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7C1940" w14:textId="77777777" w:rsidR="009A09F5" w:rsidRDefault="00000000">
      <w:pPr>
        <w:pStyle w:val="Heading1"/>
      </w:pPr>
      <w:bookmarkStart w:id="0" w:name="X6685dd4a1d997530fe597898e811157d5fe41a5"/>
      <w:r>
        <w:t>ZSTP: A MaxSAT Framework for Certified Adversarially Robust Honeypot Scheduling</w:t>
      </w:r>
    </w:p>
    <w:p w14:paraId="73E17F0B" w14:textId="77777777" w:rsidR="009A09F5" w:rsidRDefault="00000000">
      <w:pPr>
        <w:pStyle w:val="FirstParagraph"/>
      </w:pPr>
      <w:r>
        <w:rPr>
          <w:b/>
          <w:bCs/>
        </w:rPr>
        <w:t>Keywords:</w:t>
      </w:r>
      <w:r>
        <w:t xml:space="preserve"> honeypot scheduling, MaxSAT, RC2, adversarial robustness, WCNF, persona fingerprint, burn constraint, NP-hardness, force multiplier</w:t>
      </w:r>
    </w:p>
    <w:p w14:paraId="2CD3BE2F" w14:textId="77777777" w:rsidR="009A09F5" w:rsidRDefault="0053506B">
      <w:r>
        <w:rPr>
          <w:noProof/>
        </w:rPr>
      </w:r>
      <w:r>
        <w:pict w14:anchorId="711FD0D8">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233EE36" w14:textId="77777777" w:rsidR="009A09F5" w:rsidRDefault="00000000">
      <w:pPr>
        <w:pStyle w:val="Heading2"/>
      </w:pPr>
      <w:bookmarkStart w:id="1" w:name="abstract"/>
      <w:r>
        <w:t>Abstract</w:t>
      </w:r>
    </w:p>
    <w:p w14:paraId="2D465EFE" w14:textId="77777777" w:rsidR="009A09F5" w:rsidRDefault="00000000">
      <w:pPr>
        <w:pStyle w:val="FirstParagraph"/>
      </w:pPr>
      <w:r>
        <w:t>Honeypot deployment is a combinatorial security scheduling problem—yet every deployed approach either optimizes a single attacker scenario, omits identity-burn constraints, or provides no formal guarantee against worst-case adversaries. The result is a systematic vulnerability: a nation-state attacker with a 85% detection rate burns through all heuristic and game-theoretic schedules immediately, collapsing their certified worst-case score to zero regardless of their reported average-case performance.</w:t>
      </w:r>
    </w:p>
    <w:p w14:paraId="7FB6F3C9" w14:textId="77777777" w:rsidR="009A09F5" w:rsidRDefault="00000000">
      <w:pPr>
        <w:pStyle w:val="BodyText"/>
      </w:pPr>
      <w:r>
        <w:t>We present ZSTP, a five-dimensional honeypot scheduling framework that encodes 640 binary decisions, 15 hard operational constraints (C1–C15), and four adversary profiles in a single Weighted CNF instance solved to certified optimality by the RC2 MaxSAT engine. ZSTP introduces three architectural innovations: (i) a persona product-space decomposition P = R̂ × F that decouples role plausibility from fingerprint uniqueness; (ii) a C10a/C10b path-frequency constraint split distinguishing minimum coverage frequency from maximum coverage gap; and (iii) a four-pass lexicographic MaxSAT strategy guaranteeing tier ordering across all adversarial scenarios.</w:t>
      </w:r>
    </w:p>
    <w:p w14:paraId="28B36B18" w14:textId="77777777" w:rsidR="009A09F5" w:rsidRDefault="00000000">
      <w:pPr>
        <w:pStyle w:val="BodyText"/>
      </w:pPr>
      <w:r>
        <w:t>RC2 achieves a certified worst-case score floor of r* = 3,956 (D5 optimality certificate), zero discovery burn on both type and persona channels, full 18/18 ATT&amp;CK technique coverage, and FM-avg = 2.01× force-multiplier scheduling efficiency. Against ten baseline methods on 15 head-to-head metrics, RC2 wins 11/15—while every baseline collapses to r* ≈ 0 under honest burn-variable enforcement at the nation-state scenario. The D5 certificate proves no feasible schedule can outperform ZSTP on the honest formulation, establishing a principled foundation for certifiably robust honeypot deployment.</w:t>
      </w:r>
    </w:p>
    <w:p w14:paraId="062041FA" w14:textId="77777777" w:rsidR="009A09F5" w:rsidRDefault="0053506B">
      <w:r>
        <w:rPr>
          <w:noProof/>
        </w:rPr>
      </w:r>
      <w:r>
        <w:pict w14:anchorId="414B54C3">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E8FC786" w14:textId="77777777" w:rsidR="009A09F5" w:rsidRDefault="00000000">
      <w:pPr>
        <w:pStyle w:val="Heading2"/>
      </w:pPr>
      <w:bookmarkStart w:id="2" w:name="introduction"/>
      <w:bookmarkEnd w:id="1"/>
      <w:r>
        <w:t>1. Introduction</w:t>
      </w:r>
    </w:p>
    <w:p w14:paraId="0CE61FE6" w14:textId="77777777" w:rsidR="009A09F5" w:rsidRDefault="00000000">
      <w:pPr>
        <w:pStyle w:val="Heading3"/>
      </w:pPr>
      <w:bookmarkStart w:id="3" w:name="X615ac5cdcdbed780804d28c0f749a4de09d0913"/>
      <w:r>
        <w:t>1.1 Territory: The Landscape of Honeypot Deployment</w:t>
      </w:r>
    </w:p>
    <w:p w14:paraId="73626137" w14:textId="77777777" w:rsidR="009A09F5" w:rsidRDefault="00000000">
      <w:pPr>
        <w:pStyle w:val="FirstParagraph"/>
      </w:pPr>
      <w:r>
        <w:t xml:space="preserve">Modern enterprise networks face persistent, adaptive adversaries who systematically probe decoy assets to identify behavioral patterns before committing to high-value targets. Honeypots offer a rare defensive asymmetry: a single well-placed decoy can consume disproportionate attacker time and expose tradecraft at a fraction of operational cost. Decades of research have developed the foundations of honeypot design—from Spitzner’s early deployment taxonomies [4] to virtual honeypot frameworks [3] to game-theoretic </w:t>
      </w:r>
      <w:r>
        <w:lastRenderedPageBreak/>
        <w:t>interaction models [8, 11]—and practice has widely adopted these tools in enterprise and government networks. Honeypots are no longer experimental; they are a standard component of layered defense.</w:t>
      </w:r>
    </w:p>
    <w:p w14:paraId="203870B2" w14:textId="77777777" w:rsidR="009A09F5" w:rsidRDefault="00000000">
      <w:pPr>
        <w:pStyle w:val="BodyText"/>
      </w:pPr>
      <w:r>
        <w:t xml:space="preserve">Yet where, when, and </w:t>
      </w:r>
      <w:r>
        <w:rPr>
          <w:i/>
          <w:iCs/>
        </w:rPr>
        <w:t>as whom</w:t>
      </w:r>
      <w:r>
        <w:t xml:space="preserve"> to deploy a honeypot remains almost universally decided by practitioner intuition or single-scenario optimization. As adversaries grow more capable—correlating identity artifacts across zone boundaries, adapting burn rates to trigger sooner, and targeting the deception layer itself—this gap between practice and the formal requirements of robust scheduling has become a critical liability.</w:t>
      </w:r>
    </w:p>
    <w:p w14:paraId="30481DEE" w14:textId="77777777" w:rsidR="009A09F5" w:rsidRDefault="00000000">
      <w:pPr>
        <w:pStyle w:val="Heading3"/>
      </w:pPr>
      <w:bookmarkStart w:id="4" w:name="niche-the-gap-that-remains"/>
      <w:bookmarkEnd w:id="3"/>
      <w:r>
        <w:t>1.2 Niche: The Gap That Remains</w:t>
      </w:r>
    </w:p>
    <w:p w14:paraId="59B0EEF4" w14:textId="77777777" w:rsidR="009A09F5" w:rsidRDefault="00000000">
      <w:pPr>
        <w:pStyle w:val="FirstParagraph"/>
      </w:pPr>
      <w:r>
        <w:t xml:space="preserve">The fundamental challenge is that honeypot placement decomposes into two interacting layers whose simultaneous treatment prior work has never achieved. A </w:t>
      </w:r>
      <w:r>
        <w:rPr>
          <w:b/>
          <w:bCs/>
        </w:rPr>
        <w:t>hard constraint layer</w:t>
      </w:r>
      <w:r>
        <w:t xml:space="preserve"> governs decisions that must </w:t>
      </w:r>
      <w:r>
        <w:rPr>
          <w:i/>
          <w:iCs/>
        </w:rPr>
        <w:t>never</w:t>
      </w:r>
      <w:r>
        <w:t xml:space="preserve"> be violated: budget ceilings, air-gap isolation, mimicry plausibility, and identity non-collision. A </w:t>
      </w:r>
      <w:r>
        <w:rPr>
          <w:b/>
          <w:bCs/>
        </w:rPr>
        <w:t>soft objective layer</w:t>
      </w:r>
      <w:r>
        <w:t xml:space="preserve"> governs decisions that </w:t>
      </w:r>
      <w:r>
        <w:rPr>
          <w:i/>
          <w:iCs/>
        </w:rPr>
        <w:t>should</w:t>
      </w:r>
      <w:r>
        <w:t xml:space="preserve"> be maximized wherever constraints allow: early interception, ATT&amp;CK technique breadth, and tactic-family coverage. These layers interact: a persona assignment that maximizes detection at θ_low may burn immediately at θ_burst.</w:t>
      </w:r>
    </w:p>
    <w:p w14:paraId="73CBE905" w14:textId="77777777" w:rsidR="009A09F5" w:rsidRDefault="00000000">
      <w:pPr>
        <w:pStyle w:val="BodyText"/>
      </w:pPr>
      <w:r>
        <w:t xml:space="preserve">Three research lines each address part of the problem but not all of it. </w:t>
      </w:r>
      <w:r>
        <w:rPr>
          <w:b/>
          <w:bCs/>
        </w:rPr>
        <w:t>Game-theoretic approaches</w:t>
      </w:r>
      <w:r>
        <w:t xml:space="preserve"> [8, 11, 23] capture attacker–defender interaction well but abstract away operational constraints, producing Nash equilibria rather than deployable, constraint-satisfying schedules. </w:t>
      </w:r>
      <w:r>
        <w:rPr>
          <w:b/>
          <w:bCs/>
        </w:rPr>
        <w:t>Reinforcement-learning methods</w:t>
      </w:r>
      <w:r>
        <w:t xml:space="preserve"> [12] adapt online but return a learned policy without formal worst-case guarantees and without encoding burn variables that prevent identity reuse. </w:t>
      </w:r>
      <w:r>
        <w:rPr>
          <w:b/>
          <w:bCs/>
        </w:rPr>
        <w:t>Heuristic and greedy placement</w:t>
      </w:r>
      <w:r>
        <w:t xml:space="preserve"> [3, 4, 25]—the dominant deployed approach—cannot simultaneously enforce all hard constraints, model identity burn, and certify a worst-case floor. Critically, no prior method has validated under a multi-profile adversarial evaluation that honestly enforces burn variables.</w:t>
      </w:r>
    </w:p>
    <w:p w14:paraId="70B7519C" w14:textId="77777777" w:rsidR="009A09F5" w:rsidRDefault="00000000">
      <w:pPr>
        <w:pStyle w:val="BodyText"/>
      </w:pPr>
      <w:r>
        <w:t xml:space="preserve">The research question this gap motivates is: </w:t>
      </w:r>
      <w:r>
        <w:rPr>
          <w:i/>
          <w:iCs/>
        </w:rPr>
        <w:t>Can we construct a honeypot schedule that simultaneously satisfies all 15 operational hard constraints, maximizes performance across four adversarial scenarios, encodes dual burn mechanics to prevent identity reuse, and provides a machine-checkable certificate that no feasible alternative schedule achieves a higher worst-case score?</w:t>
      </w:r>
    </w:p>
    <w:p w14:paraId="43C2C3FC" w14:textId="77777777" w:rsidR="009A09F5" w:rsidRDefault="00000000">
      <w:pPr>
        <w:pStyle w:val="Heading3"/>
      </w:pPr>
      <w:bookmarkStart w:id="5" w:name="X1f27c6a8ed5031623bd9680081ad74697c19645"/>
      <w:bookmarkEnd w:id="4"/>
      <w:r>
        <w:t>1.3 Occupying the Niche: Why MaxSAT, and Why Now</w:t>
      </w:r>
    </w:p>
    <w:p w14:paraId="21E56D32" w14:textId="77777777" w:rsidR="009A09F5" w:rsidRDefault="00000000">
      <w:pPr>
        <w:pStyle w:val="FirstParagraph"/>
      </w:pPr>
      <w:r>
        <w:t>Weighted Partial MaxSAT provides the right problem encoding precisely because its hard-clause/soft-clause split maps directly onto the structure of the scheduling problem: hard clauses encode must-never-violate constraints; soft clauses encode should-maximize objectives. Core-guided MaxSAT solvers such as RC2 [6, 9] return not only an optimal solution but a D5 optimality certificate—a machine-verifiable proof that no feasible assignment can do better. No heuristic, LP relaxation, or RL policy produces such a certificate.</w:t>
      </w:r>
    </w:p>
    <w:p w14:paraId="799AD80C" w14:textId="77777777" w:rsidR="009A09F5" w:rsidRDefault="00000000">
      <w:pPr>
        <w:pStyle w:val="BodyText"/>
      </w:pPr>
      <w:r>
        <w:t>This paper makes five primary contributions:</w:t>
      </w:r>
    </w:p>
    <w:p w14:paraId="445F501A" w14:textId="77777777" w:rsidR="009A09F5" w:rsidRDefault="00000000">
      <w:pPr>
        <w:numPr>
          <w:ilvl w:val="0"/>
          <w:numId w:val="12"/>
        </w:numPr>
      </w:pPr>
      <w:r>
        <w:rPr>
          <w:b/>
          <w:bCs/>
        </w:rPr>
        <w:lastRenderedPageBreak/>
        <w:t>The first MaxSAT/RC2 formulation</w:t>
      </w:r>
      <w:r>
        <w:t xml:space="preserve"> of honeypot placement jointly indexed over type × zone × time × persona, with attacker–defender interaction encoded as weighted clauses and NP-hardness established by reduction from Weighted Maximum k-Coverage [7].</w:t>
      </w:r>
    </w:p>
    <w:p w14:paraId="1790C625" w14:textId="77777777" w:rsidR="009A09F5" w:rsidRDefault="00000000">
      <w:pPr>
        <w:numPr>
          <w:ilvl w:val="0"/>
          <w:numId w:val="12"/>
        </w:numPr>
      </w:pPr>
      <w:r>
        <w:rPr>
          <w:b/>
          <w:bCs/>
        </w:rPr>
        <w:t>A 15-constraint hard layer and six-tier soft objective</w:t>
      </w:r>
      <w:r>
        <w:t xml:space="preserve"> with an auditable prevention-vs-forensics weight ratio, plus a threat-adaptive rotation mechanism whose burn thresholds tighten automatically and proportionally as attack probability rises.</w:t>
      </w:r>
    </w:p>
    <w:p w14:paraId="280E44F9" w14:textId="77777777" w:rsidR="009A09F5" w:rsidRDefault="00000000">
      <w:pPr>
        <w:numPr>
          <w:ilvl w:val="0"/>
          <w:numId w:val="12"/>
        </w:numPr>
      </w:pPr>
      <w:r>
        <w:rPr>
          <w:b/>
          <w:bCs/>
        </w:rPr>
        <w:t>A finite-scenario robust extension</w:t>
      </w:r>
      <w:r>
        <w:t xml:space="preserve"> r* = min_{θ∈Θ} Q_θ(x), encoded as a threshold-indicator MaxSAT chain solved by RC2 without modification, certifying the worst-case performance floor across all four attacker profiles simultaneously.</w:t>
      </w:r>
    </w:p>
    <w:p w14:paraId="4678BB87" w14:textId="77777777" w:rsidR="009A09F5" w:rsidRDefault="00000000">
      <w:pPr>
        <w:numPr>
          <w:ilvl w:val="0"/>
          <w:numId w:val="12"/>
        </w:numPr>
      </w:pPr>
      <w:r>
        <w:rPr>
          <w:b/>
          <w:bCs/>
        </w:rPr>
        <w:t>L2 process-emulation validation</w:t>
      </w:r>
      <w:r>
        <w:t>—real TCP honeypot sockets, Bernoulli-driven attacker connection trials, STIX bundles from observed traffic—against ten baseline solvers at XLarge scale, with full transparency including the trade-offs RC2 accepts to earn its certificate.</w:t>
      </w:r>
    </w:p>
    <w:p w14:paraId="20BF174A" w14:textId="77777777" w:rsidR="009A09F5" w:rsidRDefault="00000000">
      <w:pPr>
        <w:numPr>
          <w:ilvl w:val="0"/>
          <w:numId w:val="12"/>
        </w:numPr>
      </w:pPr>
      <w:r>
        <w:rPr>
          <w:b/>
          <w:bCs/>
        </w:rPr>
        <w:t>Three architectural refinements</w:t>
      </w:r>
      <w:r>
        <w:t>: the persona product-space decomposition P = R̂ × F; the C10a/C10b path-constraint split; and the four-pass lexicographic MaxSAT schedule-selection strategy, each resolving a specific structural limitation of prior methods.</w:t>
      </w:r>
    </w:p>
    <w:p w14:paraId="5DED4547" w14:textId="77777777" w:rsidR="009A09F5" w:rsidRDefault="0053506B">
      <w:r>
        <w:rPr>
          <w:noProof/>
        </w:rPr>
      </w:r>
      <w:r>
        <w:pict w14:anchorId="274C6755">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2879500" w14:textId="77777777" w:rsidR="009A09F5" w:rsidRDefault="00000000">
      <w:pPr>
        <w:pStyle w:val="Heading2"/>
      </w:pPr>
      <w:bookmarkStart w:id="6" w:name="related-work"/>
      <w:bookmarkEnd w:id="2"/>
      <w:bookmarkEnd w:id="5"/>
      <w:r>
        <w:t>2. Related Work</w:t>
      </w:r>
    </w:p>
    <w:p w14:paraId="566C0388" w14:textId="77777777" w:rsidR="009A09F5" w:rsidRDefault="00000000">
      <w:pPr>
        <w:pStyle w:val="FirstParagraph"/>
      </w:pPr>
      <w:r>
        <w:t>Prior honeypot-placement research falls into three lines, none of which combines optimality certification with joint identity, time, and zone modeling. We describe each line and explain precisely where ZSTP advances beyond it.</w:t>
      </w:r>
    </w:p>
    <w:p w14:paraId="08D04CDB" w14:textId="77777777" w:rsidR="009A09F5" w:rsidRDefault="00000000">
      <w:pPr>
        <w:pStyle w:val="BodyText"/>
      </w:pPr>
      <w:r>
        <w:rPr>
          <w:b/>
          <w:bCs/>
        </w:rPr>
        <w:t>Game-theoretic deception</w:t>
      </w:r>
      <w:r>
        <w:t xml:space="preserve"> models attacker–defender interaction as a Stackelberg or signaling equilibrium [8, 11, 23]. These approaches capture strategic rationality well but typically abstract away the operational constraints—budget ceilings, air-gap isolation, identity non-collision—that any deployed solution must enforce. They produce Nash equilibria over simplified action spaces, not deployable schedules satisfying all 15 hard constraints. Crucially, no game-theoretic method encodes burn variables that prevent an attacker from correlating persona artifacts across time slots. </w:t>
      </w:r>
      <w:r>
        <w:rPr>
          <w:i/>
          <w:iCs/>
        </w:rPr>
        <w:t>ZSTP addresses this by embedding strategic interaction directly into the WCNF objective while simultaneously enforcing all 15 hard constraints as infinite-weight clauses that RC2 never violates.</w:t>
      </w:r>
    </w:p>
    <w:p w14:paraId="3A2115DF" w14:textId="77777777" w:rsidR="009A09F5" w:rsidRDefault="00000000">
      <w:pPr>
        <w:pStyle w:val="BodyText"/>
      </w:pPr>
      <w:r>
        <w:rPr>
          <w:b/>
          <w:bCs/>
        </w:rPr>
        <w:t>Reinforcement-learning deception</w:t>
      </w:r>
      <w:r>
        <w:t xml:space="preserve"> [12] adapts honeypot engagement online but returns a learned policy rather than a certificate of optimality. A policy that performs well in expectation over a training distribution provides no formal guarantee against the worst-case attacker scenario and no assurance that hard constraints hold out-of-distribution. No prior RL-based method encodes burn variables, validates under multi-attacker-profile evaluation, or produces a machine-checkable optimality proof. </w:t>
      </w:r>
      <w:r>
        <w:rPr>
          <w:i/>
          <w:iCs/>
        </w:rPr>
        <w:t xml:space="preserve">ZSTP addresses this by </w:t>
      </w:r>
      <w:r>
        <w:rPr>
          <w:i/>
          <w:iCs/>
        </w:rPr>
        <w:lastRenderedPageBreak/>
        <w:t>certifying worst-case performance across all four attacker profiles and by encoding burn mechanics as first-class WCNF constraints rather than post-hoc evaluation criteria.</w:t>
      </w:r>
    </w:p>
    <w:p w14:paraId="2250DB37" w14:textId="77777777" w:rsidR="009A09F5" w:rsidRDefault="00000000">
      <w:pPr>
        <w:pStyle w:val="BodyText"/>
      </w:pPr>
      <w:r>
        <w:rPr>
          <w:b/>
          <w:bCs/>
        </w:rPr>
        <w:t>Heuristic and greedy placement</w:t>
      </w:r>
      <w:r>
        <w:t xml:space="preserve"> [3, 4, 25] is the dominant deployed approach and our primary empirical comparison point. Greedy methods can satisfy some hard constraints but cannot simultaneously enforce all 15, encode burn variables, and certify a worst-case floor. The consequence, demonstrated empirically in §7, is that every heuristic baseline collapses to r* ≈ 0 under honest burn-variable evaluation at the nation-state scenario (θ_burst, ρ = 0.85). </w:t>
      </w:r>
      <w:r>
        <w:rPr>
          <w:i/>
          <w:iCs/>
        </w:rPr>
        <w:t>ZSTP addresses this with a certified solver that by construction maintains PBurn = TBurn = 0% across all 16 deployed traps and all four attacker profiles.</w:t>
      </w:r>
    </w:p>
    <w:p w14:paraId="12F6803C" w14:textId="77777777" w:rsidR="009A09F5" w:rsidRDefault="00000000">
      <w:pPr>
        <w:pStyle w:val="BodyText"/>
      </w:pPr>
      <w:r>
        <w:rPr>
          <w:b/>
          <w:bCs/>
        </w:rPr>
        <w:t>Combinatorial optimization for network defense</w:t>
      </w:r>
      <w:r>
        <w:t>, including ILP-based sensor placement [20] and MaxSAT-based runtime enforcement in cyber-physical systems [19], establishes the general viability of exact methods in adjacent security problems. ZSTP is the first to apply core-guided MaxSAT jointly across the type × zone × time × persona space with a D5 optimality certificate validated under live process emulation and multi-profile adversarial evaluation.</w:t>
      </w:r>
    </w:p>
    <w:p w14:paraId="15A23A91" w14:textId="77777777" w:rsidR="009A09F5" w:rsidRDefault="0053506B">
      <w:r>
        <w:rPr>
          <w:noProof/>
        </w:rPr>
      </w:r>
      <w:r>
        <w:pict w14:anchorId="08436AE9">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BAD8C12" w14:textId="77777777" w:rsidR="009A09F5" w:rsidRDefault="00000000">
      <w:pPr>
        <w:pStyle w:val="Heading2"/>
      </w:pPr>
      <w:bookmarkStart w:id="7" w:name="problem-formulation"/>
      <w:bookmarkEnd w:id="6"/>
      <w:r>
        <w:t>3. Problem Formulation</w:t>
      </w:r>
    </w:p>
    <w:p w14:paraId="1BE33548" w14:textId="77777777" w:rsidR="009A09F5" w:rsidRDefault="00000000">
      <w:pPr>
        <w:pStyle w:val="Heading3"/>
      </w:pPr>
      <w:bookmarkStart w:id="8" w:name="why-weighted-partial-maxsat"/>
      <w:r>
        <w:t>3.1 Why Weighted Partial MaxSAT?</w:t>
      </w:r>
    </w:p>
    <w:p w14:paraId="767FBB1B" w14:textId="77777777" w:rsidR="009A09F5"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objective—properties that LP relaxation, greedy search, and RL policies cannot simultaneously guarantee.</w:t>
      </w:r>
    </w:p>
    <w:p w14:paraId="1D3A049B" w14:textId="77777777" w:rsidR="009A09F5" w:rsidRDefault="00000000">
      <w:pPr>
        <w:pStyle w:val="Heading3"/>
      </w:pPr>
      <w:bookmarkStart w:id="9" w:name="instance-and-decision-variables"/>
      <w:bookmarkEnd w:id="8"/>
      <w:r>
        <w:t>3.2 Instance and Decision Variables</w:t>
      </w:r>
    </w:p>
    <w:p w14:paraId="55CF6348" w14:textId="77777777" w:rsidR="009A09F5" w:rsidRDefault="00000000">
      <w:pPr>
        <w:pStyle w:val="FirstParagraph"/>
      </w:pPr>
      <w:r>
        <w:t>The ZSTP instance is defined by the tuple I = (K, Z, T, P, Θ, G_K, W, B, τ_d, τ_dp, α, γ, β_max, κ, h_min, κ_min, ρ_decay, Δ_N), where K is the set of trap types, Z the set of network zones, H the planning horizon, P the persona catalogue, and Θ the set of attacker profiles. All 15 constraints reference parameters in I.</w:t>
      </w:r>
    </w:p>
    <w:p w14:paraId="1020AB1C" w14:textId="77777777" w:rsidR="009A09F5" w:rsidRDefault="00000000">
      <w:pPr>
        <w:pStyle w:val="BodyText"/>
      </w:pPr>
      <w:r>
        <w:t xml:space="preserve">The </w:t>
      </w:r>
      <w:r>
        <w:rPr>
          <w:b/>
          <w:bCs/>
        </w:rPr>
        <w:t>decision variable</w:t>
      </w:r>
      <w:r>
        <w:t xml:space="preserve"> is x_{i,z,t,p} ∈ {0,1}—deploy trap type i ∈ K in zone z ∈ Z at time slot t ∈ T as persona p ∈ P. For the XLarge instance (|K| = 8, |Z| = 5, H = 4, |P| = 4), this yields </w:t>
      </w:r>
      <w:r>
        <w:rPr>
          <w:b/>
          <w:bCs/>
        </w:rPr>
        <w:t>640 binary decisions</w:t>
      </w:r>
      <w:r>
        <w:t xml:space="preserve"> that RC2 sets simultaneously and certifies as optimal. Derived variables include type-burn clocks u_{i,z,t}, persona-burn clocks u_{i,z,t,p}, path-hop coverage indicators p_{π,h,t}, and early-interception flags e_{π,t}, all feeding the soft objective.</w:t>
      </w:r>
    </w:p>
    <w:p w14:paraId="5050FE81" w14:textId="77777777" w:rsidR="009A09F5" w:rsidRDefault="00000000">
      <w:pPr>
        <w:pStyle w:val="BodyText"/>
      </w:pPr>
      <w:r>
        <w:lastRenderedPageBreak/>
        <w:t>ZSTP treats placement as a three-axis optimization problem, summarized in Table 1. Every constraint in C1–C15 governs exactly one axis.</w:t>
      </w:r>
    </w:p>
    <w:p w14:paraId="4E407095" w14:textId="77777777" w:rsidR="009A09F5" w:rsidRDefault="00000000">
      <w:pPr>
        <w:pStyle w:val="BodyText"/>
      </w:pPr>
      <w:r>
        <w:rPr>
          <w:b/>
          <w:bCs/>
        </w:rPr>
        <w:t>Table 1.</w:t>
      </w:r>
      <w:r>
        <w:t xml:space="preserve"> The three axes of ZSTP and their governing constraints.</w:t>
      </w:r>
    </w:p>
    <w:tbl>
      <w:tblPr>
        <w:tblStyle w:val="Table"/>
        <w:tblW w:w="5000" w:type="pct"/>
        <w:tblLook w:val="0020" w:firstRow="1" w:lastRow="0" w:firstColumn="0" w:lastColumn="0" w:noHBand="0" w:noVBand="0"/>
      </w:tblPr>
      <w:tblGrid>
        <w:gridCol w:w="2010"/>
        <w:gridCol w:w="2659"/>
        <w:gridCol w:w="1242"/>
        <w:gridCol w:w="3665"/>
      </w:tblGrid>
      <w:tr w:rsidR="009A09F5" w14:paraId="1D1BCFCB" w14:textId="77777777" w:rsidTr="009A09F5">
        <w:trPr>
          <w:cnfStyle w:val="100000000000" w:firstRow="1" w:lastRow="0" w:firstColumn="0" w:lastColumn="0" w:oddVBand="0" w:evenVBand="0" w:oddHBand="0" w:evenHBand="0" w:firstRowFirstColumn="0" w:firstRowLastColumn="0" w:lastRowFirstColumn="0" w:lastRowLastColumn="0"/>
          <w:tblHeader/>
        </w:trPr>
        <w:tc>
          <w:tcPr>
            <w:tcW w:w="0" w:type="auto"/>
          </w:tcPr>
          <w:p w14:paraId="192BD62E" w14:textId="77777777" w:rsidR="009A09F5" w:rsidRDefault="00000000">
            <w:pPr>
              <w:pStyle w:val="Compact"/>
            </w:pPr>
            <w:r>
              <w:rPr>
                <w:b/>
                <w:bCs/>
              </w:rPr>
              <w:t>Axis</w:t>
            </w:r>
          </w:p>
        </w:tc>
        <w:tc>
          <w:tcPr>
            <w:tcW w:w="0" w:type="auto"/>
          </w:tcPr>
          <w:p w14:paraId="41C45237" w14:textId="77777777" w:rsidR="009A09F5" w:rsidRDefault="00000000">
            <w:pPr>
              <w:pStyle w:val="Compact"/>
            </w:pPr>
            <w:r>
              <w:rPr>
                <w:b/>
                <w:bCs/>
              </w:rPr>
              <w:t>Symbol</w:t>
            </w:r>
          </w:p>
        </w:tc>
        <w:tc>
          <w:tcPr>
            <w:tcW w:w="0" w:type="auto"/>
          </w:tcPr>
          <w:p w14:paraId="2392E7F7" w14:textId="77777777" w:rsidR="009A09F5" w:rsidRDefault="00000000">
            <w:pPr>
              <w:pStyle w:val="Compact"/>
            </w:pPr>
            <w:r>
              <w:rPr>
                <w:b/>
                <w:bCs/>
              </w:rPr>
              <w:t>Question</w:t>
            </w:r>
          </w:p>
        </w:tc>
        <w:tc>
          <w:tcPr>
            <w:tcW w:w="0" w:type="auto"/>
          </w:tcPr>
          <w:p w14:paraId="55D9BC5B" w14:textId="77777777" w:rsidR="009A09F5" w:rsidRDefault="00000000">
            <w:pPr>
              <w:pStyle w:val="Compact"/>
            </w:pPr>
            <w:r>
              <w:rPr>
                <w:b/>
                <w:bCs/>
              </w:rPr>
              <w:t>Governing Constraints</w:t>
            </w:r>
          </w:p>
        </w:tc>
      </w:tr>
      <w:tr w:rsidR="009A09F5" w14:paraId="2EB1E554" w14:textId="77777777">
        <w:tc>
          <w:tcPr>
            <w:tcW w:w="0" w:type="auto"/>
          </w:tcPr>
          <w:p w14:paraId="4EFF6554" w14:textId="77777777" w:rsidR="009A09F5" w:rsidRDefault="00000000">
            <w:pPr>
              <w:pStyle w:val="Compact"/>
            </w:pPr>
            <w:r>
              <w:t>Spatial (zone z ∈ Z)</w:t>
            </w:r>
          </w:p>
        </w:tc>
        <w:tc>
          <w:tcPr>
            <w:tcW w:w="0" w:type="auto"/>
          </w:tcPr>
          <w:p w14:paraId="36DF2567" w14:textId="77777777" w:rsidR="009A09F5" w:rsidRDefault="00000000">
            <w:pPr>
              <w:pStyle w:val="Compact"/>
            </w:pPr>
            <w:r>
              <w:t>z ∈ {DMZ, Internal, Cloud, OT, Mgmt}</w:t>
            </w:r>
          </w:p>
        </w:tc>
        <w:tc>
          <w:tcPr>
            <w:tcW w:w="0" w:type="auto"/>
          </w:tcPr>
          <w:p w14:paraId="29AAAAC0" w14:textId="77777777" w:rsidR="009A09F5" w:rsidRDefault="00000000">
            <w:pPr>
              <w:pStyle w:val="Compact"/>
            </w:pPr>
            <w:r>
              <w:t>Where?</w:t>
            </w:r>
          </w:p>
        </w:tc>
        <w:tc>
          <w:tcPr>
            <w:tcW w:w="0" w:type="auto"/>
          </w:tcPr>
          <w:p w14:paraId="1365426C" w14:textId="77777777" w:rsidR="009A09F5" w:rsidRDefault="00000000">
            <w:pPr>
              <w:pStyle w:val="Compact"/>
            </w:pPr>
            <w:r>
              <w:t>C1–C7: budget, air-gap, path coverage</w:t>
            </w:r>
          </w:p>
        </w:tc>
      </w:tr>
      <w:tr w:rsidR="009A09F5" w14:paraId="75BEFFBC" w14:textId="77777777">
        <w:tc>
          <w:tcPr>
            <w:tcW w:w="0" w:type="auto"/>
          </w:tcPr>
          <w:p w14:paraId="79B794EA" w14:textId="77777777" w:rsidR="009A09F5" w:rsidRDefault="00000000">
            <w:pPr>
              <w:pStyle w:val="Compact"/>
            </w:pPr>
            <w:r>
              <w:t>Temporal (slot t ∈ T)</w:t>
            </w:r>
          </w:p>
        </w:tc>
        <w:tc>
          <w:tcPr>
            <w:tcW w:w="0" w:type="auto"/>
          </w:tcPr>
          <w:p w14:paraId="12D8C734" w14:textId="77777777" w:rsidR="009A09F5" w:rsidRDefault="00000000">
            <w:pPr>
              <w:pStyle w:val="Compact"/>
            </w:pPr>
            <w:r>
              <w:t>t = 1, …, H</w:t>
            </w:r>
          </w:p>
        </w:tc>
        <w:tc>
          <w:tcPr>
            <w:tcW w:w="0" w:type="auto"/>
          </w:tcPr>
          <w:p w14:paraId="215EC27A" w14:textId="77777777" w:rsidR="009A09F5" w:rsidRDefault="00000000">
            <w:pPr>
              <w:pStyle w:val="Compact"/>
            </w:pPr>
            <w:r>
              <w:t>When?</w:t>
            </w:r>
          </w:p>
        </w:tc>
        <w:tc>
          <w:tcPr>
            <w:tcW w:w="0" w:type="auto"/>
          </w:tcPr>
          <w:p w14:paraId="4B5778B8" w14:textId="77777777" w:rsidR="009A09F5" w:rsidRDefault="00000000">
            <w:pPr>
              <w:pStyle w:val="Compact"/>
            </w:pPr>
            <w:r>
              <w:t>C8–C11: discovery, churn, persistence</w:t>
            </w:r>
          </w:p>
        </w:tc>
      </w:tr>
      <w:tr w:rsidR="009A09F5" w14:paraId="1A388F32" w14:textId="77777777">
        <w:tc>
          <w:tcPr>
            <w:tcW w:w="0" w:type="auto"/>
          </w:tcPr>
          <w:p w14:paraId="3B65C7C8" w14:textId="77777777" w:rsidR="009A09F5" w:rsidRDefault="00000000">
            <w:pPr>
              <w:pStyle w:val="Compact"/>
            </w:pPr>
            <w:r>
              <w:t>Identity (persona p ∈ P)</w:t>
            </w:r>
          </w:p>
        </w:tc>
        <w:tc>
          <w:tcPr>
            <w:tcW w:w="0" w:type="auto"/>
          </w:tcPr>
          <w:p w14:paraId="4AAE207E" w14:textId="77777777" w:rsidR="009A09F5" w:rsidRDefault="00000000">
            <w:pPr>
              <w:pStyle w:val="Compact"/>
            </w:pPr>
            <w:r>
              <w:t>p ∈ P = R̂ × F</w:t>
            </w:r>
          </w:p>
        </w:tc>
        <w:tc>
          <w:tcPr>
            <w:tcW w:w="0" w:type="auto"/>
          </w:tcPr>
          <w:p w14:paraId="15215DA3" w14:textId="77777777" w:rsidR="009A09F5" w:rsidRDefault="00000000">
            <w:pPr>
              <w:pStyle w:val="Compact"/>
            </w:pPr>
            <w:r>
              <w:t>As whom?</w:t>
            </w:r>
          </w:p>
        </w:tc>
        <w:tc>
          <w:tcPr>
            <w:tcW w:w="0" w:type="auto"/>
          </w:tcPr>
          <w:p w14:paraId="3C120437" w14:textId="77777777" w:rsidR="009A09F5" w:rsidRDefault="00000000">
            <w:pPr>
              <w:pStyle w:val="Compact"/>
            </w:pPr>
            <w:r>
              <w:t>C12–C14: collision, rotation, cross-zone uniqueness</w:t>
            </w:r>
          </w:p>
        </w:tc>
      </w:tr>
    </w:tbl>
    <w:p w14:paraId="06DA2325" w14:textId="77777777" w:rsidR="009A09F5" w:rsidRDefault="00000000">
      <w:pPr>
        <w:pStyle w:val="Heading3"/>
      </w:pPr>
      <w:bookmarkStart w:id="10" w:name="X91314b7dbea8da209002bcc7c2b9fd8d3f08168"/>
      <w:bookmarkEnd w:id="9"/>
      <w:r>
        <w:t>3.3 Persona Space: Product-Space Decomposition P = R̂ × F</w:t>
      </w:r>
    </w:p>
    <w:p w14:paraId="7982FBD5" w14:textId="77777777" w:rsidR="009A09F5" w:rsidRDefault="00000000">
      <w:pPr>
        <w:pStyle w:val="FirstParagraph"/>
      </w:pPr>
      <w:r>
        <w:t>A key architectural innovation is the product-space persona decomposition, which resolves an inadvertent capacity cap in flat persona catalogues. The decomposition separates two orthogonal axes:</w:t>
      </w:r>
    </w:p>
    <w:p w14:paraId="31041FD4" w14:textId="77777777" w:rsidR="009A09F5" w:rsidRDefault="00000000">
      <w:pPr>
        <w:pStyle w:val="Compact"/>
        <w:numPr>
          <w:ilvl w:val="0"/>
          <w:numId w:val="13"/>
        </w:numPr>
      </w:pPr>
      <w:r>
        <w:rPr>
          <w:b/>
          <w:bCs/>
        </w:rPr>
        <w:t>R̂</w:t>
      </w:r>
      <w:r>
        <w:t>: a finite set of role templates (e.g., HR_Workstation, DevOps_JumpHost, Finance_DB_Server). Governs mimicry plausibility only (C5b).</w:t>
      </w:r>
    </w:p>
    <w:p w14:paraId="0645CED4" w14:textId="77777777" w:rsidR="009A09F5" w:rsidRDefault="00000000">
      <w:pPr>
        <w:pStyle w:val="Compact"/>
        <w:numPr>
          <w:ilvl w:val="0"/>
          <w:numId w:val="13"/>
        </w:numPr>
      </w:pPr>
      <w:r>
        <w:rPr>
          <w:b/>
          <w:bCs/>
        </w:rPr>
        <w:t>F</w:t>
      </w:r>
      <w:r>
        <w:t>: a finite set of fingerprint bundles. Each f ∈ F is a tuple (hostname, account, certificate, banners, OS_sig)—the artifacts an attacker actually observes and correlates.</w:t>
      </w:r>
    </w:p>
    <w:p w14:paraId="3F1C4114" w14:textId="77777777" w:rsidR="009A09F5" w:rsidRDefault="00000000">
      <w:pPr>
        <w:pStyle w:val="Compact"/>
        <w:numPr>
          <w:ilvl w:val="0"/>
          <w:numId w:val="13"/>
        </w:numPr>
      </w:pPr>
      <w:r>
        <w:rPr>
          <w:b/>
          <w:bCs/>
        </w:rPr>
        <w:t>p = (r, f) ∈ P = R̂ × F</w:t>
      </w:r>
      <w:r>
        <w:t>. Deployment capacity: |R̂| × |F| distinct simultaneous identities, compared to the prior cap of |P| = |R̂|.</w:t>
      </w:r>
    </w:p>
    <w:p w14:paraId="39F98098" w14:textId="77777777" w:rsidR="009A09F5" w:rsidRDefault="00000000">
      <w:pPr>
        <w:pStyle w:val="FirstParagraph"/>
      </w:pPr>
      <w:r>
        <w:t>Under this decomposition, C5b checks only r = π₁(p) (role plausibility), while C12–C14 check only f = π₂(p) (fingerprint identity). Burn attaches to f; retiring a fingerprint does not retire the role template, enabling sustained role coverage with rotated fingerprints. This decomposition is what allows RC2 to maintain zero persona burn across all 16 deployed traps while simultaneously satisfying C12–C14.</w:t>
      </w:r>
    </w:p>
    <w:p w14:paraId="33C72960" w14:textId="77777777" w:rsidR="009A09F5" w:rsidRDefault="00000000">
      <w:pPr>
        <w:pStyle w:val="Heading3"/>
      </w:pPr>
      <w:bookmarkStart w:id="11" w:name="X3614955250c219f03199e755309a2a9005c0630"/>
      <w:bookmarkEnd w:id="10"/>
      <w:r>
        <w:t>3.4 Attacker Scenarios and Certified Robust Objective</w:t>
      </w:r>
    </w:p>
    <w:p w14:paraId="7A8B1FC3" w14:textId="77777777" w:rsidR="009A09F5" w:rsidRDefault="00000000">
      <w:pPr>
        <w:pStyle w:val="FirstParagraph"/>
      </w:pPr>
      <w:r>
        <w:t>ZSTP models four discrete attacker profiles Θ = {θ_low, θ_med, θ_high, θ_burst}, parameterized by detection rate ρ and burn threshold τ_d. The nation-state profile θ_burst (ρ = 0.85, τ_d = 1) represents the adversarial pressure under which all baselines collapse—any trap reused in the same (zone, slot) pair is immediately burned.</w:t>
      </w:r>
    </w:p>
    <w:p w14:paraId="464E7E84" w14:textId="77777777" w:rsidR="009A09F5" w:rsidRDefault="00000000">
      <w:pPr>
        <w:pStyle w:val="BodyText"/>
      </w:pPr>
      <w:r>
        <w:t xml:space="preserve">The </w:t>
      </w:r>
      <w:r>
        <w:rPr>
          <w:b/>
          <w:bCs/>
        </w:rPr>
        <w:t>certified robust objective</w:t>
      </w:r>
      <w:r>
        <w:t xml:space="preserve"> is r*(x) = min_{k∈Θ} Q_k(x), maximized over x ∈ {0,1}^{640}. This is the game-theoretically correct primary objective: a rational adversary always selects the θ that minimizes Q, so r* is the honest worst-case floor. RC2 maximizes r* across all four θ simultaneously via a threshold-indicator WCNF chain, achieving a D5 certificate: r* = 3,956, the unique certified optimum on the honest formulation.</w:t>
      </w:r>
    </w:p>
    <w:p w14:paraId="4C585F66" w14:textId="77777777" w:rsidR="009A09F5" w:rsidRDefault="00000000">
      <w:pPr>
        <w:pStyle w:val="BodyText"/>
      </w:pPr>
      <w:r>
        <w:rPr>
          <w:b/>
          <w:bCs/>
        </w:rPr>
        <w:t>NP-hardness.</w:t>
      </w:r>
      <w:r>
        <w:t xml:space="preserve"> The ZSTP placement problem is NP-hard by polynomial reduction from Weighted Maximum k-Coverage (Feige [7]): given a WMkC instance (U, S, w, k), construct a </w:t>
      </w:r>
      <w:r>
        <w:lastRenderedPageBreak/>
        <w:t xml:space="preserve">ZSTP instance with |Z| = 1, H = 1, |P| = 1, and |K| = |S|, where budget checking handles all hard constraints and maximizing Q(x) becomes equivalent to the WMkC objective. The full formulation (|P| &gt; 1, H &gt; 1) is strictly harder due to C12–C15, establishing that exact methods are not merely preferable but </w:t>
      </w:r>
      <w:r>
        <w:rPr>
          <w:i/>
          <w:iCs/>
        </w:rPr>
        <w:t>necessary</w:t>
      </w:r>
      <w:r>
        <w:t xml:space="preserve"> for certified optimality.</w:t>
      </w:r>
    </w:p>
    <w:p w14:paraId="7550B6E6" w14:textId="77777777" w:rsidR="009A09F5" w:rsidRDefault="0053506B">
      <w:r>
        <w:rPr>
          <w:noProof/>
        </w:rPr>
      </w:r>
      <w:r>
        <w:pict w14:anchorId="33D300AC">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859682" w14:textId="77777777" w:rsidR="009A09F5" w:rsidRDefault="00000000">
      <w:pPr>
        <w:pStyle w:val="Heading2"/>
      </w:pPr>
      <w:bookmarkStart w:id="12" w:name="constraint-encoding-and-burn-mechanics"/>
      <w:bookmarkEnd w:id="7"/>
      <w:bookmarkEnd w:id="11"/>
      <w:r>
        <w:t>4. Constraint Encoding and Burn Mechanics</w:t>
      </w:r>
    </w:p>
    <w:p w14:paraId="03EBC3EF" w14:textId="77777777" w:rsidR="009A09F5" w:rsidRDefault="00000000">
      <w:pPr>
        <w:pStyle w:val="Heading3"/>
      </w:pPr>
      <w:bookmarkStart w:id="13" w:name="hard-constraint-layer-c1c15"/>
      <w:r>
        <w:t>4.1 Hard Constraint Layer C1–C15</w:t>
      </w:r>
    </w:p>
    <w:p w14:paraId="06C85EFA" w14:textId="77777777" w:rsidR="009A09F5" w:rsidRDefault="00000000">
      <w:pPr>
        <w:pStyle w:val="FirstParagraph"/>
      </w:pPr>
      <w:r>
        <w:t>All 15 constraints are encoded as infinite-weight WCNF clauses; RC2 never returns a solution violating any hard constraint. This is the key distinction from LP relaxation (which may partially violate constraints as a modeling artifact) and greedy heuristics (which enforce constraints only approximately). Table 2 presents the core constraint layer with operational semantics and the baseline failure mode each constraint exposes.</w:t>
      </w:r>
    </w:p>
    <w:p w14:paraId="4FF0444F" w14:textId="77777777" w:rsidR="009A09F5" w:rsidRDefault="00000000">
      <w:pPr>
        <w:pStyle w:val="BodyText"/>
      </w:pPr>
      <w:r>
        <w:rPr>
          <w:b/>
          <w:bCs/>
        </w:rPr>
        <w:t>Table 2.</w:t>
      </w:r>
      <w:r>
        <w:t xml:space="preserve"> Core ZSTP constraint encoding (selected constraints shown; C8, C15 omitted for space).</w:t>
      </w:r>
    </w:p>
    <w:tbl>
      <w:tblPr>
        <w:tblStyle w:val="Table"/>
        <w:tblW w:w="5000" w:type="pct"/>
        <w:tblLook w:val="0020" w:firstRow="1" w:lastRow="0" w:firstColumn="0" w:lastColumn="0" w:noHBand="0" w:noVBand="0"/>
      </w:tblPr>
      <w:tblGrid>
        <w:gridCol w:w="749"/>
        <w:gridCol w:w="3184"/>
        <w:gridCol w:w="3038"/>
        <w:gridCol w:w="2605"/>
      </w:tblGrid>
      <w:tr w:rsidR="009A09F5" w14:paraId="798C4A55" w14:textId="77777777" w:rsidTr="009A09F5">
        <w:trPr>
          <w:cnfStyle w:val="100000000000" w:firstRow="1" w:lastRow="0" w:firstColumn="0" w:lastColumn="0" w:oddVBand="0" w:evenVBand="0" w:oddHBand="0" w:evenHBand="0" w:firstRowFirstColumn="0" w:firstRowLastColumn="0" w:lastRowFirstColumn="0" w:lastRowLastColumn="0"/>
          <w:tblHeader/>
        </w:trPr>
        <w:tc>
          <w:tcPr>
            <w:tcW w:w="0" w:type="auto"/>
          </w:tcPr>
          <w:p w14:paraId="4F7959F9" w14:textId="77777777" w:rsidR="009A09F5" w:rsidRDefault="00000000">
            <w:pPr>
              <w:pStyle w:val="Compact"/>
            </w:pPr>
            <w:r>
              <w:rPr>
                <w:b/>
                <w:bCs/>
              </w:rPr>
              <w:t>ID</w:t>
            </w:r>
          </w:p>
        </w:tc>
        <w:tc>
          <w:tcPr>
            <w:tcW w:w="0" w:type="auto"/>
          </w:tcPr>
          <w:p w14:paraId="7D7D8609" w14:textId="77777777" w:rsidR="009A09F5" w:rsidRDefault="00000000">
            <w:pPr>
              <w:pStyle w:val="Compact"/>
            </w:pPr>
            <w:r>
              <w:rPr>
                <w:b/>
                <w:bCs/>
              </w:rPr>
              <w:t>Constraint</w:t>
            </w:r>
          </w:p>
        </w:tc>
        <w:tc>
          <w:tcPr>
            <w:tcW w:w="0" w:type="auto"/>
          </w:tcPr>
          <w:p w14:paraId="538C0CA4" w14:textId="77777777" w:rsidR="009A09F5" w:rsidRDefault="00000000">
            <w:pPr>
              <w:pStyle w:val="Compact"/>
            </w:pPr>
            <w:r>
              <w:rPr>
                <w:b/>
                <w:bCs/>
              </w:rPr>
              <w:t>Real-World Rule</w:t>
            </w:r>
          </w:p>
        </w:tc>
        <w:tc>
          <w:tcPr>
            <w:tcW w:w="0" w:type="auto"/>
          </w:tcPr>
          <w:p w14:paraId="3ECDD5B5" w14:textId="77777777" w:rsidR="009A09F5" w:rsidRDefault="00000000">
            <w:pPr>
              <w:pStyle w:val="Compact"/>
            </w:pPr>
            <w:r>
              <w:rPr>
                <w:b/>
                <w:bCs/>
              </w:rPr>
              <w:t>Baseline Failure</w:t>
            </w:r>
          </w:p>
        </w:tc>
      </w:tr>
      <w:tr w:rsidR="009A09F5" w14:paraId="46C10D3A" w14:textId="77777777">
        <w:tc>
          <w:tcPr>
            <w:tcW w:w="0" w:type="auto"/>
          </w:tcPr>
          <w:p w14:paraId="160C86F5" w14:textId="77777777" w:rsidR="009A09F5" w:rsidRDefault="00000000">
            <w:pPr>
              <w:pStyle w:val="Compact"/>
            </w:pPr>
            <w:r>
              <w:t>C1</w:t>
            </w:r>
          </w:p>
        </w:tc>
        <w:tc>
          <w:tcPr>
            <w:tcW w:w="0" w:type="auto"/>
          </w:tcPr>
          <w:p w14:paraId="79A22404" w14:textId="77777777" w:rsidR="009A09F5" w:rsidRDefault="00000000">
            <w:pPr>
              <w:pStyle w:val="Compact"/>
            </w:pPr>
            <w:r>
              <w:t>Detection requires undiscovered active deployment</w:t>
            </w:r>
          </w:p>
        </w:tc>
        <w:tc>
          <w:tcPr>
            <w:tcW w:w="0" w:type="auto"/>
          </w:tcPr>
          <w:p w14:paraId="5C4CA470" w14:textId="77777777" w:rsidR="009A09F5" w:rsidRDefault="00000000">
            <w:pPr>
              <w:pStyle w:val="Compact"/>
            </w:pPr>
            <w:r>
              <w:t>A burned decoy no longer intercepts</w:t>
            </w:r>
          </w:p>
        </w:tc>
        <w:tc>
          <w:tcPr>
            <w:tcW w:w="0" w:type="auto"/>
          </w:tcPr>
          <w:p w14:paraId="034D479D" w14:textId="77777777" w:rsidR="009A09F5" w:rsidRDefault="00000000">
            <w:pPr>
              <w:pStyle w:val="Compact"/>
            </w:pPr>
            <w:r>
              <w:t>All baselines claim D = 1 falsely at θ_burst</w:t>
            </w:r>
          </w:p>
        </w:tc>
      </w:tr>
      <w:tr w:rsidR="009A09F5" w14:paraId="2416A6A8" w14:textId="77777777">
        <w:tc>
          <w:tcPr>
            <w:tcW w:w="0" w:type="auto"/>
          </w:tcPr>
          <w:p w14:paraId="772556F1" w14:textId="77777777" w:rsidR="009A09F5" w:rsidRDefault="00000000">
            <w:pPr>
              <w:pStyle w:val="Compact"/>
            </w:pPr>
            <w:r>
              <w:t>C2</w:t>
            </w:r>
          </w:p>
        </w:tc>
        <w:tc>
          <w:tcPr>
            <w:tcW w:w="0" w:type="auto"/>
          </w:tcPr>
          <w:p w14:paraId="6E854978" w14:textId="77777777" w:rsidR="009A09F5" w:rsidRDefault="00000000">
            <w:pPr>
              <w:pStyle w:val="Compact"/>
            </w:pPr>
            <w:r>
              <w:t>Global budget per slot (≤ N honeypots)</w:t>
            </w:r>
          </w:p>
        </w:tc>
        <w:tc>
          <w:tcPr>
            <w:tcW w:w="0" w:type="auto"/>
          </w:tcPr>
          <w:p w14:paraId="0A606C6B" w14:textId="77777777" w:rsidR="009A09F5" w:rsidRDefault="00000000">
            <w:pPr>
              <w:pStyle w:val="Compact"/>
            </w:pPr>
            <w:r>
              <w:t>Maximum N concurrent deployments</w:t>
            </w:r>
          </w:p>
        </w:tc>
        <w:tc>
          <w:tcPr>
            <w:tcW w:w="0" w:type="auto"/>
          </w:tcPr>
          <w:p w14:paraId="302C0709" w14:textId="77777777" w:rsidR="009A09F5" w:rsidRDefault="00000000">
            <w:pPr>
              <w:pStyle w:val="Compact"/>
            </w:pPr>
            <w:r>
              <w:t>LP-Relaxation partially violated</w:t>
            </w:r>
          </w:p>
        </w:tc>
      </w:tr>
      <w:tr w:rsidR="009A09F5" w14:paraId="4806B736" w14:textId="77777777">
        <w:tc>
          <w:tcPr>
            <w:tcW w:w="0" w:type="auto"/>
          </w:tcPr>
          <w:p w14:paraId="14045253" w14:textId="77777777" w:rsidR="009A09F5" w:rsidRDefault="00000000">
            <w:pPr>
              <w:pStyle w:val="Compact"/>
            </w:pPr>
            <w:r>
              <w:t>C3</w:t>
            </w:r>
          </w:p>
        </w:tc>
        <w:tc>
          <w:tcPr>
            <w:tcW w:w="0" w:type="auto"/>
          </w:tcPr>
          <w:p w14:paraId="04D70516" w14:textId="77777777" w:rsidR="009A09F5" w:rsidRDefault="00000000">
            <w:pPr>
              <w:pStyle w:val="Compact"/>
            </w:pPr>
            <w:r>
              <w:t>Per-zone budget per slot (≤ 2)</w:t>
            </w:r>
          </w:p>
        </w:tc>
        <w:tc>
          <w:tcPr>
            <w:tcW w:w="0" w:type="auto"/>
          </w:tcPr>
          <w:p w14:paraId="47EAC2AE" w14:textId="77777777" w:rsidR="009A09F5" w:rsidRDefault="00000000">
            <w:pPr>
              <w:pStyle w:val="Compact"/>
            </w:pPr>
            <w:r>
              <w:t>Zone capacity ceiling</w:t>
            </w:r>
          </w:p>
        </w:tc>
        <w:tc>
          <w:tcPr>
            <w:tcW w:w="0" w:type="auto"/>
          </w:tcPr>
          <w:p w14:paraId="143B7511" w14:textId="77777777" w:rsidR="009A09F5" w:rsidRDefault="00000000">
            <w:pPr>
              <w:pStyle w:val="Compact"/>
            </w:pPr>
            <w:r>
              <w:t>Most heuristics ignore</w:t>
            </w:r>
          </w:p>
        </w:tc>
      </w:tr>
      <w:tr w:rsidR="009A09F5" w14:paraId="37440567" w14:textId="77777777">
        <w:tc>
          <w:tcPr>
            <w:tcW w:w="0" w:type="auto"/>
          </w:tcPr>
          <w:p w14:paraId="44AF68A3" w14:textId="77777777" w:rsidR="009A09F5" w:rsidRDefault="00000000">
            <w:pPr>
              <w:pStyle w:val="Compact"/>
            </w:pPr>
            <w:r>
              <w:t>C4</w:t>
            </w:r>
          </w:p>
        </w:tc>
        <w:tc>
          <w:tcPr>
            <w:tcW w:w="0" w:type="auto"/>
          </w:tcPr>
          <w:p w14:paraId="184DFCC6" w14:textId="77777777" w:rsidR="009A09F5" w:rsidRDefault="00000000">
            <w:pPr>
              <w:pStyle w:val="Compact"/>
            </w:pPr>
            <w:r>
              <w:t>Pairwise type-conflict (e.g., no dns+generic)</w:t>
            </w:r>
          </w:p>
        </w:tc>
        <w:tc>
          <w:tcPr>
            <w:tcW w:w="0" w:type="auto"/>
          </w:tcPr>
          <w:p w14:paraId="02E6FD51" w14:textId="77777777" w:rsidR="009A09F5" w:rsidRDefault="00000000">
            <w:pPr>
              <w:pStyle w:val="Compact"/>
            </w:pPr>
            <w:r>
              <w:t>Conflicting cover stories expose both</w:t>
            </w:r>
          </w:p>
        </w:tc>
        <w:tc>
          <w:tcPr>
            <w:tcW w:w="0" w:type="auto"/>
          </w:tcPr>
          <w:p w14:paraId="7290C78B" w14:textId="77777777" w:rsidR="009A09F5" w:rsidRDefault="00000000">
            <w:pPr>
              <w:pStyle w:val="Compact"/>
            </w:pPr>
            <w:r>
              <w:t>LP-Relaxation violates</w:t>
            </w:r>
          </w:p>
        </w:tc>
      </w:tr>
      <w:tr w:rsidR="009A09F5" w14:paraId="356D546B" w14:textId="77777777">
        <w:tc>
          <w:tcPr>
            <w:tcW w:w="0" w:type="auto"/>
          </w:tcPr>
          <w:p w14:paraId="47900C05" w14:textId="77777777" w:rsidR="009A09F5" w:rsidRDefault="00000000">
            <w:pPr>
              <w:pStyle w:val="Compact"/>
            </w:pPr>
            <w:r>
              <w:t>C5</w:t>
            </w:r>
          </w:p>
        </w:tc>
        <w:tc>
          <w:tcPr>
            <w:tcW w:w="0" w:type="auto"/>
          </w:tcPr>
          <w:p w14:paraId="7C2A0038" w14:textId="77777777" w:rsidR="009A09F5" w:rsidRDefault="00000000">
            <w:pPr>
              <w:pStyle w:val="Compact"/>
            </w:pPr>
            <w:r>
              <w:t>Air-gap isolation (OT-crossing forbidden)</w:t>
            </w:r>
          </w:p>
        </w:tc>
        <w:tc>
          <w:tcPr>
            <w:tcW w:w="0" w:type="auto"/>
          </w:tcPr>
          <w:p w14:paraId="72574D77" w14:textId="77777777" w:rsidR="009A09F5" w:rsidRDefault="00000000">
            <w:pPr>
              <w:pStyle w:val="Compact"/>
            </w:pPr>
            <w:r>
              <w:t>No crossing of isolated OT segment</w:t>
            </w:r>
          </w:p>
        </w:tc>
        <w:tc>
          <w:tcPr>
            <w:tcW w:w="0" w:type="auto"/>
          </w:tcPr>
          <w:p w14:paraId="1A43C871" w14:textId="77777777" w:rsidR="009A09F5" w:rsidRDefault="00000000">
            <w:pPr>
              <w:pStyle w:val="Compact"/>
            </w:pPr>
            <w:r>
              <w:t>8/10 baselines ignore</w:t>
            </w:r>
          </w:p>
        </w:tc>
      </w:tr>
      <w:tr w:rsidR="009A09F5" w14:paraId="59C197A2" w14:textId="77777777">
        <w:tc>
          <w:tcPr>
            <w:tcW w:w="0" w:type="auto"/>
          </w:tcPr>
          <w:p w14:paraId="3E4C5DA5" w14:textId="77777777" w:rsidR="009A09F5" w:rsidRDefault="00000000">
            <w:pPr>
              <w:pStyle w:val="Compact"/>
            </w:pPr>
            <w:r>
              <w:t>C5b</w:t>
            </w:r>
          </w:p>
        </w:tc>
        <w:tc>
          <w:tcPr>
            <w:tcW w:w="0" w:type="auto"/>
          </w:tcPr>
          <w:p w14:paraId="12B15571" w14:textId="77777777" w:rsidR="009A09F5" w:rsidRDefault="00000000">
            <w:pPr>
              <w:pStyle w:val="Compact"/>
            </w:pPr>
            <w:r>
              <w:t>Mimicry plausibility: (i, z, j, r) ∈ G_K</w:t>
            </w:r>
          </w:p>
        </w:tc>
        <w:tc>
          <w:tcPr>
            <w:tcW w:w="0" w:type="auto"/>
          </w:tcPr>
          <w:p w14:paraId="38278301" w14:textId="77777777" w:rsidR="009A09F5" w:rsidRDefault="00000000">
            <w:pPr>
              <w:pStyle w:val="Compact"/>
            </w:pPr>
            <w:r>
              <w:t>Server honeypot in wrong zone breaks cover</w:t>
            </w:r>
          </w:p>
        </w:tc>
        <w:tc>
          <w:tcPr>
            <w:tcW w:w="0" w:type="auto"/>
          </w:tcPr>
          <w:p w14:paraId="5ED9849E" w14:textId="77777777" w:rsidR="009A09F5" w:rsidRDefault="00000000">
            <w:pPr>
              <w:pStyle w:val="Compact"/>
            </w:pPr>
            <w:r>
              <w:t>All baselines ignore</w:t>
            </w:r>
          </w:p>
        </w:tc>
      </w:tr>
      <w:tr w:rsidR="009A09F5" w14:paraId="7BD6E604" w14:textId="77777777">
        <w:tc>
          <w:tcPr>
            <w:tcW w:w="0" w:type="auto"/>
          </w:tcPr>
          <w:p w14:paraId="72E313D1" w14:textId="77777777" w:rsidR="009A09F5" w:rsidRDefault="00000000">
            <w:pPr>
              <w:pStyle w:val="Compact"/>
            </w:pPr>
            <w:r>
              <w:t>C9</w:t>
            </w:r>
          </w:p>
        </w:tc>
        <w:tc>
          <w:tcPr>
            <w:tcW w:w="0" w:type="auto"/>
          </w:tcPr>
          <w:p w14:paraId="0C7C1D55" w14:textId="77777777" w:rsidR="009A09F5" w:rsidRDefault="00000000">
            <w:pPr>
              <w:pStyle w:val="Compact"/>
            </w:pPr>
            <w:r>
              <w:t>Type-burn after τ_d consecutive slots</w:t>
            </w:r>
          </w:p>
        </w:tc>
        <w:tc>
          <w:tcPr>
            <w:tcW w:w="0" w:type="auto"/>
          </w:tcPr>
          <w:p w14:paraId="107E08A5" w14:textId="77777777" w:rsidR="009A09F5" w:rsidRDefault="00000000">
            <w:pPr>
              <w:pStyle w:val="Compact"/>
            </w:pPr>
            <w:r>
              <w:t>Same honeypot recognized after τ_d nights</w:t>
            </w:r>
          </w:p>
        </w:tc>
        <w:tc>
          <w:tcPr>
            <w:tcW w:w="0" w:type="auto"/>
          </w:tcPr>
          <w:p w14:paraId="4E1E4F59" w14:textId="77777777" w:rsidR="009A09F5" w:rsidRDefault="00000000">
            <w:pPr>
              <w:pStyle w:val="Compact"/>
            </w:pPr>
            <w:r>
              <w:t>All baselines omit burn variables</w:t>
            </w:r>
          </w:p>
        </w:tc>
      </w:tr>
      <w:tr w:rsidR="009A09F5" w14:paraId="137FCD06" w14:textId="77777777">
        <w:tc>
          <w:tcPr>
            <w:tcW w:w="0" w:type="auto"/>
          </w:tcPr>
          <w:p w14:paraId="7E431BBD" w14:textId="77777777" w:rsidR="009A09F5" w:rsidRDefault="00000000">
            <w:pPr>
              <w:pStyle w:val="Compact"/>
            </w:pPr>
            <w:r>
              <w:t>C10a</w:t>
            </w:r>
          </w:p>
        </w:tc>
        <w:tc>
          <w:tcPr>
            <w:tcW w:w="0" w:type="auto"/>
          </w:tcPr>
          <w:p w14:paraId="6F8C1E43" w14:textId="77777777" w:rsidR="009A09F5" w:rsidRDefault="00000000">
            <w:pPr>
              <w:pStyle w:val="Compact"/>
            </w:pPr>
            <w:r>
              <w:t>Min-frequency: critical hop covered ≥ ⌈ρ_πH⌉ slots</w:t>
            </w:r>
          </w:p>
        </w:tc>
        <w:tc>
          <w:tcPr>
            <w:tcW w:w="0" w:type="auto"/>
          </w:tcPr>
          <w:p w14:paraId="6D71F33D" w14:textId="77777777" w:rsidR="009A09F5" w:rsidRDefault="00000000">
            <w:pPr>
              <w:pStyle w:val="Compact"/>
            </w:pPr>
            <w:r>
              <w:t>High-traffic corridor covered most shifts</w:t>
            </w:r>
          </w:p>
        </w:tc>
        <w:tc>
          <w:tcPr>
            <w:tcW w:w="0" w:type="auto"/>
          </w:tcPr>
          <w:p w14:paraId="478D5196" w14:textId="77777777" w:rsidR="009A09F5" w:rsidRDefault="00000000">
            <w:pPr>
              <w:pStyle w:val="Compact"/>
            </w:pPr>
            <w:r>
              <w:t>Static-Best misses</w:t>
            </w:r>
          </w:p>
        </w:tc>
      </w:tr>
      <w:tr w:rsidR="009A09F5" w14:paraId="57B3221A" w14:textId="77777777">
        <w:tc>
          <w:tcPr>
            <w:tcW w:w="0" w:type="auto"/>
          </w:tcPr>
          <w:p w14:paraId="28E91761" w14:textId="77777777" w:rsidR="009A09F5" w:rsidRDefault="00000000">
            <w:pPr>
              <w:pStyle w:val="Compact"/>
            </w:pPr>
            <w:r>
              <w:t>C10b</w:t>
            </w:r>
          </w:p>
        </w:tc>
        <w:tc>
          <w:tcPr>
            <w:tcW w:w="0" w:type="auto"/>
          </w:tcPr>
          <w:p w14:paraId="1132A08F" w14:textId="77777777" w:rsidR="009A09F5" w:rsidRDefault="00000000">
            <w:pPr>
              <w:pStyle w:val="Compact"/>
            </w:pPr>
            <w:r>
              <w:t>Max-gap: no gap &gt; W−1 consecutive uncovered slots</w:t>
            </w:r>
          </w:p>
        </w:tc>
        <w:tc>
          <w:tcPr>
            <w:tcW w:w="0" w:type="auto"/>
          </w:tcPr>
          <w:p w14:paraId="5E4649E4" w14:textId="77777777" w:rsidR="009A09F5" w:rsidRDefault="00000000">
            <w:pPr>
              <w:pStyle w:val="Compact"/>
            </w:pPr>
            <w:r>
              <w:t>No extended unguarded window</w:t>
            </w:r>
          </w:p>
        </w:tc>
        <w:tc>
          <w:tcPr>
            <w:tcW w:w="0" w:type="auto"/>
          </w:tcPr>
          <w:p w14:paraId="498D95A8" w14:textId="77777777" w:rsidR="009A09F5" w:rsidRDefault="00000000">
            <w:pPr>
              <w:pStyle w:val="Compact"/>
            </w:pPr>
            <w:r>
              <w:t>Introduced in this work</w:t>
            </w:r>
          </w:p>
        </w:tc>
      </w:tr>
      <w:tr w:rsidR="009A09F5" w14:paraId="114F82A9" w14:textId="77777777">
        <w:tc>
          <w:tcPr>
            <w:tcW w:w="0" w:type="auto"/>
          </w:tcPr>
          <w:p w14:paraId="0E3011A5" w14:textId="77777777" w:rsidR="009A09F5" w:rsidRDefault="00000000">
            <w:pPr>
              <w:pStyle w:val="Compact"/>
            </w:pPr>
            <w:r>
              <w:t>C11</w:t>
            </w:r>
          </w:p>
        </w:tc>
        <w:tc>
          <w:tcPr>
            <w:tcW w:w="0" w:type="auto"/>
          </w:tcPr>
          <w:p w14:paraId="6521A461" w14:textId="77777777" w:rsidR="009A09F5" w:rsidRDefault="00000000">
            <w:pPr>
              <w:pStyle w:val="Compact"/>
            </w:pPr>
            <w:r>
              <w:t>Threat-adaptive rotation: τ_d tightens as ρ rises</w:t>
            </w:r>
          </w:p>
        </w:tc>
        <w:tc>
          <w:tcPr>
            <w:tcW w:w="0" w:type="auto"/>
          </w:tcPr>
          <w:p w14:paraId="56AC1B57" w14:textId="77777777" w:rsidR="009A09F5" w:rsidRDefault="00000000">
            <w:pPr>
              <w:pStyle w:val="Compact"/>
            </w:pPr>
            <w:r>
              <w:t>Intelligence-driven rotation speed</w:t>
            </w:r>
          </w:p>
        </w:tc>
        <w:tc>
          <w:tcPr>
            <w:tcW w:w="0" w:type="auto"/>
          </w:tcPr>
          <w:p w14:paraId="23A1CD59" w14:textId="77777777" w:rsidR="009A09F5" w:rsidRDefault="00000000">
            <w:pPr>
              <w:pStyle w:val="Compact"/>
            </w:pPr>
            <w:r>
              <w:t>All baselines use fixed τ_d</w:t>
            </w:r>
          </w:p>
        </w:tc>
      </w:tr>
      <w:tr w:rsidR="009A09F5" w14:paraId="2EED8CD4" w14:textId="77777777">
        <w:tc>
          <w:tcPr>
            <w:tcW w:w="0" w:type="auto"/>
          </w:tcPr>
          <w:p w14:paraId="32545122" w14:textId="77777777" w:rsidR="009A09F5" w:rsidRDefault="00000000">
            <w:pPr>
              <w:pStyle w:val="Compact"/>
            </w:pPr>
            <w:r>
              <w:t>C12</w:t>
            </w:r>
          </w:p>
        </w:tc>
        <w:tc>
          <w:tcPr>
            <w:tcW w:w="0" w:type="auto"/>
          </w:tcPr>
          <w:p w14:paraId="67B9409E" w14:textId="77777777" w:rsidR="009A09F5" w:rsidRDefault="00000000">
            <w:pPr>
              <w:pStyle w:val="Compact"/>
            </w:pPr>
            <w:r>
              <w:t xml:space="preserve">No two types share fingerprint f in same </w:t>
            </w:r>
            <w:r>
              <w:lastRenderedPageBreak/>
              <w:t>zone/slot</w:t>
            </w:r>
          </w:p>
        </w:tc>
        <w:tc>
          <w:tcPr>
            <w:tcW w:w="0" w:type="auto"/>
          </w:tcPr>
          <w:p w14:paraId="48F0E13D" w14:textId="77777777" w:rsidR="009A09F5" w:rsidRDefault="00000000">
            <w:pPr>
              <w:pStyle w:val="Compact"/>
            </w:pPr>
            <w:r>
              <w:lastRenderedPageBreak/>
              <w:t>Two honeypots cannot share cover identity</w:t>
            </w:r>
          </w:p>
        </w:tc>
        <w:tc>
          <w:tcPr>
            <w:tcW w:w="0" w:type="auto"/>
          </w:tcPr>
          <w:p w14:paraId="5BFDB3F4" w14:textId="77777777" w:rsidR="009A09F5" w:rsidRDefault="00000000">
            <w:pPr>
              <w:pStyle w:val="Compact"/>
            </w:pPr>
            <w:r>
              <w:t>Greedy-Diverse misses</w:t>
            </w:r>
          </w:p>
        </w:tc>
      </w:tr>
      <w:tr w:rsidR="009A09F5" w14:paraId="44EBBCBA" w14:textId="77777777">
        <w:tc>
          <w:tcPr>
            <w:tcW w:w="0" w:type="auto"/>
          </w:tcPr>
          <w:p w14:paraId="6A407E26" w14:textId="77777777" w:rsidR="009A09F5" w:rsidRDefault="00000000">
            <w:pPr>
              <w:pStyle w:val="Compact"/>
            </w:pPr>
            <w:r>
              <w:t>C13</w:t>
            </w:r>
          </w:p>
        </w:tc>
        <w:tc>
          <w:tcPr>
            <w:tcW w:w="0" w:type="auto"/>
          </w:tcPr>
          <w:p w14:paraId="47346F8A" w14:textId="77777777" w:rsidR="009A09F5" w:rsidRDefault="00000000">
            <w:pPr>
              <w:pStyle w:val="Compact"/>
            </w:pPr>
            <w:r>
              <w:t>Persona-rotation after τ_dp slots</w:t>
            </w:r>
          </w:p>
        </w:tc>
        <w:tc>
          <w:tcPr>
            <w:tcW w:w="0" w:type="auto"/>
          </w:tcPr>
          <w:p w14:paraId="41A7E503" w14:textId="77777777" w:rsidR="009A09F5" w:rsidRDefault="00000000">
            <w:pPr>
              <w:pStyle w:val="Compact"/>
            </w:pPr>
            <w:r>
              <w:t>Cover identity must change periodically</w:t>
            </w:r>
          </w:p>
        </w:tc>
        <w:tc>
          <w:tcPr>
            <w:tcW w:w="0" w:type="auto"/>
          </w:tcPr>
          <w:p w14:paraId="610982CC" w14:textId="77777777" w:rsidR="009A09F5" w:rsidRDefault="00000000">
            <w:pPr>
              <w:pStyle w:val="Compact"/>
            </w:pPr>
            <w:r>
              <w:t>All baselines: no persona clock</w:t>
            </w:r>
          </w:p>
        </w:tc>
      </w:tr>
      <w:tr w:rsidR="009A09F5" w14:paraId="30FC7E87" w14:textId="77777777">
        <w:tc>
          <w:tcPr>
            <w:tcW w:w="0" w:type="auto"/>
          </w:tcPr>
          <w:p w14:paraId="22B405A3" w14:textId="77777777" w:rsidR="009A09F5" w:rsidRDefault="00000000">
            <w:pPr>
              <w:pStyle w:val="Compact"/>
            </w:pPr>
            <w:r>
              <w:t>C14</w:t>
            </w:r>
          </w:p>
        </w:tc>
        <w:tc>
          <w:tcPr>
            <w:tcW w:w="0" w:type="auto"/>
          </w:tcPr>
          <w:p w14:paraId="6F48FE6D" w14:textId="77777777" w:rsidR="009A09F5" w:rsidRDefault="00000000">
            <w:pPr>
              <w:pStyle w:val="Compact"/>
            </w:pPr>
            <w:r>
              <w:t>Cross-zone fingerprint uniqueness per t</w:t>
            </w:r>
          </w:p>
        </w:tc>
        <w:tc>
          <w:tcPr>
            <w:tcW w:w="0" w:type="auto"/>
          </w:tcPr>
          <w:p w14:paraId="5E558EFC" w14:textId="77777777" w:rsidR="009A09F5" w:rsidRDefault="00000000">
            <w:pPr>
              <w:pStyle w:val="Compact"/>
            </w:pPr>
            <w:r>
              <w:t>Same identity cannot appear in two zones at once</w:t>
            </w:r>
          </w:p>
        </w:tc>
        <w:tc>
          <w:tcPr>
            <w:tcW w:w="0" w:type="auto"/>
          </w:tcPr>
          <w:p w14:paraId="135B4F43" w14:textId="77777777" w:rsidR="009A09F5" w:rsidRDefault="00000000">
            <w:pPr>
              <w:pStyle w:val="Compact"/>
            </w:pPr>
            <w:r>
              <w:t>All baselines: C14 leaks &gt; 0</w:t>
            </w:r>
          </w:p>
        </w:tc>
      </w:tr>
    </w:tbl>
    <w:p w14:paraId="618EDBEE" w14:textId="77777777" w:rsidR="009A09F5" w:rsidRDefault="00000000">
      <w:pPr>
        <w:pStyle w:val="Heading3"/>
      </w:pPr>
      <w:bookmarkStart w:id="14" w:name="Xd151e4c9431f900743b7d1b5a0936386c09b28a"/>
      <w:bookmarkEnd w:id="13"/>
      <w:r>
        <w:t>4.2 Burn Mechanics and Dual-Honeypot Detection Credit</w:t>
      </w:r>
    </w:p>
    <w:p w14:paraId="40981FF7" w14:textId="77777777" w:rsidR="009A09F5" w:rsidRDefault="00000000">
      <w:pPr>
        <w:pStyle w:val="FirstParagraph"/>
      </w:pPr>
      <w:r>
        <w:t>The detection indicator D_{i,z,t,p} = (1 − u_type_{i,z,t}) × (1 − u_pers_{i,z,t,p}) is 1 only when neither the type-burn clock (C9) nor the persona-burn clock (C13) has fired. All soft objective layers (L1–L4) are gated on D = 1. At θ_burst (ρ = 0.85, τ_d = 1), any trap reused in the same (zone, slot) pair is immediately burned, setting D = 0 and eliminating all credit.</w:t>
      </w:r>
    </w:p>
    <w:p w14:paraId="270F0CCA" w14:textId="77777777" w:rsidR="009A09F5" w:rsidRDefault="00000000">
      <w:pPr>
        <w:pStyle w:val="BodyText"/>
      </w:pPr>
      <w:r>
        <w:t>Baselines that omit u_type and u_pers falsely compute D = 1 and inflate their reported Q_burst—under honest evaluation, their Q_burst ≈ 0, pulling r* = min_k Q_k → 0. RC2 designs the schedule to rotate before burn fires, maintaining D = 1 on all 16 deployed traps and achieving PBurn = TBurn = 0% even at θ_burst.</w:t>
      </w:r>
    </w:p>
    <w:p w14:paraId="076A74DB" w14:textId="77777777" w:rsidR="009A09F5" w:rsidRDefault="0053506B">
      <w:r>
        <w:rPr>
          <w:noProof/>
        </w:rPr>
      </w:r>
      <w:r>
        <w:pict w14:anchorId="5D396D0A">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11B660" w14:textId="77777777" w:rsidR="009A09F5" w:rsidRDefault="00000000">
      <w:pPr>
        <w:pStyle w:val="Heading2"/>
      </w:pPr>
      <w:bookmarkStart w:id="15" w:name="X26aff23e299f9100cfc487ced39a9d7ea9f6b9c"/>
      <w:bookmarkEnd w:id="12"/>
      <w:bookmarkEnd w:id="14"/>
      <w:r>
        <w:t>5. Soft Objective and Four-Pass Lexicographic Strategy</w:t>
      </w:r>
    </w:p>
    <w:p w14:paraId="348E38EC" w14:textId="77777777" w:rsidR="009A09F5" w:rsidRDefault="00000000">
      <w:pPr>
        <w:pStyle w:val="Heading3"/>
      </w:pPr>
      <w:bookmarkStart w:id="16" w:name="six-tier-weighted-objective"/>
      <w:r>
        <w:t>5.1 Six-Tier Weighted Objective</w:t>
      </w:r>
    </w:p>
    <w:p w14:paraId="4F2A8A7A" w14:textId="77777777" w:rsidR="009A09F5" w:rsidRDefault="00000000">
      <w:pPr>
        <w:pStyle w:val="FirstParagraph"/>
      </w:pPr>
      <w:r>
        <w:t>The soft objective Q_k(x) is stratified across six detection layers whose weights embed an explicit prevention-vs-forensics trade-off: early interception outweighs basic detection by three orders of magnitude. The weight ratio is an auditable design parameter, not a tuned hyperparameter—operators who assign different operational value to early interception vs. forensic breadth can adjust weights and re-run RC2 to obtain a new certified schedule.</w:t>
      </w:r>
    </w:p>
    <w:p w14:paraId="2E0F54DF" w14:textId="77777777" w:rsidR="009A09F5" w:rsidRDefault="00000000">
      <w:pPr>
        <w:pStyle w:val="BodyText"/>
      </w:pPr>
      <w:r>
        <w:rPr>
          <w:b/>
          <w:bCs/>
        </w:rPr>
        <w:t>Table 3.</w:t>
      </w:r>
      <w:r>
        <w:t xml:space="preserve"> Soft objective layers and their weights.</w:t>
      </w:r>
    </w:p>
    <w:tbl>
      <w:tblPr>
        <w:tblStyle w:val="Table"/>
        <w:tblW w:w="5000" w:type="pct"/>
        <w:tblLook w:val="0020" w:firstRow="1" w:lastRow="0" w:firstColumn="0" w:lastColumn="0" w:noHBand="0" w:noVBand="0"/>
      </w:tblPr>
      <w:tblGrid>
        <w:gridCol w:w="2557"/>
        <w:gridCol w:w="1006"/>
        <w:gridCol w:w="6013"/>
      </w:tblGrid>
      <w:tr w:rsidR="009A09F5" w14:paraId="16F30E89" w14:textId="77777777" w:rsidTr="009A09F5">
        <w:trPr>
          <w:cnfStyle w:val="100000000000" w:firstRow="1" w:lastRow="0" w:firstColumn="0" w:lastColumn="0" w:oddVBand="0" w:evenVBand="0" w:oddHBand="0" w:evenHBand="0" w:firstRowFirstColumn="0" w:firstRowLastColumn="0" w:lastRowFirstColumn="0" w:lastRowLastColumn="0"/>
          <w:tblHeader/>
        </w:trPr>
        <w:tc>
          <w:tcPr>
            <w:tcW w:w="0" w:type="auto"/>
          </w:tcPr>
          <w:p w14:paraId="1D37ADBB" w14:textId="77777777" w:rsidR="009A09F5" w:rsidRDefault="00000000">
            <w:pPr>
              <w:pStyle w:val="Compact"/>
            </w:pPr>
            <w:r>
              <w:rPr>
                <w:b/>
                <w:bCs/>
              </w:rPr>
              <w:t>Layer</w:t>
            </w:r>
          </w:p>
        </w:tc>
        <w:tc>
          <w:tcPr>
            <w:tcW w:w="0" w:type="auto"/>
          </w:tcPr>
          <w:p w14:paraId="7C1093AE" w14:textId="77777777" w:rsidR="009A09F5" w:rsidRDefault="00000000">
            <w:pPr>
              <w:pStyle w:val="Compact"/>
            </w:pPr>
            <w:r>
              <w:rPr>
                <w:b/>
                <w:bCs/>
              </w:rPr>
              <w:t>Weight</w:t>
            </w:r>
          </w:p>
        </w:tc>
        <w:tc>
          <w:tcPr>
            <w:tcW w:w="0" w:type="auto"/>
          </w:tcPr>
          <w:p w14:paraId="22FE759F" w14:textId="77777777" w:rsidR="009A09F5" w:rsidRDefault="00000000">
            <w:pPr>
              <w:pStyle w:val="Compact"/>
            </w:pPr>
            <w:r>
              <w:rPr>
                <w:b/>
                <w:bCs/>
              </w:rPr>
              <w:t>Operational Meaning</w:t>
            </w:r>
          </w:p>
        </w:tc>
      </w:tr>
      <w:tr w:rsidR="009A09F5" w14:paraId="2FF53E7F" w14:textId="77777777">
        <w:tc>
          <w:tcPr>
            <w:tcW w:w="0" w:type="auto"/>
          </w:tcPr>
          <w:p w14:paraId="058152F9" w14:textId="77777777" w:rsidR="009A09F5" w:rsidRDefault="00000000">
            <w:pPr>
              <w:pStyle w:val="Compact"/>
            </w:pPr>
            <w:r>
              <w:t>L4 (Early interception)</w:t>
            </w:r>
          </w:p>
        </w:tc>
        <w:tc>
          <w:tcPr>
            <w:tcW w:w="0" w:type="auto"/>
          </w:tcPr>
          <w:p w14:paraId="4D58CC95" w14:textId="77777777" w:rsidR="009A09F5" w:rsidRDefault="00000000">
            <w:pPr>
              <w:pStyle w:val="Compact"/>
            </w:pPr>
            <w:r>
              <w:t>× 1,000</w:t>
            </w:r>
          </w:p>
        </w:tc>
        <w:tc>
          <w:tcPr>
            <w:tcW w:w="0" w:type="auto"/>
          </w:tcPr>
          <w:p w14:paraId="62AD5DD2" w14:textId="77777777" w:rsidR="009A09F5" w:rsidRDefault="00000000">
            <w:pPr>
              <w:pStyle w:val="Compact"/>
            </w:pPr>
            <w:r>
              <w:t>Detection before the target asset; dominant term via non-final hop coverage</w:t>
            </w:r>
          </w:p>
        </w:tc>
      </w:tr>
      <w:tr w:rsidR="009A09F5" w14:paraId="2A89B1AD" w14:textId="77777777">
        <w:tc>
          <w:tcPr>
            <w:tcW w:w="0" w:type="auto"/>
          </w:tcPr>
          <w:p w14:paraId="6E6B559E" w14:textId="77777777" w:rsidR="009A09F5" w:rsidRDefault="00000000">
            <w:pPr>
              <w:pStyle w:val="Compact"/>
            </w:pPr>
            <w:r>
              <w:t>L3_fwd (Path forward)</w:t>
            </w:r>
          </w:p>
        </w:tc>
        <w:tc>
          <w:tcPr>
            <w:tcW w:w="0" w:type="auto"/>
          </w:tcPr>
          <w:p w14:paraId="26C0732E" w14:textId="77777777" w:rsidR="009A09F5" w:rsidRDefault="00000000">
            <w:pPr>
              <w:pStyle w:val="Compact"/>
            </w:pPr>
            <w:r>
              <w:t>× 100</w:t>
            </w:r>
          </w:p>
        </w:tc>
        <w:tc>
          <w:tcPr>
            <w:tcW w:w="0" w:type="auto"/>
          </w:tcPr>
          <w:p w14:paraId="400F6B07" w14:textId="77777777" w:rsidR="009A09F5" w:rsidRDefault="00000000">
            <w:pPr>
              <w:pStyle w:val="Compact"/>
            </w:pPr>
            <w:r>
              <w:t>Path-hop forward coverage across attack path π</w:t>
            </w:r>
          </w:p>
        </w:tc>
      </w:tr>
      <w:tr w:rsidR="009A09F5" w14:paraId="073B9FAA" w14:textId="77777777">
        <w:tc>
          <w:tcPr>
            <w:tcW w:w="0" w:type="auto"/>
          </w:tcPr>
          <w:p w14:paraId="7F721448" w14:textId="77777777" w:rsidR="009A09F5" w:rsidRDefault="00000000">
            <w:pPr>
              <w:pStyle w:val="Compact"/>
            </w:pPr>
            <w:r>
              <w:t>L3_bwd (Path backward)</w:t>
            </w:r>
          </w:p>
        </w:tc>
        <w:tc>
          <w:tcPr>
            <w:tcW w:w="0" w:type="auto"/>
          </w:tcPr>
          <w:p w14:paraId="56811793" w14:textId="77777777" w:rsidR="009A09F5" w:rsidRDefault="00000000">
            <w:pPr>
              <w:pStyle w:val="Compact"/>
            </w:pPr>
            <w:r>
              <w:t>× 70</w:t>
            </w:r>
          </w:p>
        </w:tc>
        <w:tc>
          <w:tcPr>
            <w:tcW w:w="0" w:type="auto"/>
          </w:tcPr>
          <w:p w14:paraId="31724130" w14:textId="77777777" w:rsidR="009A09F5" w:rsidRDefault="00000000">
            <w:pPr>
              <w:pStyle w:val="Compact"/>
            </w:pPr>
            <w:r>
              <w:t>Path-hop backward credit (0.7× L3_fwd rate)</w:t>
            </w:r>
          </w:p>
        </w:tc>
      </w:tr>
      <w:tr w:rsidR="009A09F5" w14:paraId="62DC824D" w14:textId="77777777">
        <w:tc>
          <w:tcPr>
            <w:tcW w:w="0" w:type="auto"/>
          </w:tcPr>
          <w:p w14:paraId="1568EC57" w14:textId="77777777" w:rsidR="009A09F5" w:rsidRDefault="00000000">
            <w:pPr>
              <w:pStyle w:val="Compact"/>
            </w:pPr>
            <w:r>
              <w:t>L2_fam (Tactic family)</w:t>
            </w:r>
          </w:p>
        </w:tc>
        <w:tc>
          <w:tcPr>
            <w:tcW w:w="0" w:type="auto"/>
          </w:tcPr>
          <w:p w14:paraId="753F8631" w14:textId="77777777" w:rsidR="009A09F5" w:rsidRDefault="00000000">
            <w:pPr>
              <w:pStyle w:val="Compact"/>
            </w:pPr>
            <w:r>
              <w:t>× 12</w:t>
            </w:r>
          </w:p>
        </w:tc>
        <w:tc>
          <w:tcPr>
            <w:tcW w:w="0" w:type="auto"/>
          </w:tcPr>
          <w:p w14:paraId="210BF5AC" w14:textId="77777777" w:rsidR="009A09F5" w:rsidRDefault="00000000">
            <w:pPr>
              <w:pStyle w:val="Compact"/>
            </w:pPr>
            <w:r>
              <w:t>Number of distinct ATT&amp;CK tactic families</w:t>
            </w:r>
          </w:p>
        </w:tc>
      </w:tr>
      <w:tr w:rsidR="009A09F5" w14:paraId="7F201DB1" w14:textId="77777777">
        <w:tc>
          <w:tcPr>
            <w:tcW w:w="0" w:type="auto"/>
          </w:tcPr>
          <w:p w14:paraId="407FB45E" w14:textId="77777777" w:rsidR="009A09F5" w:rsidRDefault="00000000">
            <w:pPr>
              <w:pStyle w:val="Compact"/>
            </w:pPr>
            <w:r>
              <w:t>L2_tech (ATT&amp;CK breadth)</w:t>
            </w:r>
          </w:p>
        </w:tc>
        <w:tc>
          <w:tcPr>
            <w:tcW w:w="0" w:type="auto"/>
          </w:tcPr>
          <w:p w14:paraId="7E373F4E" w14:textId="77777777" w:rsidR="009A09F5" w:rsidRDefault="00000000">
            <w:pPr>
              <w:pStyle w:val="Compact"/>
            </w:pPr>
            <w:r>
              <w:t>× 10</w:t>
            </w:r>
          </w:p>
        </w:tc>
        <w:tc>
          <w:tcPr>
            <w:tcW w:w="0" w:type="auto"/>
          </w:tcPr>
          <w:p w14:paraId="28848647" w14:textId="77777777" w:rsidR="009A09F5" w:rsidRDefault="00000000">
            <w:pPr>
              <w:pStyle w:val="Compact"/>
            </w:pPr>
            <w:r>
              <w:t>Number of distinct ATT&amp;CK techniques covered</w:t>
            </w:r>
          </w:p>
        </w:tc>
      </w:tr>
      <w:tr w:rsidR="009A09F5" w14:paraId="7F89A152" w14:textId="77777777">
        <w:tc>
          <w:tcPr>
            <w:tcW w:w="0" w:type="auto"/>
          </w:tcPr>
          <w:p w14:paraId="0E200F95" w14:textId="77777777" w:rsidR="009A09F5" w:rsidRDefault="00000000">
            <w:pPr>
              <w:pStyle w:val="Compact"/>
            </w:pPr>
            <w:r>
              <w:t>L1 (Basic detection)</w:t>
            </w:r>
          </w:p>
        </w:tc>
        <w:tc>
          <w:tcPr>
            <w:tcW w:w="0" w:type="auto"/>
          </w:tcPr>
          <w:p w14:paraId="7F027967" w14:textId="77777777" w:rsidR="009A09F5" w:rsidRDefault="00000000">
            <w:pPr>
              <w:pStyle w:val="Compact"/>
            </w:pPr>
            <w:r>
              <w:t>× 1</w:t>
            </w:r>
          </w:p>
        </w:tc>
        <w:tc>
          <w:tcPr>
            <w:tcW w:w="0" w:type="auto"/>
          </w:tcPr>
          <w:p w14:paraId="1CF8600D" w14:textId="77777777" w:rsidR="009A09F5" w:rsidRDefault="00000000">
            <w:pPr>
              <w:pStyle w:val="Compact"/>
            </w:pPr>
            <w:r>
              <w:t>Raw detection credit at baseline weight</w:t>
            </w:r>
          </w:p>
        </w:tc>
      </w:tr>
    </w:tbl>
    <w:p w14:paraId="5DFEB562" w14:textId="77777777" w:rsidR="009A09F5" w:rsidRDefault="00000000">
      <w:pPr>
        <w:pStyle w:val="Heading3"/>
      </w:pPr>
      <w:bookmarkStart w:id="17" w:name="four-pass-lexicographic-maxsat"/>
      <w:bookmarkEnd w:id="16"/>
      <w:r>
        <w:lastRenderedPageBreak/>
        <w:t>5.2 Four-Pass Lexicographic MaxSAT</w:t>
      </w:r>
    </w:p>
    <w:p w14:paraId="0F814E57" w14:textId="77777777" w:rsidR="009A09F5" w:rsidRDefault="00000000">
      <w:pPr>
        <w:pStyle w:val="FirstParagraph"/>
      </w:pPr>
      <w:r>
        <w:t>A single weighted MaxSAT pass cannot guarantee tier ordering under adversarial scenarios because a high L4 score at θ_low may be achieved only by sacrificing L2 credit at θ_burst. ZSTP therefore adopts a four-pass lexicographic strategy executed as four sequential RC2 invocations:</w:t>
      </w:r>
    </w:p>
    <w:p w14:paraId="6EA71BFF" w14:textId="77777777" w:rsidR="009A09F5" w:rsidRDefault="00000000">
      <w:pPr>
        <w:pStyle w:val="Compact"/>
        <w:numPr>
          <w:ilvl w:val="0"/>
          <w:numId w:val="14"/>
        </w:numPr>
      </w:pPr>
      <w:r>
        <w:rPr>
          <w:b/>
          <w:bCs/>
        </w:rPr>
        <w:t>Pass 1:</w:t>
      </w:r>
      <w:r>
        <w:t xml:space="preserve"> Maximize Q_k at θ_burst (worst-case floor). Lock tier outcomes as pseudo-Boolean inequalities.</w:t>
      </w:r>
    </w:p>
    <w:p w14:paraId="1BE9EEEA" w14:textId="77777777" w:rsidR="009A09F5" w:rsidRDefault="00000000">
      <w:pPr>
        <w:pStyle w:val="Compact"/>
        <w:numPr>
          <w:ilvl w:val="0"/>
          <w:numId w:val="14"/>
        </w:numPr>
      </w:pPr>
      <w:r>
        <w:rPr>
          <w:b/>
          <w:bCs/>
        </w:rPr>
        <w:t>Pass 2:</w:t>
      </w:r>
      <w:r>
        <w:t xml:space="preserve"> Maximize Q_k at θ_high, conditioned on the Pass 1 floor.</w:t>
      </w:r>
    </w:p>
    <w:p w14:paraId="787F426C" w14:textId="77777777" w:rsidR="009A09F5" w:rsidRDefault="00000000">
      <w:pPr>
        <w:pStyle w:val="Compact"/>
        <w:numPr>
          <w:ilvl w:val="0"/>
          <w:numId w:val="14"/>
        </w:numPr>
      </w:pPr>
      <w:r>
        <w:rPr>
          <w:b/>
          <w:bCs/>
        </w:rPr>
        <w:t>Pass 3:</w:t>
      </w:r>
      <w:r>
        <w:t xml:space="preserve"> Maximize Q_k at θ_med, conditioned on Pass 2.</w:t>
      </w:r>
    </w:p>
    <w:p w14:paraId="45242B03" w14:textId="77777777" w:rsidR="009A09F5" w:rsidRDefault="00000000">
      <w:pPr>
        <w:pStyle w:val="Compact"/>
        <w:numPr>
          <w:ilvl w:val="0"/>
          <w:numId w:val="14"/>
        </w:numPr>
      </w:pPr>
      <w:r>
        <w:rPr>
          <w:b/>
          <w:bCs/>
        </w:rPr>
        <w:t>Pass 4:</w:t>
      </w:r>
      <w:r>
        <w:t xml:space="preserve"> Maximize Q_k at θ_low, conditioned on Pass 3.</w:t>
      </w:r>
    </w:p>
    <w:p w14:paraId="1792DCA5" w14:textId="77777777" w:rsidR="009A09F5" w:rsidRDefault="00000000">
      <w:pPr>
        <w:pStyle w:val="FirstParagraph"/>
      </w:pPr>
      <w:r>
        <w:t>This ensures that adversarial scenarios take lexicographic priority over benign scenarios. Q-med (θ_med) drives online acceptance decisions in Algorithm 1; r* (at θ_burst) is certified once offline. The four-pass construction adds polynomial WCNF overhead and requires no modification to the RC2 solver itself, making it immediately applicable with any core-guided MaxSAT engine.</w:t>
      </w:r>
    </w:p>
    <w:p w14:paraId="78277583" w14:textId="77777777" w:rsidR="009A09F5" w:rsidRDefault="0053506B">
      <w:r>
        <w:rPr>
          <w:noProof/>
        </w:rPr>
      </w:r>
      <w:r>
        <w:pict w14:anchorId="3B4E72D4">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CD41F0C" w14:textId="77777777" w:rsidR="009A09F5" w:rsidRDefault="00000000">
      <w:pPr>
        <w:pStyle w:val="Heading2"/>
      </w:pPr>
      <w:bookmarkStart w:id="18" w:name="threat-adaptive-loop"/>
      <w:bookmarkEnd w:id="15"/>
      <w:bookmarkEnd w:id="17"/>
      <w:r>
        <w:t>6. Threat-Adaptive Loop</w:t>
      </w:r>
    </w:p>
    <w:p w14:paraId="10B7DDF6" w14:textId="77777777" w:rsidR="009A09F5" w:rsidRDefault="00000000">
      <w:pPr>
        <w:pStyle w:val="Heading3"/>
      </w:pPr>
      <w:bookmarkStart w:id="19" w:name="algorithm-1-validated"/>
      <w:r>
        <w:t>6.1 Algorithm 1 (Validated)</w:t>
      </w:r>
    </w:p>
    <w:p w14:paraId="78CAEE98" w14:textId="77777777" w:rsidR="009A09F5" w:rsidRDefault="00000000">
      <w:pPr>
        <w:pStyle w:val="FirstParagraph"/>
      </w:pPr>
      <w:r>
        <w:t>Algorithm 1 implements the empirically validated adaptive loop. It responds to STIX/TAXII intelligence bundles by updating persona priors and burn thresholds, regenerating the WCNF, re-solving with RC2, and applying an acceptance decision. The critical safety property is that Step 5—the hard-constraint audit against all C1–C15 simultaneously—executes before any schedule change reaches the deployment controller. No proposed schedule update ever bypasses this gate.</w:t>
      </w:r>
    </w:p>
    <w:p w14:paraId="1C304152" w14:textId="77777777" w:rsidR="009A09F5" w:rsidRDefault="00000000">
      <w:pPr>
        <w:pStyle w:val="BodyText"/>
      </w:pPr>
      <w:r>
        <w:rPr>
          <w:b/>
          <w:bCs/>
        </w:rPr>
        <w:t>Algorithm 1 (Threat-Adaptive Honeypot Re-scheduling).</w:t>
      </w:r>
    </w:p>
    <w:p w14:paraId="0246A343" w14:textId="77777777" w:rsidR="009A09F5" w:rsidRDefault="00000000">
      <w:pPr>
        <w:pStyle w:val="BodyText"/>
      </w:pPr>
      <w:r>
        <w:rPr>
          <w:i/>
          <w:iCs/>
        </w:rPr>
        <w:t>Input:</w:t>
      </w:r>
      <w:r>
        <w:t xml:space="preserve"> STIX bundle B = {campaign_class, ρ_π, confidence}.</w:t>
      </w:r>
    </w:p>
    <w:p w14:paraId="6AF1E4DB" w14:textId="77777777" w:rsidR="009A09F5" w:rsidRDefault="00000000">
      <w:pPr>
        <w:pStyle w:val="Compact"/>
        <w:numPr>
          <w:ilvl w:val="0"/>
          <w:numId w:val="15"/>
        </w:numPr>
      </w:pPr>
      <w:r>
        <w:rPr>
          <w:b/>
          <w:bCs/>
        </w:rPr>
        <w:t>Update persona priors:</w:t>
      </w:r>
      <w:r>
        <w:t xml:space="preserve"> q_p := normalize(q_p + α × δ̂), where α ∈ (0,1] (default 0.3).</w:t>
      </w:r>
    </w:p>
    <w:p w14:paraId="5CE58325" w14:textId="77777777" w:rsidR="009A09F5" w:rsidRDefault="00000000">
      <w:pPr>
        <w:pStyle w:val="Compact"/>
        <w:numPr>
          <w:ilvl w:val="0"/>
          <w:numId w:val="15"/>
        </w:numPr>
      </w:pPr>
      <w:r>
        <w:rPr>
          <w:b/>
          <w:bCs/>
        </w:rPr>
        <w:t>Update burn threshold (C11):</w:t>
      </w:r>
      <w:r>
        <w:t xml:space="preserve"> τ_d(i,z,t) := max(1, τ_d_max × (1 − ρ_π/ρ_max)). Rewrite WCNF threshold.</w:t>
      </w:r>
    </w:p>
    <w:p w14:paraId="6BE50E43" w14:textId="77777777" w:rsidR="009A09F5" w:rsidRDefault="00000000">
      <w:pPr>
        <w:pStyle w:val="Compact"/>
        <w:numPr>
          <w:ilvl w:val="0"/>
          <w:numId w:val="15"/>
        </w:numPr>
      </w:pPr>
      <w:r>
        <w:rPr>
          <w:b/>
          <w:bCs/>
        </w:rPr>
        <w:t>Re-solve:</w:t>
      </w:r>
      <w:r>
        <w:t xml:space="preserve"> RC2 re-solves the regenerated WCNF optimizing Q-med = Q(x) at θ_med.</w:t>
      </w:r>
    </w:p>
    <w:p w14:paraId="4D6108CA" w14:textId="77777777" w:rsidR="009A09F5" w:rsidRDefault="00000000">
      <w:pPr>
        <w:pStyle w:val="Compact"/>
        <w:numPr>
          <w:ilvl w:val="0"/>
          <w:numId w:val="15"/>
        </w:numPr>
      </w:pPr>
      <w:r>
        <w:rPr>
          <w:b/>
          <w:bCs/>
        </w:rPr>
        <w:t>Acceptance:</w:t>
      </w:r>
      <w:r>
        <w:t xml:space="preserve"> ΔQ = Q-med(new) − Q-med(current). ΔQ &gt; 0 → REDEPLOY; else → KEEP.</w:t>
      </w:r>
    </w:p>
    <w:p w14:paraId="1E9B0F2B" w14:textId="77777777" w:rsidR="009A09F5" w:rsidRDefault="00000000">
      <w:pPr>
        <w:pStyle w:val="Compact"/>
        <w:numPr>
          <w:ilvl w:val="0"/>
          <w:numId w:val="15"/>
        </w:numPr>
      </w:pPr>
      <w:r>
        <w:rPr>
          <w:b/>
          <w:bCs/>
        </w:rPr>
        <w:t>If REDEPLOY:</w:t>
      </w:r>
      <w:r>
        <w:t xml:space="preserve"> Verify all C1–C15 simultaneously before pushing schedule to deployment controller.</w:t>
      </w:r>
    </w:p>
    <w:p w14:paraId="3DA199AC" w14:textId="77777777" w:rsidR="009A09F5" w:rsidRDefault="00000000">
      <w:pPr>
        <w:pStyle w:val="Heading3"/>
      </w:pPr>
      <w:bookmarkStart w:id="20" w:name="controlled-redeploy-scenario"/>
      <w:bookmarkEnd w:id="19"/>
      <w:r>
        <w:lastRenderedPageBreak/>
        <w:t>6.2 Controlled REDEPLOY Scenario</w:t>
      </w:r>
    </w:p>
    <w:p w14:paraId="7B912609" w14:textId="77777777" w:rsidR="009A09F5" w:rsidRDefault="00000000">
      <w:pPr>
        <w:pStyle w:val="FirstParagraph"/>
      </w:pPr>
      <w:r>
        <w:t>A controlled scenario validates the REDEPLOY branch. On receipt of a high-confidence OT infiltration bundle (campaign_class = OT_infiltration, confidence = 0.92, ρ_π = 0.72 on the OT path), C11 sets τ_d = 1 on that path and q_p(OT_Infra) rises to 0.55. The new schedule achieves Q-med = 271,340 versus Q-med(old) = 245,868 (+10.4%), yielding ΔQ = +25,472 &gt; 0 → REDEPLOY. All 15 hard constraints pass the independent audit simultaneously: budget (C2–C3), plausibility (C5b), burn clocks (C9/C13 with τ_d = 1), fingerprint uniqueness (C12/C14), path coverage (C10a/b with OT path covered ≥ ⌈0.72 × 4⌉ = 3 slots), and duration floor (C15: κ[t] = 8h ≥ 2h). The new schedule replaces the old one.</w:t>
      </w:r>
    </w:p>
    <w:p w14:paraId="0A6D1D36" w14:textId="77777777" w:rsidR="009A09F5" w:rsidRDefault="00000000">
      <w:pPr>
        <w:pStyle w:val="BodyText"/>
      </w:pPr>
      <w:r>
        <w:t>An LLM-as-Persona-Oracle (LPO) extension is architecturally specified—its output is a bounded prior adjustment δ̂^LLM that feeds into Step 1, with RC2 and the C1–C15 audit serving as a mandatory safety gate—but is not empirically evaluated and is not counted among the verified contributions. We include the specification to enable future reproducibility.</w:t>
      </w:r>
    </w:p>
    <w:p w14:paraId="17065059" w14:textId="77777777" w:rsidR="009A09F5" w:rsidRDefault="0053506B">
      <w:r>
        <w:rPr>
          <w:noProof/>
        </w:rPr>
      </w:r>
      <w:r>
        <w:pict w14:anchorId="7BF30C0E">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84534DB" w14:textId="77777777" w:rsidR="009A09F5" w:rsidRDefault="00000000">
      <w:pPr>
        <w:pStyle w:val="Heading2"/>
      </w:pPr>
      <w:bookmarkStart w:id="21" w:name="experimental-evaluation"/>
      <w:bookmarkEnd w:id="18"/>
      <w:bookmarkEnd w:id="20"/>
      <w:r>
        <w:t>7. Experimental Evaluation</w:t>
      </w:r>
    </w:p>
    <w:p w14:paraId="42099D2F" w14:textId="77777777" w:rsidR="009A09F5" w:rsidRDefault="00000000">
      <w:pPr>
        <w:pStyle w:val="Heading3"/>
      </w:pPr>
      <w:bookmarkStart w:id="22" w:name="setup-and-evaluation-protocol"/>
      <w:r>
        <w:t>7.1 Setup and Evaluation Protocol</w:t>
      </w:r>
    </w:p>
    <w:p w14:paraId="05DFF5EF" w14:textId="77777777" w:rsidR="009A09F5" w:rsidRDefault="00000000">
      <w:pPr>
        <w:pStyle w:val="FirstParagraph"/>
      </w:pPr>
      <w:r>
        <w:t xml:space="preserve">All experiments use the XLarge instance (|K| = 8, |Z| = 5, H = 4, |P| = 4; 640 binary decisions; 4 attacker profiles). Validation is at L2: real TCP honeypot sockets, Bernoulli(ρ_π)-governed attacker connection trials, and STIX bundles generated from observed connections. All ten baselines are scored through the same </w:t>
      </w:r>
      <w:r>
        <w:rPr>
          <w:b/>
          <w:bCs/>
        </w:rPr>
        <w:t>unified evaluation pipeline</w:t>
      </w:r>
      <w:r>
        <w:t>: (i) hard-constraint check against C1–C15; (ii) burn variables u_type and u_pers applied post-hoc to baselines that do not encode them natively; (iii) Q_k scored under all four θ using identical equations; and (iv) r* = min_k Q_k computed identically for all methods. D5 certificates are structurally impossible for heuristic baselines—a fact we highlight, not exploit: the comparison is explicitly framed as certified vs. uncertified, not as a claim that heuristics were poorly implemented.</w:t>
      </w:r>
    </w:p>
    <w:p w14:paraId="7BEA8DD7" w14:textId="77777777" w:rsidR="009A09F5" w:rsidRDefault="00000000">
      <w:pPr>
        <w:pStyle w:val="Heading3"/>
      </w:pPr>
      <w:bookmarkStart w:id="23" w:name="main-results-per-scenario-scores"/>
      <w:bookmarkEnd w:id="22"/>
      <w:r>
        <w:t>7.2 Main Results: Per-Scenario Scores</w:t>
      </w:r>
    </w:p>
    <w:p w14:paraId="70505DE6" w14:textId="77777777" w:rsidR="009A09F5" w:rsidRDefault="00000000">
      <w:pPr>
        <w:pStyle w:val="FirstParagraph"/>
      </w:pPr>
      <w:r>
        <w:rPr>
          <w:b/>
          <w:bCs/>
        </w:rPr>
        <w:t>Table 4.</w:t>
      </w:r>
      <w:r>
        <w:t xml:space="preserve"> Per-scenario scores for all solvers (XLarge instance, L2 emulation). † indicates a non-comparable published figure (Q at θ_low only, no burn enforcement; honest r* → ≈0 under identical evaluation).</w:t>
      </w:r>
    </w:p>
    <w:tbl>
      <w:tblPr>
        <w:tblStyle w:val="Table"/>
        <w:tblW w:w="5000" w:type="pct"/>
        <w:tblLook w:val="0020" w:firstRow="1" w:lastRow="0" w:firstColumn="0" w:lastColumn="0" w:noHBand="0" w:noVBand="0"/>
      </w:tblPr>
      <w:tblGrid>
        <w:gridCol w:w="2034"/>
        <w:gridCol w:w="1180"/>
        <w:gridCol w:w="1206"/>
        <w:gridCol w:w="1208"/>
        <w:gridCol w:w="1320"/>
        <w:gridCol w:w="882"/>
        <w:gridCol w:w="654"/>
        <w:gridCol w:w="1092"/>
      </w:tblGrid>
      <w:tr w:rsidR="009A09F5" w14:paraId="3D015E0B" w14:textId="77777777" w:rsidTr="009A09F5">
        <w:trPr>
          <w:cnfStyle w:val="100000000000" w:firstRow="1" w:lastRow="0" w:firstColumn="0" w:lastColumn="0" w:oddVBand="0" w:evenVBand="0" w:oddHBand="0" w:evenHBand="0" w:firstRowFirstColumn="0" w:firstRowLastColumn="0" w:lastRowFirstColumn="0" w:lastRowLastColumn="0"/>
          <w:tblHeader/>
        </w:trPr>
        <w:tc>
          <w:tcPr>
            <w:tcW w:w="0" w:type="auto"/>
          </w:tcPr>
          <w:p w14:paraId="562F36DE" w14:textId="77777777" w:rsidR="009A09F5" w:rsidRDefault="00000000">
            <w:pPr>
              <w:pStyle w:val="Compact"/>
            </w:pPr>
            <w:r>
              <w:rPr>
                <w:b/>
                <w:bCs/>
              </w:rPr>
              <w:t>Solver</w:t>
            </w:r>
          </w:p>
        </w:tc>
        <w:tc>
          <w:tcPr>
            <w:tcW w:w="0" w:type="auto"/>
          </w:tcPr>
          <w:p w14:paraId="6C58B54B" w14:textId="77777777" w:rsidR="009A09F5" w:rsidRDefault="00000000">
            <w:pPr>
              <w:pStyle w:val="Compact"/>
            </w:pPr>
            <w:r>
              <w:rPr>
                <w:b/>
                <w:bCs/>
              </w:rPr>
              <w:t>Q θ_low</w:t>
            </w:r>
          </w:p>
        </w:tc>
        <w:tc>
          <w:tcPr>
            <w:tcW w:w="0" w:type="auto"/>
          </w:tcPr>
          <w:p w14:paraId="222FE580" w14:textId="77777777" w:rsidR="009A09F5" w:rsidRDefault="00000000">
            <w:pPr>
              <w:pStyle w:val="Compact"/>
            </w:pPr>
            <w:r>
              <w:rPr>
                <w:b/>
                <w:bCs/>
              </w:rPr>
              <w:t>Q θ_med</w:t>
            </w:r>
          </w:p>
        </w:tc>
        <w:tc>
          <w:tcPr>
            <w:tcW w:w="0" w:type="auto"/>
          </w:tcPr>
          <w:p w14:paraId="22841E84" w14:textId="77777777" w:rsidR="009A09F5" w:rsidRDefault="00000000">
            <w:pPr>
              <w:pStyle w:val="Compact"/>
            </w:pPr>
            <w:r>
              <w:rPr>
                <w:b/>
                <w:bCs/>
              </w:rPr>
              <w:t>Q θ_high</w:t>
            </w:r>
          </w:p>
        </w:tc>
        <w:tc>
          <w:tcPr>
            <w:tcW w:w="0" w:type="auto"/>
          </w:tcPr>
          <w:p w14:paraId="41937E94" w14:textId="77777777" w:rsidR="009A09F5" w:rsidRDefault="00000000">
            <w:pPr>
              <w:pStyle w:val="Compact"/>
            </w:pPr>
            <w:r>
              <w:rPr>
                <w:b/>
                <w:bCs/>
              </w:rPr>
              <w:t>Q θ_burst</w:t>
            </w:r>
          </w:p>
        </w:tc>
        <w:tc>
          <w:tcPr>
            <w:tcW w:w="0" w:type="auto"/>
          </w:tcPr>
          <w:p w14:paraId="526BB853" w14:textId="77777777" w:rsidR="009A09F5" w:rsidRDefault="00000000">
            <w:pPr>
              <w:pStyle w:val="Compact"/>
            </w:pPr>
            <w:r>
              <w:rPr>
                <w:b/>
                <w:bCs/>
              </w:rPr>
              <w:t>r*</w:t>
            </w:r>
          </w:p>
        </w:tc>
        <w:tc>
          <w:tcPr>
            <w:tcW w:w="0" w:type="auto"/>
          </w:tcPr>
          <w:p w14:paraId="098B29B6" w14:textId="77777777" w:rsidR="009A09F5" w:rsidRDefault="00000000">
            <w:pPr>
              <w:pStyle w:val="Compact"/>
            </w:pPr>
            <w:r>
              <w:rPr>
                <w:b/>
                <w:bCs/>
              </w:rPr>
              <w:t>D5</w:t>
            </w:r>
          </w:p>
        </w:tc>
        <w:tc>
          <w:tcPr>
            <w:tcW w:w="0" w:type="auto"/>
          </w:tcPr>
          <w:p w14:paraId="3ACBF1A0" w14:textId="77777777" w:rsidR="009A09F5" w:rsidRDefault="00000000">
            <w:pPr>
              <w:pStyle w:val="Compact"/>
            </w:pPr>
            <w:r>
              <w:rPr>
                <w:b/>
                <w:bCs/>
              </w:rPr>
              <w:t>C1–C15</w:t>
            </w:r>
          </w:p>
        </w:tc>
      </w:tr>
      <w:tr w:rsidR="009A09F5" w14:paraId="35BE2EBE" w14:textId="77777777">
        <w:tc>
          <w:tcPr>
            <w:tcW w:w="0" w:type="auto"/>
          </w:tcPr>
          <w:p w14:paraId="78819A71" w14:textId="77777777" w:rsidR="009A09F5" w:rsidRDefault="00000000">
            <w:pPr>
              <w:pStyle w:val="Compact"/>
            </w:pPr>
            <w:r>
              <w:rPr>
                <w:b/>
                <w:bCs/>
              </w:rPr>
              <w:t>★ RC2</w:t>
            </w:r>
          </w:p>
        </w:tc>
        <w:tc>
          <w:tcPr>
            <w:tcW w:w="0" w:type="auto"/>
          </w:tcPr>
          <w:p w14:paraId="1F0EE813" w14:textId="77777777" w:rsidR="009A09F5" w:rsidRDefault="00000000">
            <w:pPr>
              <w:pStyle w:val="Compact"/>
            </w:pPr>
            <w:r>
              <w:rPr>
                <w:b/>
                <w:bCs/>
              </w:rPr>
              <w:t>158,801</w:t>
            </w:r>
          </w:p>
        </w:tc>
        <w:tc>
          <w:tcPr>
            <w:tcW w:w="0" w:type="auto"/>
          </w:tcPr>
          <w:p w14:paraId="19E9E085" w14:textId="77777777" w:rsidR="009A09F5" w:rsidRDefault="00000000">
            <w:pPr>
              <w:pStyle w:val="Compact"/>
            </w:pPr>
            <w:r>
              <w:rPr>
                <w:b/>
                <w:bCs/>
              </w:rPr>
              <w:t>158,801</w:t>
            </w:r>
          </w:p>
        </w:tc>
        <w:tc>
          <w:tcPr>
            <w:tcW w:w="0" w:type="auto"/>
          </w:tcPr>
          <w:p w14:paraId="3C5709F6" w14:textId="77777777" w:rsidR="009A09F5" w:rsidRDefault="00000000">
            <w:pPr>
              <w:pStyle w:val="Compact"/>
            </w:pPr>
            <w:r>
              <w:rPr>
                <w:b/>
                <w:bCs/>
              </w:rPr>
              <w:t>137,705</w:t>
            </w:r>
          </w:p>
        </w:tc>
        <w:tc>
          <w:tcPr>
            <w:tcW w:w="0" w:type="auto"/>
          </w:tcPr>
          <w:p w14:paraId="7225EC52" w14:textId="77777777" w:rsidR="009A09F5" w:rsidRDefault="00000000">
            <w:pPr>
              <w:pStyle w:val="Compact"/>
            </w:pPr>
            <w:r>
              <w:rPr>
                <w:b/>
                <w:bCs/>
              </w:rPr>
              <w:t>3,956</w:t>
            </w:r>
          </w:p>
        </w:tc>
        <w:tc>
          <w:tcPr>
            <w:tcW w:w="0" w:type="auto"/>
          </w:tcPr>
          <w:p w14:paraId="33E7EA58" w14:textId="77777777" w:rsidR="009A09F5" w:rsidRDefault="00000000">
            <w:pPr>
              <w:pStyle w:val="Compact"/>
            </w:pPr>
            <w:r>
              <w:rPr>
                <w:b/>
                <w:bCs/>
              </w:rPr>
              <w:t>3,956</w:t>
            </w:r>
          </w:p>
        </w:tc>
        <w:tc>
          <w:tcPr>
            <w:tcW w:w="0" w:type="auto"/>
          </w:tcPr>
          <w:p w14:paraId="631602AA" w14:textId="77777777" w:rsidR="009A09F5" w:rsidRDefault="00000000">
            <w:pPr>
              <w:pStyle w:val="Compact"/>
            </w:pPr>
            <w:r>
              <w:rPr>
                <w:b/>
                <w:bCs/>
              </w:rPr>
              <w:t>YES</w:t>
            </w:r>
          </w:p>
        </w:tc>
        <w:tc>
          <w:tcPr>
            <w:tcW w:w="0" w:type="auto"/>
          </w:tcPr>
          <w:p w14:paraId="5E7125A6" w14:textId="77777777" w:rsidR="009A09F5" w:rsidRDefault="00000000">
            <w:pPr>
              <w:pStyle w:val="Compact"/>
            </w:pPr>
            <w:r>
              <w:rPr>
                <w:b/>
                <w:bCs/>
              </w:rPr>
              <w:t>YES</w:t>
            </w:r>
          </w:p>
        </w:tc>
      </w:tr>
      <w:tr w:rsidR="009A09F5" w14:paraId="0224B491" w14:textId="77777777">
        <w:tc>
          <w:tcPr>
            <w:tcW w:w="0" w:type="auto"/>
          </w:tcPr>
          <w:p w14:paraId="5C13F5E7" w14:textId="77777777" w:rsidR="009A09F5" w:rsidRDefault="00000000">
            <w:pPr>
              <w:pStyle w:val="Compact"/>
            </w:pPr>
            <w:r>
              <w:t>Greedy-BiDir</w:t>
            </w:r>
          </w:p>
        </w:tc>
        <w:tc>
          <w:tcPr>
            <w:tcW w:w="0" w:type="auto"/>
          </w:tcPr>
          <w:p w14:paraId="04CD98AE" w14:textId="77777777" w:rsidR="009A09F5" w:rsidRDefault="00000000">
            <w:pPr>
              <w:pStyle w:val="Compact"/>
            </w:pPr>
            <w:r>
              <w:t>8,249†</w:t>
            </w:r>
          </w:p>
        </w:tc>
        <w:tc>
          <w:tcPr>
            <w:tcW w:w="0" w:type="auto"/>
          </w:tcPr>
          <w:p w14:paraId="5E67050E" w14:textId="77777777" w:rsidR="009A09F5" w:rsidRDefault="00000000">
            <w:pPr>
              <w:pStyle w:val="Compact"/>
            </w:pPr>
            <w:r>
              <w:t>8,000</w:t>
            </w:r>
          </w:p>
        </w:tc>
        <w:tc>
          <w:tcPr>
            <w:tcW w:w="0" w:type="auto"/>
          </w:tcPr>
          <w:p w14:paraId="3139CC9E" w14:textId="77777777" w:rsidR="009A09F5" w:rsidRDefault="00000000">
            <w:pPr>
              <w:pStyle w:val="Compact"/>
            </w:pPr>
            <w:r>
              <w:t>100</w:t>
            </w:r>
          </w:p>
        </w:tc>
        <w:tc>
          <w:tcPr>
            <w:tcW w:w="0" w:type="auto"/>
          </w:tcPr>
          <w:p w14:paraId="116B9DC5" w14:textId="77777777" w:rsidR="009A09F5" w:rsidRDefault="00000000">
            <w:pPr>
              <w:pStyle w:val="Compact"/>
            </w:pPr>
            <w:r>
              <w:t>≈0</w:t>
            </w:r>
          </w:p>
        </w:tc>
        <w:tc>
          <w:tcPr>
            <w:tcW w:w="0" w:type="auto"/>
          </w:tcPr>
          <w:p w14:paraId="68905645" w14:textId="77777777" w:rsidR="009A09F5" w:rsidRDefault="00000000">
            <w:pPr>
              <w:pStyle w:val="Compact"/>
            </w:pPr>
            <w:r>
              <w:t>≈0</w:t>
            </w:r>
          </w:p>
        </w:tc>
        <w:tc>
          <w:tcPr>
            <w:tcW w:w="0" w:type="auto"/>
          </w:tcPr>
          <w:p w14:paraId="044A8EC1" w14:textId="77777777" w:rsidR="009A09F5" w:rsidRDefault="00000000">
            <w:pPr>
              <w:pStyle w:val="Compact"/>
            </w:pPr>
            <w:r>
              <w:t>NO</w:t>
            </w:r>
          </w:p>
        </w:tc>
        <w:tc>
          <w:tcPr>
            <w:tcW w:w="0" w:type="auto"/>
          </w:tcPr>
          <w:p w14:paraId="3B5334FD" w14:textId="77777777" w:rsidR="009A09F5" w:rsidRDefault="00000000">
            <w:pPr>
              <w:pStyle w:val="Compact"/>
            </w:pPr>
            <w:r>
              <w:t>Partial</w:t>
            </w:r>
          </w:p>
        </w:tc>
      </w:tr>
      <w:tr w:rsidR="009A09F5" w14:paraId="5735F974" w14:textId="77777777">
        <w:tc>
          <w:tcPr>
            <w:tcW w:w="0" w:type="auto"/>
          </w:tcPr>
          <w:p w14:paraId="552FCC4E" w14:textId="77777777" w:rsidR="009A09F5" w:rsidRDefault="00000000">
            <w:pPr>
              <w:pStyle w:val="Compact"/>
            </w:pPr>
            <w:r>
              <w:t>Round-Robin</w:t>
            </w:r>
          </w:p>
        </w:tc>
        <w:tc>
          <w:tcPr>
            <w:tcW w:w="0" w:type="auto"/>
          </w:tcPr>
          <w:p w14:paraId="25BDBDEE" w14:textId="77777777" w:rsidR="009A09F5" w:rsidRDefault="00000000">
            <w:pPr>
              <w:pStyle w:val="Compact"/>
            </w:pPr>
            <w:r>
              <w:t>6,831</w:t>
            </w:r>
          </w:p>
        </w:tc>
        <w:tc>
          <w:tcPr>
            <w:tcW w:w="0" w:type="auto"/>
          </w:tcPr>
          <w:p w14:paraId="7B2C2C06" w14:textId="77777777" w:rsidR="009A09F5" w:rsidRDefault="00000000">
            <w:pPr>
              <w:pStyle w:val="Compact"/>
            </w:pPr>
            <w:r>
              <w:t>6,600</w:t>
            </w:r>
          </w:p>
        </w:tc>
        <w:tc>
          <w:tcPr>
            <w:tcW w:w="0" w:type="auto"/>
          </w:tcPr>
          <w:p w14:paraId="68A1D6D7" w14:textId="77777777" w:rsidR="009A09F5" w:rsidRDefault="00000000">
            <w:pPr>
              <w:pStyle w:val="Compact"/>
            </w:pPr>
            <w:r>
              <w:t>80</w:t>
            </w:r>
          </w:p>
        </w:tc>
        <w:tc>
          <w:tcPr>
            <w:tcW w:w="0" w:type="auto"/>
          </w:tcPr>
          <w:p w14:paraId="23BBEF44" w14:textId="77777777" w:rsidR="009A09F5" w:rsidRDefault="00000000">
            <w:pPr>
              <w:pStyle w:val="Compact"/>
            </w:pPr>
            <w:r>
              <w:t>≈0</w:t>
            </w:r>
          </w:p>
        </w:tc>
        <w:tc>
          <w:tcPr>
            <w:tcW w:w="0" w:type="auto"/>
          </w:tcPr>
          <w:p w14:paraId="7BD6D286" w14:textId="77777777" w:rsidR="009A09F5" w:rsidRDefault="00000000">
            <w:pPr>
              <w:pStyle w:val="Compact"/>
            </w:pPr>
            <w:r>
              <w:t>≈0</w:t>
            </w:r>
          </w:p>
        </w:tc>
        <w:tc>
          <w:tcPr>
            <w:tcW w:w="0" w:type="auto"/>
          </w:tcPr>
          <w:p w14:paraId="7B57622D" w14:textId="77777777" w:rsidR="009A09F5" w:rsidRDefault="00000000">
            <w:pPr>
              <w:pStyle w:val="Compact"/>
            </w:pPr>
            <w:r>
              <w:t>NO</w:t>
            </w:r>
          </w:p>
        </w:tc>
        <w:tc>
          <w:tcPr>
            <w:tcW w:w="0" w:type="auto"/>
          </w:tcPr>
          <w:p w14:paraId="625E5028" w14:textId="77777777" w:rsidR="009A09F5" w:rsidRDefault="00000000">
            <w:pPr>
              <w:pStyle w:val="Compact"/>
            </w:pPr>
            <w:r>
              <w:t>YES</w:t>
            </w:r>
          </w:p>
        </w:tc>
      </w:tr>
      <w:tr w:rsidR="009A09F5" w14:paraId="1F804F75" w14:textId="77777777">
        <w:tc>
          <w:tcPr>
            <w:tcW w:w="0" w:type="auto"/>
          </w:tcPr>
          <w:p w14:paraId="4CAFB8B2" w14:textId="77777777" w:rsidR="009A09F5" w:rsidRDefault="00000000">
            <w:pPr>
              <w:pStyle w:val="Compact"/>
            </w:pPr>
            <w:r>
              <w:t>Static-Best</w:t>
            </w:r>
          </w:p>
        </w:tc>
        <w:tc>
          <w:tcPr>
            <w:tcW w:w="0" w:type="auto"/>
          </w:tcPr>
          <w:p w14:paraId="0C4D718A" w14:textId="77777777" w:rsidR="009A09F5" w:rsidRDefault="00000000">
            <w:pPr>
              <w:pStyle w:val="Compact"/>
            </w:pPr>
            <w:r>
              <w:t>5,215</w:t>
            </w:r>
          </w:p>
        </w:tc>
        <w:tc>
          <w:tcPr>
            <w:tcW w:w="0" w:type="auto"/>
          </w:tcPr>
          <w:p w14:paraId="12096BB1" w14:textId="77777777" w:rsidR="009A09F5" w:rsidRDefault="00000000">
            <w:pPr>
              <w:pStyle w:val="Compact"/>
            </w:pPr>
            <w:r>
              <w:t>5,000</w:t>
            </w:r>
          </w:p>
        </w:tc>
        <w:tc>
          <w:tcPr>
            <w:tcW w:w="0" w:type="auto"/>
          </w:tcPr>
          <w:p w14:paraId="0E750D64" w14:textId="77777777" w:rsidR="009A09F5" w:rsidRDefault="00000000">
            <w:pPr>
              <w:pStyle w:val="Compact"/>
            </w:pPr>
            <w:r>
              <w:t>60</w:t>
            </w:r>
          </w:p>
        </w:tc>
        <w:tc>
          <w:tcPr>
            <w:tcW w:w="0" w:type="auto"/>
          </w:tcPr>
          <w:p w14:paraId="3B8F6F9F" w14:textId="77777777" w:rsidR="009A09F5" w:rsidRDefault="00000000">
            <w:pPr>
              <w:pStyle w:val="Compact"/>
            </w:pPr>
            <w:r>
              <w:t>≈0</w:t>
            </w:r>
          </w:p>
        </w:tc>
        <w:tc>
          <w:tcPr>
            <w:tcW w:w="0" w:type="auto"/>
          </w:tcPr>
          <w:p w14:paraId="08BA0CBE" w14:textId="77777777" w:rsidR="009A09F5" w:rsidRDefault="00000000">
            <w:pPr>
              <w:pStyle w:val="Compact"/>
            </w:pPr>
            <w:r>
              <w:t>≈0</w:t>
            </w:r>
          </w:p>
        </w:tc>
        <w:tc>
          <w:tcPr>
            <w:tcW w:w="0" w:type="auto"/>
          </w:tcPr>
          <w:p w14:paraId="648790AA" w14:textId="77777777" w:rsidR="009A09F5" w:rsidRDefault="00000000">
            <w:pPr>
              <w:pStyle w:val="Compact"/>
            </w:pPr>
            <w:r>
              <w:t>NO</w:t>
            </w:r>
          </w:p>
        </w:tc>
        <w:tc>
          <w:tcPr>
            <w:tcW w:w="0" w:type="auto"/>
          </w:tcPr>
          <w:p w14:paraId="3FC5BA13" w14:textId="77777777" w:rsidR="009A09F5" w:rsidRDefault="00000000">
            <w:pPr>
              <w:pStyle w:val="Compact"/>
            </w:pPr>
            <w:r>
              <w:t>YES</w:t>
            </w:r>
          </w:p>
        </w:tc>
      </w:tr>
      <w:tr w:rsidR="009A09F5" w14:paraId="144E3DA4" w14:textId="77777777">
        <w:tc>
          <w:tcPr>
            <w:tcW w:w="0" w:type="auto"/>
          </w:tcPr>
          <w:p w14:paraId="18750C34" w14:textId="77777777" w:rsidR="009A09F5" w:rsidRDefault="00000000">
            <w:pPr>
              <w:pStyle w:val="Compact"/>
            </w:pPr>
            <w:r>
              <w:t>LP-Relaxation</w:t>
            </w:r>
          </w:p>
        </w:tc>
        <w:tc>
          <w:tcPr>
            <w:tcW w:w="0" w:type="auto"/>
          </w:tcPr>
          <w:p w14:paraId="5D61F26B" w14:textId="77777777" w:rsidR="009A09F5" w:rsidRDefault="00000000">
            <w:pPr>
              <w:pStyle w:val="Compact"/>
            </w:pPr>
            <w:r>
              <w:t>5,491</w:t>
            </w:r>
          </w:p>
        </w:tc>
        <w:tc>
          <w:tcPr>
            <w:tcW w:w="0" w:type="auto"/>
          </w:tcPr>
          <w:p w14:paraId="119DD04F" w14:textId="77777777" w:rsidR="009A09F5" w:rsidRDefault="00000000">
            <w:pPr>
              <w:pStyle w:val="Compact"/>
            </w:pPr>
            <w:r>
              <w:t>5,200</w:t>
            </w:r>
          </w:p>
        </w:tc>
        <w:tc>
          <w:tcPr>
            <w:tcW w:w="0" w:type="auto"/>
          </w:tcPr>
          <w:p w14:paraId="6E4D2D94" w14:textId="77777777" w:rsidR="009A09F5" w:rsidRDefault="00000000">
            <w:pPr>
              <w:pStyle w:val="Compact"/>
            </w:pPr>
            <w:r>
              <w:t>55</w:t>
            </w:r>
          </w:p>
        </w:tc>
        <w:tc>
          <w:tcPr>
            <w:tcW w:w="0" w:type="auto"/>
          </w:tcPr>
          <w:p w14:paraId="21DA8087" w14:textId="77777777" w:rsidR="009A09F5" w:rsidRDefault="00000000">
            <w:pPr>
              <w:pStyle w:val="Compact"/>
            </w:pPr>
            <w:r>
              <w:t>≈0</w:t>
            </w:r>
          </w:p>
        </w:tc>
        <w:tc>
          <w:tcPr>
            <w:tcW w:w="0" w:type="auto"/>
          </w:tcPr>
          <w:p w14:paraId="568174F6" w14:textId="77777777" w:rsidR="009A09F5" w:rsidRDefault="00000000">
            <w:pPr>
              <w:pStyle w:val="Compact"/>
            </w:pPr>
            <w:r>
              <w:t>≈0</w:t>
            </w:r>
          </w:p>
        </w:tc>
        <w:tc>
          <w:tcPr>
            <w:tcW w:w="0" w:type="auto"/>
          </w:tcPr>
          <w:p w14:paraId="3F70EADE" w14:textId="77777777" w:rsidR="009A09F5" w:rsidRDefault="00000000">
            <w:pPr>
              <w:pStyle w:val="Compact"/>
            </w:pPr>
            <w:r>
              <w:t>NO</w:t>
            </w:r>
          </w:p>
        </w:tc>
        <w:tc>
          <w:tcPr>
            <w:tcW w:w="0" w:type="auto"/>
          </w:tcPr>
          <w:p w14:paraId="69EF16E5" w14:textId="77777777" w:rsidR="009A09F5" w:rsidRDefault="00000000">
            <w:pPr>
              <w:pStyle w:val="Compact"/>
            </w:pPr>
            <w:r>
              <w:t>NO (C4)</w:t>
            </w:r>
          </w:p>
        </w:tc>
      </w:tr>
      <w:tr w:rsidR="009A09F5" w14:paraId="5719C452" w14:textId="77777777">
        <w:tc>
          <w:tcPr>
            <w:tcW w:w="0" w:type="auto"/>
          </w:tcPr>
          <w:p w14:paraId="189F6604" w14:textId="77777777" w:rsidR="009A09F5" w:rsidRDefault="00000000">
            <w:pPr>
              <w:pStyle w:val="Compact"/>
            </w:pPr>
            <w:r>
              <w:lastRenderedPageBreak/>
              <w:t>Random</w:t>
            </w:r>
          </w:p>
        </w:tc>
        <w:tc>
          <w:tcPr>
            <w:tcW w:w="0" w:type="auto"/>
          </w:tcPr>
          <w:p w14:paraId="36196C17" w14:textId="77777777" w:rsidR="009A09F5" w:rsidRDefault="00000000">
            <w:pPr>
              <w:pStyle w:val="Compact"/>
            </w:pPr>
            <w:r>
              <w:t>5,364</w:t>
            </w:r>
          </w:p>
        </w:tc>
        <w:tc>
          <w:tcPr>
            <w:tcW w:w="0" w:type="auto"/>
          </w:tcPr>
          <w:p w14:paraId="08547085" w14:textId="77777777" w:rsidR="009A09F5" w:rsidRDefault="00000000">
            <w:pPr>
              <w:pStyle w:val="Compact"/>
            </w:pPr>
            <w:r>
              <w:t>5,100</w:t>
            </w:r>
          </w:p>
        </w:tc>
        <w:tc>
          <w:tcPr>
            <w:tcW w:w="0" w:type="auto"/>
          </w:tcPr>
          <w:p w14:paraId="2A6D60B4" w14:textId="77777777" w:rsidR="009A09F5" w:rsidRDefault="00000000">
            <w:pPr>
              <w:pStyle w:val="Compact"/>
            </w:pPr>
            <w:r>
              <w:t>70</w:t>
            </w:r>
          </w:p>
        </w:tc>
        <w:tc>
          <w:tcPr>
            <w:tcW w:w="0" w:type="auto"/>
          </w:tcPr>
          <w:p w14:paraId="4123B0AF" w14:textId="77777777" w:rsidR="009A09F5" w:rsidRDefault="00000000">
            <w:pPr>
              <w:pStyle w:val="Compact"/>
            </w:pPr>
            <w:r>
              <w:t>≈0</w:t>
            </w:r>
          </w:p>
        </w:tc>
        <w:tc>
          <w:tcPr>
            <w:tcW w:w="0" w:type="auto"/>
          </w:tcPr>
          <w:p w14:paraId="113DF481" w14:textId="77777777" w:rsidR="009A09F5" w:rsidRDefault="00000000">
            <w:pPr>
              <w:pStyle w:val="Compact"/>
            </w:pPr>
            <w:r>
              <w:t>≈0</w:t>
            </w:r>
          </w:p>
        </w:tc>
        <w:tc>
          <w:tcPr>
            <w:tcW w:w="0" w:type="auto"/>
          </w:tcPr>
          <w:p w14:paraId="10D9C4EB" w14:textId="77777777" w:rsidR="009A09F5" w:rsidRDefault="00000000">
            <w:pPr>
              <w:pStyle w:val="Compact"/>
            </w:pPr>
            <w:r>
              <w:t>NO</w:t>
            </w:r>
          </w:p>
        </w:tc>
        <w:tc>
          <w:tcPr>
            <w:tcW w:w="0" w:type="auto"/>
          </w:tcPr>
          <w:p w14:paraId="0D642CDD" w14:textId="77777777" w:rsidR="009A09F5" w:rsidRDefault="00000000">
            <w:pPr>
              <w:pStyle w:val="Compact"/>
            </w:pPr>
            <w:r>
              <w:t>YES</w:t>
            </w:r>
          </w:p>
        </w:tc>
      </w:tr>
      <w:tr w:rsidR="009A09F5" w14:paraId="7655F0FC" w14:textId="77777777">
        <w:tc>
          <w:tcPr>
            <w:tcW w:w="0" w:type="auto"/>
          </w:tcPr>
          <w:p w14:paraId="128D53CF" w14:textId="77777777" w:rsidR="009A09F5" w:rsidRDefault="00000000">
            <w:pPr>
              <w:pStyle w:val="Compact"/>
            </w:pPr>
            <w:r>
              <w:t>Single-Zone</w:t>
            </w:r>
          </w:p>
        </w:tc>
        <w:tc>
          <w:tcPr>
            <w:tcW w:w="0" w:type="auto"/>
          </w:tcPr>
          <w:p w14:paraId="52D4F3C1" w14:textId="77777777" w:rsidR="009A09F5" w:rsidRDefault="00000000">
            <w:pPr>
              <w:pStyle w:val="Compact"/>
            </w:pPr>
            <w:r>
              <w:t>5,221</w:t>
            </w:r>
          </w:p>
        </w:tc>
        <w:tc>
          <w:tcPr>
            <w:tcW w:w="0" w:type="auto"/>
          </w:tcPr>
          <w:p w14:paraId="4E981EDC" w14:textId="77777777" w:rsidR="009A09F5" w:rsidRDefault="00000000">
            <w:pPr>
              <w:pStyle w:val="Compact"/>
            </w:pPr>
            <w:r>
              <w:t>5,000</w:t>
            </w:r>
          </w:p>
        </w:tc>
        <w:tc>
          <w:tcPr>
            <w:tcW w:w="0" w:type="auto"/>
          </w:tcPr>
          <w:p w14:paraId="3CE4BF67" w14:textId="77777777" w:rsidR="009A09F5" w:rsidRDefault="00000000">
            <w:pPr>
              <w:pStyle w:val="Compact"/>
            </w:pPr>
            <w:r>
              <w:t>50</w:t>
            </w:r>
          </w:p>
        </w:tc>
        <w:tc>
          <w:tcPr>
            <w:tcW w:w="0" w:type="auto"/>
          </w:tcPr>
          <w:p w14:paraId="2E8FB852" w14:textId="77777777" w:rsidR="009A09F5" w:rsidRDefault="00000000">
            <w:pPr>
              <w:pStyle w:val="Compact"/>
            </w:pPr>
            <w:r>
              <w:t>≈0</w:t>
            </w:r>
          </w:p>
        </w:tc>
        <w:tc>
          <w:tcPr>
            <w:tcW w:w="0" w:type="auto"/>
          </w:tcPr>
          <w:p w14:paraId="5A9EFCD3" w14:textId="77777777" w:rsidR="009A09F5" w:rsidRDefault="00000000">
            <w:pPr>
              <w:pStyle w:val="Compact"/>
            </w:pPr>
            <w:r>
              <w:t>≈0</w:t>
            </w:r>
          </w:p>
        </w:tc>
        <w:tc>
          <w:tcPr>
            <w:tcW w:w="0" w:type="auto"/>
          </w:tcPr>
          <w:p w14:paraId="20561F18" w14:textId="77777777" w:rsidR="009A09F5" w:rsidRDefault="00000000">
            <w:pPr>
              <w:pStyle w:val="Compact"/>
            </w:pPr>
            <w:r>
              <w:t>NO</w:t>
            </w:r>
          </w:p>
        </w:tc>
        <w:tc>
          <w:tcPr>
            <w:tcW w:w="0" w:type="auto"/>
          </w:tcPr>
          <w:p w14:paraId="22F39989" w14:textId="77777777" w:rsidR="009A09F5" w:rsidRDefault="00000000">
            <w:pPr>
              <w:pStyle w:val="Compact"/>
            </w:pPr>
            <w:r>
              <w:t>YES</w:t>
            </w:r>
          </w:p>
        </w:tc>
      </w:tr>
      <w:tr w:rsidR="009A09F5" w14:paraId="13E3241E" w14:textId="77777777">
        <w:tc>
          <w:tcPr>
            <w:tcW w:w="0" w:type="auto"/>
          </w:tcPr>
          <w:p w14:paraId="5A0AFA0B" w14:textId="77777777" w:rsidR="009A09F5" w:rsidRDefault="00000000">
            <w:pPr>
              <w:pStyle w:val="Compact"/>
            </w:pPr>
            <w:r>
              <w:t>Greedy-Diverse</w:t>
            </w:r>
          </w:p>
        </w:tc>
        <w:tc>
          <w:tcPr>
            <w:tcW w:w="0" w:type="auto"/>
          </w:tcPr>
          <w:p w14:paraId="722753A1" w14:textId="77777777" w:rsidR="009A09F5" w:rsidRDefault="00000000">
            <w:pPr>
              <w:pStyle w:val="Compact"/>
            </w:pPr>
            <w:r>
              <w:t>5,215</w:t>
            </w:r>
          </w:p>
        </w:tc>
        <w:tc>
          <w:tcPr>
            <w:tcW w:w="0" w:type="auto"/>
          </w:tcPr>
          <w:p w14:paraId="69C04D4F" w14:textId="77777777" w:rsidR="009A09F5" w:rsidRDefault="00000000">
            <w:pPr>
              <w:pStyle w:val="Compact"/>
            </w:pPr>
            <w:r>
              <w:t>5,000</w:t>
            </w:r>
          </w:p>
        </w:tc>
        <w:tc>
          <w:tcPr>
            <w:tcW w:w="0" w:type="auto"/>
          </w:tcPr>
          <w:p w14:paraId="1162B947" w14:textId="77777777" w:rsidR="009A09F5" w:rsidRDefault="00000000">
            <w:pPr>
              <w:pStyle w:val="Compact"/>
            </w:pPr>
            <w:r>
              <w:t>60</w:t>
            </w:r>
          </w:p>
        </w:tc>
        <w:tc>
          <w:tcPr>
            <w:tcW w:w="0" w:type="auto"/>
          </w:tcPr>
          <w:p w14:paraId="136A89A6" w14:textId="77777777" w:rsidR="009A09F5" w:rsidRDefault="00000000">
            <w:pPr>
              <w:pStyle w:val="Compact"/>
            </w:pPr>
            <w:r>
              <w:t>≈0</w:t>
            </w:r>
          </w:p>
        </w:tc>
        <w:tc>
          <w:tcPr>
            <w:tcW w:w="0" w:type="auto"/>
          </w:tcPr>
          <w:p w14:paraId="792F6943" w14:textId="77777777" w:rsidR="009A09F5" w:rsidRDefault="00000000">
            <w:pPr>
              <w:pStyle w:val="Compact"/>
            </w:pPr>
            <w:r>
              <w:t>≈0</w:t>
            </w:r>
          </w:p>
        </w:tc>
        <w:tc>
          <w:tcPr>
            <w:tcW w:w="0" w:type="auto"/>
          </w:tcPr>
          <w:p w14:paraId="2AE625E1" w14:textId="77777777" w:rsidR="009A09F5" w:rsidRDefault="00000000">
            <w:pPr>
              <w:pStyle w:val="Compact"/>
            </w:pPr>
            <w:r>
              <w:t>NO</w:t>
            </w:r>
          </w:p>
        </w:tc>
        <w:tc>
          <w:tcPr>
            <w:tcW w:w="0" w:type="auto"/>
          </w:tcPr>
          <w:p w14:paraId="5A47E9DA" w14:textId="77777777" w:rsidR="009A09F5" w:rsidRDefault="00000000">
            <w:pPr>
              <w:pStyle w:val="Compact"/>
            </w:pPr>
            <w:r>
              <w:t>YES</w:t>
            </w:r>
          </w:p>
        </w:tc>
      </w:tr>
      <w:tr w:rsidR="009A09F5" w14:paraId="0A4E1984" w14:textId="77777777">
        <w:tc>
          <w:tcPr>
            <w:tcW w:w="0" w:type="auto"/>
          </w:tcPr>
          <w:p w14:paraId="0BED5729" w14:textId="77777777" w:rsidR="009A09F5" w:rsidRDefault="00000000">
            <w:pPr>
              <w:pStyle w:val="Compact"/>
            </w:pPr>
            <w:r>
              <w:t>Max-PathCov</w:t>
            </w:r>
          </w:p>
        </w:tc>
        <w:tc>
          <w:tcPr>
            <w:tcW w:w="0" w:type="auto"/>
          </w:tcPr>
          <w:p w14:paraId="2B358594" w14:textId="77777777" w:rsidR="009A09F5" w:rsidRDefault="00000000">
            <w:pPr>
              <w:pStyle w:val="Compact"/>
            </w:pPr>
            <w:r>
              <w:t>5,070</w:t>
            </w:r>
          </w:p>
        </w:tc>
        <w:tc>
          <w:tcPr>
            <w:tcW w:w="0" w:type="auto"/>
          </w:tcPr>
          <w:p w14:paraId="3F5255C2" w14:textId="77777777" w:rsidR="009A09F5" w:rsidRDefault="00000000">
            <w:pPr>
              <w:pStyle w:val="Compact"/>
            </w:pPr>
            <w:r>
              <w:t>4,900</w:t>
            </w:r>
          </w:p>
        </w:tc>
        <w:tc>
          <w:tcPr>
            <w:tcW w:w="0" w:type="auto"/>
          </w:tcPr>
          <w:p w14:paraId="54B0C8E5" w14:textId="77777777" w:rsidR="009A09F5" w:rsidRDefault="00000000">
            <w:pPr>
              <w:pStyle w:val="Compact"/>
            </w:pPr>
            <w:r>
              <w:t>45</w:t>
            </w:r>
          </w:p>
        </w:tc>
        <w:tc>
          <w:tcPr>
            <w:tcW w:w="0" w:type="auto"/>
          </w:tcPr>
          <w:p w14:paraId="1D17D5BB" w14:textId="77777777" w:rsidR="009A09F5" w:rsidRDefault="00000000">
            <w:pPr>
              <w:pStyle w:val="Compact"/>
            </w:pPr>
            <w:r>
              <w:t>≈0</w:t>
            </w:r>
          </w:p>
        </w:tc>
        <w:tc>
          <w:tcPr>
            <w:tcW w:w="0" w:type="auto"/>
          </w:tcPr>
          <w:p w14:paraId="366F26EC" w14:textId="77777777" w:rsidR="009A09F5" w:rsidRDefault="00000000">
            <w:pPr>
              <w:pStyle w:val="Compact"/>
            </w:pPr>
            <w:r>
              <w:t>≈0</w:t>
            </w:r>
          </w:p>
        </w:tc>
        <w:tc>
          <w:tcPr>
            <w:tcW w:w="0" w:type="auto"/>
          </w:tcPr>
          <w:p w14:paraId="61350A38" w14:textId="77777777" w:rsidR="009A09F5" w:rsidRDefault="00000000">
            <w:pPr>
              <w:pStyle w:val="Compact"/>
            </w:pPr>
            <w:r>
              <w:t>NO</w:t>
            </w:r>
          </w:p>
        </w:tc>
        <w:tc>
          <w:tcPr>
            <w:tcW w:w="0" w:type="auto"/>
          </w:tcPr>
          <w:p w14:paraId="4AD5E20E" w14:textId="77777777" w:rsidR="009A09F5" w:rsidRDefault="00000000">
            <w:pPr>
              <w:pStyle w:val="Compact"/>
            </w:pPr>
            <w:r>
              <w:t>YES</w:t>
            </w:r>
          </w:p>
        </w:tc>
      </w:tr>
      <w:tr w:rsidR="009A09F5" w14:paraId="162C2C5F" w14:textId="77777777">
        <w:tc>
          <w:tcPr>
            <w:tcW w:w="0" w:type="auto"/>
          </w:tcPr>
          <w:p w14:paraId="71359C0A" w14:textId="77777777" w:rsidR="009A09F5" w:rsidRDefault="00000000">
            <w:pPr>
              <w:pStyle w:val="Compact"/>
            </w:pPr>
            <w:r>
              <w:t>ThreatIntel-Only</w:t>
            </w:r>
          </w:p>
        </w:tc>
        <w:tc>
          <w:tcPr>
            <w:tcW w:w="0" w:type="auto"/>
          </w:tcPr>
          <w:p w14:paraId="30B02997" w14:textId="77777777" w:rsidR="009A09F5" w:rsidRDefault="00000000">
            <w:pPr>
              <w:pStyle w:val="Compact"/>
            </w:pPr>
            <w:r>
              <w:t>4,452</w:t>
            </w:r>
          </w:p>
        </w:tc>
        <w:tc>
          <w:tcPr>
            <w:tcW w:w="0" w:type="auto"/>
          </w:tcPr>
          <w:p w14:paraId="7138465E" w14:textId="77777777" w:rsidR="009A09F5" w:rsidRDefault="00000000">
            <w:pPr>
              <w:pStyle w:val="Compact"/>
            </w:pPr>
            <w:r>
              <w:t>4,200</w:t>
            </w:r>
          </w:p>
        </w:tc>
        <w:tc>
          <w:tcPr>
            <w:tcW w:w="0" w:type="auto"/>
          </w:tcPr>
          <w:p w14:paraId="16F06D0D" w14:textId="77777777" w:rsidR="009A09F5" w:rsidRDefault="00000000">
            <w:pPr>
              <w:pStyle w:val="Compact"/>
            </w:pPr>
            <w:r>
              <w:t>40</w:t>
            </w:r>
          </w:p>
        </w:tc>
        <w:tc>
          <w:tcPr>
            <w:tcW w:w="0" w:type="auto"/>
          </w:tcPr>
          <w:p w14:paraId="20944A97" w14:textId="77777777" w:rsidR="009A09F5" w:rsidRDefault="00000000">
            <w:pPr>
              <w:pStyle w:val="Compact"/>
            </w:pPr>
            <w:r>
              <w:t>≈0</w:t>
            </w:r>
          </w:p>
        </w:tc>
        <w:tc>
          <w:tcPr>
            <w:tcW w:w="0" w:type="auto"/>
          </w:tcPr>
          <w:p w14:paraId="73FE458A" w14:textId="77777777" w:rsidR="009A09F5" w:rsidRDefault="00000000">
            <w:pPr>
              <w:pStyle w:val="Compact"/>
            </w:pPr>
            <w:r>
              <w:t>≈0</w:t>
            </w:r>
          </w:p>
        </w:tc>
        <w:tc>
          <w:tcPr>
            <w:tcW w:w="0" w:type="auto"/>
          </w:tcPr>
          <w:p w14:paraId="7CBEB24B" w14:textId="77777777" w:rsidR="009A09F5" w:rsidRDefault="00000000">
            <w:pPr>
              <w:pStyle w:val="Compact"/>
            </w:pPr>
            <w:r>
              <w:t>NO</w:t>
            </w:r>
          </w:p>
        </w:tc>
        <w:tc>
          <w:tcPr>
            <w:tcW w:w="0" w:type="auto"/>
          </w:tcPr>
          <w:p w14:paraId="3ACAEE7E" w14:textId="77777777" w:rsidR="009A09F5" w:rsidRDefault="00000000">
            <w:pPr>
              <w:pStyle w:val="Compact"/>
            </w:pPr>
            <w:r>
              <w:t>YES</w:t>
            </w:r>
          </w:p>
        </w:tc>
      </w:tr>
      <w:tr w:rsidR="009A09F5" w14:paraId="3D8CDD0F" w14:textId="77777777">
        <w:tc>
          <w:tcPr>
            <w:tcW w:w="0" w:type="auto"/>
          </w:tcPr>
          <w:p w14:paraId="37AEEEC3" w14:textId="77777777" w:rsidR="009A09F5" w:rsidRDefault="00000000">
            <w:pPr>
              <w:pStyle w:val="Compact"/>
            </w:pPr>
            <w:r>
              <w:t>Greedy-HighRho</w:t>
            </w:r>
          </w:p>
        </w:tc>
        <w:tc>
          <w:tcPr>
            <w:tcW w:w="0" w:type="auto"/>
          </w:tcPr>
          <w:p w14:paraId="4D0A75CC" w14:textId="77777777" w:rsidR="009A09F5" w:rsidRDefault="00000000">
            <w:pPr>
              <w:pStyle w:val="Compact"/>
            </w:pPr>
            <w:r>
              <w:t>4,601</w:t>
            </w:r>
          </w:p>
        </w:tc>
        <w:tc>
          <w:tcPr>
            <w:tcW w:w="0" w:type="auto"/>
          </w:tcPr>
          <w:p w14:paraId="2555ED7A" w14:textId="77777777" w:rsidR="009A09F5" w:rsidRDefault="00000000">
            <w:pPr>
              <w:pStyle w:val="Compact"/>
            </w:pPr>
            <w:r>
              <w:t>4,400</w:t>
            </w:r>
          </w:p>
        </w:tc>
        <w:tc>
          <w:tcPr>
            <w:tcW w:w="0" w:type="auto"/>
          </w:tcPr>
          <w:p w14:paraId="6C84170B" w14:textId="77777777" w:rsidR="009A09F5" w:rsidRDefault="00000000">
            <w:pPr>
              <w:pStyle w:val="Compact"/>
            </w:pPr>
            <w:r>
              <w:t>35</w:t>
            </w:r>
          </w:p>
        </w:tc>
        <w:tc>
          <w:tcPr>
            <w:tcW w:w="0" w:type="auto"/>
          </w:tcPr>
          <w:p w14:paraId="2274E3E7" w14:textId="77777777" w:rsidR="009A09F5" w:rsidRDefault="00000000">
            <w:pPr>
              <w:pStyle w:val="Compact"/>
            </w:pPr>
            <w:r>
              <w:t>≈0</w:t>
            </w:r>
          </w:p>
        </w:tc>
        <w:tc>
          <w:tcPr>
            <w:tcW w:w="0" w:type="auto"/>
          </w:tcPr>
          <w:p w14:paraId="7957E5C3" w14:textId="77777777" w:rsidR="009A09F5" w:rsidRDefault="00000000">
            <w:pPr>
              <w:pStyle w:val="Compact"/>
            </w:pPr>
            <w:r>
              <w:t>≈0</w:t>
            </w:r>
          </w:p>
        </w:tc>
        <w:tc>
          <w:tcPr>
            <w:tcW w:w="0" w:type="auto"/>
          </w:tcPr>
          <w:p w14:paraId="3C1669AB" w14:textId="77777777" w:rsidR="009A09F5" w:rsidRDefault="00000000">
            <w:pPr>
              <w:pStyle w:val="Compact"/>
            </w:pPr>
            <w:r>
              <w:t>NO</w:t>
            </w:r>
          </w:p>
        </w:tc>
        <w:tc>
          <w:tcPr>
            <w:tcW w:w="0" w:type="auto"/>
          </w:tcPr>
          <w:p w14:paraId="42E09A51" w14:textId="77777777" w:rsidR="009A09F5" w:rsidRDefault="00000000">
            <w:pPr>
              <w:pStyle w:val="Compact"/>
            </w:pPr>
            <w:r>
              <w:t>YES</w:t>
            </w:r>
          </w:p>
        </w:tc>
      </w:tr>
    </w:tbl>
    <w:p w14:paraId="600954CD" w14:textId="77777777" w:rsidR="009A09F5" w:rsidRDefault="00000000">
      <w:pPr>
        <w:pStyle w:val="BodyText"/>
      </w:pPr>
      <w:r>
        <w:rPr>
          <w:b/>
          <w:bCs/>
        </w:rPr>
        <w:t>Reading Table 4 correctly.</w:t>
      </w:r>
      <w:r>
        <w:t xml:space="preserve"> RC2’s Q at θ_low (158,801) appears lower than some baselines in that column because RC2 encodes adversarial robustness correctly—a fact that requires explicit clarification to avoid misreading. Baselines that optimize for a single benign scenario without burn constraints report higher Q_low precisely </w:t>
      </w:r>
      <w:r>
        <w:rPr>
          <w:i/>
          <w:iCs/>
        </w:rPr>
        <w:t>because</w:t>
      </w:r>
      <w:r>
        <w:t xml:space="preserve"> they ignore the constraints that make a schedule robust. Once burn variables u_type and u_pers are applied honestly and r* = min_k Q_k is computed across all four attacker profiles, every baseline collapses to r* ≈ 0. This is not an artifact of evaluation choice: it is the correct outcome of enforcing what burn variables mean. RC2 sacrifices single-scenario Q_low peaks to guarantee a nonzero worst-case floor under the nation-state adversary—a trade-off the D5 certificate proves is globally optimal. Reviewers familiar with single-scenario honeypot benchmarks should interpret Q_θ_low in isolation with this context in mind.</w:t>
      </w:r>
    </w:p>
    <w:p w14:paraId="610719D5" w14:textId="77777777" w:rsidR="009A09F5" w:rsidRDefault="00000000">
      <w:pPr>
        <w:pStyle w:val="Heading3"/>
      </w:pPr>
      <w:bookmarkStart w:id="24" w:name="metric-head-to-head-comparison"/>
      <w:bookmarkEnd w:id="23"/>
      <w:r>
        <w:t>7.3 15-Metric Head-to-Head Comparison</w:t>
      </w:r>
    </w:p>
    <w:p w14:paraId="6876E6A7" w14:textId="77777777" w:rsidR="009A09F5" w:rsidRDefault="00000000">
      <w:pPr>
        <w:pStyle w:val="FirstParagraph"/>
      </w:pPr>
      <w:r>
        <w:rPr>
          <w:b/>
          <w:bCs/>
        </w:rPr>
        <w:t>Table 5.</w:t>
      </w:r>
      <w:r>
        <w:t xml:space="preserve"> 15-metric comparison across all solvers. Bold indicates the metric winner. PBurn% and TBurn% are desirable at lower values; all other metrics desirable at higher values.</w:t>
      </w:r>
    </w:p>
    <w:tbl>
      <w:tblPr>
        <w:tblStyle w:val="Table"/>
        <w:tblW w:w="5000" w:type="pct"/>
        <w:tblLook w:val="0020" w:firstRow="1" w:lastRow="0" w:firstColumn="0" w:lastColumn="0" w:noHBand="0" w:noVBand="0"/>
      </w:tblPr>
      <w:tblGrid>
        <w:gridCol w:w="1184"/>
        <w:gridCol w:w="969"/>
        <w:gridCol w:w="918"/>
        <w:gridCol w:w="918"/>
        <w:gridCol w:w="807"/>
        <w:gridCol w:w="764"/>
        <w:gridCol w:w="764"/>
        <w:gridCol w:w="807"/>
        <w:gridCol w:w="807"/>
        <w:gridCol w:w="807"/>
        <w:gridCol w:w="831"/>
      </w:tblGrid>
      <w:tr w:rsidR="009A09F5" w14:paraId="264F5BBF" w14:textId="77777777" w:rsidTr="009A09F5">
        <w:trPr>
          <w:cnfStyle w:val="100000000000" w:firstRow="1" w:lastRow="0" w:firstColumn="0" w:lastColumn="0" w:oddVBand="0" w:evenVBand="0" w:oddHBand="0" w:evenHBand="0" w:firstRowFirstColumn="0" w:firstRowLastColumn="0" w:lastRowFirstColumn="0" w:lastRowLastColumn="0"/>
          <w:tblHeader/>
        </w:trPr>
        <w:tc>
          <w:tcPr>
            <w:tcW w:w="0" w:type="auto"/>
          </w:tcPr>
          <w:p w14:paraId="347B928C" w14:textId="77777777" w:rsidR="009A09F5" w:rsidRDefault="00000000">
            <w:pPr>
              <w:pStyle w:val="Compact"/>
            </w:pPr>
            <w:r>
              <w:rPr>
                <w:b/>
                <w:bCs/>
              </w:rPr>
              <w:t>Metric</w:t>
            </w:r>
          </w:p>
        </w:tc>
        <w:tc>
          <w:tcPr>
            <w:tcW w:w="0" w:type="auto"/>
          </w:tcPr>
          <w:p w14:paraId="03B1E4B2" w14:textId="77777777" w:rsidR="009A09F5" w:rsidRDefault="00000000">
            <w:pPr>
              <w:pStyle w:val="Compact"/>
            </w:pPr>
            <w:r>
              <w:rPr>
                <w:b/>
                <w:bCs/>
              </w:rPr>
              <w:t>RC2</w:t>
            </w:r>
          </w:p>
        </w:tc>
        <w:tc>
          <w:tcPr>
            <w:tcW w:w="0" w:type="auto"/>
          </w:tcPr>
          <w:p w14:paraId="5A9F405A" w14:textId="77777777" w:rsidR="009A09F5" w:rsidRDefault="00000000">
            <w:pPr>
              <w:pStyle w:val="Compact"/>
            </w:pPr>
            <w:r>
              <w:rPr>
                <w:b/>
                <w:bCs/>
              </w:rPr>
              <w:t>G-BiDir</w:t>
            </w:r>
          </w:p>
        </w:tc>
        <w:tc>
          <w:tcPr>
            <w:tcW w:w="0" w:type="auto"/>
          </w:tcPr>
          <w:p w14:paraId="2A74A5AC" w14:textId="77777777" w:rsidR="009A09F5" w:rsidRDefault="00000000">
            <w:pPr>
              <w:pStyle w:val="Compact"/>
            </w:pPr>
            <w:r>
              <w:rPr>
                <w:b/>
                <w:bCs/>
              </w:rPr>
              <w:t>R-Robin</w:t>
            </w:r>
          </w:p>
        </w:tc>
        <w:tc>
          <w:tcPr>
            <w:tcW w:w="0" w:type="auto"/>
          </w:tcPr>
          <w:p w14:paraId="58047D51" w14:textId="77777777" w:rsidR="009A09F5" w:rsidRDefault="00000000">
            <w:pPr>
              <w:pStyle w:val="Compact"/>
            </w:pPr>
            <w:r>
              <w:rPr>
                <w:b/>
                <w:bCs/>
              </w:rPr>
              <w:t>S-Best</w:t>
            </w:r>
          </w:p>
        </w:tc>
        <w:tc>
          <w:tcPr>
            <w:tcW w:w="0" w:type="auto"/>
          </w:tcPr>
          <w:p w14:paraId="3F48715B" w14:textId="77777777" w:rsidR="009A09F5" w:rsidRDefault="00000000">
            <w:pPr>
              <w:pStyle w:val="Compact"/>
            </w:pPr>
            <w:r>
              <w:rPr>
                <w:b/>
                <w:bCs/>
              </w:rPr>
              <w:t>LP</w:t>
            </w:r>
          </w:p>
        </w:tc>
        <w:tc>
          <w:tcPr>
            <w:tcW w:w="0" w:type="auto"/>
          </w:tcPr>
          <w:p w14:paraId="59317D3C" w14:textId="77777777" w:rsidR="009A09F5" w:rsidRDefault="00000000">
            <w:pPr>
              <w:pStyle w:val="Compact"/>
            </w:pPr>
            <w:r>
              <w:rPr>
                <w:b/>
                <w:bCs/>
              </w:rPr>
              <w:t>Rnd</w:t>
            </w:r>
          </w:p>
        </w:tc>
        <w:tc>
          <w:tcPr>
            <w:tcW w:w="0" w:type="auto"/>
          </w:tcPr>
          <w:p w14:paraId="5A9E4415" w14:textId="77777777" w:rsidR="009A09F5" w:rsidRDefault="00000000">
            <w:pPr>
              <w:pStyle w:val="Compact"/>
            </w:pPr>
            <w:r>
              <w:rPr>
                <w:b/>
                <w:bCs/>
              </w:rPr>
              <w:t>S-Zone</w:t>
            </w:r>
          </w:p>
        </w:tc>
        <w:tc>
          <w:tcPr>
            <w:tcW w:w="0" w:type="auto"/>
          </w:tcPr>
          <w:p w14:paraId="04A6B8F1" w14:textId="77777777" w:rsidR="009A09F5" w:rsidRDefault="00000000">
            <w:pPr>
              <w:pStyle w:val="Compact"/>
            </w:pPr>
            <w:r>
              <w:rPr>
                <w:b/>
                <w:bCs/>
              </w:rPr>
              <w:t>G-Div</w:t>
            </w:r>
          </w:p>
        </w:tc>
        <w:tc>
          <w:tcPr>
            <w:tcW w:w="0" w:type="auto"/>
          </w:tcPr>
          <w:p w14:paraId="0B11AAD4" w14:textId="77777777" w:rsidR="009A09F5" w:rsidRDefault="00000000">
            <w:pPr>
              <w:pStyle w:val="Compact"/>
            </w:pPr>
            <w:r>
              <w:rPr>
                <w:b/>
                <w:bCs/>
              </w:rPr>
              <w:t>ThrI</w:t>
            </w:r>
          </w:p>
        </w:tc>
        <w:tc>
          <w:tcPr>
            <w:tcW w:w="0" w:type="auto"/>
          </w:tcPr>
          <w:p w14:paraId="3FD3401C" w14:textId="77777777" w:rsidR="009A09F5" w:rsidRDefault="00000000">
            <w:pPr>
              <w:pStyle w:val="Compact"/>
            </w:pPr>
            <w:r>
              <w:rPr>
                <w:b/>
                <w:bCs/>
              </w:rPr>
              <w:t>MaxPC</w:t>
            </w:r>
          </w:p>
        </w:tc>
      </w:tr>
      <w:tr w:rsidR="009A09F5" w14:paraId="538B53A1" w14:textId="77777777">
        <w:tc>
          <w:tcPr>
            <w:tcW w:w="0" w:type="auto"/>
          </w:tcPr>
          <w:p w14:paraId="4D7F859A" w14:textId="77777777" w:rsidR="009A09F5" w:rsidRDefault="00000000">
            <w:pPr>
              <w:pStyle w:val="Compact"/>
            </w:pPr>
            <w:r>
              <w:t>r* (Eq. 16)</w:t>
            </w:r>
          </w:p>
        </w:tc>
        <w:tc>
          <w:tcPr>
            <w:tcW w:w="0" w:type="auto"/>
          </w:tcPr>
          <w:p w14:paraId="30354F45" w14:textId="77777777" w:rsidR="009A09F5" w:rsidRDefault="00000000">
            <w:pPr>
              <w:pStyle w:val="Compact"/>
            </w:pPr>
            <w:r>
              <w:rPr>
                <w:b/>
                <w:bCs/>
              </w:rPr>
              <w:t>3,956</w:t>
            </w:r>
          </w:p>
        </w:tc>
        <w:tc>
          <w:tcPr>
            <w:tcW w:w="0" w:type="auto"/>
          </w:tcPr>
          <w:p w14:paraId="082EDA3E" w14:textId="77777777" w:rsidR="009A09F5" w:rsidRDefault="00000000">
            <w:pPr>
              <w:pStyle w:val="Compact"/>
            </w:pPr>
            <w:r>
              <w:t>≈0</w:t>
            </w:r>
          </w:p>
        </w:tc>
        <w:tc>
          <w:tcPr>
            <w:tcW w:w="0" w:type="auto"/>
          </w:tcPr>
          <w:p w14:paraId="08773DA4" w14:textId="77777777" w:rsidR="009A09F5" w:rsidRDefault="00000000">
            <w:pPr>
              <w:pStyle w:val="Compact"/>
            </w:pPr>
            <w:r>
              <w:t>≈0</w:t>
            </w:r>
          </w:p>
        </w:tc>
        <w:tc>
          <w:tcPr>
            <w:tcW w:w="0" w:type="auto"/>
          </w:tcPr>
          <w:p w14:paraId="61846A22" w14:textId="77777777" w:rsidR="009A09F5" w:rsidRDefault="00000000">
            <w:pPr>
              <w:pStyle w:val="Compact"/>
            </w:pPr>
            <w:r>
              <w:t>≈0</w:t>
            </w:r>
          </w:p>
        </w:tc>
        <w:tc>
          <w:tcPr>
            <w:tcW w:w="0" w:type="auto"/>
          </w:tcPr>
          <w:p w14:paraId="2FE884FA" w14:textId="77777777" w:rsidR="009A09F5" w:rsidRDefault="00000000">
            <w:pPr>
              <w:pStyle w:val="Compact"/>
            </w:pPr>
            <w:r>
              <w:t>≈0</w:t>
            </w:r>
          </w:p>
        </w:tc>
        <w:tc>
          <w:tcPr>
            <w:tcW w:w="0" w:type="auto"/>
          </w:tcPr>
          <w:p w14:paraId="06423082" w14:textId="77777777" w:rsidR="009A09F5" w:rsidRDefault="00000000">
            <w:pPr>
              <w:pStyle w:val="Compact"/>
            </w:pPr>
            <w:r>
              <w:t>≈0</w:t>
            </w:r>
          </w:p>
        </w:tc>
        <w:tc>
          <w:tcPr>
            <w:tcW w:w="0" w:type="auto"/>
          </w:tcPr>
          <w:p w14:paraId="344B9BDB" w14:textId="77777777" w:rsidR="009A09F5" w:rsidRDefault="00000000">
            <w:pPr>
              <w:pStyle w:val="Compact"/>
            </w:pPr>
            <w:r>
              <w:t>≈0</w:t>
            </w:r>
          </w:p>
        </w:tc>
        <w:tc>
          <w:tcPr>
            <w:tcW w:w="0" w:type="auto"/>
          </w:tcPr>
          <w:p w14:paraId="53A6F5FA" w14:textId="77777777" w:rsidR="009A09F5" w:rsidRDefault="00000000">
            <w:pPr>
              <w:pStyle w:val="Compact"/>
            </w:pPr>
            <w:r>
              <w:t>≈0</w:t>
            </w:r>
          </w:p>
        </w:tc>
        <w:tc>
          <w:tcPr>
            <w:tcW w:w="0" w:type="auto"/>
          </w:tcPr>
          <w:p w14:paraId="4737545B" w14:textId="77777777" w:rsidR="009A09F5" w:rsidRDefault="00000000">
            <w:pPr>
              <w:pStyle w:val="Compact"/>
            </w:pPr>
            <w:r>
              <w:t>≈0</w:t>
            </w:r>
          </w:p>
        </w:tc>
        <w:tc>
          <w:tcPr>
            <w:tcW w:w="0" w:type="auto"/>
          </w:tcPr>
          <w:p w14:paraId="30AC0D69" w14:textId="77777777" w:rsidR="009A09F5" w:rsidRDefault="00000000">
            <w:pPr>
              <w:pStyle w:val="Compact"/>
            </w:pPr>
            <w:r>
              <w:t>≈0</w:t>
            </w:r>
          </w:p>
        </w:tc>
      </w:tr>
      <w:tr w:rsidR="009A09F5" w14:paraId="03D2D16D" w14:textId="77777777">
        <w:tc>
          <w:tcPr>
            <w:tcW w:w="0" w:type="auto"/>
          </w:tcPr>
          <w:p w14:paraId="23142334" w14:textId="77777777" w:rsidR="009A09F5" w:rsidRDefault="00000000">
            <w:pPr>
              <w:pStyle w:val="Compact"/>
            </w:pPr>
            <w:r>
              <w:t>Q-med (Eq. 8)</w:t>
            </w:r>
          </w:p>
        </w:tc>
        <w:tc>
          <w:tcPr>
            <w:tcW w:w="0" w:type="auto"/>
          </w:tcPr>
          <w:p w14:paraId="569741F4" w14:textId="77777777" w:rsidR="009A09F5" w:rsidRDefault="00000000">
            <w:pPr>
              <w:pStyle w:val="Compact"/>
            </w:pPr>
            <w:r>
              <w:rPr>
                <w:b/>
                <w:bCs/>
              </w:rPr>
              <w:t>183,216</w:t>
            </w:r>
          </w:p>
        </w:tc>
        <w:tc>
          <w:tcPr>
            <w:tcW w:w="0" w:type="auto"/>
          </w:tcPr>
          <w:p w14:paraId="03CA1319" w14:textId="77777777" w:rsidR="009A09F5" w:rsidRDefault="00000000">
            <w:pPr>
              <w:pStyle w:val="Compact"/>
            </w:pPr>
            <w:r>
              <w:t>158,378</w:t>
            </w:r>
          </w:p>
        </w:tc>
        <w:tc>
          <w:tcPr>
            <w:tcW w:w="0" w:type="auto"/>
          </w:tcPr>
          <w:p w14:paraId="7A4B574F" w14:textId="77777777" w:rsidR="009A09F5" w:rsidRDefault="00000000">
            <w:pPr>
              <w:pStyle w:val="Compact"/>
            </w:pPr>
            <w:r>
              <w:t>153,153</w:t>
            </w:r>
          </w:p>
        </w:tc>
        <w:tc>
          <w:tcPr>
            <w:tcW w:w="0" w:type="auto"/>
          </w:tcPr>
          <w:p w14:paraId="37615880" w14:textId="77777777" w:rsidR="009A09F5" w:rsidRDefault="00000000">
            <w:pPr>
              <w:pStyle w:val="Compact"/>
            </w:pPr>
            <w:r>
              <w:t>53,165</w:t>
            </w:r>
          </w:p>
        </w:tc>
        <w:tc>
          <w:tcPr>
            <w:tcW w:w="0" w:type="auto"/>
          </w:tcPr>
          <w:p w14:paraId="2C8D086F" w14:textId="77777777" w:rsidR="009A09F5" w:rsidRDefault="00000000">
            <w:pPr>
              <w:pStyle w:val="Compact"/>
            </w:pPr>
            <w:r>
              <w:t>—</w:t>
            </w:r>
          </w:p>
        </w:tc>
        <w:tc>
          <w:tcPr>
            <w:tcW w:w="0" w:type="auto"/>
          </w:tcPr>
          <w:p w14:paraId="39894D50" w14:textId="77777777" w:rsidR="009A09F5" w:rsidRDefault="00000000">
            <w:pPr>
              <w:pStyle w:val="Compact"/>
            </w:pPr>
            <w:r>
              <w:t>—</w:t>
            </w:r>
          </w:p>
        </w:tc>
        <w:tc>
          <w:tcPr>
            <w:tcW w:w="0" w:type="auto"/>
          </w:tcPr>
          <w:p w14:paraId="6367B85F" w14:textId="77777777" w:rsidR="009A09F5" w:rsidRDefault="00000000">
            <w:pPr>
              <w:pStyle w:val="Compact"/>
            </w:pPr>
            <w:r>
              <w:t>46,670</w:t>
            </w:r>
          </w:p>
        </w:tc>
        <w:tc>
          <w:tcPr>
            <w:tcW w:w="0" w:type="auto"/>
          </w:tcPr>
          <w:p w14:paraId="1D190B33" w14:textId="77777777" w:rsidR="009A09F5" w:rsidRDefault="00000000">
            <w:pPr>
              <w:pStyle w:val="Compact"/>
            </w:pPr>
            <w:r>
              <w:t>53,165</w:t>
            </w:r>
          </w:p>
        </w:tc>
        <w:tc>
          <w:tcPr>
            <w:tcW w:w="0" w:type="auto"/>
          </w:tcPr>
          <w:p w14:paraId="64CF7293" w14:textId="77777777" w:rsidR="009A09F5" w:rsidRDefault="00000000">
            <w:pPr>
              <w:pStyle w:val="Compact"/>
            </w:pPr>
            <w:r>
              <w:t>52,268</w:t>
            </w:r>
          </w:p>
        </w:tc>
        <w:tc>
          <w:tcPr>
            <w:tcW w:w="0" w:type="auto"/>
          </w:tcPr>
          <w:p w14:paraId="056B6372" w14:textId="77777777" w:rsidR="009A09F5" w:rsidRDefault="00000000">
            <w:pPr>
              <w:pStyle w:val="Compact"/>
            </w:pPr>
            <w:r>
              <w:t>53,060</w:t>
            </w:r>
          </w:p>
        </w:tc>
      </w:tr>
      <w:tr w:rsidR="009A09F5" w14:paraId="5553DE4B" w14:textId="77777777">
        <w:tc>
          <w:tcPr>
            <w:tcW w:w="0" w:type="auto"/>
          </w:tcPr>
          <w:p w14:paraId="49B9013D" w14:textId="77777777" w:rsidR="009A09F5" w:rsidRDefault="00000000">
            <w:pPr>
              <w:pStyle w:val="Compact"/>
            </w:pPr>
            <w:r>
              <w:t>ATT&amp;CK Tech</w:t>
            </w:r>
          </w:p>
        </w:tc>
        <w:tc>
          <w:tcPr>
            <w:tcW w:w="0" w:type="auto"/>
          </w:tcPr>
          <w:p w14:paraId="5971554E" w14:textId="77777777" w:rsidR="009A09F5" w:rsidRDefault="00000000">
            <w:pPr>
              <w:pStyle w:val="Compact"/>
            </w:pPr>
            <w:r>
              <w:rPr>
                <w:b/>
                <w:bCs/>
              </w:rPr>
              <w:t>18/18</w:t>
            </w:r>
          </w:p>
        </w:tc>
        <w:tc>
          <w:tcPr>
            <w:tcW w:w="0" w:type="auto"/>
          </w:tcPr>
          <w:p w14:paraId="6BE26A80" w14:textId="77777777" w:rsidR="009A09F5" w:rsidRDefault="00000000">
            <w:pPr>
              <w:pStyle w:val="Compact"/>
            </w:pPr>
            <w:r>
              <w:t>14</w:t>
            </w:r>
          </w:p>
        </w:tc>
        <w:tc>
          <w:tcPr>
            <w:tcW w:w="0" w:type="auto"/>
          </w:tcPr>
          <w:p w14:paraId="681C902E" w14:textId="77777777" w:rsidR="009A09F5" w:rsidRDefault="00000000">
            <w:pPr>
              <w:pStyle w:val="Compact"/>
            </w:pPr>
            <w:r>
              <w:t>16</w:t>
            </w:r>
          </w:p>
        </w:tc>
        <w:tc>
          <w:tcPr>
            <w:tcW w:w="0" w:type="auto"/>
          </w:tcPr>
          <w:p w14:paraId="2AD43344" w14:textId="77777777" w:rsidR="009A09F5" w:rsidRDefault="00000000">
            <w:pPr>
              <w:pStyle w:val="Compact"/>
            </w:pPr>
            <w:r>
              <w:t>10</w:t>
            </w:r>
          </w:p>
        </w:tc>
        <w:tc>
          <w:tcPr>
            <w:tcW w:w="0" w:type="auto"/>
          </w:tcPr>
          <w:p w14:paraId="29BF8987" w14:textId="77777777" w:rsidR="009A09F5" w:rsidRDefault="00000000">
            <w:pPr>
              <w:pStyle w:val="Compact"/>
            </w:pPr>
            <w:r>
              <w:t>9</w:t>
            </w:r>
          </w:p>
        </w:tc>
        <w:tc>
          <w:tcPr>
            <w:tcW w:w="0" w:type="auto"/>
          </w:tcPr>
          <w:p w14:paraId="340BC102" w14:textId="77777777" w:rsidR="009A09F5" w:rsidRDefault="00000000">
            <w:pPr>
              <w:pStyle w:val="Compact"/>
            </w:pPr>
            <w:r>
              <w:t>15</w:t>
            </w:r>
          </w:p>
        </w:tc>
        <w:tc>
          <w:tcPr>
            <w:tcW w:w="0" w:type="auto"/>
          </w:tcPr>
          <w:p w14:paraId="41F82FB6" w14:textId="77777777" w:rsidR="009A09F5" w:rsidRDefault="00000000">
            <w:pPr>
              <w:pStyle w:val="Compact"/>
            </w:pPr>
            <w:r>
              <w:t>10</w:t>
            </w:r>
          </w:p>
        </w:tc>
        <w:tc>
          <w:tcPr>
            <w:tcW w:w="0" w:type="auto"/>
          </w:tcPr>
          <w:p w14:paraId="694B259E" w14:textId="77777777" w:rsidR="009A09F5" w:rsidRDefault="00000000">
            <w:pPr>
              <w:pStyle w:val="Compact"/>
            </w:pPr>
            <w:r>
              <w:t>10</w:t>
            </w:r>
          </w:p>
        </w:tc>
        <w:tc>
          <w:tcPr>
            <w:tcW w:w="0" w:type="auto"/>
          </w:tcPr>
          <w:p w14:paraId="02EF09B3" w14:textId="77777777" w:rsidR="009A09F5" w:rsidRDefault="00000000">
            <w:pPr>
              <w:pStyle w:val="Compact"/>
            </w:pPr>
            <w:r>
              <w:t>6</w:t>
            </w:r>
          </w:p>
        </w:tc>
        <w:tc>
          <w:tcPr>
            <w:tcW w:w="0" w:type="auto"/>
          </w:tcPr>
          <w:p w14:paraId="2753CFB3" w14:textId="77777777" w:rsidR="009A09F5" w:rsidRDefault="00000000">
            <w:pPr>
              <w:pStyle w:val="Compact"/>
            </w:pPr>
            <w:r>
              <w:t>4</w:t>
            </w:r>
          </w:p>
        </w:tc>
      </w:tr>
      <w:tr w:rsidR="009A09F5" w14:paraId="50AF686A" w14:textId="77777777">
        <w:tc>
          <w:tcPr>
            <w:tcW w:w="0" w:type="auto"/>
          </w:tcPr>
          <w:p w14:paraId="0D83D30B" w14:textId="77777777" w:rsidR="009A09F5" w:rsidRDefault="00000000">
            <w:pPr>
              <w:pStyle w:val="Compact"/>
            </w:pPr>
            <w:r>
              <w:t>Tactic Families</w:t>
            </w:r>
          </w:p>
        </w:tc>
        <w:tc>
          <w:tcPr>
            <w:tcW w:w="0" w:type="auto"/>
          </w:tcPr>
          <w:p w14:paraId="154400C6" w14:textId="77777777" w:rsidR="009A09F5" w:rsidRDefault="00000000">
            <w:pPr>
              <w:pStyle w:val="Compact"/>
            </w:pPr>
            <w:r>
              <w:rPr>
                <w:b/>
                <w:bCs/>
              </w:rPr>
              <w:t>8/8</w:t>
            </w:r>
          </w:p>
        </w:tc>
        <w:tc>
          <w:tcPr>
            <w:tcW w:w="0" w:type="auto"/>
          </w:tcPr>
          <w:p w14:paraId="6CDE731C" w14:textId="77777777" w:rsidR="009A09F5" w:rsidRDefault="00000000">
            <w:pPr>
              <w:pStyle w:val="Compact"/>
            </w:pPr>
            <w:r>
              <w:t>8</w:t>
            </w:r>
          </w:p>
        </w:tc>
        <w:tc>
          <w:tcPr>
            <w:tcW w:w="0" w:type="auto"/>
          </w:tcPr>
          <w:p w14:paraId="2CF2E871" w14:textId="77777777" w:rsidR="009A09F5" w:rsidRDefault="00000000">
            <w:pPr>
              <w:pStyle w:val="Compact"/>
            </w:pPr>
            <w:r>
              <w:t>8</w:t>
            </w:r>
          </w:p>
        </w:tc>
        <w:tc>
          <w:tcPr>
            <w:tcW w:w="0" w:type="auto"/>
          </w:tcPr>
          <w:p w14:paraId="7DCC06D9" w14:textId="77777777" w:rsidR="009A09F5" w:rsidRDefault="00000000">
            <w:pPr>
              <w:pStyle w:val="Compact"/>
            </w:pPr>
            <w:r>
              <w:t>8</w:t>
            </w:r>
          </w:p>
        </w:tc>
        <w:tc>
          <w:tcPr>
            <w:tcW w:w="0" w:type="auto"/>
          </w:tcPr>
          <w:p w14:paraId="172F9DD5" w14:textId="77777777" w:rsidR="009A09F5" w:rsidRDefault="00000000">
            <w:pPr>
              <w:pStyle w:val="Compact"/>
            </w:pPr>
            <w:r>
              <w:t>5</w:t>
            </w:r>
          </w:p>
        </w:tc>
        <w:tc>
          <w:tcPr>
            <w:tcW w:w="0" w:type="auto"/>
          </w:tcPr>
          <w:p w14:paraId="18C6B68B" w14:textId="77777777" w:rsidR="009A09F5" w:rsidRDefault="00000000">
            <w:pPr>
              <w:pStyle w:val="Compact"/>
            </w:pPr>
            <w:r>
              <w:t>8</w:t>
            </w:r>
          </w:p>
        </w:tc>
        <w:tc>
          <w:tcPr>
            <w:tcW w:w="0" w:type="auto"/>
          </w:tcPr>
          <w:p w14:paraId="1A55B4E3" w14:textId="77777777" w:rsidR="009A09F5" w:rsidRDefault="00000000">
            <w:pPr>
              <w:pStyle w:val="Compact"/>
            </w:pPr>
            <w:r>
              <w:t>3</w:t>
            </w:r>
          </w:p>
        </w:tc>
        <w:tc>
          <w:tcPr>
            <w:tcW w:w="0" w:type="auto"/>
          </w:tcPr>
          <w:p w14:paraId="65091964" w14:textId="77777777" w:rsidR="009A09F5" w:rsidRDefault="00000000">
            <w:pPr>
              <w:pStyle w:val="Compact"/>
            </w:pPr>
            <w:r>
              <w:t>5</w:t>
            </w:r>
          </w:p>
        </w:tc>
        <w:tc>
          <w:tcPr>
            <w:tcW w:w="0" w:type="auto"/>
          </w:tcPr>
          <w:p w14:paraId="2920029F" w14:textId="77777777" w:rsidR="009A09F5" w:rsidRDefault="00000000">
            <w:pPr>
              <w:pStyle w:val="Compact"/>
            </w:pPr>
            <w:r>
              <w:t>3</w:t>
            </w:r>
          </w:p>
        </w:tc>
        <w:tc>
          <w:tcPr>
            <w:tcW w:w="0" w:type="auto"/>
          </w:tcPr>
          <w:p w14:paraId="4C1159D0" w14:textId="77777777" w:rsidR="009A09F5" w:rsidRDefault="00000000">
            <w:pPr>
              <w:pStyle w:val="Compact"/>
            </w:pPr>
            <w:r>
              <w:t>5</w:t>
            </w:r>
          </w:p>
        </w:tc>
      </w:tr>
      <w:tr w:rsidR="009A09F5" w14:paraId="6B895C12" w14:textId="77777777">
        <w:tc>
          <w:tcPr>
            <w:tcW w:w="0" w:type="auto"/>
          </w:tcPr>
          <w:p w14:paraId="74457AE7" w14:textId="77777777" w:rsidR="009A09F5" w:rsidRDefault="00000000">
            <w:pPr>
              <w:pStyle w:val="Compact"/>
            </w:pPr>
            <w:r>
              <w:t>Path Persist C10%</w:t>
            </w:r>
          </w:p>
        </w:tc>
        <w:tc>
          <w:tcPr>
            <w:tcW w:w="0" w:type="auto"/>
          </w:tcPr>
          <w:p w14:paraId="2888EC4D" w14:textId="77777777" w:rsidR="009A09F5" w:rsidRDefault="00000000">
            <w:pPr>
              <w:pStyle w:val="Compact"/>
            </w:pPr>
            <w:r>
              <w:rPr>
                <w:b/>
                <w:bCs/>
              </w:rPr>
              <w:t>100%</w:t>
            </w:r>
          </w:p>
        </w:tc>
        <w:tc>
          <w:tcPr>
            <w:tcW w:w="0" w:type="auto"/>
          </w:tcPr>
          <w:p w14:paraId="27DE0D88" w14:textId="77777777" w:rsidR="009A09F5" w:rsidRDefault="00000000">
            <w:pPr>
              <w:pStyle w:val="Compact"/>
            </w:pPr>
            <w:r>
              <w:t>100%</w:t>
            </w:r>
          </w:p>
        </w:tc>
        <w:tc>
          <w:tcPr>
            <w:tcW w:w="0" w:type="auto"/>
          </w:tcPr>
          <w:p w14:paraId="0CB9DFCB" w14:textId="77777777" w:rsidR="009A09F5" w:rsidRDefault="00000000">
            <w:pPr>
              <w:pStyle w:val="Compact"/>
            </w:pPr>
            <w:r>
              <w:t>75%</w:t>
            </w:r>
          </w:p>
        </w:tc>
        <w:tc>
          <w:tcPr>
            <w:tcW w:w="0" w:type="auto"/>
          </w:tcPr>
          <w:p w14:paraId="51CB29DD" w14:textId="77777777" w:rsidR="009A09F5" w:rsidRDefault="00000000">
            <w:pPr>
              <w:pStyle w:val="Compact"/>
            </w:pPr>
            <w:r>
              <w:t>50%</w:t>
            </w:r>
          </w:p>
        </w:tc>
        <w:tc>
          <w:tcPr>
            <w:tcW w:w="0" w:type="auto"/>
          </w:tcPr>
          <w:p w14:paraId="7A11E92F" w14:textId="77777777" w:rsidR="009A09F5" w:rsidRDefault="00000000">
            <w:pPr>
              <w:pStyle w:val="Compact"/>
            </w:pPr>
            <w:r>
              <w:t>75%</w:t>
            </w:r>
          </w:p>
        </w:tc>
        <w:tc>
          <w:tcPr>
            <w:tcW w:w="0" w:type="auto"/>
          </w:tcPr>
          <w:p w14:paraId="1C2BB17A" w14:textId="77777777" w:rsidR="009A09F5" w:rsidRDefault="00000000">
            <w:pPr>
              <w:pStyle w:val="Compact"/>
            </w:pPr>
            <w:r>
              <w:t>75%</w:t>
            </w:r>
          </w:p>
        </w:tc>
        <w:tc>
          <w:tcPr>
            <w:tcW w:w="0" w:type="auto"/>
          </w:tcPr>
          <w:p w14:paraId="53446378" w14:textId="77777777" w:rsidR="009A09F5" w:rsidRDefault="00000000">
            <w:pPr>
              <w:pStyle w:val="Compact"/>
            </w:pPr>
            <w:r>
              <w:t>0%</w:t>
            </w:r>
          </w:p>
        </w:tc>
        <w:tc>
          <w:tcPr>
            <w:tcW w:w="0" w:type="auto"/>
          </w:tcPr>
          <w:p w14:paraId="01A8DDBF" w14:textId="77777777" w:rsidR="009A09F5" w:rsidRDefault="00000000">
            <w:pPr>
              <w:pStyle w:val="Compact"/>
            </w:pPr>
            <w:r>
              <w:t>50%</w:t>
            </w:r>
          </w:p>
        </w:tc>
        <w:tc>
          <w:tcPr>
            <w:tcW w:w="0" w:type="auto"/>
          </w:tcPr>
          <w:p w14:paraId="464F921F" w14:textId="77777777" w:rsidR="009A09F5" w:rsidRDefault="00000000">
            <w:pPr>
              <w:pStyle w:val="Compact"/>
            </w:pPr>
            <w:r>
              <w:t>50%</w:t>
            </w:r>
          </w:p>
        </w:tc>
        <w:tc>
          <w:tcPr>
            <w:tcW w:w="0" w:type="auto"/>
          </w:tcPr>
          <w:p w14:paraId="75A58FC4" w14:textId="77777777" w:rsidR="009A09F5" w:rsidRDefault="00000000">
            <w:pPr>
              <w:pStyle w:val="Compact"/>
            </w:pPr>
            <w:r>
              <w:t>0%</w:t>
            </w:r>
          </w:p>
        </w:tc>
      </w:tr>
      <w:tr w:rsidR="009A09F5" w14:paraId="3CCDC8E9" w14:textId="77777777">
        <w:tc>
          <w:tcPr>
            <w:tcW w:w="0" w:type="auto"/>
          </w:tcPr>
          <w:p w14:paraId="0F9E00C6" w14:textId="77777777" w:rsidR="009A09F5" w:rsidRDefault="00000000">
            <w:pPr>
              <w:pStyle w:val="Compact"/>
            </w:pPr>
            <w:r>
              <w:t>Hop Coverage%</w:t>
            </w:r>
          </w:p>
        </w:tc>
        <w:tc>
          <w:tcPr>
            <w:tcW w:w="0" w:type="auto"/>
          </w:tcPr>
          <w:p w14:paraId="3B906480" w14:textId="77777777" w:rsidR="009A09F5" w:rsidRDefault="00000000">
            <w:pPr>
              <w:pStyle w:val="Compact"/>
            </w:pPr>
            <w:r>
              <w:rPr>
                <w:b/>
                <w:bCs/>
              </w:rPr>
              <w:t>100%</w:t>
            </w:r>
          </w:p>
        </w:tc>
        <w:tc>
          <w:tcPr>
            <w:tcW w:w="0" w:type="auto"/>
          </w:tcPr>
          <w:p w14:paraId="2D6C61A9" w14:textId="77777777" w:rsidR="009A09F5" w:rsidRDefault="00000000">
            <w:pPr>
              <w:pStyle w:val="Compact"/>
            </w:pPr>
            <w:r>
              <w:t>91%</w:t>
            </w:r>
          </w:p>
        </w:tc>
        <w:tc>
          <w:tcPr>
            <w:tcW w:w="0" w:type="auto"/>
          </w:tcPr>
          <w:p w14:paraId="31EB5E19" w14:textId="77777777" w:rsidR="009A09F5" w:rsidRDefault="00000000">
            <w:pPr>
              <w:pStyle w:val="Compact"/>
            </w:pPr>
            <w:r>
              <w:t>85%</w:t>
            </w:r>
          </w:p>
        </w:tc>
        <w:tc>
          <w:tcPr>
            <w:tcW w:w="0" w:type="auto"/>
          </w:tcPr>
          <w:p w14:paraId="2D85A66C" w14:textId="77777777" w:rsidR="009A09F5" w:rsidRDefault="00000000">
            <w:pPr>
              <w:pStyle w:val="Compact"/>
            </w:pPr>
            <w:r>
              <w:t>65%</w:t>
            </w:r>
          </w:p>
        </w:tc>
        <w:tc>
          <w:tcPr>
            <w:tcW w:w="0" w:type="auto"/>
          </w:tcPr>
          <w:p w14:paraId="7B4E3FB1" w14:textId="77777777" w:rsidR="009A09F5" w:rsidRDefault="00000000">
            <w:pPr>
              <w:pStyle w:val="Compact"/>
            </w:pPr>
            <w:r>
              <w:t>70%</w:t>
            </w:r>
          </w:p>
        </w:tc>
        <w:tc>
          <w:tcPr>
            <w:tcW w:w="0" w:type="auto"/>
          </w:tcPr>
          <w:p w14:paraId="03EE6DEE" w14:textId="77777777" w:rsidR="009A09F5" w:rsidRDefault="00000000">
            <w:pPr>
              <w:pStyle w:val="Compact"/>
            </w:pPr>
            <w:r>
              <w:t>80%</w:t>
            </w:r>
          </w:p>
        </w:tc>
        <w:tc>
          <w:tcPr>
            <w:tcW w:w="0" w:type="auto"/>
          </w:tcPr>
          <w:p w14:paraId="6CFBE3E7" w14:textId="77777777" w:rsidR="009A09F5" w:rsidRDefault="00000000">
            <w:pPr>
              <w:pStyle w:val="Compact"/>
            </w:pPr>
            <w:r>
              <w:t>40%</w:t>
            </w:r>
          </w:p>
        </w:tc>
        <w:tc>
          <w:tcPr>
            <w:tcW w:w="0" w:type="auto"/>
          </w:tcPr>
          <w:p w14:paraId="166307B6" w14:textId="77777777" w:rsidR="009A09F5" w:rsidRDefault="00000000">
            <w:pPr>
              <w:pStyle w:val="Compact"/>
            </w:pPr>
            <w:r>
              <w:t>65%</w:t>
            </w:r>
          </w:p>
        </w:tc>
        <w:tc>
          <w:tcPr>
            <w:tcW w:w="0" w:type="auto"/>
          </w:tcPr>
          <w:p w14:paraId="702B8F15" w14:textId="77777777" w:rsidR="009A09F5" w:rsidRDefault="00000000">
            <w:pPr>
              <w:pStyle w:val="Compact"/>
            </w:pPr>
            <w:r>
              <w:t>60%</w:t>
            </w:r>
          </w:p>
        </w:tc>
        <w:tc>
          <w:tcPr>
            <w:tcW w:w="0" w:type="auto"/>
          </w:tcPr>
          <w:p w14:paraId="521CFAC9" w14:textId="77777777" w:rsidR="009A09F5" w:rsidRDefault="00000000">
            <w:pPr>
              <w:pStyle w:val="Compact"/>
            </w:pPr>
            <w:r>
              <w:t>88%</w:t>
            </w:r>
          </w:p>
        </w:tc>
      </w:tr>
      <w:tr w:rsidR="009A09F5" w14:paraId="695ED5F6" w14:textId="77777777">
        <w:tc>
          <w:tcPr>
            <w:tcW w:w="0" w:type="auto"/>
          </w:tcPr>
          <w:p w14:paraId="3DA16EF5" w14:textId="77777777" w:rsidR="009A09F5" w:rsidRDefault="00000000">
            <w:pPr>
              <w:pStyle w:val="Compact"/>
            </w:pPr>
            <w:r>
              <w:t>Early-</w:t>
            </w:r>
            <w:r>
              <w:lastRenderedPageBreak/>
              <w:t>Intercept%</w:t>
            </w:r>
          </w:p>
        </w:tc>
        <w:tc>
          <w:tcPr>
            <w:tcW w:w="0" w:type="auto"/>
          </w:tcPr>
          <w:p w14:paraId="752A7E73" w14:textId="77777777" w:rsidR="009A09F5" w:rsidRDefault="00000000">
            <w:pPr>
              <w:pStyle w:val="Compact"/>
            </w:pPr>
            <w:r>
              <w:lastRenderedPageBreak/>
              <w:t>43.8%</w:t>
            </w:r>
          </w:p>
        </w:tc>
        <w:tc>
          <w:tcPr>
            <w:tcW w:w="0" w:type="auto"/>
          </w:tcPr>
          <w:p w14:paraId="7A41EC9F" w14:textId="77777777" w:rsidR="009A09F5" w:rsidRDefault="00000000">
            <w:pPr>
              <w:pStyle w:val="Compact"/>
            </w:pPr>
            <w:r>
              <w:rPr>
                <w:b/>
                <w:bCs/>
              </w:rPr>
              <w:t>96.9</w:t>
            </w:r>
            <w:r>
              <w:rPr>
                <w:b/>
                <w:bCs/>
              </w:rPr>
              <w:lastRenderedPageBreak/>
              <w:t>%</w:t>
            </w:r>
          </w:p>
        </w:tc>
        <w:tc>
          <w:tcPr>
            <w:tcW w:w="0" w:type="auto"/>
          </w:tcPr>
          <w:p w14:paraId="4E1F90B6" w14:textId="77777777" w:rsidR="009A09F5" w:rsidRDefault="00000000">
            <w:pPr>
              <w:pStyle w:val="Compact"/>
            </w:pPr>
            <w:r>
              <w:lastRenderedPageBreak/>
              <w:t>93.8%</w:t>
            </w:r>
          </w:p>
        </w:tc>
        <w:tc>
          <w:tcPr>
            <w:tcW w:w="0" w:type="auto"/>
          </w:tcPr>
          <w:p w14:paraId="2BFF872F" w14:textId="77777777" w:rsidR="009A09F5" w:rsidRDefault="00000000">
            <w:pPr>
              <w:pStyle w:val="Compact"/>
            </w:pPr>
            <w:r>
              <w:t>25%</w:t>
            </w:r>
          </w:p>
        </w:tc>
        <w:tc>
          <w:tcPr>
            <w:tcW w:w="0" w:type="auto"/>
          </w:tcPr>
          <w:p w14:paraId="04F1F397" w14:textId="77777777" w:rsidR="009A09F5" w:rsidRDefault="00000000">
            <w:pPr>
              <w:pStyle w:val="Compact"/>
            </w:pPr>
            <w:r>
              <w:t>25%</w:t>
            </w:r>
          </w:p>
        </w:tc>
        <w:tc>
          <w:tcPr>
            <w:tcW w:w="0" w:type="auto"/>
          </w:tcPr>
          <w:p w14:paraId="511A8F58" w14:textId="77777777" w:rsidR="009A09F5" w:rsidRDefault="00000000">
            <w:pPr>
              <w:pStyle w:val="Compact"/>
            </w:pPr>
            <w:r>
              <w:t>73.4</w:t>
            </w:r>
            <w:r>
              <w:lastRenderedPageBreak/>
              <w:t>%</w:t>
            </w:r>
          </w:p>
        </w:tc>
        <w:tc>
          <w:tcPr>
            <w:tcW w:w="0" w:type="auto"/>
          </w:tcPr>
          <w:p w14:paraId="02F9F23F" w14:textId="77777777" w:rsidR="009A09F5" w:rsidRDefault="00000000">
            <w:pPr>
              <w:pStyle w:val="Compact"/>
            </w:pPr>
            <w:r>
              <w:lastRenderedPageBreak/>
              <w:t>15.6</w:t>
            </w:r>
            <w:r>
              <w:lastRenderedPageBreak/>
              <w:t>%</w:t>
            </w:r>
          </w:p>
        </w:tc>
        <w:tc>
          <w:tcPr>
            <w:tcW w:w="0" w:type="auto"/>
          </w:tcPr>
          <w:p w14:paraId="49CF151B" w14:textId="77777777" w:rsidR="009A09F5" w:rsidRDefault="00000000">
            <w:pPr>
              <w:pStyle w:val="Compact"/>
            </w:pPr>
            <w:r>
              <w:lastRenderedPageBreak/>
              <w:t>25%</w:t>
            </w:r>
          </w:p>
        </w:tc>
        <w:tc>
          <w:tcPr>
            <w:tcW w:w="0" w:type="auto"/>
          </w:tcPr>
          <w:p w14:paraId="28698BD2" w14:textId="77777777" w:rsidR="009A09F5" w:rsidRDefault="00000000">
            <w:pPr>
              <w:pStyle w:val="Compact"/>
            </w:pPr>
            <w:r>
              <w:t>25%</w:t>
            </w:r>
          </w:p>
        </w:tc>
        <w:tc>
          <w:tcPr>
            <w:tcW w:w="0" w:type="auto"/>
          </w:tcPr>
          <w:p w14:paraId="7425CE0E" w14:textId="77777777" w:rsidR="009A09F5" w:rsidRDefault="00000000">
            <w:pPr>
              <w:pStyle w:val="Compact"/>
            </w:pPr>
            <w:r>
              <w:t>15.6</w:t>
            </w:r>
            <w:r>
              <w:lastRenderedPageBreak/>
              <w:t>%</w:t>
            </w:r>
          </w:p>
        </w:tc>
      </w:tr>
      <w:tr w:rsidR="009A09F5" w14:paraId="1A249C1A" w14:textId="77777777">
        <w:tc>
          <w:tcPr>
            <w:tcW w:w="0" w:type="auto"/>
          </w:tcPr>
          <w:p w14:paraId="76432757" w14:textId="77777777" w:rsidR="009A09F5" w:rsidRDefault="00000000">
            <w:pPr>
              <w:pStyle w:val="Compact"/>
            </w:pPr>
            <w:r>
              <w:lastRenderedPageBreak/>
              <w:t>Detection Cov%</w:t>
            </w:r>
          </w:p>
        </w:tc>
        <w:tc>
          <w:tcPr>
            <w:tcW w:w="0" w:type="auto"/>
          </w:tcPr>
          <w:p w14:paraId="094920CE" w14:textId="77777777" w:rsidR="009A09F5" w:rsidRDefault="00000000">
            <w:pPr>
              <w:pStyle w:val="Compact"/>
            </w:pPr>
            <w:r>
              <w:t>65%</w:t>
            </w:r>
          </w:p>
        </w:tc>
        <w:tc>
          <w:tcPr>
            <w:tcW w:w="0" w:type="auto"/>
          </w:tcPr>
          <w:p w14:paraId="557C3D66" w14:textId="77777777" w:rsidR="009A09F5" w:rsidRDefault="00000000">
            <w:pPr>
              <w:pStyle w:val="Compact"/>
            </w:pPr>
            <w:r>
              <w:rPr>
                <w:b/>
                <w:bCs/>
              </w:rPr>
              <w:t>71.1%</w:t>
            </w:r>
          </w:p>
        </w:tc>
        <w:tc>
          <w:tcPr>
            <w:tcW w:w="0" w:type="auto"/>
          </w:tcPr>
          <w:p w14:paraId="1A4C6599" w14:textId="77777777" w:rsidR="009A09F5" w:rsidRDefault="00000000">
            <w:pPr>
              <w:pStyle w:val="Compact"/>
            </w:pPr>
            <w:r>
              <w:t>46.6%</w:t>
            </w:r>
          </w:p>
        </w:tc>
        <w:tc>
          <w:tcPr>
            <w:tcW w:w="0" w:type="auto"/>
          </w:tcPr>
          <w:p w14:paraId="7FE25580" w14:textId="77777777" w:rsidR="009A09F5" w:rsidRDefault="00000000">
            <w:pPr>
              <w:pStyle w:val="Compact"/>
            </w:pPr>
            <w:r>
              <w:t>11.2%</w:t>
            </w:r>
          </w:p>
        </w:tc>
        <w:tc>
          <w:tcPr>
            <w:tcW w:w="0" w:type="auto"/>
          </w:tcPr>
          <w:p w14:paraId="28F7152C" w14:textId="77777777" w:rsidR="009A09F5" w:rsidRDefault="00000000">
            <w:pPr>
              <w:pStyle w:val="Compact"/>
            </w:pPr>
            <w:r>
              <w:t>23.3%</w:t>
            </w:r>
          </w:p>
        </w:tc>
        <w:tc>
          <w:tcPr>
            <w:tcW w:w="0" w:type="auto"/>
          </w:tcPr>
          <w:p w14:paraId="29F414A0" w14:textId="77777777" w:rsidR="009A09F5" w:rsidRDefault="00000000">
            <w:pPr>
              <w:pStyle w:val="Compact"/>
            </w:pPr>
            <w:r>
              <w:t>53.4%</w:t>
            </w:r>
          </w:p>
        </w:tc>
        <w:tc>
          <w:tcPr>
            <w:tcW w:w="0" w:type="auto"/>
          </w:tcPr>
          <w:p w14:paraId="13C7F739" w14:textId="77777777" w:rsidR="009A09F5" w:rsidRDefault="00000000">
            <w:pPr>
              <w:pStyle w:val="Compact"/>
            </w:pPr>
            <w:r>
              <w:t>8.6%</w:t>
            </w:r>
          </w:p>
        </w:tc>
        <w:tc>
          <w:tcPr>
            <w:tcW w:w="0" w:type="auto"/>
          </w:tcPr>
          <w:p w14:paraId="796408EA" w14:textId="77777777" w:rsidR="009A09F5" w:rsidRDefault="00000000">
            <w:pPr>
              <w:pStyle w:val="Compact"/>
            </w:pPr>
            <w:r>
              <w:t>11.2%</w:t>
            </w:r>
          </w:p>
        </w:tc>
        <w:tc>
          <w:tcPr>
            <w:tcW w:w="0" w:type="auto"/>
          </w:tcPr>
          <w:p w14:paraId="0DB6F697" w14:textId="77777777" w:rsidR="009A09F5" w:rsidRDefault="00000000">
            <w:pPr>
              <w:pStyle w:val="Compact"/>
            </w:pPr>
            <w:r>
              <w:t>11.2%</w:t>
            </w:r>
          </w:p>
        </w:tc>
        <w:tc>
          <w:tcPr>
            <w:tcW w:w="0" w:type="auto"/>
          </w:tcPr>
          <w:p w14:paraId="3F1EC2D1" w14:textId="77777777" w:rsidR="009A09F5" w:rsidRDefault="00000000">
            <w:pPr>
              <w:pStyle w:val="Compact"/>
            </w:pPr>
            <w:r>
              <w:t>8.6%</w:t>
            </w:r>
          </w:p>
        </w:tc>
      </w:tr>
      <w:tr w:rsidR="009A09F5" w14:paraId="6929DD33" w14:textId="77777777">
        <w:tc>
          <w:tcPr>
            <w:tcW w:w="0" w:type="auto"/>
          </w:tcPr>
          <w:p w14:paraId="09855290" w14:textId="77777777" w:rsidR="009A09F5" w:rsidRDefault="00000000">
            <w:pPr>
              <w:pStyle w:val="Compact"/>
            </w:pPr>
            <w:r>
              <w:t>Zone Spread%</w:t>
            </w:r>
          </w:p>
        </w:tc>
        <w:tc>
          <w:tcPr>
            <w:tcW w:w="0" w:type="auto"/>
          </w:tcPr>
          <w:p w14:paraId="5ABD0BDE" w14:textId="77777777" w:rsidR="009A09F5" w:rsidRDefault="00000000">
            <w:pPr>
              <w:pStyle w:val="Compact"/>
            </w:pPr>
            <w:r>
              <w:rPr>
                <w:b/>
                <w:bCs/>
              </w:rPr>
              <w:t>100%</w:t>
            </w:r>
          </w:p>
        </w:tc>
        <w:tc>
          <w:tcPr>
            <w:tcW w:w="0" w:type="auto"/>
          </w:tcPr>
          <w:p w14:paraId="217D2E46" w14:textId="77777777" w:rsidR="009A09F5" w:rsidRDefault="00000000">
            <w:pPr>
              <w:pStyle w:val="Compact"/>
            </w:pPr>
            <w:r>
              <w:t>70%</w:t>
            </w:r>
          </w:p>
        </w:tc>
        <w:tc>
          <w:tcPr>
            <w:tcW w:w="0" w:type="auto"/>
          </w:tcPr>
          <w:p w14:paraId="5A64F91D" w14:textId="77777777" w:rsidR="009A09F5" w:rsidRDefault="00000000">
            <w:pPr>
              <w:pStyle w:val="Compact"/>
            </w:pPr>
            <w:r>
              <w:t>80%</w:t>
            </w:r>
          </w:p>
        </w:tc>
        <w:tc>
          <w:tcPr>
            <w:tcW w:w="0" w:type="auto"/>
          </w:tcPr>
          <w:p w14:paraId="6EB5A486" w14:textId="77777777" w:rsidR="009A09F5" w:rsidRDefault="00000000">
            <w:pPr>
              <w:pStyle w:val="Compact"/>
            </w:pPr>
            <w:r>
              <w:t>100%</w:t>
            </w:r>
          </w:p>
        </w:tc>
        <w:tc>
          <w:tcPr>
            <w:tcW w:w="0" w:type="auto"/>
          </w:tcPr>
          <w:p w14:paraId="4975A476" w14:textId="77777777" w:rsidR="009A09F5" w:rsidRDefault="00000000">
            <w:pPr>
              <w:pStyle w:val="Compact"/>
            </w:pPr>
            <w:r>
              <w:t>100%</w:t>
            </w:r>
          </w:p>
        </w:tc>
        <w:tc>
          <w:tcPr>
            <w:tcW w:w="0" w:type="auto"/>
          </w:tcPr>
          <w:p w14:paraId="41331F67" w14:textId="77777777" w:rsidR="009A09F5" w:rsidRDefault="00000000">
            <w:pPr>
              <w:pStyle w:val="Compact"/>
            </w:pPr>
            <w:r>
              <w:t>100%</w:t>
            </w:r>
          </w:p>
        </w:tc>
        <w:tc>
          <w:tcPr>
            <w:tcW w:w="0" w:type="auto"/>
          </w:tcPr>
          <w:p w14:paraId="614898C5" w14:textId="77777777" w:rsidR="009A09F5" w:rsidRDefault="00000000">
            <w:pPr>
              <w:pStyle w:val="Compact"/>
            </w:pPr>
            <w:r>
              <w:t>15%</w:t>
            </w:r>
          </w:p>
        </w:tc>
        <w:tc>
          <w:tcPr>
            <w:tcW w:w="0" w:type="auto"/>
          </w:tcPr>
          <w:p w14:paraId="39199C0D" w14:textId="77777777" w:rsidR="009A09F5" w:rsidRDefault="00000000">
            <w:pPr>
              <w:pStyle w:val="Compact"/>
            </w:pPr>
            <w:r>
              <w:t>100%</w:t>
            </w:r>
          </w:p>
        </w:tc>
        <w:tc>
          <w:tcPr>
            <w:tcW w:w="0" w:type="auto"/>
          </w:tcPr>
          <w:p w14:paraId="26847A70" w14:textId="77777777" w:rsidR="009A09F5" w:rsidRDefault="00000000">
            <w:pPr>
              <w:pStyle w:val="Compact"/>
            </w:pPr>
            <w:r>
              <w:t>30%</w:t>
            </w:r>
          </w:p>
        </w:tc>
        <w:tc>
          <w:tcPr>
            <w:tcW w:w="0" w:type="auto"/>
          </w:tcPr>
          <w:p w14:paraId="4359DAC0" w14:textId="77777777" w:rsidR="009A09F5" w:rsidRDefault="00000000">
            <w:pPr>
              <w:pStyle w:val="Compact"/>
            </w:pPr>
            <w:r>
              <w:t>100%</w:t>
            </w:r>
          </w:p>
        </w:tc>
      </w:tr>
      <w:tr w:rsidR="009A09F5" w14:paraId="0FDD1905" w14:textId="77777777">
        <w:tc>
          <w:tcPr>
            <w:tcW w:w="0" w:type="auto"/>
          </w:tcPr>
          <w:p w14:paraId="0617EB7C" w14:textId="77777777" w:rsidR="009A09F5" w:rsidRDefault="00000000">
            <w:pPr>
              <w:pStyle w:val="Compact"/>
            </w:pPr>
            <w:r>
              <w:t>Persona Div%</w:t>
            </w:r>
          </w:p>
        </w:tc>
        <w:tc>
          <w:tcPr>
            <w:tcW w:w="0" w:type="auto"/>
          </w:tcPr>
          <w:p w14:paraId="5EB1B47C" w14:textId="77777777" w:rsidR="009A09F5" w:rsidRDefault="00000000">
            <w:pPr>
              <w:pStyle w:val="Compact"/>
            </w:pPr>
            <w:r>
              <w:rPr>
                <w:b/>
                <w:bCs/>
              </w:rPr>
              <w:t>100%</w:t>
            </w:r>
          </w:p>
        </w:tc>
        <w:tc>
          <w:tcPr>
            <w:tcW w:w="0" w:type="auto"/>
          </w:tcPr>
          <w:p w14:paraId="6265DAFA" w14:textId="77777777" w:rsidR="009A09F5" w:rsidRDefault="00000000">
            <w:pPr>
              <w:pStyle w:val="Compact"/>
            </w:pPr>
            <w:r>
              <w:t>80%</w:t>
            </w:r>
          </w:p>
        </w:tc>
        <w:tc>
          <w:tcPr>
            <w:tcW w:w="0" w:type="auto"/>
          </w:tcPr>
          <w:p w14:paraId="788E922B" w14:textId="77777777" w:rsidR="009A09F5" w:rsidRDefault="00000000">
            <w:pPr>
              <w:pStyle w:val="Compact"/>
            </w:pPr>
            <w:r>
              <w:t>100%</w:t>
            </w:r>
          </w:p>
        </w:tc>
        <w:tc>
          <w:tcPr>
            <w:tcW w:w="0" w:type="auto"/>
          </w:tcPr>
          <w:p w14:paraId="108A644D" w14:textId="77777777" w:rsidR="009A09F5" w:rsidRDefault="00000000">
            <w:pPr>
              <w:pStyle w:val="Compact"/>
            </w:pPr>
            <w:r>
              <w:t>60%</w:t>
            </w:r>
          </w:p>
        </w:tc>
        <w:tc>
          <w:tcPr>
            <w:tcW w:w="0" w:type="auto"/>
          </w:tcPr>
          <w:p w14:paraId="28368802" w14:textId="77777777" w:rsidR="009A09F5" w:rsidRDefault="00000000">
            <w:pPr>
              <w:pStyle w:val="Compact"/>
            </w:pPr>
            <w:r>
              <w:t>85%</w:t>
            </w:r>
          </w:p>
        </w:tc>
        <w:tc>
          <w:tcPr>
            <w:tcW w:w="0" w:type="auto"/>
          </w:tcPr>
          <w:p w14:paraId="4F0C8ABE" w14:textId="77777777" w:rsidR="009A09F5" w:rsidRDefault="00000000">
            <w:pPr>
              <w:pStyle w:val="Compact"/>
            </w:pPr>
            <w:r>
              <w:t>100%</w:t>
            </w:r>
          </w:p>
        </w:tc>
        <w:tc>
          <w:tcPr>
            <w:tcW w:w="0" w:type="auto"/>
          </w:tcPr>
          <w:p w14:paraId="2F3388F2" w14:textId="77777777" w:rsidR="009A09F5" w:rsidRDefault="00000000">
            <w:pPr>
              <w:pStyle w:val="Compact"/>
            </w:pPr>
            <w:r>
              <w:t>80%</w:t>
            </w:r>
          </w:p>
        </w:tc>
        <w:tc>
          <w:tcPr>
            <w:tcW w:w="0" w:type="auto"/>
          </w:tcPr>
          <w:p w14:paraId="6719714C" w14:textId="77777777" w:rsidR="009A09F5" w:rsidRDefault="00000000">
            <w:pPr>
              <w:pStyle w:val="Compact"/>
            </w:pPr>
            <w:r>
              <w:t>100%</w:t>
            </w:r>
          </w:p>
        </w:tc>
        <w:tc>
          <w:tcPr>
            <w:tcW w:w="0" w:type="auto"/>
          </w:tcPr>
          <w:p w14:paraId="561C5217" w14:textId="77777777" w:rsidR="009A09F5" w:rsidRDefault="00000000">
            <w:pPr>
              <w:pStyle w:val="Compact"/>
            </w:pPr>
            <w:r>
              <w:t>100%</w:t>
            </w:r>
          </w:p>
        </w:tc>
        <w:tc>
          <w:tcPr>
            <w:tcW w:w="0" w:type="auto"/>
          </w:tcPr>
          <w:p w14:paraId="17862243" w14:textId="77777777" w:rsidR="009A09F5" w:rsidRDefault="00000000">
            <w:pPr>
              <w:pStyle w:val="Compact"/>
            </w:pPr>
            <w:r>
              <w:t>100%</w:t>
            </w:r>
          </w:p>
        </w:tc>
      </w:tr>
      <w:tr w:rsidR="009A09F5" w14:paraId="078E47DA" w14:textId="77777777">
        <w:tc>
          <w:tcPr>
            <w:tcW w:w="0" w:type="auto"/>
          </w:tcPr>
          <w:p w14:paraId="30157C88" w14:textId="77777777" w:rsidR="009A09F5" w:rsidRDefault="00000000">
            <w:pPr>
              <w:pStyle w:val="Compact"/>
            </w:pPr>
            <w:r>
              <w:t>PBurn% (lower↑)</w:t>
            </w:r>
          </w:p>
        </w:tc>
        <w:tc>
          <w:tcPr>
            <w:tcW w:w="0" w:type="auto"/>
          </w:tcPr>
          <w:p w14:paraId="43572B39" w14:textId="77777777" w:rsidR="009A09F5" w:rsidRDefault="00000000">
            <w:pPr>
              <w:pStyle w:val="Compact"/>
            </w:pPr>
            <w:r>
              <w:rPr>
                <w:b/>
                <w:bCs/>
              </w:rPr>
              <w:t>0.0%</w:t>
            </w:r>
          </w:p>
        </w:tc>
        <w:tc>
          <w:tcPr>
            <w:tcW w:w="0" w:type="auto"/>
          </w:tcPr>
          <w:p w14:paraId="0221FDEE" w14:textId="77777777" w:rsidR="009A09F5" w:rsidRDefault="00000000">
            <w:pPr>
              <w:pStyle w:val="Compact"/>
            </w:pPr>
            <w:r>
              <w:t>0%†</w:t>
            </w:r>
          </w:p>
        </w:tc>
        <w:tc>
          <w:tcPr>
            <w:tcW w:w="0" w:type="auto"/>
          </w:tcPr>
          <w:p w14:paraId="6D174D3A" w14:textId="77777777" w:rsidR="009A09F5" w:rsidRDefault="00000000">
            <w:pPr>
              <w:pStyle w:val="Compact"/>
            </w:pPr>
            <w:r>
              <w:t>7.1%</w:t>
            </w:r>
          </w:p>
        </w:tc>
        <w:tc>
          <w:tcPr>
            <w:tcW w:w="0" w:type="auto"/>
          </w:tcPr>
          <w:p w14:paraId="31FAAC00" w14:textId="77777777" w:rsidR="009A09F5" w:rsidRDefault="00000000">
            <w:pPr>
              <w:pStyle w:val="Compact"/>
            </w:pPr>
            <w:r>
              <w:t>75%</w:t>
            </w:r>
          </w:p>
        </w:tc>
        <w:tc>
          <w:tcPr>
            <w:tcW w:w="0" w:type="auto"/>
          </w:tcPr>
          <w:p w14:paraId="78A5450D" w14:textId="77777777" w:rsidR="009A09F5" w:rsidRDefault="00000000">
            <w:pPr>
              <w:pStyle w:val="Compact"/>
            </w:pPr>
            <w:r>
              <w:t>75%</w:t>
            </w:r>
          </w:p>
        </w:tc>
        <w:tc>
          <w:tcPr>
            <w:tcW w:w="0" w:type="auto"/>
          </w:tcPr>
          <w:p w14:paraId="775707BE" w14:textId="77777777" w:rsidR="009A09F5" w:rsidRDefault="00000000">
            <w:pPr>
              <w:pStyle w:val="Compact"/>
            </w:pPr>
            <w:r>
              <w:t>0%†</w:t>
            </w:r>
          </w:p>
        </w:tc>
        <w:tc>
          <w:tcPr>
            <w:tcW w:w="0" w:type="auto"/>
          </w:tcPr>
          <w:p w14:paraId="60D1062C" w14:textId="77777777" w:rsidR="009A09F5" w:rsidRDefault="00000000">
            <w:pPr>
              <w:pStyle w:val="Compact"/>
            </w:pPr>
            <w:r>
              <w:t>75%</w:t>
            </w:r>
          </w:p>
        </w:tc>
        <w:tc>
          <w:tcPr>
            <w:tcW w:w="0" w:type="auto"/>
          </w:tcPr>
          <w:p w14:paraId="4DE6B374" w14:textId="77777777" w:rsidR="009A09F5" w:rsidRDefault="00000000">
            <w:pPr>
              <w:pStyle w:val="Compact"/>
            </w:pPr>
            <w:r>
              <w:t>75%</w:t>
            </w:r>
          </w:p>
        </w:tc>
        <w:tc>
          <w:tcPr>
            <w:tcW w:w="0" w:type="auto"/>
          </w:tcPr>
          <w:p w14:paraId="267F5171" w14:textId="77777777" w:rsidR="009A09F5" w:rsidRDefault="00000000">
            <w:pPr>
              <w:pStyle w:val="Compact"/>
            </w:pPr>
            <w:r>
              <w:t>75%</w:t>
            </w:r>
          </w:p>
        </w:tc>
        <w:tc>
          <w:tcPr>
            <w:tcW w:w="0" w:type="auto"/>
          </w:tcPr>
          <w:p w14:paraId="7D642FE4" w14:textId="77777777" w:rsidR="009A09F5" w:rsidRDefault="00000000">
            <w:pPr>
              <w:pStyle w:val="Compact"/>
            </w:pPr>
            <w:r>
              <w:t>75%</w:t>
            </w:r>
          </w:p>
        </w:tc>
      </w:tr>
      <w:tr w:rsidR="009A09F5" w14:paraId="77562377" w14:textId="77777777">
        <w:tc>
          <w:tcPr>
            <w:tcW w:w="0" w:type="auto"/>
          </w:tcPr>
          <w:p w14:paraId="786719A2" w14:textId="77777777" w:rsidR="009A09F5" w:rsidRDefault="00000000">
            <w:pPr>
              <w:pStyle w:val="Compact"/>
            </w:pPr>
            <w:r>
              <w:t>TBurn% (lower↑)</w:t>
            </w:r>
          </w:p>
        </w:tc>
        <w:tc>
          <w:tcPr>
            <w:tcW w:w="0" w:type="auto"/>
          </w:tcPr>
          <w:p w14:paraId="264F58D5" w14:textId="77777777" w:rsidR="009A09F5" w:rsidRDefault="00000000">
            <w:pPr>
              <w:pStyle w:val="Compact"/>
            </w:pPr>
            <w:r>
              <w:rPr>
                <w:b/>
                <w:bCs/>
              </w:rPr>
              <w:t>0.0%</w:t>
            </w:r>
          </w:p>
        </w:tc>
        <w:tc>
          <w:tcPr>
            <w:tcW w:w="0" w:type="auto"/>
          </w:tcPr>
          <w:p w14:paraId="4D0FBC51" w14:textId="77777777" w:rsidR="009A09F5" w:rsidRDefault="00000000">
            <w:pPr>
              <w:pStyle w:val="Compact"/>
            </w:pPr>
            <w:r>
              <w:t>0%†</w:t>
            </w:r>
          </w:p>
        </w:tc>
        <w:tc>
          <w:tcPr>
            <w:tcW w:w="0" w:type="auto"/>
          </w:tcPr>
          <w:p w14:paraId="6FB86091" w14:textId="77777777" w:rsidR="009A09F5" w:rsidRDefault="00000000">
            <w:pPr>
              <w:pStyle w:val="Compact"/>
            </w:pPr>
            <w:r>
              <w:t>7.1%</w:t>
            </w:r>
          </w:p>
        </w:tc>
        <w:tc>
          <w:tcPr>
            <w:tcW w:w="0" w:type="auto"/>
          </w:tcPr>
          <w:p w14:paraId="0F5D7F28" w14:textId="77777777" w:rsidR="009A09F5" w:rsidRDefault="00000000">
            <w:pPr>
              <w:pStyle w:val="Compact"/>
            </w:pPr>
            <w:r>
              <w:t>75%</w:t>
            </w:r>
          </w:p>
        </w:tc>
        <w:tc>
          <w:tcPr>
            <w:tcW w:w="0" w:type="auto"/>
          </w:tcPr>
          <w:p w14:paraId="10E3EB57" w14:textId="77777777" w:rsidR="009A09F5" w:rsidRDefault="00000000">
            <w:pPr>
              <w:pStyle w:val="Compact"/>
            </w:pPr>
            <w:r>
              <w:t>75%</w:t>
            </w:r>
          </w:p>
        </w:tc>
        <w:tc>
          <w:tcPr>
            <w:tcW w:w="0" w:type="auto"/>
          </w:tcPr>
          <w:p w14:paraId="12C818DD" w14:textId="77777777" w:rsidR="009A09F5" w:rsidRDefault="00000000">
            <w:pPr>
              <w:pStyle w:val="Compact"/>
            </w:pPr>
            <w:r>
              <w:t>0%†</w:t>
            </w:r>
          </w:p>
        </w:tc>
        <w:tc>
          <w:tcPr>
            <w:tcW w:w="0" w:type="auto"/>
          </w:tcPr>
          <w:p w14:paraId="216E88DD" w14:textId="77777777" w:rsidR="009A09F5" w:rsidRDefault="00000000">
            <w:pPr>
              <w:pStyle w:val="Compact"/>
            </w:pPr>
            <w:r>
              <w:t>75%</w:t>
            </w:r>
          </w:p>
        </w:tc>
        <w:tc>
          <w:tcPr>
            <w:tcW w:w="0" w:type="auto"/>
          </w:tcPr>
          <w:p w14:paraId="28855111" w14:textId="77777777" w:rsidR="009A09F5" w:rsidRDefault="00000000">
            <w:pPr>
              <w:pStyle w:val="Compact"/>
            </w:pPr>
            <w:r>
              <w:t>75%</w:t>
            </w:r>
          </w:p>
        </w:tc>
        <w:tc>
          <w:tcPr>
            <w:tcW w:w="0" w:type="auto"/>
          </w:tcPr>
          <w:p w14:paraId="1D83B74B" w14:textId="77777777" w:rsidR="009A09F5" w:rsidRDefault="00000000">
            <w:pPr>
              <w:pStyle w:val="Compact"/>
            </w:pPr>
            <w:r>
              <w:t>75%</w:t>
            </w:r>
          </w:p>
        </w:tc>
        <w:tc>
          <w:tcPr>
            <w:tcW w:w="0" w:type="auto"/>
          </w:tcPr>
          <w:p w14:paraId="611B81F9" w14:textId="77777777" w:rsidR="009A09F5" w:rsidRDefault="00000000">
            <w:pPr>
              <w:pStyle w:val="Compact"/>
            </w:pPr>
            <w:r>
              <w:t>75%</w:t>
            </w:r>
          </w:p>
        </w:tc>
      </w:tr>
      <w:tr w:rsidR="009A09F5" w14:paraId="5700D509" w14:textId="77777777">
        <w:tc>
          <w:tcPr>
            <w:tcW w:w="0" w:type="auto"/>
          </w:tcPr>
          <w:p w14:paraId="3E9B8FA8" w14:textId="77777777" w:rsidR="009A09F5" w:rsidRDefault="00000000">
            <w:pPr>
              <w:pStyle w:val="Compact"/>
            </w:pPr>
            <w:r>
              <w:t>C14 X-Zone Leaks</w:t>
            </w:r>
          </w:p>
        </w:tc>
        <w:tc>
          <w:tcPr>
            <w:tcW w:w="0" w:type="auto"/>
          </w:tcPr>
          <w:p w14:paraId="70E2EA6F" w14:textId="77777777" w:rsidR="009A09F5" w:rsidRDefault="00000000">
            <w:pPr>
              <w:pStyle w:val="Compact"/>
            </w:pPr>
            <w:r>
              <w:rPr>
                <w:b/>
                <w:bCs/>
              </w:rPr>
              <w:t>0</w:t>
            </w:r>
          </w:p>
        </w:tc>
        <w:tc>
          <w:tcPr>
            <w:tcW w:w="0" w:type="auto"/>
          </w:tcPr>
          <w:p w14:paraId="4C488C53" w14:textId="77777777" w:rsidR="009A09F5" w:rsidRDefault="00000000">
            <w:pPr>
              <w:pStyle w:val="Compact"/>
            </w:pPr>
            <w:r>
              <w:t>&gt;0</w:t>
            </w:r>
          </w:p>
        </w:tc>
        <w:tc>
          <w:tcPr>
            <w:tcW w:w="0" w:type="auto"/>
          </w:tcPr>
          <w:p w14:paraId="163C2A7D" w14:textId="77777777" w:rsidR="009A09F5" w:rsidRDefault="00000000">
            <w:pPr>
              <w:pStyle w:val="Compact"/>
            </w:pPr>
            <w:r>
              <w:t>&gt;0</w:t>
            </w:r>
          </w:p>
        </w:tc>
        <w:tc>
          <w:tcPr>
            <w:tcW w:w="0" w:type="auto"/>
          </w:tcPr>
          <w:p w14:paraId="1D36CB30" w14:textId="77777777" w:rsidR="009A09F5" w:rsidRDefault="00000000">
            <w:pPr>
              <w:pStyle w:val="Compact"/>
            </w:pPr>
            <w:r>
              <w:t>&gt;0</w:t>
            </w:r>
          </w:p>
        </w:tc>
        <w:tc>
          <w:tcPr>
            <w:tcW w:w="0" w:type="auto"/>
          </w:tcPr>
          <w:p w14:paraId="5A1DB8BE" w14:textId="77777777" w:rsidR="009A09F5" w:rsidRDefault="00000000">
            <w:pPr>
              <w:pStyle w:val="Compact"/>
            </w:pPr>
            <w:r>
              <w:t>&gt;0</w:t>
            </w:r>
          </w:p>
        </w:tc>
        <w:tc>
          <w:tcPr>
            <w:tcW w:w="0" w:type="auto"/>
          </w:tcPr>
          <w:p w14:paraId="414535BA" w14:textId="77777777" w:rsidR="009A09F5" w:rsidRDefault="00000000">
            <w:pPr>
              <w:pStyle w:val="Compact"/>
            </w:pPr>
            <w:r>
              <w:t>&gt;0</w:t>
            </w:r>
          </w:p>
        </w:tc>
        <w:tc>
          <w:tcPr>
            <w:tcW w:w="0" w:type="auto"/>
          </w:tcPr>
          <w:p w14:paraId="172AFF35" w14:textId="77777777" w:rsidR="009A09F5" w:rsidRDefault="00000000">
            <w:pPr>
              <w:pStyle w:val="Compact"/>
            </w:pPr>
            <w:r>
              <w:t>&gt;0</w:t>
            </w:r>
          </w:p>
        </w:tc>
        <w:tc>
          <w:tcPr>
            <w:tcW w:w="0" w:type="auto"/>
          </w:tcPr>
          <w:p w14:paraId="678D578A" w14:textId="77777777" w:rsidR="009A09F5" w:rsidRDefault="00000000">
            <w:pPr>
              <w:pStyle w:val="Compact"/>
            </w:pPr>
            <w:r>
              <w:t>&gt;0</w:t>
            </w:r>
          </w:p>
        </w:tc>
        <w:tc>
          <w:tcPr>
            <w:tcW w:w="0" w:type="auto"/>
          </w:tcPr>
          <w:p w14:paraId="34642752" w14:textId="77777777" w:rsidR="009A09F5" w:rsidRDefault="00000000">
            <w:pPr>
              <w:pStyle w:val="Compact"/>
            </w:pPr>
            <w:r>
              <w:t>&gt;0</w:t>
            </w:r>
          </w:p>
        </w:tc>
        <w:tc>
          <w:tcPr>
            <w:tcW w:w="0" w:type="auto"/>
          </w:tcPr>
          <w:p w14:paraId="014534A2" w14:textId="77777777" w:rsidR="009A09F5" w:rsidRDefault="00000000">
            <w:pPr>
              <w:pStyle w:val="Compact"/>
            </w:pPr>
            <w:r>
              <w:t>&gt;0</w:t>
            </w:r>
          </w:p>
        </w:tc>
      </w:tr>
      <w:tr w:rsidR="009A09F5" w14:paraId="6349633E" w14:textId="77777777">
        <w:tc>
          <w:tcPr>
            <w:tcW w:w="0" w:type="auto"/>
          </w:tcPr>
          <w:p w14:paraId="55F99E39" w14:textId="77777777" w:rsidR="009A09F5" w:rsidRDefault="00000000">
            <w:pPr>
              <w:pStyle w:val="Compact"/>
            </w:pPr>
            <w:r>
              <w:t>FM-avg (Eq. 17)</w:t>
            </w:r>
          </w:p>
        </w:tc>
        <w:tc>
          <w:tcPr>
            <w:tcW w:w="0" w:type="auto"/>
          </w:tcPr>
          <w:p w14:paraId="6437E1D9" w14:textId="77777777" w:rsidR="009A09F5" w:rsidRDefault="00000000">
            <w:pPr>
              <w:pStyle w:val="Compact"/>
            </w:pPr>
            <w:r>
              <w:rPr>
                <w:b/>
                <w:bCs/>
              </w:rPr>
              <w:t>2.01×</w:t>
            </w:r>
          </w:p>
        </w:tc>
        <w:tc>
          <w:tcPr>
            <w:tcW w:w="0" w:type="auto"/>
          </w:tcPr>
          <w:p w14:paraId="4EE0264F" w14:textId="77777777" w:rsidR="009A09F5" w:rsidRDefault="00000000">
            <w:pPr>
              <w:pStyle w:val="Compact"/>
            </w:pPr>
            <w:r>
              <w:t>1.91×</w:t>
            </w:r>
          </w:p>
        </w:tc>
        <w:tc>
          <w:tcPr>
            <w:tcW w:w="0" w:type="auto"/>
          </w:tcPr>
          <w:p w14:paraId="082A94CC" w14:textId="77777777" w:rsidR="009A09F5" w:rsidRDefault="00000000">
            <w:pPr>
              <w:pStyle w:val="Compact"/>
            </w:pPr>
            <w:r>
              <w:t>1.72×</w:t>
            </w:r>
          </w:p>
        </w:tc>
        <w:tc>
          <w:tcPr>
            <w:tcW w:w="0" w:type="auto"/>
          </w:tcPr>
          <w:p w14:paraId="649AFF65" w14:textId="77777777" w:rsidR="009A09F5" w:rsidRDefault="00000000">
            <w:pPr>
              <w:pStyle w:val="Compact"/>
            </w:pPr>
            <w:r>
              <w:t>0.59×</w:t>
            </w:r>
          </w:p>
        </w:tc>
        <w:tc>
          <w:tcPr>
            <w:tcW w:w="0" w:type="auto"/>
          </w:tcPr>
          <w:p w14:paraId="2944A2C1" w14:textId="77777777" w:rsidR="009A09F5" w:rsidRDefault="00000000">
            <w:pPr>
              <w:pStyle w:val="Compact"/>
            </w:pPr>
            <w:r>
              <w:t>0.35×</w:t>
            </w:r>
          </w:p>
        </w:tc>
        <w:tc>
          <w:tcPr>
            <w:tcW w:w="0" w:type="auto"/>
          </w:tcPr>
          <w:p w14:paraId="49249084" w14:textId="77777777" w:rsidR="009A09F5" w:rsidRDefault="00000000">
            <w:pPr>
              <w:pStyle w:val="Compact"/>
            </w:pPr>
            <w:r>
              <w:t>0.49×</w:t>
            </w:r>
          </w:p>
        </w:tc>
        <w:tc>
          <w:tcPr>
            <w:tcW w:w="0" w:type="auto"/>
          </w:tcPr>
          <w:p w14:paraId="1AC8FFF5" w14:textId="77777777" w:rsidR="009A09F5" w:rsidRDefault="00000000">
            <w:pPr>
              <w:pStyle w:val="Compact"/>
            </w:pPr>
            <w:r>
              <w:t>0.42×</w:t>
            </w:r>
          </w:p>
        </w:tc>
        <w:tc>
          <w:tcPr>
            <w:tcW w:w="0" w:type="auto"/>
          </w:tcPr>
          <w:p w14:paraId="2C1011FA" w14:textId="77777777" w:rsidR="009A09F5" w:rsidRDefault="00000000">
            <w:pPr>
              <w:pStyle w:val="Compact"/>
            </w:pPr>
            <w:r>
              <w:t>0.59×</w:t>
            </w:r>
          </w:p>
        </w:tc>
        <w:tc>
          <w:tcPr>
            <w:tcW w:w="0" w:type="auto"/>
          </w:tcPr>
          <w:p w14:paraId="7F8E7198" w14:textId="77777777" w:rsidR="009A09F5" w:rsidRDefault="00000000">
            <w:pPr>
              <w:pStyle w:val="Compact"/>
            </w:pPr>
            <w:r>
              <w:t>0.46×</w:t>
            </w:r>
          </w:p>
        </w:tc>
        <w:tc>
          <w:tcPr>
            <w:tcW w:w="0" w:type="auto"/>
          </w:tcPr>
          <w:p w14:paraId="16A8C2E4" w14:textId="77777777" w:rsidR="009A09F5" w:rsidRDefault="00000000">
            <w:pPr>
              <w:pStyle w:val="Compact"/>
            </w:pPr>
            <w:r>
              <w:t>0.64×</w:t>
            </w:r>
          </w:p>
        </w:tc>
      </w:tr>
      <w:tr w:rsidR="009A09F5" w14:paraId="60B1FD9A" w14:textId="77777777">
        <w:tc>
          <w:tcPr>
            <w:tcW w:w="0" w:type="auto"/>
          </w:tcPr>
          <w:p w14:paraId="11712721" w14:textId="77777777" w:rsidR="009A09F5" w:rsidRDefault="00000000">
            <w:pPr>
              <w:pStyle w:val="Compact"/>
            </w:pPr>
            <w:r>
              <w:t>D5 Certificate</w:t>
            </w:r>
          </w:p>
        </w:tc>
        <w:tc>
          <w:tcPr>
            <w:tcW w:w="0" w:type="auto"/>
          </w:tcPr>
          <w:p w14:paraId="3CF6DC27" w14:textId="77777777" w:rsidR="009A09F5" w:rsidRDefault="00000000">
            <w:pPr>
              <w:pStyle w:val="Compact"/>
            </w:pPr>
            <w:r>
              <w:rPr>
                <w:b/>
                <w:bCs/>
              </w:rPr>
              <w:t>YES</w:t>
            </w:r>
          </w:p>
        </w:tc>
        <w:tc>
          <w:tcPr>
            <w:tcW w:w="0" w:type="auto"/>
          </w:tcPr>
          <w:p w14:paraId="6568A2BA" w14:textId="77777777" w:rsidR="009A09F5" w:rsidRDefault="00000000">
            <w:pPr>
              <w:pStyle w:val="Compact"/>
            </w:pPr>
            <w:r>
              <w:t>NO</w:t>
            </w:r>
          </w:p>
        </w:tc>
        <w:tc>
          <w:tcPr>
            <w:tcW w:w="0" w:type="auto"/>
          </w:tcPr>
          <w:p w14:paraId="7A379C3F" w14:textId="77777777" w:rsidR="009A09F5" w:rsidRDefault="00000000">
            <w:pPr>
              <w:pStyle w:val="Compact"/>
            </w:pPr>
            <w:r>
              <w:t>NO</w:t>
            </w:r>
          </w:p>
        </w:tc>
        <w:tc>
          <w:tcPr>
            <w:tcW w:w="0" w:type="auto"/>
          </w:tcPr>
          <w:p w14:paraId="4272258E" w14:textId="77777777" w:rsidR="009A09F5" w:rsidRDefault="00000000">
            <w:pPr>
              <w:pStyle w:val="Compact"/>
            </w:pPr>
            <w:r>
              <w:t>NO</w:t>
            </w:r>
          </w:p>
        </w:tc>
        <w:tc>
          <w:tcPr>
            <w:tcW w:w="0" w:type="auto"/>
          </w:tcPr>
          <w:p w14:paraId="30179E6A" w14:textId="77777777" w:rsidR="009A09F5" w:rsidRDefault="00000000">
            <w:pPr>
              <w:pStyle w:val="Compact"/>
            </w:pPr>
            <w:r>
              <w:t>NO</w:t>
            </w:r>
          </w:p>
        </w:tc>
        <w:tc>
          <w:tcPr>
            <w:tcW w:w="0" w:type="auto"/>
          </w:tcPr>
          <w:p w14:paraId="15251C95" w14:textId="77777777" w:rsidR="009A09F5" w:rsidRDefault="00000000">
            <w:pPr>
              <w:pStyle w:val="Compact"/>
            </w:pPr>
            <w:r>
              <w:t>NO</w:t>
            </w:r>
          </w:p>
        </w:tc>
        <w:tc>
          <w:tcPr>
            <w:tcW w:w="0" w:type="auto"/>
          </w:tcPr>
          <w:p w14:paraId="4BC62BF6" w14:textId="77777777" w:rsidR="009A09F5" w:rsidRDefault="00000000">
            <w:pPr>
              <w:pStyle w:val="Compact"/>
            </w:pPr>
            <w:r>
              <w:t>NO</w:t>
            </w:r>
          </w:p>
        </w:tc>
        <w:tc>
          <w:tcPr>
            <w:tcW w:w="0" w:type="auto"/>
          </w:tcPr>
          <w:p w14:paraId="0C91602D" w14:textId="77777777" w:rsidR="009A09F5" w:rsidRDefault="00000000">
            <w:pPr>
              <w:pStyle w:val="Compact"/>
            </w:pPr>
            <w:r>
              <w:t>NO</w:t>
            </w:r>
          </w:p>
        </w:tc>
        <w:tc>
          <w:tcPr>
            <w:tcW w:w="0" w:type="auto"/>
          </w:tcPr>
          <w:p w14:paraId="40234FBA" w14:textId="77777777" w:rsidR="009A09F5" w:rsidRDefault="00000000">
            <w:pPr>
              <w:pStyle w:val="Compact"/>
            </w:pPr>
            <w:r>
              <w:t>NO</w:t>
            </w:r>
          </w:p>
        </w:tc>
        <w:tc>
          <w:tcPr>
            <w:tcW w:w="0" w:type="auto"/>
          </w:tcPr>
          <w:p w14:paraId="25B660F2" w14:textId="77777777" w:rsidR="009A09F5" w:rsidRDefault="00000000">
            <w:pPr>
              <w:pStyle w:val="Compact"/>
            </w:pPr>
            <w:r>
              <w:t>NO</w:t>
            </w:r>
          </w:p>
        </w:tc>
      </w:tr>
      <w:tr w:rsidR="009A09F5" w14:paraId="23A45A75" w14:textId="77777777">
        <w:tc>
          <w:tcPr>
            <w:tcW w:w="0" w:type="auto"/>
          </w:tcPr>
          <w:p w14:paraId="275AE70C" w14:textId="77777777" w:rsidR="009A09F5" w:rsidRDefault="00000000">
            <w:pPr>
              <w:pStyle w:val="Compact"/>
            </w:pPr>
            <w:r>
              <w:rPr>
                <w:b/>
                <w:bCs/>
              </w:rPr>
              <w:t>Total Wins</w:t>
            </w:r>
          </w:p>
        </w:tc>
        <w:tc>
          <w:tcPr>
            <w:tcW w:w="0" w:type="auto"/>
          </w:tcPr>
          <w:p w14:paraId="655E72A0" w14:textId="77777777" w:rsidR="009A09F5" w:rsidRDefault="00000000">
            <w:pPr>
              <w:pStyle w:val="Compact"/>
            </w:pPr>
            <w:r>
              <w:rPr>
                <w:b/>
                <w:bCs/>
              </w:rPr>
              <w:t>11/15</w:t>
            </w:r>
          </w:p>
        </w:tc>
        <w:tc>
          <w:tcPr>
            <w:tcW w:w="0" w:type="auto"/>
          </w:tcPr>
          <w:p w14:paraId="736057F6" w14:textId="77777777" w:rsidR="009A09F5" w:rsidRDefault="00000000">
            <w:pPr>
              <w:pStyle w:val="Compact"/>
            </w:pPr>
            <w:r>
              <w:t>3/15</w:t>
            </w:r>
          </w:p>
        </w:tc>
        <w:tc>
          <w:tcPr>
            <w:tcW w:w="0" w:type="auto"/>
          </w:tcPr>
          <w:p w14:paraId="521B7187" w14:textId="77777777" w:rsidR="009A09F5" w:rsidRDefault="00000000">
            <w:pPr>
              <w:pStyle w:val="Compact"/>
            </w:pPr>
            <w:r>
              <w:t>4/15</w:t>
            </w:r>
          </w:p>
        </w:tc>
        <w:tc>
          <w:tcPr>
            <w:tcW w:w="0" w:type="auto"/>
          </w:tcPr>
          <w:p w14:paraId="01DF16F2" w14:textId="77777777" w:rsidR="009A09F5" w:rsidRDefault="00000000">
            <w:pPr>
              <w:pStyle w:val="Compact"/>
            </w:pPr>
            <w:r>
              <w:t>1/15</w:t>
            </w:r>
          </w:p>
        </w:tc>
        <w:tc>
          <w:tcPr>
            <w:tcW w:w="0" w:type="auto"/>
          </w:tcPr>
          <w:p w14:paraId="667FFFA7" w14:textId="77777777" w:rsidR="009A09F5" w:rsidRDefault="00000000">
            <w:pPr>
              <w:pStyle w:val="Compact"/>
            </w:pPr>
            <w:r>
              <w:t>0/15</w:t>
            </w:r>
          </w:p>
        </w:tc>
        <w:tc>
          <w:tcPr>
            <w:tcW w:w="0" w:type="auto"/>
          </w:tcPr>
          <w:p w14:paraId="577F9D49" w14:textId="77777777" w:rsidR="009A09F5" w:rsidRDefault="00000000">
            <w:pPr>
              <w:pStyle w:val="Compact"/>
            </w:pPr>
            <w:r>
              <w:t>3/15</w:t>
            </w:r>
          </w:p>
        </w:tc>
        <w:tc>
          <w:tcPr>
            <w:tcW w:w="0" w:type="auto"/>
          </w:tcPr>
          <w:p w14:paraId="55C1CE6A" w14:textId="77777777" w:rsidR="009A09F5" w:rsidRDefault="00000000">
            <w:pPr>
              <w:pStyle w:val="Compact"/>
            </w:pPr>
            <w:r>
              <w:t>1/15</w:t>
            </w:r>
          </w:p>
        </w:tc>
        <w:tc>
          <w:tcPr>
            <w:tcW w:w="0" w:type="auto"/>
          </w:tcPr>
          <w:p w14:paraId="07188AA2" w14:textId="77777777" w:rsidR="009A09F5" w:rsidRDefault="00000000">
            <w:pPr>
              <w:pStyle w:val="Compact"/>
            </w:pPr>
            <w:r>
              <w:t>1/15</w:t>
            </w:r>
          </w:p>
        </w:tc>
        <w:tc>
          <w:tcPr>
            <w:tcW w:w="0" w:type="auto"/>
          </w:tcPr>
          <w:p w14:paraId="538B1F53" w14:textId="77777777" w:rsidR="009A09F5" w:rsidRDefault="00000000">
            <w:pPr>
              <w:pStyle w:val="Compact"/>
            </w:pPr>
            <w:r>
              <w:t>1/15</w:t>
            </w:r>
          </w:p>
        </w:tc>
        <w:tc>
          <w:tcPr>
            <w:tcW w:w="0" w:type="auto"/>
          </w:tcPr>
          <w:p w14:paraId="1B3D8F04" w14:textId="77777777" w:rsidR="009A09F5" w:rsidRDefault="00000000">
            <w:pPr>
              <w:pStyle w:val="Compact"/>
            </w:pPr>
            <w:r>
              <w:t>1/15</w:t>
            </w:r>
          </w:p>
        </w:tc>
      </w:tr>
    </w:tbl>
    <w:p w14:paraId="732EF159" w14:textId="77777777" w:rsidR="009A09F5" w:rsidRDefault="00000000">
      <w:pPr>
        <w:pStyle w:val="Heading3"/>
      </w:pPr>
      <w:bookmarkStart w:id="25" w:name="force-multiplier-analysis"/>
      <w:bookmarkEnd w:id="24"/>
      <w:r>
        <w:t>7.4 Force-Multiplier Analysis</w:t>
      </w:r>
    </w:p>
    <w:p w14:paraId="6AEDE209" w14:textId="77777777" w:rsidR="009A09F5" w:rsidRDefault="00000000">
      <w:pPr>
        <w:pStyle w:val="FirstParagraph"/>
      </w:pPr>
      <w:r>
        <w:t>The force-multiplier FM_eff = FM_struct × dual_guard captures how much effective detection value RC2 extracts relative to a single-path, single-scenario greedy solver. For a db_trap in the Internal zone at q_p = 0.40, three concurrent attack paths share the Internal hop, yielding total path credit 1.445 versus 0.700 for a greedy solver—a 2.06× structural multiplier. Because RC2 maintains PBurn = 0% across all scenarios, the dual guard never fires and FM_eff = FM_struct = 2.01× across all 16 deployed traps. After a STIX-driven shift to q_p(Finance_DB) = 0.40, absolute credit rises 53% while the FM ratio holds, confirming that the force multiplier is a structural property of the WCNF clause topology rather than an artifact of persona weighting.</w:t>
      </w:r>
    </w:p>
    <w:p w14:paraId="4305531A" w14:textId="77777777" w:rsidR="009A09F5" w:rsidRDefault="00000000">
      <w:pPr>
        <w:pStyle w:val="BodyText"/>
      </w:pPr>
      <w:r>
        <w:t>The structural explanation for why every baseline falls below FM = 1.0× at θ_burst is the same as the burn collapse: with D = 0 on ≥75% of deployments, the dual guard zeroes out detection credit that was structurally available, driving FM_eff below the greedy reference. RC2 is the only solver that remains above this threshold.</w:t>
      </w:r>
    </w:p>
    <w:p w14:paraId="3E51F293" w14:textId="77777777" w:rsidR="009A09F5" w:rsidRDefault="00000000">
      <w:pPr>
        <w:pStyle w:val="Heading3"/>
      </w:pPr>
      <w:bookmarkStart w:id="26" w:name="optimality-certificate-and-comparability"/>
      <w:bookmarkEnd w:id="25"/>
      <w:r>
        <w:lastRenderedPageBreak/>
        <w:t>7.5 Optimality Certificate and Comparability</w:t>
      </w:r>
    </w:p>
    <w:p w14:paraId="68D3BAFB" w14:textId="77777777" w:rsidR="009A09F5" w:rsidRDefault="00000000">
      <w:pPr>
        <w:pStyle w:val="FirstParagraph"/>
      </w:pPr>
      <w:r>
        <w:t>RC2’s r* = 3,956 is the canonical, certified result under the honest formulation. Two alternative values appear in prior literature for context: 3,881 was computed at θ_med only rather than the minimum over all four profiles; 8,249 was the Greedy-BiDir published figure under Q_low-only, no-burn evaluation. Neither is comparable to RC2 r*. The D5 certificate proves no x ∈ {0,1}^{640} satisfying C1–C15 achieves higher Q(x) than the RC2 solution—and therefore no method can achieve higher r* = min_k Q_k on the honest formulation. Any baseline reporting higher r* either violates at least one constraint in C1–C15, evaluates Q without applying burn variables, or computes Q at only one θ. All ten baselines fall into at least one of these categories, a fact we report transparently rather than claim as a methodological victory.</w:t>
      </w:r>
    </w:p>
    <w:p w14:paraId="1DB91743" w14:textId="77777777" w:rsidR="009A09F5" w:rsidRDefault="0053506B">
      <w:r>
        <w:rPr>
          <w:noProof/>
        </w:rPr>
      </w:r>
      <w:r>
        <w:pict w14:anchorId="32E1F4A6">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BE2447" w14:textId="77777777" w:rsidR="009A09F5" w:rsidRDefault="00000000">
      <w:pPr>
        <w:pStyle w:val="Heading2"/>
      </w:pPr>
      <w:bookmarkStart w:id="27" w:name="conclusion"/>
      <w:bookmarkEnd w:id="21"/>
      <w:bookmarkEnd w:id="26"/>
      <w:r>
        <w:t>8. Conclusion</w:t>
      </w:r>
    </w:p>
    <w:p w14:paraId="7982A7CF" w14:textId="77777777" w:rsidR="009A09F5" w:rsidRDefault="00000000">
      <w:pPr>
        <w:pStyle w:val="Heading3"/>
      </w:pPr>
      <w:bookmarkStart w:id="28" w:name="synthesis"/>
      <w:r>
        <w:t>8.1 Synthesis</w:t>
      </w:r>
    </w:p>
    <w:p w14:paraId="246C9F3F" w14:textId="77777777" w:rsidR="009A09F5" w:rsidRDefault="00000000">
      <w:pPr>
        <w:pStyle w:val="FirstParagraph"/>
      </w:pPr>
      <w:r>
        <w:t>This paper demonstrated that certifiably robust honeypot scheduling is achievable within practical problem sizes. ZSTP encodes the complete five-dimensional scheduling problem—trap type, network zone, time slot, disguised persona, and attacker profile—as a single Weighted Partial MaxSAT instance and solves it with RC2, achieving r* = 3,956 (D5 certificate), zero discovery burn on both type and persona channels, full 18/18 ATT&amp;CK technique coverage, and FM-avg = 2.01× force-multiplier efficiency. Three architectural innovations—the persona product-space decomposition P = R̂ × F, the C10a/C10b path-constraint split, and the four-pass lexicographic strategy—enable this result while remaining within polynomial WCNF overhead and without modifying the underlying MaxSAT solver.</w:t>
      </w:r>
    </w:p>
    <w:p w14:paraId="7625EEB4" w14:textId="77777777" w:rsidR="009A09F5" w:rsidRDefault="00000000">
      <w:pPr>
        <w:pStyle w:val="BodyText"/>
      </w:pPr>
      <w:r>
        <w:t>The burn collapse result deserves emphasis as the central empirical finding. The 75% persona-burn rate observed uniformly across all ten baselines is not a consequence of poor baseline implementation—it is a structural consequence of omitting burn variables from the optimization. Any deployment strategy that does not encode burn mechanics cannot sustain detection value against a nation-state adversary, regardless of how well it optimizes any single-scenario objective. This result holds across greedy, LP, RL-inspired, and threat-intelligence-guided methods alike.</w:t>
      </w:r>
    </w:p>
    <w:p w14:paraId="28435FC9" w14:textId="77777777" w:rsidR="009A09F5" w:rsidRDefault="00000000">
      <w:pPr>
        <w:pStyle w:val="Heading3"/>
      </w:pPr>
      <w:bookmarkStart w:id="29" w:name="Xe6f6881102e464be3472e41e458cc1cf7519b01"/>
      <w:bookmarkEnd w:id="28"/>
      <w:r>
        <w:t>8.2 Implications for the Deception Security Field</w:t>
      </w:r>
    </w:p>
    <w:p w14:paraId="3BBE672E" w14:textId="77777777" w:rsidR="009A09F5" w:rsidRDefault="00000000">
      <w:pPr>
        <w:pStyle w:val="FirstParagraph"/>
      </w:pPr>
      <w:r>
        <w:t xml:space="preserve">ZSTP’s result implies a necessary condition for deployable honeypot schedules that prior work has not articulated: </w:t>
      </w:r>
      <w:r>
        <w:rPr>
          <w:i/>
          <w:iCs/>
        </w:rPr>
        <w:t>a schedule is only as strong as its weakest attacker profile</w:t>
      </w:r>
      <w:r>
        <w:t xml:space="preserve">. Single-scenario optimization produces high average-case scores at the cost of collapse under adversarial pressure—a trade-off that is invisible unless burn variables are encoded and worst-case performance is formally evaluated. More broadly, ZSTP demonstrates that MaxSAT provides a principled bridge between the formal guarantees of combinatorial optimization and the operational constraints of real network security: the hard/soft clause split is the right abstraction for this problem class, and the D5 certificate provides the kind </w:t>
      </w:r>
      <w:r>
        <w:lastRenderedPageBreak/>
        <w:t>of machine-checkable accountability that neither heuristic deployment nor learning-based methods can currently offer.</w:t>
      </w:r>
    </w:p>
    <w:p w14:paraId="12891C4A" w14:textId="77777777" w:rsidR="009A09F5" w:rsidRDefault="00000000">
      <w:pPr>
        <w:pStyle w:val="Heading3"/>
      </w:pPr>
      <w:bookmarkStart w:id="30" w:name="limitations-and-future-directions"/>
      <w:bookmarkEnd w:id="29"/>
      <w:r>
        <w:t>8.3 Limitations and Future Directions</w:t>
      </w:r>
    </w:p>
    <w:p w14:paraId="310F0EC9" w14:textId="77777777" w:rsidR="009A09F5" w:rsidRDefault="00000000">
      <w:pPr>
        <w:pStyle w:val="FirstParagraph"/>
      </w:pPr>
      <w:r>
        <w:t>The current evaluation operates at L2 process emulation rather than full L3 VM-level validation with routed network zones and real attacker tooling, and the attacker profile set Θ is discrete rather than distributional. The four-pass lexicographic strategy also requires four sequential RC2 invocations, increasing wall-clock scheduling time—a practical constraint for high-frequency adaptive redeployment scenarios.</w:t>
      </w:r>
    </w:p>
    <w:p w14:paraId="29B70EEF" w14:textId="77777777" w:rsidR="009A09F5" w:rsidRDefault="00000000">
      <w:pPr>
        <w:pStyle w:val="BodyText"/>
      </w:pPr>
      <w:r>
        <w:t xml:space="preserve">Three immediate directions extend this work. First, </w:t>
      </w:r>
      <w:r>
        <w:rPr>
          <w:b/>
          <w:bCs/>
        </w:rPr>
        <w:t>L3 VM-level validation</w:t>
      </w:r>
      <w:r>
        <w:t xml:space="preserve"> with iptables-segmented zones and real attacker tooling (nmap, Metasploit) is the natural next fidelity step and would test whether the certified schedule holds under attacker behaviors that the Bernoulli model does not capture. Second, a </w:t>
      </w:r>
      <w:r>
        <w:rPr>
          <w:b/>
          <w:bCs/>
        </w:rPr>
        <w:t>two-objective Q-med/r* Pareto formulation</w:t>
      </w:r>
      <w:r>
        <w:t xml:space="preserve"> using core-guided enumeration would characterize the precise trade-off between average and worst-case performance, enabling operators to choose their own robustness budget. Third, </w:t>
      </w:r>
      <w:r>
        <w:rPr>
          <w:b/>
          <w:bCs/>
        </w:rPr>
        <w:t>distributionally robust MaxSAT</w:t>
      </w:r>
      <w:r>
        <w:t xml:space="preserve"> over a Wasserstein ambiguity set on the attacker prior would replace the discrete Θ with a stronger guarantee over continuous attacker distributions—a direction that is tractable given recent advances in distributionally robust SAT encoding. Together, these directions build toward a deployable, certified honeypot scheduling system for enterprise-scale adversarial environments.</w:t>
      </w:r>
    </w:p>
    <w:p w14:paraId="6EC4BF76" w14:textId="77777777" w:rsidR="009A09F5" w:rsidRDefault="0053506B">
      <w:r>
        <w:rPr>
          <w:noProof/>
        </w:rPr>
      </w:r>
      <w:r>
        <w:pict w14:anchorId="3161BF16">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F20D81" w14:textId="77777777" w:rsidR="009A09F5" w:rsidRDefault="00000000">
      <w:pPr>
        <w:pStyle w:val="Heading2"/>
      </w:pPr>
      <w:bookmarkStart w:id="31" w:name="references"/>
      <w:bookmarkEnd w:id="27"/>
      <w:bookmarkEnd w:id="30"/>
      <w:r>
        <w:t>References</w:t>
      </w:r>
    </w:p>
    <w:p w14:paraId="3CFCB61A" w14:textId="77777777" w:rsidR="009A09F5"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5E2CBAD" w14:textId="77777777" w:rsidR="009A09F5" w:rsidRDefault="00000000">
      <w:pPr>
        <w:pStyle w:val="BodyText"/>
      </w:pPr>
      <w:r>
        <w:t>[2] MITRE Corporation, “MITRE ATT&amp;CK Enterprise Matrix,” 2024. https://attack.mitre.org/</w:t>
      </w:r>
    </w:p>
    <w:p w14:paraId="28AC8996" w14:textId="77777777" w:rsidR="009A09F5" w:rsidRDefault="00000000">
      <w:pPr>
        <w:pStyle w:val="BodyText"/>
      </w:pPr>
      <w:r>
        <w:t xml:space="preserve">[3] N. Provos, “A virtual honeypot framework,” in </w:t>
      </w:r>
      <w:r>
        <w:rPr>
          <w:i/>
          <w:iCs/>
        </w:rPr>
        <w:t>Proc. 13th USENIX Security Symp.</w:t>
      </w:r>
      <w:r>
        <w:t>, 2004.</w:t>
      </w:r>
    </w:p>
    <w:p w14:paraId="7E26FBE2" w14:textId="77777777" w:rsidR="009A09F5" w:rsidRDefault="00000000">
      <w:pPr>
        <w:pStyle w:val="BodyText"/>
      </w:pPr>
      <w:r>
        <w:t xml:space="preserve">[4] L. Spitzner, </w:t>
      </w:r>
      <w:r>
        <w:rPr>
          <w:i/>
          <w:iCs/>
        </w:rPr>
        <w:t>Honeypots: Tracking Hackers</w:t>
      </w:r>
      <w:r>
        <w:t>. Addison-Wesley, 2003.</w:t>
      </w:r>
    </w:p>
    <w:p w14:paraId="3899F660" w14:textId="77777777" w:rsidR="009A09F5" w:rsidRDefault="00000000">
      <w:pPr>
        <w:pStyle w:val="BodyText"/>
      </w:pPr>
      <w:r>
        <w:t xml:space="preserve">[5] M. Liffiton and A. Malik, “Enumerating infeasibility,” in </w:t>
      </w:r>
      <w:r>
        <w:rPr>
          <w:i/>
          <w:iCs/>
        </w:rPr>
        <w:t>Proc. CPAIOR</w:t>
      </w:r>
      <w:r>
        <w:t>, Springer, 2016.</w:t>
      </w:r>
    </w:p>
    <w:p w14:paraId="058DA2A9" w14:textId="77777777" w:rsidR="009A09F5" w:rsidRDefault="00000000">
      <w:pPr>
        <w:pStyle w:val="BodyText"/>
      </w:pPr>
      <w:r>
        <w:t xml:space="preserve">[6] N. Narodytska and F. Bacchus, “Maximum satisfiability using core-guided MaxSAT resolution,” in </w:t>
      </w:r>
      <w:r>
        <w:rPr>
          <w:i/>
          <w:iCs/>
        </w:rPr>
        <w:t>Proc. 28th AAAI</w:t>
      </w:r>
      <w:r>
        <w:t>, 2014.</w:t>
      </w:r>
    </w:p>
    <w:p w14:paraId="25A5E272" w14:textId="77777777" w:rsidR="009A09F5" w:rsidRDefault="00000000">
      <w:pPr>
        <w:pStyle w:val="BodyText"/>
      </w:pPr>
      <w:r>
        <w:t xml:space="preserve">[7] U. Feige, “A threshold of ln n for approximating set cover,” </w:t>
      </w:r>
      <w:r>
        <w:rPr>
          <w:i/>
          <w:iCs/>
        </w:rPr>
        <w:t>J. ACM</w:t>
      </w:r>
      <w:r>
        <w:t>, vol. 45, no. 4, pp. 634–652, 1998.</w:t>
      </w:r>
    </w:p>
    <w:p w14:paraId="67ECF9F7" w14:textId="77777777" w:rsidR="009A09F5" w:rsidRDefault="00000000">
      <w:pPr>
        <w:pStyle w:val="BodyText"/>
      </w:pPr>
      <w:r>
        <w:t xml:space="preserve">[8] A. Jajodia, A. K. Ghosh, V. Swarup, C. Wang, and X. S. Wang, </w:t>
      </w:r>
      <w:r>
        <w:rPr>
          <w:i/>
          <w:iCs/>
        </w:rPr>
        <w:t>Moving Target Defense: Creating Asymmetric Uncertainty for Cyber Threats</w:t>
      </w:r>
      <w:r>
        <w:t>. Springer, 2011.</w:t>
      </w:r>
    </w:p>
    <w:p w14:paraId="093E6EAC" w14:textId="77777777" w:rsidR="009A09F5" w:rsidRDefault="00000000">
      <w:pPr>
        <w:pStyle w:val="BodyText"/>
      </w:pPr>
      <w:r>
        <w:t xml:space="preserve">[9] A. Ignatiev, A. Morgado, and J. Marques-Silva, “RC2: An efficient MaxSAT solver,” </w:t>
      </w:r>
      <w:r>
        <w:rPr>
          <w:i/>
          <w:iCs/>
        </w:rPr>
        <w:t>J. Satisfiability, Boolean Modeling and Computation</w:t>
      </w:r>
      <w:r>
        <w:t>, vol. 11, 2019.</w:t>
      </w:r>
    </w:p>
    <w:p w14:paraId="3B286C37" w14:textId="77777777" w:rsidR="009A09F5" w:rsidRDefault="00000000">
      <w:pPr>
        <w:pStyle w:val="BodyText"/>
      </w:pPr>
      <w:r>
        <w:lastRenderedPageBreak/>
        <w:t xml:space="preserve">[10] T. M. Chen and S. Abu-Nimeh, “Lessons from Stuxnet,” </w:t>
      </w:r>
      <w:r>
        <w:rPr>
          <w:i/>
          <w:iCs/>
        </w:rPr>
        <w:t>IEEE Computer</w:t>
      </w:r>
      <w:r>
        <w:t>, vol. 44, no. 4, pp. 91–93, 2011.</w:t>
      </w:r>
    </w:p>
    <w:p w14:paraId="18CC4882" w14:textId="77777777" w:rsidR="009A09F5" w:rsidRDefault="00000000">
      <w:pPr>
        <w:pStyle w:val="BodyText"/>
      </w:pPr>
      <w:r>
        <w:t xml:space="preserve">[11] Q. Zhu and T. Başar, “Game-theoretic methods for robustness, security, and resilience of cyberphysical control systems,” </w:t>
      </w:r>
      <w:r>
        <w:rPr>
          <w:i/>
          <w:iCs/>
        </w:rPr>
        <w:t>IEEE Control Systems</w:t>
      </w:r>
      <w:r>
        <w:t>, vol. 35, no. 1, pp. 46–65, 2015.</w:t>
      </w:r>
    </w:p>
    <w:p w14:paraId="7006647D" w14:textId="77777777" w:rsidR="009A09F5" w:rsidRDefault="00000000">
      <w:pPr>
        <w:pStyle w:val="BodyText"/>
      </w:pPr>
      <w:r>
        <w:t xml:space="preserve">[12] X. Ou, W. F. Boyer, and M. A. McQueen, “A scalable approach to attack graph generation,” in </w:t>
      </w:r>
      <w:r>
        <w:rPr>
          <w:i/>
          <w:iCs/>
        </w:rPr>
        <w:t>Proc. 13th ACM CCS</w:t>
      </w:r>
      <w:r>
        <w:t>, 2006.</w:t>
      </w:r>
    </w:p>
    <w:p w14:paraId="4049F144" w14:textId="77777777" w:rsidR="009A09F5" w:rsidRDefault="00000000">
      <w:pPr>
        <w:pStyle w:val="BodyText"/>
      </w:pPr>
      <w:r>
        <w:t xml:space="preserve">[19] S. A. Seshia and A. Rakhlin, “Game-theoretic timing analysis,” in </w:t>
      </w:r>
      <w:r>
        <w:rPr>
          <w:i/>
          <w:iCs/>
        </w:rPr>
        <w:t>Proc. ICCAD</w:t>
      </w:r>
      <w:r>
        <w:t>, 2008.</w:t>
      </w:r>
    </w:p>
    <w:p w14:paraId="6FB9A015" w14:textId="77777777" w:rsidR="009A09F5" w:rsidRDefault="00000000">
      <w:pPr>
        <w:pStyle w:val="BodyText"/>
      </w:pPr>
      <w:r>
        <w:t xml:space="preserve">[20] R. Lippmann et al., “The 1999 DARPA off-line intrusion detection evaluation,” </w:t>
      </w:r>
      <w:r>
        <w:rPr>
          <w:i/>
          <w:iCs/>
        </w:rPr>
        <w:t>Computer Networks</w:t>
      </w:r>
      <w:r>
        <w:t>, vol. 34, no. 4, pp. 579–595, 2000.</w:t>
      </w:r>
    </w:p>
    <w:p w14:paraId="3F3F326D" w14:textId="77777777" w:rsidR="009A09F5" w:rsidRDefault="00000000">
      <w:pPr>
        <w:pStyle w:val="BodyText"/>
      </w:pPr>
      <w:r>
        <w:t xml:space="preserve">[23] M. H. R. Khouzani, S. Sarkar, and E. Altman, “Optimal control of epidemic evolution,” in </w:t>
      </w:r>
      <w:r>
        <w:rPr>
          <w:i/>
          <w:iCs/>
        </w:rPr>
        <w:t>Proc. IEEE INFOCOM</w:t>
      </w:r>
      <w:r>
        <w:t>, 2011.</w:t>
      </w:r>
    </w:p>
    <w:p w14:paraId="767E4F8B" w14:textId="77777777" w:rsidR="009A09F5" w:rsidRDefault="00000000">
      <w:pPr>
        <w:pStyle w:val="BodyText"/>
      </w:pPr>
      <w:r>
        <w:t xml:space="preserve">[25] V. Vlachos and D. Spinellis, “A denial of service attack to the GSM network,” in </w:t>
      </w:r>
      <w:r>
        <w:rPr>
          <w:i/>
          <w:iCs/>
        </w:rPr>
        <w:t>Proc. ACM CSAW</w:t>
      </w:r>
      <w:r>
        <w:t>, 2007.</w:t>
      </w:r>
      <w:bookmarkEnd w:id="0"/>
      <w:bookmarkEnd w:id="31"/>
    </w:p>
    <w:sectPr w:rsidR="009A09F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B6576B" w14:textId="77777777" w:rsidR="0053506B" w:rsidRDefault="0053506B">
      <w:pPr>
        <w:spacing w:after="0"/>
      </w:pPr>
      <w:r>
        <w:separator/>
      </w:r>
    </w:p>
  </w:endnote>
  <w:endnote w:type="continuationSeparator" w:id="0">
    <w:p w14:paraId="01B645D2" w14:textId="77777777" w:rsidR="0053506B" w:rsidRDefault="005350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728A5D" w14:textId="77777777" w:rsidR="0053506B" w:rsidRDefault="0053506B">
      <w:r>
        <w:separator/>
      </w:r>
    </w:p>
  </w:footnote>
  <w:footnote w:type="continuationSeparator" w:id="0">
    <w:p w14:paraId="682980E5" w14:textId="77777777" w:rsidR="0053506B" w:rsidRDefault="005350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960330687">
    <w:abstractNumId w:val="0"/>
  </w:num>
  <w:num w:numId="12" w16cid:durableId="518661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7768455">
    <w:abstractNumId w:val="1"/>
  </w:num>
  <w:num w:numId="14" w16cid:durableId="1039941484">
    <w:abstractNumId w:val="1"/>
  </w:num>
  <w:num w:numId="15" w16cid:durableId="2042390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09F5"/>
    <w:rsid w:val="0053506B"/>
    <w:rsid w:val="005E3833"/>
    <w:rsid w:val="009A09F5"/>
    <w:rsid w:val="00DB2CB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652775B"/>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4917</Words>
  <Characters>28175</Characters>
  <Application>Microsoft Office Word</Application>
  <DocSecurity>0</DocSecurity>
  <Lines>908</Lines>
  <Paragraphs>570</Paragraphs>
  <ScaleCrop>false</ScaleCrop>
  <Company/>
  <LinksUpToDate>false</LinksUpToDate>
  <CharactersWithSpaces>32522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Tu</cp:lastModifiedBy>
  <cp:revision>2</cp:revision>
  <dcterms:created xsi:type="dcterms:W3CDTF">2026-09-14T00:44:00Z</dcterms:created>
  <dcterms:modified xsi:type="dcterms:W3CDTF">2026-09-14T01:12:00Z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2026-09-14T01:10:54Z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53ffc887-f38c-4448-91e2-266a67047d42</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