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1B9C" w14:textId="4ED5BD9A" w:rsidR="525482C6" w:rsidRPr="00C36B1E" w:rsidRDefault="00D356A7" w:rsidP="00EC33DE">
      <w:pPr>
        <w:spacing w:line="240" w:lineRule="auto"/>
        <w:jc w:val="center"/>
        <w:rPr>
          <w:rFonts w:ascii="Times New Roman" w:eastAsia="Times New Roman" w:hAnsi="Times New Roman" w:cs="Times New Roman"/>
          <w:b/>
          <w:bCs/>
        </w:rPr>
      </w:pPr>
      <w:r w:rsidRPr="00C36B1E">
        <w:rPr>
          <w:rFonts w:ascii="Times New Roman" w:eastAsia="Times New Roman" w:hAnsi="Times New Roman" w:cs="Times New Roman"/>
          <w:b/>
          <w:bCs/>
        </w:rPr>
        <w:t>Walmart Sale</w:t>
      </w:r>
      <w:r w:rsidR="525482C6" w:rsidRPr="00C36B1E">
        <w:rPr>
          <w:rFonts w:ascii="Times New Roman" w:eastAsia="Times New Roman" w:hAnsi="Times New Roman" w:cs="Times New Roman"/>
          <w:b/>
          <w:bCs/>
        </w:rPr>
        <w:t xml:space="preserve"> </w:t>
      </w:r>
    </w:p>
    <w:p w14:paraId="1CB534B8" w14:textId="5173FAF5" w:rsidR="525482C6" w:rsidRPr="00C36B1E" w:rsidRDefault="00696A58" w:rsidP="00EC33DE">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ECON 5300- Self Project </w:t>
      </w:r>
      <w:r w:rsidR="525482C6" w:rsidRPr="00C36B1E">
        <w:rPr>
          <w:rFonts w:ascii="Times New Roman" w:eastAsia="Times New Roman" w:hAnsi="Times New Roman" w:cs="Times New Roman"/>
        </w:rPr>
        <w:t>Report</w:t>
      </w:r>
    </w:p>
    <w:p w14:paraId="750F1224" w14:textId="1BB44996" w:rsidR="00EF3054" w:rsidRDefault="525482C6" w:rsidP="00EC33DE">
      <w:pPr>
        <w:spacing w:line="240" w:lineRule="auto"/>
        <w:jc w:val="center"/>
        <w:rPr>
          <w:rFonts w:ascii="Times New Roman" w:eastAsia="Times New Roman" w:hAnsi="Times New Roman" w:cs="Times New Roman"/>
        </w:rPr>
      </w:pPr>
      <w:r w:rsidRPr="00C36B1E">
        <w:rPr>
          <w:rFonts w:ascii="Times New Roman" w:eastAsia="Times New Roman" w:hAnsi="Times New Roman" w:cs="Times New Roman"/>
        </w:rPr>
        <w:t>Tien</w:t>
      </w:r>
      <w:r w:rsidR="00417275">
        <w:rPr>
          <w:rFonts w:ascii="Times New Roman" w:eastAsia="Times New Roman" w:hAnsi="Times New Roman" w:cs="Times New Roman"/>
        </w:rPr>
        <w:t xml:space="preserve"> V</w:t>
      </w:r>
      <w:r w:rsidR="3CD976E4" w:rsidRPr="00C36B1E">
        <w:rPr>
          <w:rFonts w:ascii="Times New Roman" w:eastAsia="Times New Roman" w:hAnsi="Times New Roman" w:cs="Times New Roman"/>
        </w:rPr>
        <w:t xml:space="preserve"> Nguyen</w:t>
      </w:r>
    </w:p>
    <w:p w14:paraId="5760F969" w14:textId="40EA0CB7" w:rsidR="00417275" w:rsidRDefault="009D5E2D" w:rsidP="00EC33DE">
      <w:pPr>
        <w:spacing w:line="240" w:lineRule="auto"/>
        <w:jc w:val="center"/>
        <w:rPr>
          <w:rFonts w:ascii="Times New Roman" w:eastAsia="Times New Roman" w:hAnsi="Times New Roman" w:cs="Times New Roman"/>
          <w:b/>
          <w:bCs/>
          <w:sz w:val="26"/>
          <w:szCs w:val="26"/>
        </w:rPr>
      </w:pPr>
      <w:r w:rsidRPr="009D5E2D">
        <w:rPr>
          <w:rFonts w:ascii="Times New Roman" w:eastAsia="Times New Roman" w:hAnsi="Times New Roman" w:cs="Times New Roman"/>
          <w:b/>
          <w:bCs/>
          <w:sz w:val="26"/>
          <w:szCs w:val="26"/>
        </w:rPr>
        <w:t>Table of Contents</w:t>
      </w:r>
    </w:p>
    <w:sdt>
      <w:sdtPr>
        <w:rPr>
          <w:rFonts w:asciiTheme="minorHAnsi" w:eastAsiaTheme="minorEastAsia" w:hAnsiTheme="minorHAnsi" w:cstheme="minorBidi"/>
          <w:color w:val="auto"/>
          <w:sz w:val="24"/>
          <w:szCs w:val="24"/>
          <w:lang w:eastAsia="ja-JP"/>
        </w:rPr>
        <w:id w:val="-626392167"/>
        <w:docPartObj>
          <w:docPartGallery w:val="Table of Contents"/>
          <w:docPartUnique/>
        </w:docPartObj>
      </w:sdtPr>
      <w:sdtEndPr>
        <w:rPr>
          <w:b/>
          <w:bCs/>
          <w:noProof/>
        </w:rPr>
      </w:sdtEndPr>
      <w:sdtContent>
        <w:p w14:paraId="51CF6BE4" w14:textId="4660C5D5" w:rsidR="00391299" w:rsidRPr="004066B3" w:rsidRDefault="00391299">
          <w:pPr>
            <w:pStyle w:val="TOCHeading"/>
            <w:rPr>
              <w:rFonts w:ascii="Times New Roman" w:hAnsi="Times New Roman" w:cs="Times New Roman"/>
              <w:b/>
              <w:bCs/>
              <w:color w:val="auto"/>
              <w:u w:val="single"/>
            </w:rPr>
          </w:pPr>
          <w:r w:rsidRPr="004066B3">
            <w:rPr>
              <w:rFonts w:ascii="Times New Roman" w:hAnsi="Times New Roman" w:cs="Times New Roman"/>
              <w:b/>
              <w:bCs/>
              <w:color w:val="auto"/>
              <w:u w:val="single"/>
            </w:rPr>
            <w:t>Contents</w:t>
          </w:r>
        </w:p>
        <w:p w14:paraId="6B096F2C" w14:textId="21D60315" w:rsidR="004066B3" w:rsidRDefault="00391299">
          <w:pPr>
            <w:pStyle w:val="TOC3"/>
            <w:tabs>
              <w:tab w:val="left" w:pos="960"/>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2227783" w:history="1">
            <w:r w:rsidR="004066B3" w:rsidRPr="00E11A10">
              <w:rPr>
                <w:rStyle w:val="Hyperlink"/>
                <w:rFonts w:ascii="Times New Roman" w:hAnsi="Times New Roman" w:cs="Times New Roman"/>
                <w:b/>
                <w:bCs/>
                <w:noProof/>
              </w:rPr>
              <w:t>1.</w:t>
            </w:r>
            <w:r w:rsidR="004066B3">
              <w:rPr>
                <w:noProof/>
                <w:kern w:val="2"/>
                <w:lang w:eastAsia="en-US"/>
                <w14:ligatures w14:val="standardContextual"/>
              </w:rPr>
              <w:tab/>
            </w:r>
            <w:r w:rsidR="004066B3" w:rsidRPr="00E11A10">
              <w:rPr>
                <w:rStyle w:val="Hyperlink"/>
                <w:rFonts w:ascii="Times New Roman" w:hAnsi="Times New Roman" w:cs="Times New Roman"/>
                <w:b/>
                <w:bCs/>
                <w:noProof/>
              </w:rPr>
              <w:t>Abbreviations</w:t>
            </w:r>
            <w:r w:rsidR="004066B3">
              <w:rPr>
                <w:noProof/>
                <w:webHidden/>
              </w:rPr>
              <w:tab/>
            </w:r>
            <w:r w:rsidR="004066B3">
              <w:rPr>
                <w:noProof/>
                <w:webHidden/>
              </w:rPr>
              <w:fldChar w:fldCharType="begin"/>
            </w:r>
            <w:r w:rsidR="004066B3">
              <w:rPr>
                <w:noProof/>
                <w:webHidden/>
              </w:rPr>
              <w:instrText xml:space="preserve"> PAGEREF _Toc222227783 \h </w:instrText>
            </w:r>
            <w:r w:rsidR="004066B3">
              <w:rPr>
                <w:noProof/>
                <w:webHidden/>
              </w:rPr>
            </w:r>
            <w:r w:rsidR="004066B3">
              <w:rPr>
                <w:noProof/>
                <w:webHidden/>
              </w:rPr>
              <w:fldChar w:fldCharType="separate"/>
            </w:r>
            <w:r w:rsidR="00696A58">
              <w:rPr>
                <w:noProof/>
                <w:webHidden/>
              </w:rPr>
              <w:t>1</w:t>
            </w:r>
            <w:r w:rsidR="004066B3">
              <w:rPr>
                <w:noProof/>
                <w:webHidden/>
              </w:rPr>
              <w:fldChar w:fldCharType="end"/>
            </w:r>
          </w:hyperlink>
        </w:p>
        <w:p w14:paraId="63FACFD6" w14:textId="2264C853" w:rsidR="004066B3" w:rsidRDefault="004066B3">
          <w:pPr>
            <w:pStyle w:val="TOC3"/>
            <w:tabs>
              <w:tab w:val="left" w:pos="960"/>
              <w:tab w:val="right" w:leader="dot" w:pos="9350"/>
            </w:tabs>
            <w:rPr>
              <w:noProof/>
              <w:kern w:val="2"/>
              <w:lang w:eastAsia="en-US"/>
              <w14:ligatures w14:val="standardContextual"/>
            </w:rPr>
          </w:pPr>
          <w:hyperlink w:anchor="_Toc222227784" w:history="1">
            <w:r w:rsidRPr="00E11A10">
              <w:rPr>
                <w:rStyle w:val="Hyperlink"/>
                <w:rFonts w:ascii="Times New Roman" w:hAnsi="Times New Roman" w:cs="Times New Roman"/>
                <w:b/>
                <w:bCs/>
                <w:noProof/>
              </w:rPr>
              <w:t>2.</w:t>
            </w:r>
            <w:r>
              <w:rPr>
                <w:noProof/>
                <w:kern w:val="2"/>
                <w:lang w:eastAsia="en-US"/>
                <w14:ligatures w14:val="standardContextual"/>
              </w:rPr>
              <w:tab/>
            </w:r>
            <w:r w:rsidRPr="00E11A10">
              <w:rPr>
                <w:rStyle w:val="Hyperlink"/>
                <w:rFonts w:ascii="Times New Roman" w:hAnsi="Times New Roman" w:cs="Times New Roman"/>
                <w:b/>
                <w:bCs/>
                <w:noProof/>
              </w:rPr>
              <w:t>Background and Motivation:</w:t>
            </w:r>
            <w:r>
              <w:rPr>
                <w:noProof/>
                <w:webHidden/>
              </w:rPr>
              <w:tab/>
            </w:r>
            <w:r>
              <w:rPr>
                <w:noProof/>
                <w:webHidden/>
              </w:rPr>
              <w:fldChar w:fldCharType="begin"/>
            </w:r>
            <w:r>
              <w:rPr>
                <w:noProof/>
                <w:webHidden/>
              </w:rPr>
              <w:instrText xml:space="preserve"> PAGEREF _Toc222227784 \h </w:instrText>
            </w:r>
            <w:r>
              <w:rPr>
                <w:noProof/>
                <w:webHidden/>
              </w:rPr>
            </w:r>
            <w:r>
              <w:rPr>
                <w:noProof/>
                <w:webHidden/>
              </w:rPr>
              <w:fldChar w:fldCharType="separate"/>
            </w:r>
            <w:r w:rsidR="00696A58">
              <w:rPr>
                <w:noProof/>
                <w:webHidden/>
              </w:rPr>
              <w:t>2</w:t>
            </w:r>
            <w:r>
              <w:rPr>
                <w:noProof/>
                <w:webHidden/>
              </w:rPr>
              <w:fldChar w:fldCharType="end"/>
            </w:r>
          </w:hyperlink>
        </w:p>
        <w:p w14:paraId="28043177" w14:textId="4F24B300" w:rsidR="004066B3" w:rsidRDefault="004066B3">
          <w:pPr>
            <w:pStyle w:val="TOC3"/>
            <w:tabs>
              <w:tab w:val="left" w:pos="960"/>
              <w:tab w:val="right" w:leader="dot" w:pos="9350"/>
            </w:tabs>
            <w:rPr>
              <w:noProof/>
              <w:kern w:val="2"/>
              <w:lang w:eastAsia="en-US"/>
              <w14:ligatures w14:val="standardContextual"/>
            </w:rPr>
          </w:pPr>
          <w:hyperlink w:anchor="_Toc222227785" w:history="1">
            <w:r w:rsidRPr="00E11A10">
              <w:rPr>
                <w:rStyle w:val="Hyperlink"/>
                <w:rFonts w:ascii="Times New Roman" w:hAnsi="Times New Roman" w:cs="Times New Roman"/>
                <w:b/>
                <w:bCs/>
                <w:noProof/>
              </w:rPr>
              <w:t>3.</w:t>
            </w:r>
            <w:r>
              <w:rPr>
                <w:noProof/>
                <w:kern w:val="2"/>
                <w:lang w:eastAsia="en-US"/>
                <w14:ligatures w14:val="standardContextual"/>
              </w:rPr>
              <w:tab/>
            </w:r>
            <w:r w:rsidRPr="00E11A10">
              <w:rPr>
                <w:rStyle w:val="Hyperlink"/>
                <w:rFonts w:ascii="Times New Roman" w:hAnsi="Times New Roman" w:cs="Times New Roman"/>
                <w:b/>
                <w:bCs/>
                <w:noProof/>
              </w:rPr>
              <w:t>Data</w:t>
            </w:r>
            <w:r>
              <w:rPr>
                <w:noProof/>
                <w:webHidden/>
              </w:rPr>
              <w:tab/>
            </w:r>
            <w:r>
              <w:rPr>
                <w:noProof/>
                <w:webHidden/>
              </w:rPr>
              <w:fldChar w:fldCharType="begin"/>
            </w:r>
            <w:r>
              <w:rPr>
                <w:noProof/>
                <w:webHidden/>
              </w:rPr>
              <w:instrText xml:space="preserve"> PAGEREF _Toc222227785 \h </w:instrText>
            </w:r>
            <w:r>
              <w:rPr>
                <w:noProof/>
                <w:webHidden/>
              </w:rPr>
            </w:r>
            <w:r>
              <w:rPr>
                <w:noProof/>
                <w:webHidden/>
              </w:rPr>
              <w:fldChar w:fldCharType="separate"/>
            </w:r>
            <w:r w:rsidR="00696A58">
              <w:rPr>
                <w:noProof/>
                <w:webHidden/>
              </w:rPr>
              <w:t>2</w:t>
            </w:r>
            <w:r>
              <w:rPr>
                <w:noProof/>
                <w:webHidden/>
              </w:rPr>
              <w:fldChar w:fldCharType="end"/>
            </w:r>
          </w:hyperlink>
        </w:p>
        <w:p w14:paraId="43EA6B36" w14:textId="613FCD70" w:rsidR="004066B3" w:rsidRDefault="004066B3">
          <w:pPr>
            <w:pStyle w:val="TOC3"/>
            <w:tabs>
              <w:tab w:val="left" w:pos="960"/>
              <w:tab w:val="right" w:leader="dot" w:pos="9350"/>
            </w:tabs>
            <w:rPr>
              <w:noProof/>
              <w:kern w:val="2"/>
              <w:lang w:eastAsia="en-US"/>
              <w14:ligatures w14:val="standardContextual"/>
            </w:rPr>
          </w:pPr>
          <w:hyperlink w:anchor="_Toc222227786" w:history="1">
            <w:r w:rsidRPr="00E11A10">
              <w:rPr>
                <w:rStyle w:val="Hyperlink"/>
                <w:rFonts w:ascii="Times New Roman" w:hAnsi="Times New Roman" w:cs="Times New Roman"/>
                <w:b/>
                <w:bCs/>
                <w:noProof/>
              </w:rPr>
              <w:t>4.</w:t>
            </w:r>
            <w:r>
              <w:rPr>
                <w:noProof/>
                <w:kern w:val="2"/>
                <w:lang w:eastAsia="en-US"/>
                <w14:ligatures w14:val="standardContextual"/>
              </w:rPr>
              <w:tab/>
            </w:r>
            <w:r w:rsidRPr="00E11A10">
              <w:rPr>
                <w:rStyle w:val="Hyperlink"/>
                <w:rFonts w:ascii="Times New Roman" w:hAnsi="Times New Roman" w:cs="Times New Roman"/>
                <w:b/>
                <w:bCs/>
                <w:noProof/>
              </w:rPr>
              <w:t>Models</w:t>
            </w:r>
            <w:r>
              <w:rPr>
                <w:noProof/>
                <w:webHidden/>
              </w:rPr>
              <w:tab/>
            </w:r>
            <w:r>
              <w:rPr>
                <w:noProof/>
                <w:webHidden/>
              </w:rPr>
              <w:fldChar w:fldCharType="begin"/>
            </w:r>
            <w:r>
              <w:rPr>
                <w:noProof/>
                <w:webHidden/>
              </w:rPr>
              <w:instrText xml:space="preserve"> PAGEREF _Toc222227786 \h </w:instrText>
            </w:r>
            <w:r>
              <w:rPr>
                <w:noProof/>
                <w:webHidden/>
              </w:rPr>
            </w:r>
            <w:r>
              <w:rPr>
                <w:noProof/>
                <w:webHidden/>
              </w:rPr>
              <w:fldChar w:fldCharType="separate"/>
            </w:r>
            <w:r w:rsidR="00696A58">
              <w:rPr>
                <w:noProof/>
                <w:webHidden/>
              </w:rPr>
              <w:t>3</w:t>
            </w:r>
            <w:r>
              <w:rPr>
                <w:noProof/>
                <w:webHidden/>
              </w:rPr>
              <w:fldChar w:fldCharType="end"/>
            </w:r>
          </w:hyperlink>
        </w:p>
        <w:p w14:paraId="131FCD50" w14:textId="5410F97E" w:rsidR="004066B3" w:rsidRDefault="004066B3">
          <w:pPr>
            <w:pStyle w:val="TOC3"/>
            <w:tabs>
              <w:tab w:val="left" w:pos="960"/>
              <w:tab w:val="right" w:leader="dot" w:pos="9350"/>
            </w:tabs>
            <w:rPr>
              <w:noProof/>
              <w:kern w:val="2"/>
              <w:lang w:eastAsia="en-US"/>
              <w14:ligatures w14:val="standardContextual"/>
            </w:rPr>
          </w:pPr>
          <w:hyperlink w:anchor="_Toc222227787" w:history="1">
            <w:r w:rsidRPr="00E11A10">
              <w:rPr>
                <w:rStyle w:val="Hyperlink"/>
                <w:rFonts w:ascii="Times New Roman" w:hAnsi="Times New Roman" w:cs="Times New Roman"/>
                <w:b/>
                <w:bCs/>
                <w:noProof/>
              </w:rPr>
              <w:t>5.</w:t>
            </w:r>
            <w:r>
              <w:rPr>
                <w:noProof/>
                <w:kern w:val="2"/>
                <w:lang w:eastAsia="en-US"/>
                <w14:ligatures w14:val="standardContextual"/>
              </w:rPr>
              <w:tab/>
            </w:r>
            <w:r w:rsidRPr="00E11A10">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_Toc222227787 \h </w:instrText>
            </w:r>
            <w:r>
              <w:rPr>
                <w:noProof/>
                <w:webHidden/>
              </w:rPr>
            </w:r>
            <w:r>
              <w:rPr>
                <w:noProof/>
                <w:webHidden/>
              </w:rPr>
              <w:fldChar w:fldCharType="separate"/>
            </w:r>
            <w:r w:rsidR="00696A58">
              <w:rPr>
                <w:noProof/>
                <w:webHidden/>
              </w:rPr>
              <w:t>4</w:t>
            </w:r>
            <w:r>
              <w:rPr>
                <w:noProof/>
                <w:webHidden/>
              </w:rPr>
              <w:fldChar w:fldCharType="end"/>
            </w:r>
          </w:hyperlink>
        </w:p>
        <w:p w14:paraId="46142F9B" w14:textId="4F26816E" w:rsidR="004066B3" w:rsidRDefault="004066B3">
          <w:pPr>
            <w:pStyle w:val="TOC3"/>
            <w:tabs>
              <w:tab w:val="left" w:pos="960"/>
              <w:tab w:val="right" w:leader="dot" w:pos="9350"/>
            </w:tabs>
            <w:rPr>
              <w:noProof/>
              <w:kern w:val="2"/>
              <w:lang w:eastAsia="en-US"/>
              <w14:ligatures w14:val="standardContextual"/>
            </w:rPr>
          </w:pPr>
          <w:hyperlink w:anchor="_Toc222227788" w:history="1">
            <w:r w:rsidRPr="00E11A10">
              <w:rPr>
                <w:rStyle w:val="Hyperlink"/>
                <w:rFonts w:ascii="Times New Roman" w:hAnsi="Times New Roman" w:cs="Times New Roman"/>
                <w:b/>
                <w:bCs/>
                <w:noProof/>
              </w:rPr>
              <w:t>6.</w:t>
            </w:r>
            <w:r>
              <w:rPr>
                <w:noProof/>
                <w:kern w:val="2"/>
                <w:lang w:eastAsia="en-US"/>
                <w14:ligatures w14:val="standardContextual"/>
              </w:rPr>
              <w:tab/>
            </w:r>
            <w:r w:rsidRPr="00E11A10">
              <w:rPr>
                <w:rStyle w:val="Hyperlink"/>
                <w:rFonts w:ascii="Times New Roman" w:hAnsi="Times New Roman" w:cs="Times New Roman"/>
                <w:b/>
                <w:bCs/>
                <w:noProof/>
              </w:rPr>
              <w:t>Implications</w:t>
            </w:r>
            <w:r>
              <w:rPr>
                <w:noProof/>
                <w:webHidden/>
              </w:rPr>
              <w:tab/>
            </w:r>
            <w:r>
              <w:rPr>
                <w:noProof/>
                <w:webHidden/>
              </w:rPr>
              <w:fldChar w:fldCharType="begin"/>
            </w:r>
            <w:r>
              <w:rPr>
                <w:noProof/>
                <w:webHidden/>
              </w:rPr>
              <w:instrText xml:space="preserve"> PAGEREF _Toc222227788 \h </w:instrText>
            </w:r>
            <w:r>
              <w:rPr>
                <w:noProof/>
                <w:webHidden/>
              </w:rPr>
            </w:r>
            <w:r>
              <w:rPr>
                <w:noProof/>
                <w:webHidden/>
              </w:rPr>
              <w:fldChar w:fldCharType="separate"/>
            </w:r>
            <w:r w:rsidR="00696A58">
              <w:rPr>
                <w:noProof/>
                <w:webHidden/>
              </w:rPr>
              <w:t>5</w:t>
            </w:r>
            <w:r>
              <w:rPr>
                <w:noProof/>
                <w:webHidden/>
              </w:rPr>
              <w:fldChar w:fldCharType="end"/>
            </w:r>
          </w:hyperlink>
        </w:p>
        <w:p w14:paraId="0F733A55" w14:textId="5069B57D" w:rsidR="004066B3" w:rsidRDefault="004066B3">
          <w:pPr>
            <w:pStyle w:val="TOC3"/>
            <w:tabs>
              <w:tab w:val="left" w:pos="960"/>
              <w:tab w:val="right" w:leader="dot" w:pos="9350"/>
            </w:tabs>
            <w:rPr>
              <w:noProof/>
              <w:kern w:val="2"/>
              <w:lang w:eastAsia="en-US"/>
              <w14:ligatures w14:val="standardContextual"/>
            </w:rPr>
          </w:pPr>
          <w:hyperlink w:anchor="_Toc222227789" w:history="1">
            <w:r w:rsidRPr="00E11A10">
              <w:rPr>
                <w:rStyle w:val="Hyperlink"/>
                <w:rFonts w:ascii="Times New Roman" w:hAnsi="Times New Roman" w:cs="Times New Roman"/>
                <w:b/>
                <w:bCs/>
                <w:noProof/>
              </w:rPr>
              <w:t>7.</w:t>
            </w:r>
            <w:r>
              <w:rPr>
                <w:noProof/>
                <w:kern w:val="2"/>
                <w:lang w:eastAsia="en-US"/>
                <w14:ligatures w14:val="standardContextual"/>
              </w:rPr>
              <w:tab/>
            </w:r>
            <w:r w:rsidRPr="00E11A10">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_Toc222227789 \h </w:instrText>
            </w:r>
            <w:r>
              <w:rPr>
                <w:noProof/>
                <w:webHidden/>
              </w:rPr>
            </w:r>
            <w:r>
              <w:rPr>
                <w:noProof/>
                <w:webHidden/>
              </w:rPr>
              <w:fldChar w:fldCharType="separate"/>
            </w:r>
            <w:r w:rsidR="00696A58">
              <w:rPr>
                <w:noProof/>
                <w:webHidden/>
              </w:rPr>
              <w:t>6</w:t>
            </w:r>
            <w:r>
              <w:rPr>
                <w:noProof/>
                <w:webHidden/>
              </w:rPr>
              <w:fldChar w:fldCharType="end"/>
            </w:r>
          </w:hyperlink>
        </w:p>
        <w:p w14:paraId="52918D5E" w14:textId="78D7901D" w:rsidR="004066B3" w:rsidRDefault="000D2259">
          <w:pPr>
            <w:pStyle w:val="TOC3"/>
            <w:tabs>
              <w:tab w:val="left" w:pos="960"/>
              <w:tab w:val="right" w:leader="dot" w:pos="9350"/>
            </w:tabs>
            <w:rPr>
              <w:noProof/>
              <w:kern w:val="2"/>
              <w:lang w:eastAsia="en-US"/>
              <w14:ligatures w14:val="standardContextual"/>
            </w:rPr>
          </w:pPr>
          <w:r>
            <w:rPr>
              <w:noProof/>
            </w:rPr>
            <mc:AlternateContent>
              <mc:Choice Requires="wps">
                <w:drawing>
                  <wp:anchor distT="0" distB="0" distL="114300" distR="114300" simplePos="0" relativeHeight="251669504" behindDoc="0" locked="0" layoutInCell="1" allowOverlap="1" wp14:anchorId="4539391C" wp14:editId="79CA0F09">
                    <wp:simplePos x="0" y="0"/>
                    <wp:positionH relativeFrom="margin">
                      <wp:align>center</wp:align>
                    </wp:positionH>
                    <wp:positionV relativeFrom="paragraph">
                      <wp:posOffset>335537</wp:posOffset>
                    </wp:positionV>
                    <wp:extent cx="10132336" cy="1828800"/>
                    <wp:effectExtent l="2655570" t="0" r="2696210" b="0"/>
                    <wp:wrapNone/>
                    <wp:docPr id="737459021" name="Text Box 1"/>
                    <wp:cNvGraphicFramePr/>
                    <a:graphic xmlns:a="http://schemas.openxmlformats.org/drawingml/2006/main">
                      <a:graphicData uri="http://schemas.microsoft.com/office/word/2010/wordprocessingShape">
                        <wps:wsp>
                          <wps:cNvSpPr txBox="1"/>
                          <wps:spPr>
                            <a:xfrm rot="3237905">
                              <a:off x="0" y="0"/>
                              <a:ext cx="10132336" cy="1828800"/>
                            </a:xfrm>
                            <a:prstGeom prst="rect">
                              <a:avLst/>
                            </a:prstGeom>
                            <a:noFill/>
                            <a:ln>
                              <a:noFill/>
                            </a:ln>
                          </wps:spPr>
                          <wps:txbx>
                            <w:txbxContent>
                              <w:p w14:paraId="7C1FFFEC" w14:textId="6E07B17B" w:rsidR="000D2259" w:rsidRPr="000D2259" w:rsidRDefault="000D2259" w:rsidP="000D2259">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16E0F836" w14:textId="72A9EDAD" w:rsidR="000D2259" w:rsidRPr="000D2259" w:rsidRDefault="000D2259" w:rsidP="000D2259">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539391C" id="_x0000_t202" coordsize="21600,21600" o:spt="202" path="m,l,21600r21600,l21600,xe">
                    <v:stroke joinstyle="miter"/>
                    <v:path gradientshapeok="t" o:connecttype="rect"/>
                  </v:shapetype>
                  <v:shape id="Text Box 1" o:spid="_x0000_s1026" type="#_x0000_t202" style="position:absolute;left:0;text-align:left;margin-left:0;margin-top:26.4pt;width:797.8pt;height:2in;rotation:3536656fd;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" filled="f" stroked="f">
                    <v:fill o:detectmouseclick="t"/>
                    <v:textbox style="mso-fit-shape-to-text:t">
                      <w:txbxContent>
                        <w:p w14:paraId="7C1FFFEC" w14:textId="6E07B17B" w:rsidR="000D2259" w:rsidRPr="000D2259" w:rsidRDefault="000D2259" w:rsidP="000D2259">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16E0F836" w14:textId="72A9EDAD" w:rsidR="000D2259" w:rsidRPr="000D2259" w:rsidRDefault="000D2259" w:rsidP="000D2259">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hyperlink w:anchor="_Toc222227790" w:history="1">
            <w:r w:rsidR="004066B3" w:rsidRPr="00E11A10">
              <w:rPr>
                <w:rStyle w:val="Hyperlink"/>
                <w:rFonts w:ascii="Times New Roman" w:hAnsi="Times New Roman" w:cs="Times New Roman"/>
                <w:b/>
                <w:bCs/>
                <w:noProof/>
              </w:rPr>
              <w:t>8.</w:t>
            </w:r>
            <w:r w:rsidR="004066B3">
              <w:rPr>
                <w:noProof/>
                <w:kern w:val="2"/>
                <w:lang w:eastAsia="en-US"/>
                <w14:ligatures w14:val="standardContextual"/>
              </w:rPr>
              <w:tab/>
            </w:r>
            <w:r w:rsidR="004066B3" w:rsidRPr="00E11A10">
              <w:rPr>
                <w:rStyle w:val="Hyperlink"/>
                <w:rFonts w:ascii="Times New Roman" w:hAnsi="Times New Roman" w:cs="Times New Roman"/>
                <w:b/>
                <w:bCs/>
                <w:noProof/>
              </w:rPr>
              <w:t>Sources</w:t>
            </w:r>
            <w:r w:rsidR="004066B3">
              <w:rPr>
                <w:noProof/>
                <w:webHidden/>
              </w:rPr>
              <w:tab/>
            </w:r>
            <w:r w:rsidR="004066B3">
              <w:rPr>
                <w:noProof/>
                <w:webHidden/>
              </w:rPr>
              <w:fldChar w:fldCharType="begin"/>
            </w:r>
            <w:r w:rsidR="004066B3">
              <w:rPr>
                <w:noProof/>
                <w:webHidden/>
              </w:rPr>
              <w:instrText xml:space="preserve"> PAGEREF _Toc222227790 \h </w:instrText>
            </w:r>
            <w:r w:rsidR="004066B3">
              <w:rPr>
                <w:noProof/>
                <w:webHidden/>
              </w:rPr>
            </w:r>
            <w:r w:rsidR="004066B3">
              <w:rPr>
                <w:noProof/>
                <w:webHidden/>
              </w:rPr>
              <w:fldChar w:fldCharType="separate"/>
            </w:r>
            <w:r w:rsidR="00696A58">
              <w:rPr>
                <w:noProof/>
                <w:webHidden/>
              </w:rPr>
              <w:t>6</w:t>
            </w:r>
            <w:r w:rsidR="004066B3">
              <w:rPr>
                <w:noProof/>
                <w:webHidden/>
              </w:rPr>
              <w:fldChar w:fldCharType="end"/>
            </w:r>
          </w:hyperlink>
        </w:p>
        <w:p w14:paraId="34E93BB8" w14:textId="483AA29D" w:rsidR="004066B3" w:rsidRDefault="004066B3">
          <w:pPr>
            <w:pStyle w:val="TOC3"/>
            <w:tabs>
              <w:tab w:val="left" w:pos="960"/>
              <w:tab w:val="right" w:leader="dot" w:pos="9350"/>
            </w:tabs>
            <w:rPr>
              <w:noProof/>
              <w:kern w:val="2"/>
              <w:lang w:eastAsia="en-US"/>
              <w14:ligatures w14:val="standardContextual"/>
            </w:rPr>
          </w:pPr>
          <w:hyperlink w:anchor="_Toc222227791" w:history="1">
            <w:r w:rsidRPr="00E11A10">
              <w:rPr>
                <w:rStyle w:val="Hyperlink"/>
                <w:rFonts w:ascii="Times New Roman" w:hAnsi="Times New Roman" w:cs="Times New Roman"/>
                <w:b/>
                <w:bCs/>
                <w:noProof/>
              </w:rPr>
              <w:t>9.</w:t>
            </w:r>
            <w:r>
              <w:rPr>
                <w:noProof/>
                <w:kern w:val="2"/>
                <w:lang w:eastAsia="en-US"/>
                <w14:ligatures w14:val="standardContextual"/>
              </w:rPr>
              <w:tab/>
            </w:r>
            <w:r w:rsidRPr="00E11A10">
              <w:rPr>
                <w:rStyle w:val="Hyperlink"/>
                <w:rFonts w:ascii="Times New Roman" w:hAnsi="Times New Roman" w:cs="Times New Roman"/>
                <w:b/>
                <w:bCs/>
                <w:noProof/>
              </w:rPr>
              <w:t>AI Declaration</w:t>
            </w:r>
            <w:r w:rsidRPr="00E11A10">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_Toc222227791 \h </w:instrText>
            </w:r>
            <w:r>
              <w:rPr>
                <w:noProof/>
                <w:webHidden/>
              </w:rPr>
            </w:r>
            <w:r>
              <w:rPr>
                <w:noProof/>
                <w:webHidden/>
              </w:rPr>
              <w:fldChar w:fldCharType="separate"/>
            </w:r>
            <w:r w:rsidR="00696A58">
              <w:rPr>
                <w:noProof/>
                <w:webHidden/>
              </w:rPr>
              <w:t>6</w:t>
            </w:r>
            <w:r>
              <w:rPr>
                <w:noProof/>
                <w:webHidden/>
              </w:rPr>
              <w:fldChar w:fldCharType="end"/>
            </w:r>
          </w:hyperlink>
        </w:p>
        <w:p w14:paraId="72A4E33F" w14:textId="4271C73B" w:rsidR="004066B3" w:rsidRDefault="004066B3">
          <w:pPr>
            <w:pStyle w:val="TOC3"/>
            <w:tabs>
              <w:tab w:val="left" w:pos="1200"/>
              <w:tab w:val="right" w:leader="dot" w:pos="9350"/>
            </w:tabs>
            <w:rPr>
              <w:noProof/>
              <w:kern w:val="2"/>
              <w:lang w:eastAsia="en-US"/>
              <w14:ligatures w14:val="standardContextual"/>
            </w:rPr>
          </w:pPr>
          <w:hyperlink w:anchor="_Toc222227792" w:history="1">
            <w:r w:rsidRPr="00E11A10">
              <w:rPr>
                <w:rStyle w:val="Hyperlink"/>
                <w:rFonts w:ascii="Times New Roman" w:hAnsi="Times New Roman" w:cs="Times New Roman"/>
                <w:b/>
                <w:bCs/>
                <w:noProof/>
              </w:rPr>
              <w:t>10.</w:t>
            </w:r>
            <w:r>
              <w:rPr>
                <w:noProof/>
                <w:kern w:val="2"/>
                <w:lang w:eastAsia="en-US"/>
                <w14:ligatures w14:val="standardContextual"/>
              </w:rPr>
              <w:t xml:space="preserve">   </w:t>
            </w:r>
            <w:r w:rsidRPr="00E11A10">
              <w:rPr>
                <w:rStyle w:val="Hyperlink"/>
                <w:rFonts w:ascii="Times New Roman" w:hAnsi="Times New Roman" w:cs="Times New Roman"/>
                <w:b/>
                <w:bCs/>
                <w:noProof/>
              </w:rPr>
              <w:t>Technical Appendix</w:t>
            </w:r>
            <w:r>
              <w:rPr>
                <w:noProof/>
                <w:webHidden/>
              </w:rPr>
              <w:tab/>
            </w:r>
            <w:r>
              <w:rPr>
                <w:noProof/>
                <w:webHidden/>
              </w:rPr>
              <w:fldChar w:fldCharType="begin"/>
            </w:r>
            <w:r>
              <w:rPr>
                <w:noProof/>
                <w:webHidden/>
              </w:rPr>
              <w:instrText xml:space="preserve"> PAGEREF _Toc222227792 \h </w:instrText>
            </w:r>
            <w:r>
              <w:rPr>
                <w:noProof/>
                <w:webHidden/>
              </w:rPr>
            </w:r>
            <w:r>
              <w:rPr>
                <w:noProof/>
                <w:webHidden/>
              </w:rPr>
              <w:fldChar w:fldCharType="separate"/>
            </w:r>
            <w:r w:rsidR="00696A58">
              <w:rPr>
                <w:noProof/>
                <w:webHidden/>
              </w:rPr>
              <w:t>6</w:t>
            </w:r>
            <w:r>
              <w:rPr>
                <w:noProof/>
                <w:webHidden/>
              </w:rPr>
              <w:fldChar w:fldCharType="end"/>
            </w:r>
          </w:hyperlink>
        </w:p>
        <w:p w14:paraId="022CB3AF" w14:textId="4107DECE" w:rsidR="009D5E2D" w:rsidRPr="004066B3" w:rsidRDefault="00391299" w:rsidP="004066B3">
          <w:r>
            <w:rPr>
              <w:b/>
              <w:bCs/>
              <w:noProof/>
            </w:rPr>
            <w:fldChar w:fldCharType="end"/>
          </w:r>
        </w:p>
      </w:sdtContent>
    </w:sdt>
    <w:p w14:paraId="31D472A9" w14:textId="09CDE663" w:rsidR="00F72E88" w:rsidRPr="009D5E2D" w:rsidRDefault="00F72E88" w:rsidP="009D5E2D">
      <w:pPr>
        <w:pStyle w:val="Heading3"/>
        <w:numPr>
          <w:ilvl w:val="0"/>
          <w:numId w:val="26"/>
        </w:numPr>
        <w:rPr>
          <w:rFonts w:ascii="Times New Roman" w:hAnsi="Times New Roman" w:cs="Times New Roman"/>
          <w:b/>
          <w:bCs/>
          <w:color w:val="auto"/>
          <w:sz w:val="24"/>
          <w:szCs w:val="24"/>
        </w:rPr>
      </w:pPr>
      <w:bookmarkStart w:id="0" w:name="_Toc222227783"/>
      <w:r w:rsidRPr="009D5E2D">
        <w:rPr>
          <w:rFonts w:ascii="Times New Roman" w:hAnsi="Times New Roman" w:cs="Times New Roman"/>
          <w:b/>
          <w:bCs/>
          <w:color w:val="auto"/>
          <w:sz w:val="24"/>
          <w:szCs w:val="24"/>
        </w:rPr>
        <w:t>Abbreviations</w:t>
      </w:r>
      <w:bookmarkEnd w:id="0"/>
    </w:p>
    <w:p w14:paraId="19CB73E7" w14:textId="77777777" w:rsidR="00FA5E16" w:rsidRPr="00C36B1E" w:rsidRDefault="00FA5E16" w:rsidP="00FA5E16">
      <w:pPr>
        <w:pStyle w:val="ListParagraph"/>
        <w:shd w:val="clear" w:color="auto" w:fill="FFFFFF" w:themeFill="background1"/>
        <w:spacing w:after="0" w:line="240" w:lineRule="auto"/>
        <w:rPr>
          <w:rFonts w:ascii="Times New Roman" w:eastAsia="Times New Roman" w:hAnsi="Times New Roman" w:cs="Times New Roman"/>
          <w:b/>
          <w:bCs/>
          <w:color w:val="181E25"/>
        </w:rPr>
      </w:pPr>
    </w:p>
    <w:tbl>
      <w:tblPr>
        <w:tblStyle w:val="TableGrid"/>
        <w:tblW w:w="0" w:type="auto"/>
        <w:tblInd w:w="720" w:type="dxa"/>
        <w:tblLook w:val="04A0" w:firstRow="1" w:lastRow="0" w:firstColumn="1" w:lastColumn="0" w:noHBand="0" w:noVBand="1"/>
      </w:tblPr>
      <w:tblGrid>
        <w:gridCol w:w="4315"/>
        <w:gridCol w:w="4315"/>
      </w:tblGrid>
      <w:tr w:rsidR="00FA5E16" w:rsidRPr="00C36B1E" w14:paraId="08B87981" w14:textId="77777777" w:rsidTr="00FA5E16">
        <w:tc>
          <w:tcPr>
            <w:tcW w:w="4315" w:type="dxa"/>
          </w:tcPr>
          <w:p w14:paraId="20656BB5" w14:textId="083E5BC6" w:rsidR="00FA5E16" w:rsidRPr="00C36B1E" w:rsidRDefault="005A3A5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Store</w:t>
            </w:r>
          </w:p>
        </w:tc>
        <w:tc>
          <w:tcPr>
            <w:tcW w:w="4315" w:type="dxa"/>
          </w:tcPr>
          <w:p w14:paraId="6DE1C110" w14:textId="6A985D73" w:rsidR="00FA5E16" w:rsidRPr="00C36B1E" w:rsidRDefault="005A3A5A" w:rsidP="007426FA">
            <w:pPr>
              <w:pStyle w:val="ListParagraph"/>
              <w:ind w:left="0"/>
              <w:rPr>
                <w:rFonts w:ascii="Times New Roman" w:eastAsia="Times New Roman" w:hAnsi="Times New Roman" w:cs="Times New Roman"/>
                <w:color w:val="181E25"/>
              </w:rPr>
            </w:pPr>
            <w:r w:rsidRPr="00C36B1E">
              <w:rPr>
                <w:rFonts w:ascii="Times New Roman" w:eastAsia="Times New Roman" w:hAnsi="Times New Roman" w:cs="Times New Roman"/>
                <w:color w:val="181E25"/>
              </w:rPr>
              <w:t>The store number</w:t>
            </w:r>
          </w:p>
        </w:tc>
      </w:tr>
      <w:tr w:rsidR="00FA5E16" w:rsidRPr="00C36B1E" w14:paraId="319320EE" w14:textId="77777777" w:rsidTr="00FA5E16">
        <w:tc>
          <w:tcPr>
            <w:tcW w:w="4315" w:type="dxa"/>
          </w:tcPr>
          <w:p w14:paraId="2819F28D" w14:textId="42BB4CCD"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Date</w:t>
            </w:r>
          </w:p>
        </w:tc>
        <w:tc>
          <w:tcPr>
            <w:tcW w:w="4315" w:type="dxa"/>
          </w:tcPr>
          <w:p w14:paraId="067AD6E7" w14:textId="1C8FD300"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The week of the sale </w:t>
            </w:r>
            <w:proofErr w:type="gramStart"/>
            <w:r w:rsidRPr="00C36B1E">
              <w:rPr>
                <w:rFonts w:ascii="Times New Roman" w:eastAsia="Times New Roman" w:hAnsi="Times New Roman" w:cs="Times New Roman"/>
                <w:color w:val="181E25"/>
              </w:rPr>
              <w:t>in</w:t>
            </w:r>
            <w:proofErr w:type="gramEnd"/>
            <w:r w:rsidRPr="00C36B1E">
              <w:rPr>
                <w:rFonts w:ascii="Times New Roman" w:eastAsia="Times New Roman" w:hAnsi="Times New Roman" w:cs="Times New Roman"/>
                <w:color w:val="181E25"/>
              </w:rPr>
              <w:t xml:space="preserve"> day-month-year format.</w:t>
            </w:r>
          </w:p>
        </w:tc>
      </w:tr>
      <w:tr w:rsidR="00FA5E16" w:rsidRPr="00C36B1E" w14:paraId="2213C019" w14:textId="77777777" w:rsidTr="00FA5E16">
        <w:tc>
          <w:tcPr>
            <w:tcW w:w="4315" w:type="dxa"/>
          </w:tcPr>
          <w:p w14:paraId="74630919" w14:textId="08D447D0"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Weekly_Sales</w:t>
            </w:r>
            <w:proofErr w:type="spellEnd"/>
          </w:p>
        </w:tc>
        <w:tc>
          <w:tcPr>
            <w:tcW w:w="4315" w:type="dxa"/>
          </w:tcPr>
          <w:p w14:paraId="1660FE98" w14:textId="5990E3D1"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487CAD" w:rsidRPr="00C36B1E">
              <w:rPr>
                <w:rFonts w:ascii="Times New Roman" w:eastAsia="Times New Roman" w:hAnsi="Times New Roman" w:cs="Times New Roman"/>
                <w:color w:val="181E25"/>
              </w:rPr>
              <w:t>he sales for the given store in the given week</w:t>
            </w:r>
            <w:r w:rsidRPr="00C36B1E">
              <w:rPr>
                <w:rFonts w:ascii="Times New Roman" w:eastAsia="Times New Roman" w:hAnsi="Times New Roman" w:cs="Times New Roman"/>
                <w:color w:val="181E25"/>
              </w:rPr>
              <w:t>.</w:t>
            </w:r>
          </w:p>
        </w:tc>
      </w:tr>
      <w:tr w:rsidR="00FA5E16" w:rsidRPr="00C36B1E" w14:paraId="7F6E8D73" w14:textId="77777777" w:rsidTr="00FA5E16">
        <w:tc>
          <w:tcPr>
            <w:tcW w:w="4315" w:type="dxa"/>
          </w:tcPr>
          <w:p w14:paraId="6ABD3F5E" w14:textId="7447B68C"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Holiday_Flag</w:t>
            </w:r>
            <w:proofErr w:type="spellEnd"/>
          </w:p>
        </w:tc>
        <w:tc>
          <w:tcPr>
            <w:tcW w:w="4315" w:type="dxa"/>
          </w:tcPr>
          <w:p w14:paraId="7934F381" w14:textId="594FBC64"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W</w:t>
            </w:r>
            <w:r w:rsidR="00487CAD" w:rsidRPr="00C36B1E">
              <w:rPr>
                <w:rFonts w:ascii="Times New Roman" w:eastAsia="Times New Roman" w:hAnsi="Times New Roman" w:cs="Times New Roman"/>
                <w:color w:val="181E25"/>
              </w:rPr>
              <w:t>hether the week is a special holiday week (1) or not</w:t>
            </w:r>
          </w:p>
        </w:tc>
      </w:tr>
      <w:tr w:rsidR="00FA5E16" w:rsidRPr="00C36B1E" w14:paraId="28285844" w14:textId="77777777" w:rsidTr="00FA5E16">
        <w:tc>
          <w:tcPr>
            <w:tcW w:w="4315" w:type="dxa"/>
          </w:tcPr>
          <w:p w14:paraId="4F358311" w14:textId="07A61FF6" w:rsidR="00FA5E16" w:rsidRPr="00C36B1E" w:rsidRDefault="00E20A1D"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Temperature</w:t>
            </w:r>
          </w:p>
        </w:tc>
        <w:tc>
          <w:tcPr>
            <w:tcW w:w="4315" w:type="dxa"/>
          </w:tcPr>
          <w:p w14:paraId="52F1FA9E" w14:textId="2D51A7F7"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average temperature in the region (in Fahrenheit)</w:t>
            </w:r>
          </w:p>
        </w:tc>
      </w:tr>
      <w:tr w:rsidR="00FA5E16" w:rsidRPr="00C36B1E" w14:paraId="63158F27" w14:textId="77777777" w:rsidTr="00FA5E16">
        <w:tc>
          <w:tcPr>
            <w:tcW w:w="4315" w:type="dxa"/>
          </w:tcPr>
          <w:p w14:paraId="2ECEEC84" w14:textId="71EEAD92" w:rsidR="00FA5E16" w:rsidRPr="00C36B1E" w:rsidRDefault="00E20A1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Fuel_Price</w:t>
            </w:r>
            <w:proofErr w:type="spellEnd"/>
          </w:p>
        </w:tc>
        <w:tc>
          <w:tcPr>
            <w:tcW w:w="4315" w:type="dxa"/>
          </w:tcPr>
          <w:p w14:paraId="53544630" w14:textId="2EF13663"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cost of fuel in the region (in dollars per gallon)</w:t>
            </w:r>
          </w:p>
        </w:tc>
      </w:tr>
      <w:tr w:rsidR="00FA5E16" w:rsidRPr="00C36B1E" w14:paraId="1086A2C6" w14:textId="77777777" w:rsidTr="007426FA">
        <w:trPr>
          <w:trHeight w:val="314"/>
        </w:trPr>
        <w:tc>
          <w:tcPr>
            <w:tcW w:w="4315" w:type="dxa"/>
          </w:tcPr>
          <w:p w14:paraId="26405129" w14:textId="0B24DEC9"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CPI</w:t>
            </w:r>
          </w:p>
          <w:p w14:paraId="1AD63142"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262C6760" w14:textId="47DDA762"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consumer price index</w:t>
            </w:r>
          </w:p>
        </w:tc>
      </w:tr>
      <w:tr w:rsidR="00FA5E16" w:rsidRPr="00C36B1E" w14:paraId="583A1D56" w14:textId="77777777" w:rsidTr="007426FA">
        <w:trPr>
          <w:trHeight w:val="296"/>
        </w:trPr>
        <w:tc>
          <w:tcPr>
            <w:tcW w:w="4315" w:type="dxa"/>
          </w:tcPr>
          <w:p w14:paraId="3C0CF1C6" w14:textId="08461677"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Unemployment: </w:t>
            </w:r>
          </w:p>
          <w:p w14:paraId="51FDCCCB"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10A655E6" w14:textId="33A831A8"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unemployment rate in the region</w:t>
            </w:r>
          </w:p>
        </w:tc>
      </w:tr>
    </w:tbl>
    <w:p w14:paraId="614C50C1" w14:textId="77777777" w:rsidR="00FA5E16" w:rsidRDefault="00FA5E16" w:rsidP="00F119DA">
      <w:pPr>
        <w:shd w:val="clear" w:color="auto" w:fill="FFFFFF" w:themeFill="background1"/>
        <w:spacing w:after="0" w:line="240" w:lineRule="auto"/>
        <w:rPr>
          <w:rFonts w:ascii="Times New Roman" w:eastAsia="Times New Roman" w:hAnsi="Times New Roman" w:cs="Times New Roman"/>
          <w:b/>
          <w:bCs/>
          <w:color w:val="181E25"/>
        </w:rPr>
      </w:pPr>
    </w:p>
    <w:p w14:paraId="30966A16" w14:textId="089D913B" w:rsidR="00417275" w:rsidRPr="00F119DA" w:rsidRDefault="0030311C" w:rsidP="00F119DA">
      <w:pPr>
        <w:shd w:val="clear" w:color="auto" w:fill="FFFFFF" w:themeFill="background1"/>
        <w:spacing w:after="0" w:line="240" w:lineRule="auto"/>
        <w:rPr>
          <w:rFonts w:ascii="Times New Roman" w:eastAsia="Times New Roman" w:hAnsi="Times New Roman" w:cs="Times New Roman"/>
          <w:b/>
          <w:bCs/>
          <w:color w:val="181E25"/>
        </w:rPr>
      </w:pPr>
      <w:r>
        <w:rPr>
          <w:rFonts w:ascii="Times New Roman" w:eastAsia="Times New Roman" w:hAnsi="Times New Roman" w:cs="Times New Roman"/>
          <w:b/>
          <w:bCs/>
          <w:color w:val="181E25"/>
        </w:rPr>
        <w:t xml:space="preserve">Table 1: </w:t>
      </w:r>
      <w:r w:rsidRPr="0030311C">
        <w:rPr>
          <w:rFonts w:ascii="Times New Roman" w:eastAsia="Times New Roman" w:hAnsi="Times New Roman" w:cs="Times New Roman"/>
          <w:color w:val="181E25"/>
        </w:rPr>
        <w:t>Data terminology explanation</w:t>
      </w:r>
      <w:r>
        <w:rPr>
          <w:rFonts w:ascii="Times New Roman" w:eastAsia="Times New Roman" w:hAnsi="Times New Roman" w:cs="Times New Roman"/>
          <w:b/>
          <w:bCs/>
          <w:color w:val="181E25"/>
        </w:rPr>
        <w:t xml:space="preserve">. </w:t>
      </w:r>
    </w:p>
    <w:p w14:paraId="17CC2B8A" w14:textId="376B7555" w:rsidR="50FEFBC2" w:rsidRPr="009D5E2D" w:rsidRDefault="00F72E88" w:rsidP="009D5E2D">
      <w:pPr>
        <w:pStyle w:val="Heading3"/>
        <w:numPr>
          <w:ilvl w:val="0"/>
          <w:numId w:val="26"/>
        </w:numPr>
        <w:rPr>
          <w:rFonts w:ascii="Times New Roman" w:hAnsi="Times New Roman" w:cs="Times New Roman"/>
          <w:b/>
          <w:bCs/>
          <w:color w:val="auto"/>
          <w:sz w:val="24"/>
          <w:szCs w:val="24"/>
        </w:rPr>
      </w:pPr>
      <w:bookmarkStart w:id="1" w:name="_Toc222227784"/>
      <w:r w:rsidRPr="009D5E2D">
        <w:rPr>
          <w:rFonts w:ascii="Times New Roman" w:hAnsi="Times New Roman" w:cs="Times New Roman"/>
          <w:b/>
          <w:bCs/>
          <w:color w:val="auto"/>
          <w:sz w:val="24"/>
          <w:szCs w:val="24"/>
        </w:rPr>
        <w:lastRenderedPageBreak/>
        <w:t>Background and Motivation</w:t>
      </w:r>
      <w:bookmarkEnd w:id="1"/>
    </w:p>
    <w:p w14:paraId="7D01D15D" w14:textId="59F91107" w:rsidR="00F23B54" w:rsidRPr="00C36B1E" w:rsidRDefault="005977E2" w:rsidP="00F23B54">
      <w:pPr>
        <w:shd w:val="clear" w:color="auto" w:fill="FFFFFF" w:themeFill="background1"/>
        <w:spacing w:after="0" w:line="240" w:lineRule="auto"/>
        <w:rPr>
          <w:rFonts w:ascii="Times New Roman" w:eastAsia="Times New Roman" w:hAnsi="Times New Roman" w:cs="Times New Roman"/>
        </w:rPr>
      </w:pPr>
      <w:r w:rsidRPr="005977E2">
        <w:rPr>
          <w:rFonts w:ascii="Times New Roman" w:eastAsia="Times New Roman" w:hAnsi="Times New Roman" w:cs="Times New Roman"/>
        </w:rPr>
        <w:t>Understanding the impact of temperature variation on Walmart’s weekly sales is an important empirical question</w:t>
      </w:r>
      <w:r w:rsidR="00F23B54" w:rsidRPr="00F23B54">
        <w:rPr>
          <w:rFonts w:ascii="Times New Roman" w:eastAsia="Times New Roman" w:hAnsi="Times New Roman" w:cs="Times New Roman"/>
        </w:rPr>
        <w:t>. To investigate this relationship, data were collected from 45 Walmart stores covering the period from February 2010 through October 2012.</w:t>
      </w:r>
    </w:p>
    <w:p w14:paraId="1D42CACB" w14:textId="76F1B82C" w:rsidR="00F23B54" w:rsidRPr="00F23B54" w:rsidRDefault="00F23B54" w:rsidP="00F23B54">
      <w:pPr>
        <w:shd w:val="clear" w:color="auto" w:fill="FFFFFF" w:themeFill="background1"/>
        <w:spacing w:after="0" w:line="240" w:lineRule="auto"/>
        <w:rPr>
          <w:rFonts w:ascii="Times New Roman" w:eastAsia="Times New Roman" w:hAnsi="Times New Roman" w:cs="Times New Roman"/>
        </w:rPr>
      </w:pPr>
    </w:p>
    <w:p w14:paraId="7978E169" w14:textId="42045AAE" w:rsidR="00417275" w:rsidRPr="00391299" w:rsidRDefault="00F23B54" w:rsidP="00EC33DE">
      <w:pPr>
        <w:shd w:val="clear" w:color="auto" w:fill="FFFFFF" w:themeFill="background1"/>
        <w:spacing w:after="0" w:line="240" w:lineRule="auto"/>
        <w:rPr>
          <w:rFonts w:ascii="Times New Roman" w:eastAsia="Times New Roman" w:hAnsi="Times New Roman" w:cs="Times New Roman"/>
        </w:rPr>
      </w:pPr>
      <w:r w:rsidRPr="00F23B54">
        <w:rPr>
          <w:rFonts w:ascii="Times New Roman" w:eastAsia="Times New Roman" w:hAnsi="Times New Roman" w:cs="Times New Roman"/>
        </w:rPr>
        <w:t xml:space="preserve">In addition to weekly sales and average temperature, several other variables were included to better control for external factors that may influence sales. These variables include the regional unemployment rate, the consumer price index (CPI), the week of </w:t>
      </w:r>
      <w:r w:rsidR="0030311C" w:rsidRPr="00F23B54">
        <w:rPr>
          <w:rFonts w:ascii="Times New Roman" w:eastAsia="Times New Roman" w:hAnsi="Times New Roman" w:cs="Times New Roman"/>
        </w:rPr>
        <w:t>sales</w:t>
      </w:r>
      <w:r w:rsidRPr="00F23B54">
        <w:rPr>
          <w:rFonts w:ascii="Times New Roman" w:eastAsia="Times New Roman" w:hAnsi="Times New Roman" w:cs="Times New Roman"/>
        </w:rPr>
        <w:t xml:space="preserve"> (recorded in dd-mm-</w:t>
      </w:r>
      <w:proofErr w:type="spellStart"/>
      <w:r w:rsidRPr="00F23B54">
        <w:rPr>
          <w:rFonts w:ascii="Times New Roman" w:eastAsia="Times New Roman" w:hAnsi="Times New Roman" w:cs="Times New Roman"/>
        </w:rPr>
        <w:t>yyyy</w:t>
      </w:r>
      <w:proofErr w:type="spellEnd"/>
      <w:r w:rsidRPr="00F23B54">
        <w:rPr>
          <w:rFonts w:ascii="Times New Roman" w:eastAsia="Times New Roman" w:hAnsi="Times New Roman" w:cs="Times New Roman"/>
        </w:rPr>
        <w:t xml:space="preserve"> format), and the store identification number.</w:t>
      </w:r>
    </w:p>
    <w:p w14:paraId="446F9EFD" w14:textId="15A028FF" w:rsidR="68C9AEE7" w:rsidRPr="009D5E2D" w:rsidRDefault="00857D54" w:rsidP="009D5E2D">
      <w:pPr>
        <w:pStyle w:val="Heading3"/>
        <w:numPr>
          <w:ilvl w:val="0"/>
          <w:numId w:val="26"/>
        </w:numPr>
        <w:rPr>
          <w:rFonts w:ascii="Times New Roman" w:hAnsi="Times New Roman" w:cs="Times New Roman"/>
          <w:b/>
          <w:bCs/>
          <w:color w:val="auto"/>
          <w:sz w:val="24"/>
          <w:szCs w:val="24"/>
        </w:rPr>
      </w:pPr>
      <w:bookmarkStart w:id="2" w:name="_Toc222227785"/>
      <w:r w:rsidRPr="009D5E2D">
        <w:rPr>
          <w:rFonts w:ascii="Times New Roman" w:hAnsi="Times New Roman" w:cs="Times New Roman"/>
          <w:b/>
          <w:bCs/>
          <w:color w:val="auto"/>
          <w:sz w:val="24"/>
          <w:szCs w:val="24"/>
        </w:rPr>
        <w:t>Data</w:t>
      </w:r>
      <w:bookmarkEnd w:id="2"/>
    </w:p>
    <w:p w14:paraId="421E1DF4" w14:textId="3B9C2EFF" w:rsidR="00EE416E" w:rsidRDefault="00872035" w:rsidP="00417275">
      <w:pPr>
        <w:shd w:val="clear" w:color="auto" w:fill="FFFFFF" w:themeFill="background1"/>
        <w:spacing w:after="0" w:line="240" w:lineRule="auto"/>
        <w:rPr>
          <w:rFonts w:ascii="Times New Roman" w:eastAsia="Times New Roman" w:hAnsi="Times New Roman" w:cs="Times New Roman"/>
          <w:color w:val="181E25"/>
        </w:rPr>
      </w:pPr>
      <w:r>
        <w:rPr>
          <w:noProof/>
        </w:rPr>
        <mc:AlternateContent>
          <mc:Choice Requires="wps">
            <w:drawing>
              <wp:anchor distT="0" distB="0" distL="114300" distR="114300" simplePos="0" relativeHeight="251671552" behindDoc="0" locked="0" layoutInCell="1" allowOverlap="1" wp14:anchorId="51FC1A1E" wp14:editId="2629A385">
                <wp:simplePos x="0" y="0"/>
                <wp:positionH relativeFrom="margin">
                  <wp:posOffset>-2282329</wp:posOffset>
                </wp:positionH>
                <wp:positionV relativeFrom="paragraph">
                  <wp:posOffset>1788160</wp:posOffset>
                </wp:positionV>
                <wp:extent cx="10132336" cy="1828800"/>
                <wp:effectExtent l="2835275" t="0" r="2914015" b="0"/>
                <wp:wrapNone/>
                <wp:docPr id="2066352169" name="Text Box 1"/>
                <wp:cNvGraphicFramePr/>
                <a:graphic xmlns:a="http://schemas.openxmlformats.org/drawingml/2006/main">
                  <a:graphicData uri="http://schemas.microsoft.com/office/word/2010/wordprocessingShape">
                    <wps:wsp>
                      <wps:cNvSpPr txBox="1"/>
                      <wps:spPr>
                        <a:xfrm rot="3041975">
                          <a:off x="0" y="0"/>
                          <a:ext cx="10132336" cy="1828800"/>
                        </a:xfrm>
                        <a:prstGeom prst="rect">
                          <a:avLst/>
                        </a:prstGeom>
                        <a:noFill/>
                        <a:ln>
                          <a:noFill/>
                        </a:ln>
                      </wps:spPr>
                      <wps:txbx>
                        <w:txbxContent>
                          <w:p w14:paraId="5036A5FC" w14:textId="77777777" w:rsidR="000D2259" w:rsidRPr="000D2259" w:rsidRDefault="000D2259" w:rsidP="000D2259">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5B8A9F8B" w14:textId="77777777" w:rsidR="000D2259" w:rsidRPr="000D2259" w:rsidRDefault="000D2259" w:rsidP="000D2259">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1FC1A1E" id="_x0000_s1027" type="#_x0000_t202" style="position:absolute;margin-left:-179.7pt;margin-top:140.8pt;width:797.8pt;height:2in;rotation:3322648fd;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" filled="f" stroked="f">
                <v:fill o:detectmouseclick="t"/>
                <v:textbox style="mso-fit-shape-to-text:t">
                  <w:txbxContent>
                    <w:p w14:paraId="5036A5FC" w14:textId="77777777" w:rsidR="000D2259" w:rsidRPr="000D2259" w:rsidRDefault="000D2259" w:rsidP="000D2259">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5B8A9F8B" w14:textId="77777777" w:rsidR="000D2259" w:rsidRPr="000D2259" w:rsidRDefault="000D2259" w:rsidP="000D2259">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158D50A2" wp14:editId="37976DCF">
                <wp:simplePos x="0" y="0"/>
                <wp:positionH relativeFrom="page">
                  <wp:align>right</wp:align>
                </wp:positionH>
                <wp:positionV relativeFrom="paragraph">
                  <wp:posOffset>890242</wp:posOffset>
                </wp:positionV>
                <wp:extent cx="10132336" cy="1828800"/>
                <wp:effectExtent l="2282825" t="0" r="2304415" b="0"/>
                <wp:wrapNone/>
                <wp:docPr id="711327739" name="Text Box 1"/>
                <wp:cNvGraphicFramePr/>
                <a:graphic xmlns:a="http://schemas.openxmlformats.org/drawingml/2006/main">
                  <a:graphicData uri="http://schemas.microsoft.com/office/word/2010/wordprocessingShape">
                    <wps:wsp>
                      <wps:cNvSpPr txBox="1"/>
                      <wps:spPr>
                        <a:xfrm rot="17971725">
                          <a:off x="0" y="0"/>
                          <a:ext cx="10132336" cy="1828800"/>
                        </a:xfrm>
                        <a:prstGeom prst="rect">
                          <a:avLst/>
                        </a:prstGeom>
                        <a:noFill/>
                        <a:ln>
                          <a:noFill/>
                        </a:ln>
                      </wps:spPr>
                      <wps:txbx>
                        <w:txbxContent>
                          <w:p w14:paraId="3C02D412"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538E8E94"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8D50A2" id="_x0000_s1028" type="#_x0000_t202" style="position:absolute;margin-left:746.6pt;margin-top:70.1pt;width:797.8pt;height:2in;rotation:-3963044fd;z-index:2516736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" filled="f" stroked="f">
                <v:fill o:detectmouseclick="t"/>
                <v:textbox style="mso-fit-shape-to-text:t">
                  <w:txbxContent>
                    <w:p w14:paraId="3C02D412"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538E8E94"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page"/>
              </v:shape>
            </w:pict>
          </mc:Fallback>
        </mc:AlternateContent>
      </w:r>
      <w:r w:rsidR="00791FDB">
        <w:rPr>
          <w:rFonts w:ascii="Times New Roman" w:eastAsia="Times New Roman" w:hAnsi="Times New Roman" w:cs="Times New Roman"/>
          <w:noProof/>
          <w:color w:val="181E25"/>
        </w:rPr>
        <w:drawing>
          <wp:anchor distT="0" distB="0" distL="114300" distR="114300" simplePos="0" relativeHeight="251658240" behindDoc="0" locked="0" layoutInCell="1" allowOverlap="1" wp14:anchorId="03B75D1E" wp14:editId="5FA94B5B">
            <wp:simplePos x="0" y="0"/>
            <wp:positionH relativeFrom="column">
              <wp:posOffset>659765</wp:posOffset>
            </wp:positionH>
            <wp:positionV relativeFrom="paragraph">
              <wp:posOffset>468161</wp:posOffset>
            </wp:positionV>
            <wp:extent cx="4575175" cy="2901950"/>
            <wp:effectExtent l="0" t="0" r="0" b="0"/>
            <wp:wrapTopAndBottom/>
            <wp:docPr id="58104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274" t="15008" r="35461" b="36304"/>
                    <a:stretch>
                      <a:fillRect/>
                    </a:stretch>
                  </pic:blipFill>
                  <pic:spPr bwMode="auto">
                    <a:xfrm>
                      <a:off x="0" y="0"/>
                      <a:ext cx="4575175" cy="290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6161" w:rsidRPr="00DB6161">
        <w:rPr>
          <w:rFonts w:ascii="Times New Roman" w:eastAsia="Times New Roman" w:hAnsi="Times New Roman" w:cs="Times New Roman"/>
          <w:color w:val="181E25"/>
        </w:rPr>
        <w:t>The dataset consists of weekly sales from 45 Walmart stores spanning February 2010 through October 2012, totaling 6,435 observations.</w:t>
      </w:r>
    </w:p>
    <w:p w14:paraId="248E344B" w14:textId="68ABCDBE"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Figure</w:t>
      </w:r>
      <w:r>
        <w:rPr>
          <w:rFonts w:ascii="Times New Roman" w:eastAsia="Times New Roman" w:hAnsi="Times New Roman" w:cs="Times New Roman"/>
          <w:b/>
          <w:bCs/>
          <w:color w:val="181E25"/>
        </w:rPr>
        <w:t xml:space="preserve"> </w:t>
      </w:r>
      <w:r w:rsidRPr="0030311C">
        <w:rPr>
          <w:rFonts w:ascii="Times New Roman" w:eastAsia="Times New Roman" w:hAnsi="Times New Roman" w:cs="Times New Roman"/>
          <w:b/>
          <w:bCs/>
          <w:color w:val="181E25"/>
        </w:rPr>
        <w:t>1</w:t>
      </w:r>
      <w:r>
        <w:rPr>
          <w:rFonts w:ascii="Times New Roman" w:eastAsia="Times New Roman" w:hAnsi="Times New Roman" w:cs="Times New Roman"/>
          <w:color w:val="181E25"/>
        </w:rPr>
        <w:t xml:space="preserve">: Model visualization. </w:t>
      </w:r>
    </w:p>
    <w:p w14:paraId="55DED169" w14:textId="77777777"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p>
    <w:p w14:paraId="4D24C027"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Based on the collection dates, the data were grouped by season. According to U.S. meteorological classifications, January to March is defined as Winter, April to June as Spring, July to September as Summer, and October to December as Fall.</w:t>
      </w:r>
    </w:p>
    <w:p w14:paraId="511F2134" w14:textId="77777777" w:rsidR="00791FDB" w:rsidRP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p>
    <w:p w14:paraId="15EC7887" w14:textId="6BB39DDE"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Seasonality was expected to influence both holiday frequency and unemployment. Since different seasons contain varying numbers of holidays that may affect sales patterns, the Holiday variable was excluded under the assumption that seasonal indicators could capture its effect. Although unemployment may fluctuate across seasons</w:t>
      </w:r>
      <w:r w:rsidR="000C1D26">
        <w:rPr>
          <w:rFonts w:ascii="Times New Roman" w:eastAsia="Times New Roman" w:hAnsi="Times New Roman" w:cs="Times New Roman"/>
          <w:color w:val="181E25"/>
        </w:rPr>
        <w:t xml:space="preserve"> </w:t>
      </w:r>
      <w:r w:rsidR="000C1D26">
        <w:rPr>
          <w:rFonts w:ascii="Times New Roman" w:eastAsia="Times New Roman" w:hAnsi="Times New Roman" w:cs="Times New Roman"/>
          <w:color w:val="181E25"/>
          <w:vertAlign w:val="superscript"/>
        </w:rPr>
        <w:t>(1)</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particularly during spring and summer hiring periods</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it was retained in the model because it is expected to have independent effects on sales and broader economic conditions, including its association with CPI.</w:t>
      </w:r>
    </w:p>
    <w:p w14:paraId="0DC49A3E"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BD89D26"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 xml:space="preserve">Fuel Price was also excluded due to its strong positive relationship with the Consumer Price Index (CPI) </w:t>
      </w:r>
      <w:r w:rsidRPr="00791FDB">
        <w:rPr>
          <w:rFonts w:ascii="Times New Roman" w:eastAsia="Times New Roman" w:hAnsi="Times New Roman" w:cs="Times New Roman"/>
          <w:color w:val="181E25"/>
          <w:vertAlign w:val="superscript"/>
        </w:rPr>
        <w:t>(2).</w:t>
      </w:r>
      <w:r w:rsidRPr="00791FDB">
        <w:rPr>
          <w:rFonts w:ascii="Times New Roman" w:eastAsia="Times New Roman" w:hAnsi="Times New Roman" w:cs="Times New Roman"/>
          <w:color w:val="181E25"/>
        </w:rPr>
        <w:t xml:space="preserve"> As higher inflation is typically associated with increased fuel prices, including CPI in the model may sufficiently capture the variation explained by fuel prices, thereby reducing concerns of multicollinearity.</w:t>
      </w:r>
    </w:p>
    <w:p w14:paraId="11FDB3F7"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84ABC76" w14:textId="5DA560D1" w:rsidR="0028327C" w:rsidRDefault="0028327C" w:rsidP="0028327C">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lastRenderedPageBreak/>
        <w:t>The relationships among the variables were structured under the following assumptions. CPI may influence weekly sales through its impact on consumer purchasing power, as higher inflation can alter household spending behavior, including grocery expenditures. CPI is also closely related to fuel prices. Increases in fuel prices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whether driven by market conditions or energy-related policies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may reduce fuel consumption and transportation activity. In the long run, reduced fuel consumption could contribute to lower greenhouse gas emissions, which are associated with temperature patterns. While this channel is likely to operate gradually rather than immediately, it provides a theoretical basis for considering the indirect linkage between fuel prices, broader economic conditions, and temperature variation.</w:t>
      </w:r>
    </w:p>
    <w:p w14:paraId="7E67D828" w14:textId="77777777" w:rsidR="007657E0" w:rsidRPr="0028327C" w:rsidRDefault="007657E0" w:rsidP="0028327C">
      <w:pPr>
        <w:shd w:val="clear" w:color="auto" w:fill="FFFFFF" w:themeFill="background1"/>
        <w:spacing w:after="0" w:line="240" w:lineRule="auto"/>
        <w:jc w:val="both"/>
        <w:rPr>
          <w:rFonts w:ascii="Times New Roman" w:eastAsia="Times New Roman" w:hAnsi="Times New Roman" w:cs="Times New Roman"/>
          <w:color w:val="181E25"/>
        </w:rPr>
      </w:pPr>
    </w:p>
    <w:p w14:paraId="7E53354E" w14:textId="3D6AAE63" w:rsidR="009F6A29" w:rsidRDefault="0028327C" w:rsidP="00391299">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t>Additionally, seasonal factors directly affect temperature and labor market conditions, influencing unemployment rates. Higher unemployment may reduce aggregate consumer spending, thereby lowering weekly sales.</w:t>
      </w:r>
    </w:p>
    <w:p w14:paraId="3FF14551" w14:textId="77777777" w:rsidR="0030311C" w:rsidRDefault="0030311C" w:rsidP="00391299">
      <w:pPr>
        <w:shd w:val="clear" w:color="auto" w:fill="FFFFFF" w:themeFill="background1"/>
        <w:spacing w:after="0" w:line="240" w:lineRule="auto"/>
        <w:jc w:val="both"/>
        <w:rPr>
          <w:rFonts w:ascii="Times New Roman" w:eastAsia="Times New Roman" w:hAnsi="Times New Roman" w:cs="Times New Roman"/>
          <w:color w:val="181E25"/>
        </w:rPr>
      </w:pPr>
    </w:p>
    <w:p w14:paraId="78D11018" w14:textId="3ED20F7E" w:rsidR="0030311C" w:rsidRPr="00391299" w:rsidRDefault="004F7C44" w:rsidP="00391299">
      <w:pPr>
        <w:shd w:val="clear" w:color="auto" w:fill="FFFFFF" w:themeFill="background1"/>
        <w:spacing w:after="0" w:line="240" w:lineRule="auto"/>
        <w:jc w:val="both"/>
        <w:rPr>
          <w:rFonts w:ascii="Times New Roman" w:eastAsia="Times New Roman" w:hAnsi="Times New Roman" w:cs="Times New Roman"/>
          <w:color w:val="181E25"/>
        </w:rPr>
      </w:pPr>
      <w:r>
        <w:rPr>
          <w:rFonts w:ascii="Times New Roman" w:eastAsia="Times New Roman" w:hAnsi="Times New Roman" w:cs="Times New Roman"/>
          <w:color w:val="181E25"/>
        </w:rPr>
        <w:t>Lastly, t</w:t>
      </w:r>
      <w:r w:rsidR="0030311C">
        <w:rPr>
          <w:rFonts w:ascii="Times New Roman" w:eastAsia="Times New Roman" w:hAnsi="Times New Roman" w:cs="Times New Roman"/>
          <w:color w:val="181E25"/>
        </w:rPr>
        <w:t>he correlation matrix was run between all the chosen variables to</w:t>
      </w:r>
      <w:r w:rsidR="004E1D9B" w:rsidRPr="004E1D9B">
        <w:rPr>
          <w:rFonts w:ascii="Times New Roman" w:eastAsia="Times New Roman" w:hAnsi="Times New Roman" w:cs="Times New Roman"/>
          <w:color w:val="181E25"/>
        </w:rPr>
        <w:t xml:space="preserve"> ensure there was no multicollinearity among the independent variables.</w:t>
      </w:r>
      <w:r w:rsidR="0030311C">
        <w:rPr>
          <w:rFonts w:ascii="Times New Roman" w:eastAsia="Times New Roman" w:hAnsi="Times New Roman" w:cs="Times New Roman"/>
          <w:color w:val="181E25"/>
        </w:rPr>
        <w:t xml:space="preserve"> (Table 3)</w:t>
      </w:r>
    </w:p>
    <w:p w14:paraId="522C4F5D" w14:textId="48877DAB" w:rsidR="00033AC7" w:rsidRPr="009D5E2D" w:rsidRDefault="44811711" w:rsidP="009D5E2D">
      <w:pPr>
        <w:pStyle w:val="Heading3"/>
        <w:numPr>
          <w:ilvl w:val="0"/>
          <w:numId w:val="26"/>
        </w:numPr>
        <w:rPr>
          <w:rFonts w:ascii="Times New Roman" w:hAnsi="Times New Roman" w:cs="Times New Roman"/>
          <w:b/>
          <w:bCs/>
          <w:color w:val="auto"/>
          <w:sz w:val="24"/>
          <w:szCs w:val="24"/>
        </w:rPr>
      </w:pPr>
      <w:bookmarkStart w:id="3" w:name="_Toc222227786"/>
      <w:r w:rsidRPr="009D5E2D">
        <w:rPr>
          <w:rFonts w:ascii="Times New Roman" w:hAnsi="Times New Roman" w:cs="Times New Roman"/>
          <w:b/>
          <w:bCs/>
          <w:color w:val="auto"/>
          <w:sz w:val="24"/>
          <w:szCs w:val="24"/>
        </w:rPr>
        <w:t>Models</w:t>
      </w:r>
      <w:bookmarkEnd w:id="3"/>
    </w:p>
    <w:p w14:paraId="273B40B3" w14:textId="2F48C6A3" w:rsidR="004778A5" w:rsidRDefault="007E6F59" w:rsidP="59E1E75C">
      <w:pPr>
        <w:shd w:val="clear" w:color="auto" w:fill="FFFFFF" w:themeFill="background1"/>
        <w:spacing w:after="0" w:line="240" w:lineRule="auto"/>
        <w:rPr>
          <w:rFonts w:ascii="Times New Roman" w:eastAsia="Times New Roman" w:hAnsi="Times New Roman" w:cs="Times New Roman"/>
        </w:rPr>
      </w:pPr>
      <w:r w:rsidRPr="007E6F59">
        <w:rPr>
          <w:rFonts w:ascii="Times New Roman" w:eastAsia="Times New Roman" w:hAnsi="Times New Roman" w:cs="Times New Roman"/>
        </w:rPr>
        <w:t xml:space="preserve">This report estimates two regression models. </w:t>
      </w:r>
    </w:p>
    <w:p w14:paraId="25E80936" w14:textId="7DEFAF38" w:rsidR="004778A5" w:rsidRDefault="004778A5" w:rsidP="59E1E75C">
      <w:pPr>
        <w:shd w:val="clear" w:color="auto" w:fill="FFFFFF" w:themeFill="background1"/>
        <w:spacing w:after="0" w:line="240" w:lineRule="auto"/>
        <w:rPr>
          <w:rFonts w:ascii="Times New Roman" w:eastAsia="Times New Roman" w:hAnsi="Times New Roman" w:cs="Times New Roman"/>
        </w:rPr>
      </w:pPr>
    </w:p>
    <w:p w14:paraId="044F7742" w14:textId="6F21EF74" w:rsidR="00F52A01" w:rsidRDefault="00872035" w:rsidP="59E1E75C">
      <w:pPr>
        <w:shd w:val="clear" w:color="auto" w:fill="FFFFFF" w:themeFill="background1"/>
        <w:spacing w:after="0" w:line="240" w:lineRule="auto"/>
        <w:rPr>
          <w:rFonts w:ascii="Times New Roman" w:eastAsia="Times New Roman" w:hAnsi="Times New Roman" w:cs="Times New Roman"/>
        </w:rPr>
      </w:pPr>
      <w:r>
        <w:rPr>
          <w:noProof/>
        </w:rPr>
        <mc:AlternateContent>
          <mc:Choice Requires="wps">
            <w:drawing>
              <wp:anchor distT="0" distB="0" distL="114300" distR="114300" simplePos="0" relativeHeight="251675648" behindDoc="0" locked="0" layoutInCell="1" allowOverlap="1" wp14:anchorId="44E109A5" wp14:editId="50B20CE1">
                <wp:simplePos x="0" y="0"/>
                <wp:positionH relativeFrom="page">
                  <wp:align>left</wp:align>
                </wp:positionH>
                <wp:positionV relativeFrom="paragraph">
                  <wp:posOffset>389614</wp:posOffset>
                </wp:positionV>
                <wp:extent cx="10132336" cy="1828800"/>
                <wp:effectExtent l="2682875" t="0" r="2685415" b="0"/>
                <wp:wrapNone/>
                <wp:docPr id="1888742842" name="Text Box 1"/>
                <wp:cNvGraphicFramePr/>
                <a:graphic xmlns:a="http://schemas.openxmlformats.org/drawingml/2006/main">
                  <a:graphicData uri="http://schemas.microsoft.com/office/word/2010/wordprocessingShape">
                    <wps:wsp>
                      <wps:cNvSpPr txBox="1"/>
                      <wps:spPr>
                        <a:xfrm rot="3237905">
                          <a:off x="0" y="0"/>
                          <a:ext cx="10132336" cy="1828800"/>
                        </a:xfrm>
                        <a:prstGeom prst="rect">
                          <a:avLst/>
                        </a:prstGeom>
                        <a:noFill/>
                        <a:ln>
                          <a:noFill/>
                        </a:ln>
                      </wps:spPr>
                      <wps:txbx>
                        <w:txbxContent>
                          <w:p w14:paraId="71C3CB0B"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F51601A"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4E109A5" id="_x0000_s1029" type="#_x0000_t202" style="position:absolute;margin-left:0;margin-top:30.7pt;width:797.8pt;height:2in;rotation:3536656fd;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" filled="f" stroked="f">
                <v:fill o:detectmouseclick="t"/>
                <v:textbox style="mso-fit-shape-to-text:t">
                  <w:txbxContent>
                    <w:p w14:paraId="71C3CB0B"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F51601A"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page"/>
              </v:shape>
            </w:pict>
          </mc:Fallback>
        </mc:AlternateContent>
      </w:r>
      <w:r w:rsidR="00640A82" w:rsidRPr="00640A82">
        <w:rPr>
          <w:rFonts w:ascii="Times New Roman" w:eastAsia="Times New Roman" w:hAnsi="Times New Roman" w:cs="Times New Roman"/>
        </w:rPr>
        <w:t>In Model 1, a fixed-effects regression including store effects is estimated to examine the relationship between temperature and weekly sales without additional control variables</w:t>
      </w:r>
      <w:r w:rsidR="0063451D" w:rsidRPr="0063451D">
        <w:rPr>
          <w:rFonts w:ascii="Times New Roman" w:eastAsia="Times New Roman" w:hAnsi="Times New Roman" w:cs="Times New Roman"/>
        </w:rPr>
        <w:t>. The objective is to assess the direct effect of temperature on weekly sales, independent of other store characteristics. Based on multiple graphical analyses exploring different functional forms, the logarithmic transformation of weekly sales appears to provide a better fit than the alternative specifications</w:t>
      </w:r>
      <w:r w:rsidR="0063451D">
        <w:rPr>
          <w:rFonts w:ascii="Times New Roman" w:eastAsia="Times New Roman" w:hAnsi="Times New Roman" w:cs="Times New Roman"/>
        </w:rPr>
        <w:t xml:space="preserve"> (Figure 2)</w:t>
      </w:r>
      <w:r w:rsidR="0063451D" w:rsidRPr="0063451D">
        <w:rPr>
          <w:rFonts w:ascii="Times New Roman" w:eastAsia="Times New Roman" w:hAnsi="Times New Roman" w:cs="Times New Roman"/>
        </w:rPr>
        <w:t>.</w:t>
      </w:r>
    </w:p>
    <w:p w14:paraId="790DEE57" w14:textId="200D0E73" w:rsidR="00205BBA" w:rsidRDefault="00E14298" w:rsidP="59E1E75C">
      <w:pPr>
        <w:shd w:val="clear" w:color="auto" w:fill="FFFFFF" w:themeFill="background1"/>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1312" behindDoc="0" locked="0" layoutInCell="1" allowOverlap="1" wp14:anchorId="2E7C0609" wp14:editId="055D398A">
            <wp:simplePos x="0" y="0"/>
            <wp:positionH relativeFrom="margin">
              <wp:posOffset>-604520</wp:posOffset>
            </wp:positionH>
            <wp:positionV relativeFrom="paragraph">
              <wp:posOffset>196850</wp:posOffset>
            </wp:positionV>
            <wp:extent cx="3529965" cy="1518285"/>
            <wp:effectExtent l="0" t="0" r="0" b="5715"/>
            <wp:wrapSquare wrapText="bothSides"/>
            <wp:docPr id="152128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89037" name="Picture 15212890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9965" cy="1518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59264" behindDoc="0" locked="0" layoutInCell="1" allowOverlap="1" wp14:anchorId="5B7B8FA4" wp14:editId="46B0F904">
            <wp:simplePos x="0" y="0"/>
            <wp:positionH relativeFrom="margin">
              <wp:posOffset>-588645</wp:posOffset>
            </wp:positionH>
            <wp:positionV relativeFrom="paragraph">
              <wp:posOffset>1684020</wp:posOffset>
            </wp:positionV>
            <wp:extent cx="3514090" cy="1511935"/>
            <wp:effectExtent l="0" t="0" r="0" b="0"/>
            <wp:wrapSquare wrapText="bothSides"/>
            <wp:docPr id="1371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50" name="Picture 13717350"/>
                    <pic:cNvPicPr/>
                  </pic:nvPicPr>
                  <pic:blipFill>
                    <a:blip r:embed="rId10">
                      <a:extLst>
                        <a:ext uri="{28A0092B-C50C-407E-A947-70E740481C1C}">
                          <a14:useLocalDpi xmlns:a14="http://schemas.microsoft.com/office/drawing/2010/main" val="0"/>
                        </a:ext>
                      </a:extLst>
                    </a:blip>
                    <a:stretch>
                      <a:fillRect/>
                    </a:stretch>
                  </pic:blipFill>
                  <pic:spPr>
                    <a:xfrm>
                      <a:off x="0" y="0"/>
                      <a:ext cx="3514090" cy="15119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62336" behindDoc="0" locked="0" layoutInCell="1" allowOverlap="1" wp14:anchorId="4BD3F216" wp14:editId="6BDE7EAA">
            <wp:simplePos x="0" y="0"/>
            <wp:positionH relativeFrom="column">
              <wp:posOffset>2997200</wp:posOffset>
            </wp:positionH>
            <wp:positionV relativeFrom="paragraph">
              <wp:posOffset>1699895</wp:posOffset>
            </wp:positionV>
            <wp:extent cx="3492500" cy="1502410"/>
            <wp:effectExtent l="0" t="0" r="0" b="2540"/>
            <wp:wrapSquare wrapText="bothSides"/>
            <wp:docPr id="410669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9695" name="Picture 410669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2500" cy="15024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rPr>
        <w:drawing>
          <wp:anchor distT="0" distB="0" distL="114300" distR="114300" simplePos="0" relativeHeight="251660288" behindDoc="0" locked="0" layoutInCell="1" allowOverlap="1" wp14:anchorId="35AAEC14" wp14:editId="13921726">
            <wp:simplePos x="0" y="0"/>
            <wp:positionH relativeFrom="column">
              <wp:posOffset>3037205</wp:posOffset>
            </wp:positionH>
            <wp:positionV relativeFrom="paragraph">
              <wp:posOffset>219710</wp:posOffset>
            </wp:positionV>
            <wp:extent cx="3450590" cy="1484630"/>
            <wp:effectExtent l="0" t="0" r="0" b="1270"/>
            <wp:wrapSquare wrapText="bothSides"/>
            <wp:docPr id="584033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3637" name="Picture 584033637"/>
                    <pic:cNvPicPr/>
                  </pic:nvPicPr>
                  <pic:blipFill>
                    <a:blip r:embed="rId12">
                      <a:extLst>
                        <a:ext uri="{28A0092B-C50C-407E-A947-70E740481C1C}">
                          <a14:useLocalDpi xmlns:a14="http://schemas.microsoft.com/office/drawing/2010/main" val="0"/>
                        </a:ext>
                      </a:extLst>
                    </a:blip>
                    <a:stretch>
                      <a:fillRect/>
                    </a:stretch>
                  </pic:blipFill>
                  <pic:spPr>
                    <a:xfrm>
                      <a:off x="0" y="0"/>
                      <a:ext cx="3450590" cy="1484630"/>
                    </a:xfrm>
                    <a:prstGeom prst="rect">
                      <a:avLst/>
                    </a:prstGeom>
                  </pic:spPr>
                </pic:pic>
              </a:graphicData>
            </a:graphic>
            <wp14:sizeRelH relativeFrom="margin">
              <wp14:pctWidth>0</wp14:pctWidth>
            </wp14:sizeRelH>
            <wp14:sizeRelV relativeFrom="margin">
              <wp14:pctHeight>0</wp14:pctHeight>
            </wp14:sizeRelV>
          </wp:anchor>
        </w:drawing>
      </w:r>
      <w:r w:rsidR="007E6F59">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237BD11F" wp14:editId="7E0CD33D">
                <wp:simplePos x="0" y="0"/>
                <wp:positionH relativeFrom="margin">
                  <wp:align>center</wp:align>
                </wp:positionH>
                <wp:positionV relativeFrom="paragraph">
                  <wp:posOffset>157480</wp:posOffset>
                </wp:positionV>
                <wp:extent cx="7099935" cy="3093058"/>
                <wp:effectExtent l="0" t="0" r="24765" b="12700"/>
                <wp:wrapNone/>
                <wp:docPr id="805921296" name="Rectangle 5"/>
                <wp:cNvGraphicFramePr/>
                <a:graphic xmlns:a="http://schemas.openxmlformats.org/drawingml/2006/main">
                  <a:graphicData uri="http://schemas.microsoft.com/office/word/2010/wordprocessingShape">
                    <wps:wsp>
                      <wps:cNvSpPr/>
                      <wps:spPr>
                        <a:xfrm>
                          <a:off x="0" y="0"/>
                          <a:ext cx="7099935" cy="3093058"/>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087BF" id="Rectangle 5" o:spid="_x0000_s1026" style="position:absolute;margin-left:0;margin-top:12.4pt;width:559.05pt;height:243.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" filled="f" strokecolor="#030e13 [484]" strokeweight="1.5pt">
                <w10:wrap anchorx="margin"/>
              </v:rect>
            </w:pict>
          </mc:Fallback>
        </mc:AlternateContent>
      </w:r>
    </w:p>
    <w:p w14:paraId="6AAC7779" w14:textId="77777777" w:rsidR="007E6F59" w:rsidRDefault="007E6F59" w:rsidP="59E1E75C">
      <w:pPr>
        <w:shd w:val="clear" w:color="auto" w:fill="FFFFFF" w:themeFill="background1"/>
        <w:spacing w:after="0" w:line="240" w:lineRule="auto"/>
        <w:rPr>
          <w:rFonts w:ascii="Times New Roman" w:eastAsia="Times New Roman" w:hAnsi="Times New Roman" w:cs="Times New Roman"/>
          <w:b/>
          <w:bCs/>
        </w:rPr>
      </w:pPr>
    </w:p>
    <w:p w14:paraId="45346F21" w14:textId="524CEAB7" w:rsidR="007C0124" w:rsidRDefault="003C3F6A" w:rsidP="00371D7D">
      <w:pPr>
        <w:shd w:val="clear" w:color="auto" w:fill="FFFFFF" w:themeFill="background1"/>
        <w:spacing w:after="0" w:line="240" w:lineRule="auto"/>
        <w:rPr>
          <w:rFonts w:ascii="Times New Roman" w:eastAsia="Times New Roman" w:hAnsi="Times New Roman" w:cs="Times New Roman"/>
        </w:rPr>
      </w:pPr>
      <w:r w:rsidRPr="003C3F6A">
        <w:rPr>
          <w:rFonts w:ascii="Times New Roman" w:eastAsia="Times New Roman" w:hAnsi="Times New Roman" w:cs="Times New Roman"/>
          <w:b/>
          <w:bCs/>
        </w:rPr>
        <w:t xml:space="preserve">Figure 2: </w:t>
      </w:r>
      <w:r w:rsidRPr="003C3F6A">
        <w:rPr>
          <w:rFonts w:ascii="Times New Roman" w:eastAsia="Times New Roman" w:hAnsi="Times New Roman" w:cs="Times New Roman"/>
        </w:rPr>
        <w:t>Four graphical representations are shown to compare alternative functional forms and determine which specification best fits the relationship between temperature and weekly sales.</w:t>
      </w:r>
      <w:r w:rsidR="00603D12" w:rsidRPr="003C3F6A">
        <w:rPr>
          <w:rFonts w:ascii="Times New Roman" w:eastAsia="Times New Roman" w:hAnsi="Times New Roman" w:cs="Times New Roman"/>
        </w:rPr>
        <w:br/>
      </w:r>
    </w:p>
    <w:p w14:paraId="748EF6BD" w14:textId="65D3583F" w:rsidR="005E1557" w:rsidRPr="005E1557" w:rsidRDefault="005E1557" w:rsidP="005E1557">
      <w:pPr>
        <w:shd w:val="clear" w:color="auto" w:fill="FFFFFF" w:themeFill="background1"/>
        <w:spacing w:after="0" w:line="240" w:lineRule="auto"/>
        <w:rPr>
          <w:rFonts w:ascii="Times New Roman" w:eastAsia="Times New Roman" w:hAnsi="Times New Roman" w:cs="Times New Roman"/>
        </w:rPr>
      </w:pPr>
      <w:bookmarkStart w:id="4" w:name="_Toc222227787"/>
      <w:r w:rsidRPr="005E1557">
        <w:rPr>
          <w:rFonts w:ascii="Times New Roman" w:eastAsia="Times New Roman" w:hAnsi="Times New Roman" w:cs="Times New Roman"/>
        </w:rPr>
        <w:lastRenderedPageBreak/>
        <w:t>In Model 2, the logarithmic transformation of weekly sales is retained. In addition to temperature, other control variables are included to examine how these characteristics contribute to differences in sales within each store</w:t>
      </w:r>
      <w:r>
        <w:rPr>
          <w:rFonts w:ascii="Times New Roman" w:eastAsia="Times New Roman" w:hAnsi="Times New Roman" w:cs="Times New Roman"/>
        </w:rPr>
        <w:t xml:space="preserve"> (Figure 3)</w:t>
      </w:r>
      <w:r w:rsidRPr="005E1557">
        <w:rPr>
          <w:rFonts w:ascii="Times New Roman" w:eastAsia="Times New Roman" w:hAnsi="Times New Roman" w:cs="Times New Roman"/>
        </w:rPr>
        <w:t>.</w:t>
      </w:r>
    </w:p>
    <w:p w14:paraId="5B3C951A" w14:textId="4DF7F73B" w:rsidR="00FD3393" w:rsidRPr="00DC17EF" w:rsidRDefault="00343C08" w:rsidP="00FD3393">
      <w:pPr>
        <w:shd w:val="clear" w:color="auto" w:fill="FFFFFF" w:themeFill="background1"/>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noProof/>
          <w:color w:val="FF0000"/>
        </w:rPr>
        <w:drawing>
          <wp:anchor distT="0" distB="0" distL="114300" distR="114300" simplePos="0" relativeHeight="251667456" behindDoc="0" locked="0" layoutInCell="1" allowOverlap="1" wp14:anchorId="76061E56" wp14:editId="3B47D6BE">
            <wp:simplePos x="0" y="0"/>
            <wp:positionH relativeFrom="column">
              <wp:posOffset>23854</wp:posOffset>
            </wp:positionH>
            <wp:positionV relativeFrom="paragraph">
              <wp:posOffset>107177</wp:posOffset>
            </wp:positionV>
            <wp:extent cx="5943600" cy="2558415"/>
            <wp:effectExtent l="0" t="0" r="0" b="0"/>
            <wp:wrapSquare wrapText="bothSides"/>
            <wp:docPr id="1212438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8682" name="Picture 1212438682"/>
                    <pic:cNvPicPr/>
                  </pic:nvPicPr>
                  <pic:blipFill>
                    <a:blip r:embed="rId13">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anchor>
        </w:drawing>
      </w:r>
      <w:r w:rsidR="00DC17EF" w:rsidRPr="00DC17EF">
        <w:rPr>
          <w:b/>
          <w:bCs/>
        </w:rPr>
        <w:t xml:space="preserve"> </w:t>
      </w:r>
      <w:r w:rsidR="00DC17EF" w:rsidRPr="00DC17EF">
        <w:rPr>
          <w:rFonts w:ascii="Times New Roman" w:eastAsia="Times New Roman" w:hAnsi="Times New Roman" w:cs="Times New Roman"/>
          <w:b/>
          <w:bCs/>
        </w:rPr>
        <w:t xml:space="preserve">Figure 3: </w:t>
      </w:r>
      <w:r w:rsidR="00DC17EF" w:rsidRPr="00DC17EF">
        <w:rPr>
          <w:rFonts w:ascii="Times New Roman" w:eastAsia="Times New Roman" w:hAnsi="Times New Roman" w:cs="Times New Roman"/>
        </w:rPr>
        <w:t>Scatter plots showing the within-store relationship between weekly sales and each additional explanatory variable included in the model.</w:t>
      </w:r>
    </w:p>
    <w:p w14:paraId="20933B30" w14:textId="13DB4DEC" w:rsidR="007C0124" w:rsidRDefault="007C0124" w:rsidP="00371D7D">
      <w:pPr>
        <w:shd w:val="clear" w:color="auto" w:fill="FFFFFF" w:themeFill="background1"/>
        <w:spacing w:after="0" w:line="240" w:lineRule="auto"/>
        <w:rPr>
          <w:rFonts w:ascii="Times New Roman" w:eastAsia="Times New Roman" w:hAnsi="Times New Roman" w:cs="Times New Roman"/>
          <w:b/>
          <w:bCs/>
          <w:color w:val="FF0000"/>
        </w:rPr>
      </w:pPr>
    </w:p>
    <w:p w14:paraId="1BA1FD85" w14:textId="416DE679" w:rsidR="35EA6CCC" w:rsidRPr="007C0124" w:rsidRDefault="35EA6CCC" w:rsidP="007C0124">
      <w:pPr>
        <w:pStyle w:val="ListParagraph"/>
        <w:numPr>
          <w:ilvl w:val="0"/>
          <w:numId w:val="26"/>
        </w:numPr>
        <w:shd w:val="clear" w:color="auto" w:fill="FFFFFF" w:themeFill="background1"/>
        <w:spacing w:after="0" w:line="240" w:lineRule="auto"/>
        <w:rPr>
          <w:rFonts w:ascii="Times New Roman" w:hAnsi="Times New Roman" w:cs="Times New Roman"/>
          <w:b/>
          <w:bCs/>
        </w:rPr>
      </w:pPr>
      <w:r w:rsidRPr="007C0124">
        <w:rPr>
          <w:rFonts w:ascii="Times New Roman" w:hAnsi="Times New Roman" w:cs="Times New Roman"/>
          <w:b/>
          <w:bCs/>
        </w:rPr>
        <w:t>Results</w:t>
      </w:r>
      <w:bookmarkEnd w:id="4"/>
      <w:r w:rsidR="00574A9D" w:rsidRPr="007C0124">
        <w:rPr>
          <w:rFonts w:ascii="Times New Roman" w:hAnsi="Times New Roman" w:cs="Times New Roman"/>
          <w:b/>
          <w:bCs/>
        </w:rPr>
        <w:t xml:space="preserve"> </w:t>
      </w:r>
    </w:p>
    <w:p w14:paraId="528A2B25" w14:textId="30B72735" w:rsidR="00033AC7" w:rsidRPr="00C36B1E" w:rsidRDefault="00033AC7" w:rsidP="1C672DA9">
      <w:pPr>
        <w:shd w:val="clear" w:color="auto" w:fill="FFFFFF" w:themeFill="background1"/>
        <w:spacing w:after="0" w:line="240" w:lineRule="auto"/>
        <w:rPr>
          <w:rFonts w:ascii="Times New Roman" w:eastAsia="Times New Roman" w:hAnsi="Times New Roman" w:cs="Times New Roman"/>
          <w:b/>
          <w:bCs/>
          <w:color w:val="181E25"/>
        </w:rPr>
      </w:pPr>
    </w:p>
    <w:tbl>
      <w:tblPr>
        <w:tblStyle w:val="GridTable1Light"/>
        <w:tblW w:w="9630" w:type="dxa"/>
        <w:tblInd w:w="85" w:type="dxa"/>
        <w:tblLook w:val="04A0" w:firstRow="1" w:lastRow="0" w:firstColumn="1" w:lastColumn="0" w:noHBand="0" w:noVBand="1"/>
      </w:tblPr>
      <w:tblGrid>
        <w:gridCol w:w="2790"/>
        <w:gridCol w:w="3330"/>
        <w:gridCol w:w="3510"/>
      </w:tblGrid>
      <w:tr w:rsidR="00240051" w:rsidRPr="00D30269" w14:paraId="29FDA039" w14:textId="77777777" w:rsidTr="005A78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90" w:type="dxa"/>
          </w:tcPr>
          <w:p w14:paraId="392F41F8" w14:textId="04592F84" w:rsidR="00F131DB" w:rsidRPr="005A7851" w:rsidRDefault="00D30269" w:rsidP="005A7851">
            <w:pPr>
              <w:spacing w:before="240" w:after="240"/>
              <w:jc w:val="center"/>
              <w:rPr>
                <w:rFonts w:ascii="Times New Roman" w:eastAsia="Times New Roman" w:hAnsi="Times New Roman" w:cs="Times New Roman"/>
                <w:color w:val="181E25"/>
              </w:rPr>
            </w:pPr>
            <w:r w:rsidRPr="005A7851">
              <w:rPr>
                <w:rFonts w:ascii="Times New Roman" w:eastAsia="Times New Roman" w:hAnsi="Times New Roman" w:cs="Times New Roman"/>
                <w:color w:val="181E25"/>
              </w:rPr>
              <w:t>Paramete</w:t>
            </w:r>
            <w:r w:rsidR="00F131DB" w:rsidRPr="005A7851">
              <w:rPr>
                <w:rFonts w:ascii="Times New Roman" w:eastAsia="Times New Roman" w:hAnsi="Times New Roman" w:cs="Times New Roman"/>
                <w:color w:val="181E25"/>
              </w:rPr>
              <w:t>r</w:t>
            </w:r>
          </w:p>
        </w:tc>
        <w:tc>
          <w:tcPr>
            <w:tcW w:w="3330" w:type="dxa"/>
          </w:tcPr>
          <w:p w14:paraId="6502941E" w14:textId="7D67F0D8" w:rsidR="00240051" w:rsidRPr="005A7851" w:rsidRDefault="00872035"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noProof/>
              </w:rPr>
              <mc:AlternateContent>
                <mc:Choice Requires="wps">
                  <w:drawing>
                    <wp:anchor distT="0" distB="0" distL="114300" distR="114300" simplePos="0" relativeHeight="251677696" behindDoc="0" locked="0" layoutInCell="1" allowOverlap="1" wp14:anchorId="3D178B7A" wp14:editId="2158CB51">
                      <wp:simplePos x="0" y="0"/>
                      <wp:positionH relativeFrom="margin">
                        <wp:posOffset>-3901109</wp:posOffset>
                      </wp:positionH>
                      <wp:positionV relativeFrom="paragraph">
                        <wp:posOffset>72198</wp:posOffset>
                      </wp:positionV>
                      <wp:extent cx="10132336" cy="1828800"/>
                      <wp:effectExtent l="2655570" t="0" r="2696210" b="0"/>
                      <wp:wrapNone/>
                      <wp:docPr id="1365014407" name="Text Box 1"/>
                      <wp:cNvGraphicFramePr/>
                      <a:graphic xmlns:a="http://schemas.openxmlformats.org/drawingml/2006/main">
                        <a:graphicData uri="http://schemas.microsoft.com/office/word/2010/wordprocessingShape">
                          <wps:wsp>
                            <wps:cNvSpPr txBox="1"/>
                            <wps:spPr>
                              <a:xfrm rot="3237905">
                                <a:off x="0" y="0"/>
                                <a:ext cx="10132336" cy="1828800"/>
                              </a:xfrm>
                              <a:prstGeom prst="rect">
                                <a:avLst/>
                              </a:prstGeom>
                              <a:noFill/>
                              <a:ln>
                                <a:noFill/>
                              </a:ln>
                            </wps:spPr>
                            <wps:txbx>
                              <w:txbxContent>
                                <w:p w14:paraId="59A4EE2D"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27521768"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D178B7A" id="_x0000_s1030" type="#_x0000_t202" style="position:absolute;left:0;text-align:left;margin-left:-307.15pt;margin-top:5.7pt;width:797.8pt;height:2in;rotation:3536656fd;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" filled="f" stroked="f">
                      <v:fill o:detectmouseclick="t"/>
                      <v:textbox style="mso-fit-shape-to-text:t">
                        <w:txbxContent>
                          <w:p w14:paraId="59A4EE2D"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27521768"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sidR="00240051" w:rsidRPr="005A7851">
              <w:rPr>
                <w:rFonts w:ascii="Times New Roman" w:eastAsia="Times New Roman" w:hAnsi="Times New Roman" w:cs="Times New Roman"/>
                <w:color w:val="181E25"/>
              </w:rPr>
              <w:t>Model 1</w:t>
            </w:r>
          </w:p>
        </w:tc>
        <w:tc>
          <w:tcPr>
            <w:tcW w:w="3510" w:type="dxa"/>
          </w:tcPr>
          <w:p w14:paraId="2EF9389D" w14:textId="5EB5EB1A" w:rsidR="00240051" w:rsidRPr="005A7851" w:rsidRDefault="00240051"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5A7851">
              <w:rPr>
                <w:rFonts w:ascii="Times New Roman" w:eastAsia="Times New Roman" w:hAnsi="Times New Roman" w:cs="Times New Roman"/>
                <w:color w:val="181E25"/>
              </w:rPr>
              <w:t>Model</w:t>
            </w:r>
            <w:r w:rsidR="00D30269" w:rsidRPr="005A7851">
              <w:rPr>
                <w:rFonts w:ascii="Times New Roman" w:eastAsia="Times New Roman" w:hAnsi="Times New Roman" w:cs="Times New Roman"/>
                <w:color w:val="181E25"/>
              </w:rPr>
              <w:t xml:space="preserve"> 2</w:t>
            </w:r>
            <w:r w:rsidR="004C537B" w:rsidRPr="005A7851">
              <w:rPr>
                <w:rFonts w:ascii="Times New Roman" w:eastAsia="Times New Roman" w:hAnsi="Times New Roman" w:cs="Times New Roman"/>
                <w:color w:val="181E25"/>
              </w:rPr>
              <w:t xml:space="preserve"> </w:t>
            </w:r>
          </w:p>
        </w:tc>
      </w:tr>
      <w:tr w:rsidR="004C537B" w:rsidRPr="00D30269" w14:paraId="0525AC2E"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1F88599" w14:textId="087479E9" w:rsidR="004C537B" w:rsidRPr="00D30269" w:rsidRDefault="004C537B"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 xml:space="preserve">Dependent Variable </w:t>
            </w:r>
          </w:p>
        </w:tc>
        <w:tc>
          <w:tcPr>
            <w:tcW w:w="6840" w:type="dxa"/>
            <w:gridSpan w:val="2"/>
          </w:tcPr>
          <w:p w14:paraId="041DC545" w14:textId="01CF9E6E" w:rsidR="004C537B" w:rsidRPr="00DB5828" w:rsidRDefault="00331E66"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Log (</w:t>
            </w:r>
            <w:r w:rsidR="004C537B" w:rsidRPr="00DB5828">
              <w:rPr>
                <w:rFonts w:ascii="Times New Roman" w:eastAsia="Times New Roman" w:hAnsi="Times New Roman" w:cs="Times New Roman"/>
                <w:color w:val="181E25"/>
              </w:rPr>
              <w:t>Weekly Sale</w:t>
            </w:r>
            <w:r>
              <w:rPr>
                <w:rFonts w:ascii="Times New Roman" w:eastAsia="Times New Roman" w:hAnsi="Times New Roman" w:cs="Times New Roman"/>
                <w:color w:val="181E25"/>
              </w:rPr>
              <w:t>)</w:t>
            </w:r>
          </w:p>
        </w:tc>
      </w:tr>
      <w:tr w:rsidR="00240051" w:rsidRPr="00D30269" w14:paraId="6ED125F5"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B8F0DEC" w14:textId="20269490" w:rsidR="00240051" w:rsidRPr="00D30269" w:rsidRDefault="00872BDC"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Temperature</w:t>
            </w:r>
          </w:p>
        </w:tc>
        <w:tc>
          <w:tcPr>
            <w:tcW w:w="3330" w:type="dxa"/>
          </w:tcPr>
          <w:p w14:paraId="0A15CB1D" w14:textId="6CAB3796" w:rsidR="00240051" w:rsidRPr="00DB5828" w:rsidRDefault="00C94A40"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C94A40">
              <w:rPr>
                <w:rFonts w:ascii="Times New Roman" w:eastAsia="Times New Roman" w:hAnsi="Times New Roman" w:cs="Times New Roman"/>
                <w:color w:val="181E25"/>
              </w:rPr>
              <w:t>-</w:t>
            </w:r>
            <w:r w:rsidR="009052C9">
              <w:rPr>
                <w:rFonts w:ascii="Times New Roman" w:eastAsia="Times New Roman" w:hAnsi="Times New Roman" w:cs="Times New Roman"/>
                <w:color w:val="181E25"/>
              </w:rPr>
              <w:t>0.0005*</w:t>
            </w:r>
            <w:r w:rsidRPr="00C94A40">
              <w:rPr>
                <w:rFonts w:ascii="Times New Roman" w:eastAsia="Times New Roman" w:hAnsi="Times New Roman" w:cs="Times New Roman"/>
                <w:color w:val="181E25"/>
              </w:rPr>
              <w:t xml:space="preserve"> (</w:t>
            </w:r>
            <w:r w:rsidR="009052C9">
              <w:rPr>
                <w:rFonts w:ascii="Times New Roman" w:eastAsia="Times New Roman" w:hAnsi="Times New Roman" w:cs="Times New Roman"/>
                <w:color w:val="181E25"/>
              </w:rPr>
              <w:t>0.0002</w:t>
            </w:r>
            <w:r w:rsidRPr="00C94A40">
              <w:rPr>
                <w:rFonts w:ascii="Times New Roman" w:eastAsia="Times New Roman" w:hAnsi="Times New Roman" w:cs="Times New Roman"/>
                <w:color w:val="181E25"/>
              </w:rPr>
              <w:t>)</w:t>
            </w:r>
          </w:p>
        </w:tc>
        <w:tc>
          <w:tcPr>
            <w:tcW w:w="3510" w:type="dxa"/>
          </w:tcPr>
          <w:p w14:paraId="011DC9BE" w14:textId="2E9BC18E" w:rsidR="00240051" w:rsidRPr="00DB5828" w:rsidRDefault="009C7C99"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-0.0011**</w:t>
            </w:r>
            <w:r w:rsidR="00A16CC7">
              <w:rPr>
                <w:rFonts w:ascii="Times New Roman" w:eastAsia="Times New Roman" w:hAnsi="Times New Roman" w:cs="Times New Roman"/>
                <w:color w:val="181E25"/>
              </w:rPr>
              <w:t>*(0.0002)</w:t>
            </w:r>
          </w:p>
        </w:tc>
      </w:tr>
      <w:tr w:rsidR="00240051" w:rsidRPr="00D30269" w14:paraId="0DA25C8A"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68AA2116" w14:textId="5886B075"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Spring</w:t>
            </w:r>
          </w:p>
        </w:tc>
        <w:tc>
          <w:tcPr>
            <w:tcW w:w="3330" w:type="dxa"/>
          </w:tcPr>
          <w:p w14:paraId="61C442C0"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1419FF5" w14:textId="1B92DB68" w:rsidR="00240051" w:rsidRPr="00DB5828" w:rsidRDefault="00A16CC7"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-0.0397***(0.0074)</w:t>
            </w:r>
          </w:p>
        </w:tc>
      </w:tr>
      <w:tr w:rsidR="00240051" w:rsidRPr="00D30269" w14:paraId="397840D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28C4C824" w14:textId="4398A509"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Summer</w:t>
            </w:r>
          </w:p>
        </w:tc>
        <w:tc>
          <w:tcPr>
            <w:tcW w:w="3330" w:type="dxa"/>
          </w:tcPr>
          <w:p w14:paraId="203ED4C9"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2575F657" w14:textId="5D1255E9" w:rsidR="00240051" w:rsidRPr="00DB5828" w:rsidRDefault="00A16CC7"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-0.0435</w:t>
            </w:r>
            <w:r w:rsidR="000A7698">
              <w:rPr>
                <w:rFonts w:ascii="Times New Roman" w:eastAsia="Times New Roman" w:hAnsi="Times New Roman" w:cs="Times New Roman"/>
                <w:color w:val="181E25"/>
              </w:rPr>
              <w:t>***(0.0055)</w:t>
            </w:r>
          </w:p>
        </w:tc>
      </w:tr>
      <w:tr w:rsidR="00240051" w:rsidRPr="00D30269" w14:paraId="500FDFD1"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555C851F" w14:textId="1D4DD501"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Winter</w:t>
            </w:r>
          </w:p>
        </w:tc>
        <w:tc>
          <w:tcPr>
            <w:tcW w:w="3330" w:type="dxa"/>
          </w:tcPr>
          <w:p w14:paraId="596BCA41"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173B1135" w14:textId="603CD462" w:rsidR="00240051" w:rsidRPr="00DB5828" w:rsidRDefault="000A7698"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-0.0977***(0.0113)</w:t>
            </w:r>
          </w:p>
        </w:tc>
      </w:tr>
      <w:tr w:rsidR="00240051" w:rsidRPr="00D30269" w14:paraId="559EEEBC"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C0A2C4C" w14:textId="23AFF948"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CPI</w:t>
            </w:r>
          </w:p>
        </w:tc>
        <w:tc>
          <w:tcPr>
            <w:tcW w:w="3330" w:type="dxa"/>
          </w:tcPr>
          <w:p w14:paraId="7D520B24"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F82525F" w14:textId="3C63FA87" w:rsidR="00240051" w:rsidRPr="00DB5828" w:rsidRDefault="000A7698"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-0.000</w:t>
            </w:r>
            <w:r w:rsidR="0088761B">
              <w:rPr>
                <w:rFonts w:ascii="Times New Roman" w:eastAsia="Times New Roman" w:hAnsi="Times New Roman" w:cs="Times New Roman"/>
                <w:color w:val="181E25"/>
              </w:rPr>
              <w:t>5 (0.0022)</w:t>
            </w:r>
          </w:p>
        </w:tc>
      </w:tr>
      <w:tr w:rsidR="00240051" w:rsidRPr="00D30269" w14:paraId="142F3506"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4D399589" w14:textId="39ADB64D"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Unemployment</w:t>
            </w:r>
          </w:p>
        </w:tc>
        <w:tc>
          <w:tcPr>
            <w:tcW w:w="3330" w:type="dxa"/>
          </w:tcPr>
          <w:p w14:paraId="352A908C"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3CF8144A" w14:textId="40701347" w:rsidR="00240051" w:rsidRPr="00DB5828" w:rsidRDefault="0088761B"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-0.0166 (0.0103)</w:t>
            </w:r>
          </w:p>
        </w:tc>
      </w:tr>
      <w:tr w:rsidR="009C7E21" w:rsidRPr="00D30269" w14:paraId="7F3B0613" w14:textId="77777777" w:rsidTr="003D5A24">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211EE5C" w14:textId="6ED5D072" w:rsidR="009C7E21" w:rsidRPr="00D30269" w:rsidRDefault="009C7E2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w:t>
            </w:r>
            <w:r w:rsidR="00FD02EA">
              <w:rPr>
                <w:rFonts w:ascii="Times New Roman" w:eastAsia="Times New Roman" w:hAnsi="Times New Roman" w:cs="Times New Roman"/>
                <w:b w:val="0"/>
                <w:bCs w:val="0"/>
                <w:color w:val="181E25"/>
              </w:rPr>
              <w:t>: Clustered</w:t>
            </w:r>
          </w:p>
        </w:tc>
        <w:tc>
          <w:tcPr>
            <w:tcW w:w="6840" w:type="dxa"/>
            <w:gridSpan w:val="2"/>
          </w:tcPr>
          <w:p w14:paraId="49F60C19" w14:textId="56263E4C" w:rsidR="009C7E21" w:rsidRPr="00DB5828" w:rsidRDefault="009C7E21" w:rsidP="00FD02EA">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By: Store</w:t>
            </w:r>
          </w:p>
        </w:tc>
      </w:tr>
      <w:tr w:rsidR="00240051" w:rsidRPr="00D30269" w14:paraId="47A848C3"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66515CB" w14:textId="3D06E776" w:rsidR="00240051" w:rsidRPr="005A7851"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lastRenderedPageBreak/>
              <w:t>R</w:t>
            </w:r>
            <w:r>
              <w:rPr>
                <w:rFonts w:ascii="Times New Roman" w:eastAsia="Times New Roman" w:hAnsi="Times New Roman" w:cs="Times New Roman"/>
                <w:b w:val="0"/>
                <w:bCs w:val="0"/>
                <w:color w:val="181E25"/>
                <w:vertAlign w:val="superscript"/>
              </w:rPr>
              <w:t>2</w:t>
            </w:r>
          </w:p>
        </w:tc>
        <w:tc>
          <w:tcPr>
            <w:tcW w:w="3330" w:type="dxa"/>
          </w:tcPr>
          <w:p w14:paraId="3F01CF35" w14:textId="2905BB22" w:rsidR="00240051" w:rsidRPr="00DB5828" w:rsidRDefault="00FD02EA"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473E1A">
              <w:rPr>
                <w:rFonts w:ascii="Times New Roman" w:eastAsia="Times New Roman" w:hAnsi="Times New Roman" w:cs="Times New Roman"/>
                <w:color w:val="181E25"/>
              </w:rPr>
              <w:t>95726</w:t>
            </w:r>
          </w:p>
        </w:tc>
        <w:tc>
          <w:tcPr>
            <w:tcW w:w="3510" w:type="dxa"/>
          </w:tcPr>
          <w:p w14:paraId="43770284" w14:textId="4E7671D5"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473E1A">
              <w:rPr>
                <w:rFonts w:ascii="Times New Roman" w:eastAsia="Times New Roman" w:hAnsi="Times New Roman" w:cs="Times New Roman"/>
                <w:color w:val="181E25"/>
              </w:rPr>
              <w:t>96043</w:t>
            </w:r>
          </w:p>
        </w:tc>
      </w:tr>
      <w:tr w:rsidR="00240051" w:rsidRPr="00D30269" w14:paraId="31003CDB"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DFC2D45" w14:textId="15EF2C53" w:rsidR="00240051" w:rsidRPr="00D30269" w:rsidRDefault="00473E1A"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Within</w:t>
            </w:r>
            <w:r w:rsidR="005A7851">
              <w:rPr>
                <w:rFonts w:ascii="Times New Roman" w:eastAsia="Times New Roman" w:hAnsi="Times New Roman" w:cs="Times New Roman"/>
                <w:b w:val="0"/>
                <w:bCs w:val="0"/>
                <w:color w:val="181E25"/>
              </w:rPr>
              <w:t xml:space="preserve"> R</w:t>
            </w:r>
            <w:r w:rsidR="005A7851">
              <w:rPr>
                <w:rFonts w:ascii="Times New Roman" w:eastAsia="Times New Roman" w:hAnsi="Times New Roman" w:cs="Times New Roman"/>
                <w:b w:val="0"/>
                <w:bCs w:val="0"/>
                <w:color w:val="181E25"/>
                <w:vertAlign w:val="superscript"/>
              </w:rPr>
              <w:t>2</w:t>
            </w:r>
          </w:p>
        </w:tc>
        <w:tc>
          <w:tcPr>
            <w:tcW w:w="3330" w:type="dxa"/>
          </w:tcPr>
          <w:p w14:paraId="6E616E08" w14:textId="1884919A" w:rsidR="00240051" w:rsidRPr="00DB5828" w:rsidRDefault="00675692"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0.003</w:t>
            </w:r>
            <w:r w:rsidR="00473E1A">
              <w:rPr>
                <w:rFonts w:ascii="Times New Roman" w:eastAsia="Times New Roman" w:hAnsi="Times New Roman" w:cs="Times New Roman"/>
                <w:color w:val="181E25"/>
              </w:rPr>
              <w:t>75</w:t>
            </w:r>
          </w:p>
        </w:tc>
        <w:tc>
          <w:tcPr>
            <w:tcW w:w="3510" w:type="dxa"/>
          </w:tcPr>
          <w:p w14:paraId="2AC70B10" w14:textId="35C6C46E"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w:t>
            </w:r>
            <w:r w:rsidR="00C218D6">
              <w:rPr>
                <w:rFonts w:ascii="Times New Roman" w:eastAsia="Times New Roman" w:hAnsi="Times New Roman" w:cs="Times New Roman"/>
                <w:color w:val="181E25"/>
              </w:rPr>
              <w:t>07760</w:t>
            </w:r>
          </w:p>
        </w:tc>
      </w:tr>
      <w:tr w:rsidR="005A7851" w:rsidRPr="00D30269" w14:paraId="6C0B550D"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12B6171" w14:textId="640B975C" w:rsidR="005A7851" w:rsidRPr="00D30269"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Observation</w:t>
            </w:r>
          </w:p>
        </w:tc>
        <w:tc>
          <w:tcPr>
            <w:tcW w:w="6840" w:type="dxa"/>
            <w:gridSpan w:val="2"/>
          </w:tcPr>
          <w:p w14:paraId="249E6813" w14:textId="72BA46E1" w:rsidR="005A7851" w:rsidRPr="00DB5828" w:rsidRDefault="00DB5828"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6435</w:t>
            </w:r>
          </w:p>
        </w:tc>
      </w:tr>
      <w:tr w:rsidR="005A7851" w:rsidRPr="00D30269" w14:paraId="6315351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9630" w:type="dxa"/>
            <w:gridSpan w:val="3"/>
          </w:tcPr>
          <w:p w14:paraId="01F65B32" w14:textId="3EAE45E4" w:rsidR="005A7851" w:rsidRPr="00D30269" w:rsidRDefault="00DA574D" w:rsidP="00D30269">
            <w:pPr>
              <w:spacing w:before="240" w:after="240"/>
              <w:rPr>
                <w:rFonts w:ascii="Times New Roman" w:eastAsia="Times New Roman" w:hAnsi="Times New Roman" w:cs="Times New Roman"/>
                <w:b w:val="0"/>
                <w:bCs w:val="0"/>
                <w:color w:val="181E25"/>
              </w:rPr>
            </w:pPr>
            <w:proofErr w:type="spellStart"/>
            <w:r w:rsidRPr="00DA574D">
              <w:rPr>
                <w:rFonts w:ascii="Times New Roman" w:eastAsia="Times New Roman" w:hAnsi="Times New Roman" w:cs="Times New Roman"/>
                <w:b w:val="0"/>
                <w:bCs w:val="0"/>
                <w:color w:val="181E25"/>
              </w:rPr>
              <w:t>Signif</w:t>
            </w:r>
            <w:proofErr w:type="spellEnd"/>
            <w:r w:rsidRPr="00DA574D">
              <w:rPr>
                <w:rFonts w:ascii="Times New Roman" w:eastAsia="Times New Roman" w:hAnsi="Times New Roman" w:cs="Times New Roman"/>
                <w:b w:val="0"/>
                <w:bCs w:val="0"/>
                <w:color w:val="181E25"/>
              </w:rPr>
              <w:t>. codes: 0 '***' 0.001 '**' 0.01 '*' 0.05 '.' 0.1 ' ' 1</w:t>
            </w:r>
          </w:p>
        </w:tc>
      </w:tr>
    </w:tbl>
    <w:p w14:paraId="173FD3BF" w14:textId="314AECE0" w:rsidR="00240051" w:rsidRPr="00033AC7" w:rsidRDefault="00675692" w:rsidP="00EC33DE">
      <w:pPr>
        <w:spacing w:before="240" w:after="24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 xml:space="preserve">Table </w:t>
      </w:r>
      <w:r w:rsidR="0030311C" w:rsidRPr="0030311C">
        <w:rPr>
          <w:rFonts w:ascii="Times New Roman" w:eastAsia="Times New Roman" w:hAnsi="Times New Roman" w:cs="Times New Roman"/>
          <w:b/>
          <w:bCs/>
          <w:color w:val="181E25"/>
        </w:rPr>
        <w:t>2</w:t>
      </w:r>
      <w:r w:rsidRPr="00675692">
        <w:rPr>
          <w:rFonts w:ascii="Times New Roman" w:eastAsia="Times New Roman" w:hAnsi="Times New Roman" w:cs="Times New Roman"/>
          <w:color w:val="181E25"/>
        </w:rPr>
        <w:t>: Regression Model Result</w:t>
      </w:r>
      <w:r w:rsidR="004E0E81">
        <w:rPr>
          <w:rFonts w:ascii="Times New Roman" w:eastAsia="Times New Roman" w:hAnsi="Times New Roman" w:cs="Times New Roman"/>
          <w:color w:val="181E25"/>
        </w:rPr>
        <w:t>s.</w:t>
      </w:r>
    </w:p>
    <w:p w14:paraId="694B19DF" w14:textId="01F7A75A" w:rsidR="2996E266" w:rsidRPr="009D5E2D" w:rsidRDefault="4CBA5FCA" w:rsidP="009D5E2D">
      <w:pPr>
        <w:pStyle w:val="Heading3"/>
        <w:numPr>
          <w:ilvl w:val="0"/>
          <w:numId w:val="26"/>
        </w:numPr>
        <w:rPr>
          <w:rFonts w:ascii="Times New Roman" w:hAnsi="Times New Roman" w:cs="Times New Roman"/>
          <w:b/>
          <w:bCs/>
          <w:color w:val="auto"/>
          <w:sz w:val="24"/>
          <w:szCs w:val="24"/>
        </w:rPr>
      </w:pPr>
      <w:bookmarkStart w:id="5" w:name="_Toc222227788"/>
      <w:r w:rsidRPr="009D5E2D">
        <w:rPr>
          <w:rFonts w:ascii="Times New Roman" w:hAnsi="Times New Roman" w:cs="Times New Roman"/>
          <w:b/>
          <w:bCs/>
          <w:color w:val="auto"/>
          <w:sz w:val="24"/>
          <w:szCs w:val="24"/>
        </w:rPr>
        <w:t>Implications</w:t>
      </w:r>
      <w:bookmarkEnd w:id="5"/>
    </w:p>
    <w:p w14:paraId="2D29AA69" w14:textId="77777777"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The results from both models consistently indicate that higher temperatures are associated with lower weekly sales across the 6,435 observations.</w:t>
      </w:r>
    </w:p>
    <w:p w14:paraId="327B3A3D" w14:textId="6CB53C9D"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In Model 1,</w:t>
      </w:r>
      <w:r w:rsidR="00207FC2">
        <w:rPr>
          <w:rFonts w:ascii="Times New Roman" w:eastAsia="Times New Roman" w:hAnsi="Times New Roman" w:cs="Times New Roman"/>
          <w:color w:val="181E25"/>
        </w:rPr>
        <w:t xml:space="preserve"> </w:t>
      </w:r>
      <w:r w:rsidR="002315CD">
        <w:rPr>
          <w:rFonts w:ascii="Times New Roman" w:eastAsia="Times New Roman" w:hAnsi="Times New Roman" w:cs="Times New Roman"/>
          <w:color w:val="181E25"/>
        </w:rPr>
        <w:t>s</w:t>
      </w:r>
      <w:r w:rsidR="002315CD" w:rsidRPr="002315CD">
        <w:rPr>
          <w:rFonts w:ascii="Times New Roman" w:eastAsia="Times New Roman" w:hAnsi="Times New Roman" w:cs="Times New Roman"/>
          <w:color w:val="181E25"/>
        </w:rPr>
        <w:t>ince the coefficient is small in magnitude, it can be interpreted as an approximate percentage change</w:t>
      </w:r>
      <w:r w:rsidR="002315CD">
        <w:rPr>
          <w:rFonts w:ascii="Times New Roman" w:eastAsia="Times New Roman" w:hAnsi="Times New Roman" w:cs="Times New Roman"/>
          <w:color w:val="181E25"/>
        </w:rPr>
        <w:t xml:space="preserve">. </w:t>
      </w:r>
      <w:r w:rsidR="00755357">
        <w:rPr>
          <w:rFonts w:ascii="Times New Roman" w:eastAsia="Times New Roman" w:hAnsi="Times New Roman" w:cs="Times New Roman"/>
          <w:color w:val="181E25"/>
        </w:rPr>
        <w:t>Within a store, a</w:t>
      </w:r>
      <w:r w:rsidR="007777BA">
        <w:rPr>
          <w:rFonts w:ascii="Times New Roman" w:eastAsia="Times New Roman" w:hAnsi="Times New Roman" w:cs="Times New Roman"/>
          <w:color w:val="181E25"/>
        </w:rPr>
        <w:t xml:space="preserve"> </w:t>
      </w:r>
      <w:r w:rsidR="00523CD4">
        <w:rPr>
          <w:rFonts w:ascii="Times New Roman" w:eastAsia="Times New Roman" w:hAnsi="Times New Roman" w:cs="Times New Roman"/>
          <w:color w:val="181E25"/>
        </w:rPr>
        <w:t>unit</w:t>
      </w:r>
      <w:r w:rsidRPr="00793A6E">
        <w:rPr>
          <w:rFonts w:ascii="Times New Roman" w:eastAsia="Times New Roman" w:hAnsi="Times New Roman" w:cs="Times New Roman"/>
          <w:color w:val="181E25"/>
        </w:rPr>
        <w:t xml:space="preserve"> increase in temperature is associated with an average decrease of  </w:t>
      </w:r>
      <w:r w:rsidR="00523CD4">
        <w:rPr>
          <w:rFonts w:ascii="Times New Roman" w:eastAsia="Times New Roman" w:hAnsi="Times New Roman" w:cs="Times New Roman"/>
          <w:color w:val="181E25"/>
        </w:rPr>
        <w:t>0.</w:t>
      </w:r>
      <w:r w:rsidR="004C686B">
        <w:rPr>
          <w:rFonts w:ascii="Times New Roman" w:eastAsia="Times New Roman" w:hAnsi="Times New Roman" w:cs="Times New Roman"/>
          <w:color w:val="181E25"/>
        </w:rPr>
        <w:t>0</w:t>
      </w:r>
      <w:r w:rsidR="00523CD4">
        <w:rPr>
          <w:rFonts w:ascii="Times New Roman" w:eastAsia="Times New Roman" w:hAnsi="Times New Roman" w:cs="Times New Roman"/>
          <w:color w:val="181E25"/>
        </w:rPr>
        <w:t>5%</w:t>
      </w:r>
      <w:r w:rsidRPr="00793A6E">
        <w:rPr>
          <w:rFonts w:ascii="Times New Roman" w:eastAsia="Times New Roman" w:hAnsi="Times New Roman" w:cs="Times New Roman"/>
          <w:color w:val="181E25"/>
        </w:rPr>
        <w:t xml:space="preserve"> in weekly sales. This relationship is statistically significant at the </w:t>
      </w:r>
      <w:r w:rsidR="00523CD4">
        <w:rPr>
          <w:rFonts w:ascii="Times New Roman" w:eastAsia="Times New Roman" w:hAnsi="Times New Roman" w:cs="Times New Roman"/>
          <w:color w:val="181E25"/>
        </w:rPr>
        <w:t>5</w:t>
      </w:r>
      <w:r w:rsidRPr="00793A6E">
        <w:rPr>
          <w:rFonts w:ascii="Times New Roman" w:eastAsia="Times New Roman" w:hAnsi="Times New Roman" w:cs="Times New Roman"/>
          <w:color w:val="181E25"/>
        </w:rPr>
        <w:t>% level.</w:t>
      </w:r>
      <w:r w:rsidR="002315CD">
        <w:rPr>
          <w:rFonts w:ascii="Times New Roman" w:eastAsia="Times New Roman" w:hAnsi="Times New Roman" w:cs="Times New Roman"/>
          <w:color w:val="181E25"/>
        </w:rPr>
        <w:t xml:space="preserve"> (Otherwise, it can be </w:t>
      </w:r>
      <w:r w:rsidR="00214A7F">
        <w:rPr>
          <w:rFonts w:ascii="Times New Roman" w:eastAsia="Times New Roman" w:hAnsi="Times New Roman" w:cs="Times New Roman"/>
          <w:color w:val="181E25"/>
        </w:rPr>
        <w:t xml:space="preserve">interpreted as 0.01 </w:t>
      </w:r>
      <w:r w:rsidR="00D477C7">
        <w:rPr>
          <w:rFonts w:ascii="Times New Roman" w:eastAsia="Times New Roman" w:hAnsi="Times New Roman" w:cs="Times New Roman"/>
          <w:color w:val="181E25"/>
        </w:rPr>
        <w:t>unit increase in temperature is associated with 0.05</w:t>
      </w:r>
      <w:r w:rsidR="009F5EE5">
        <w:rPr>
          <w:rFonts w:ascii="Times New Roman" w:eastAsia="Times New Roman" w:hAnsi="Times New Roman" w:cs="Times New Roman"/>
          <w:color w:val="181E25"/>
        </w:rPr>
        <w:t xml:space="preserve">% </w:t>
      </w:r>
      <w:r w:rsidR="000E22AF">
        <w:rPr>
          <w:rFonts w:ascii="Times New Roman" w:eastAsia="Times New Roman" w:hAnsi="Times New Roman" w:cs="Times New Roman"/>
          <w:color w:val="181E25"/>
        </w:rPr>
        <w:t>decrease</w:t>
      </w:r>
      <w:r w:rsidR="009F5EE5">
        <w:rPr>
          <w:rFonts w:ascii="Times New Roman" w:eastAsia="Times New Roman" w:hAnsi="Times New Roman" w:cs="Times New Roman"/>
          <w:color w:val="181E25"/>
        </w:rPr>
        <w:t xml:space="preserve"> in Weekly Sales)</w:t>
      </w:r>
    </w:p>
    <w:p w14:paraId="7FF4496D" w14:textId="61A00F5F" w:rsidR="00C90A72" w:rsidRPr="00C90A72" w:rsidRDefault="00872035" w:rsidP="00C90A72">
      <w:pPr>
        <w:spacing w:before="240" w:after="240" w:line="240" w:lineRule="auto"/>
        <w:rPr>
          <w:rFonts w:ascii="Times New Roman" w:eastAsia="Times New Roman" w:hAnsi="Times New Roman" w:cs="Times New Roman"/>
          <w:color w:val="181E25"/>
        </w:rPr>
      </w:pPr>
      <w:r>
        <w:rPr>
          <w:noProof/>
        </w:rPr>
        <mc:AlternateContent>
          <mc:Choice Requires="wps">
            <w:drawing>
              <wp:anchor distT="0" distB="0" distL="114300" distR="114300" simplePos="0" relativeHeight="251679744" behindDoc="0" locked="0" layoutInCell="1" allowOverlap="1" wp14:anchorId="5FB3DD83" wp14:editId="44672CA6">
                <wp:simplePos x="0" y="0"/>
                <wp:positionH relativeFrom="margin">
                  <wp:posOffset>-2258170</wp:posOffset>
                </wp:positionH>
                <wp:positionV relativeFrom="paragraph">
                  <wp:posOffset>352536</wp:posOffset>
                </wp:positionV>
                <wp:extent cx="10132336" cy="1828800"/>
                <wp:effectExtent l="2655570" t="0" r="2696210" b="0"/>
                <wp:wrapNone/>
                <wp:docPr id="1486581066" name="Text Box 1"/>
                <wp:cNvGraphicFramePr/>
                <a:graphic xmlns:a="http://schemas.openxmlformats.org/drawingml/2006/main">
                  <a:graphicData uri="http://schemas.microsoft.com/office/word/2010/wordprocessingShape">
                    <wps:wsp>
                      <wps:cNvSpPr txBox="1"/>
                      <wps:spPr>
                        <a:xfrm rot="3237905">
                          <a:off x="0" y="0"/>
                          <a:ext cx="10132336" cy="1828800"/>
                        </a:xfrm>
                        <a:prstGeom prst="rect">
                          <a:avLst/>
                        </a:prstGeom>
                        <a:noFill/>
                        <a:ln>
                          <a:noFill/>
                        </a:ln>
                      </wps:spPr>
                      <wps:txbx>
                        <w:txbxContent>
                          <w:p w14:paraId="178F9172"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9CB895E"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B3DD83" id="_x0000_s1031" type="#_x0000_t202" style="position:absolute;margin-left:-177.8pt;margin-top:27.75pt;width:797.8pt;height:2in;rotation:3536656fd;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" filled="f" stroked="f">
                <v:fill o:detectmouseclick="t"/>
                <v:textbox style="mso-fit-shape-to-text:t">
                  <w:txbxContent>
                    <w:p w14:paraId="178F9172"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9CB895E"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sidR="00C90A72" w:rsidRPr="00C90A72">
        <w:rPr>
          <w:rFonts w:ascii="Times New Roman" w:eastAsia="Times New Roman" w:hAnsi="Times New Roman" w:cs="Times New Roman"/>
          <w:color w:val="181E25"/>
        </w:rPr>
        <w:t>In Model 2, the coefficient in temperature remains negative and statistically significant at the 1% level. Since the dependent variable is in logarithmic form and the coefficient is small in magnitude, the estimate can be interpreted approximately as a percentage change. S</w:t>
      </w:r>
      <w:r w:rsidR="00C5057C">
        <w:rPr>
          <w:rFonts w:ascii="Times New Roman" w:eastAsia="Times New Roman" w:hAnsi="Times New Roman" w:cs="Times New Roman"/>
          <w:color w:val="181E25"/>
        </w:rPr>
        <w:t>o</w:t>
      </w:r>
      <w:r w:rsidR="00C90A72" w:rsidRPr="00C90A72">
        <w:rPr>
          <w:rFonts w:ascii="Times New Roman" w:eastAsia="Times New Roman" w:hAnsi="Times New Roman" w:cs="Times New Roman"/>
          <w:color w:val="181E25"/>
        </w:rPr>
        <w:t>,</w:t>
      </w:r>
      <w:r w:rsidR="00C14200">
        <w:rPr>
          <w:rFonts w:ascii="Times New Roman" w:eastAsia="Times New Roman" w:hAnsi="Times New Roman" w:cs="Times New Roman"/>
          <w:color w:val="181E25"/>
        </w:rPr>
        <w:t xml:space="preserve"> </w:t>
      </w:r>
      <w:r w:rsidR="00F54F63">
        <w:rPr>
          <w:rFonts w:ascii="Times New Roman" w:eastAsia="Times New Roman" w:hAnsi="Times New Roman" w:cs="Times New Roman"/>
          <w:color w:val="181E25"/>
        </w:rPr>
        <w:t>w</w:t>
      </w:r>
      <w:r w:rsidR="00F54F63" w:rsidRPr="00F54F63">
        <w:rPr>
          <w:rFonts w:ascii="Times New Roman" w:eastAsia="Times New Roman" w:hAnsi="Times New Roman" w:cs="Times New Roman"/>
          <w:color w:val="181E25"/>
        </w:rPr>
        <w:t>ithin a store, a one-unit increase in temperature is associated with a 0.11% decrease in weekly sales, holding seasonal indicators, CPI, unemployment constan</w:t>
      </w:r>
      <w:r w:rsidR="00F54F63">
        <w:rPr>
          <w:rFonts w:ascii="Times New Roman" w:eastAsia="Times New Roman" w:hAnsi="Times New Roman" w:cs="Times New Roman"/>
          <w:color w:val="181E25"/>
        </w:rPr>
        <w:t xml:space="preserve">t </w:t>
      </w:r>
      <w:r w:rsidR="00581BD3">
        <w:rPr>
          <w:rFonts w:ascii="Times New Roman" w:eastAsia="Times New Roman" w:hAnsi="Times New Roman" w:cs="Times New Roman"/>
          <w:color w:val="181E25"/>
        </w:rPr>
        <w:t xml:space="preserve">(or </w:t>
      </w:r>
      <w:r w:rsidR="00150449">
        <w:rPr>
          <w:rFonts w:ascii="Times New Roman" w:eastAsia="Times New Roman" w:hAnsi="Times New Roman" w:cs="Times New Roman"/>
          <w:color w:val="181E25"/>
        </w:rPr>
        <w:t xml:space="preserve">within a store, </w:t>
      </w:r>
      <w:r w:rsidR="00581BD3">
        <w:rPr>
          <w:rFonts w:ascii="Times New Roman" w:eastAsia="Times New Roman" w:hAnsi="Times New Roman" w:cs="Times New Roman"/>
          <w:color w:val="181E25"/>
        </w:rPr>
        <w:t>0.01 unit increase in tempe</w:t>
      </w:r>
      <w:r w:rsidR="00150449">
        <w:rPr>
          <w:rFonts w:ascii="Times New Roman" w:eastAsia="Times New Roman" w:hAnsi="Times New Roman" w:cs="Times New Roman"/>
          <w:color w:val="181E25"/>
        </w:rPr>
        <w:t>r</w:t>
      </w:r>
      <w:r w:rsidR="00581BD3">
        <w:rPr>
          <w:rFonts w:ascii="Times New Roman" w:eastAsia="Times New Roman" w:hAnsi="Times New Roman" w:cs="Times New Roman"/>
          <w:color w:val="181E25"/>
        </w:rPr>
        <w:t>atu</w:t>
      </w:r>
      <w:r w:rsidR="00150449">
        <w:rPr>
          <w:rFonts w:ascii="Times New Roman" w:eastAsia="Times New Roman" w:hAnsi="Times New Roman" w:cs="Times New Roman"/>
          <w:color w:val="181E25"/>
        </w:rPr>
        <w:t>r</w:t>
      </w:r>
      <w:r w:rsidR="00581BD3">
        <w:rPr>
          <w:rFonts w:ascii="Times New Roman" w:eastAsia="Times New Roman" w:hAnsi="Times New Roman" w:cs="Times New Roman"/>
          <w:color w:val="181E25"/>
        </w:rPr>
        <w:t xml:space="preserve">e is associated with </w:t>
      </w:r>
      <w:r w:rsidR="00150449">
        <w:rPr>
          <w:rFonts w:ascii="Times New Roman" w:eastAsia="Times New Roman" w:hAnsi="Times New Roman" w:cs="Times New Roman"/>
          <w:color w:val="181E25"/>
        </w:rPr>
        <w:t>0.0011% decrease in weekly sales)</w:t>
      </w:r>
      <w:r w:rsidR="00C90A72" w:rsidRPr="00C90A72">
        <w:rPr>
          <w:rFonts w:ascii="Times New Roman" w:eastAsia="Times New Roman" w:hAnsi="Times New Roman" w:cs="Times New Roman"/>
          <w:color w:val="181E25"/>
        </w:rPr>
        <w:t>.</w:t>
      </w:r>
    </w:p>
    <w:p w14:paraId="16737725" w14:textId="392528EE"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Seasonal indicators also show significant differences relative to the omitted category (Fall). Within a store, average weekly sales are lower by </w:t>
      </w:r>
      <w:r w:rsidR="00DF352F">
        <w:rPr>
          <w:rFonts w:ascii="Times New Roman" w:eastAsia="Times New Roman" w:hAnsi="Times New Roman" w:cs="Times New Roman"/>
          <w:color w:val="181E25"/>
        </w:rPr>
        <w:t>roughly</w:t>
      </w:r>
      <w:r w:rsidRPr="00793A6E">
        <w:rPr>
          <w:rFonts w:ascii="Times New Roman" w:eastAsia="Times New Roman" w:hAnsi="Times New Roman" w:cs="Times New Roman"/>
          <w:color w:val="181E25"/>
        </w:rPr>
        <w:t xml:space="preserve"> </w:t>
      </w:r>
      <w:r w:rsidR="009B49DC">
        <w:rPr>
          <w:rFonts w:ascii="Times New Roman" w:eastAsia="Times New Roman" w:hAnsi="Times New Roman" w:cs="Times New Roman"/>
          <w:color w:val="181E25"/>
        </w:rPr>
        <w:t>3.97%</w:t>
      </w:r>
      <w:r w:rsidRPr="00793A6E">
        <w:rPr>
          <w:rFonts w:ascii="Times New Roman" w:eastAsia="Times New Roman" w:hAnsi="Times New Roman" w:cs="Times New Roman"/>
          <w:color w:val="181E25"/>
        </w:rPr>
        <w:t xml:space="preserve"> in Spring, </w:t>
      </w:r>
      <w:r w:rsidR="003B1DC6">
        <w:rPr>
          <w:rFonts w:ascii="Times New Roman" w:eastAsia="Times New Roman" w:hAnsi="Times New Roman" w:cs="Times New Roman"/>
          <w:color w:val="181E25"/>
        </w:rPr>
        <w:t>4.35%</w:t>
      </w:r>
      <w:r w:rsidRPr="00793A6E">
        <w:rPr>
          <w:rFonts w:ascii="Times New Roman" w:eastAsia="Times New Roman" w:hAnsi="Times New Roman" w:cs="Times New Roman"/>
          <w:color w:val="181E25"/>
        </w:rPr>
        <w:t xml:space="preserve"> in Summer, and </w:t>
      </w:r>
      <w:r w:rsidR="003B1DC6">
        <w:rPr>
          <w:rFonts w:ascii="Times New Roman" w:eastAsia="Times New Roman" w:hAnsi="Times New Roman" w:cs="Times New Roman"/>
          <w:color w:val="181E25"/>
        </w:rPr>
        <w:t>9.77%</w:t>
      </w:r>
      <w:r w:rsidRPr="00793A6E">
        <w:rPr>
          <w:rFonts w:ascii="Times New Roman" w:eastAsia="Times New Roman" w:hAnsi="Times New Roman" w:cs="Times New Roman"/>
          <w:color w:val="181E25"/>
        </w:rPr>
        <w:t xml:space="preserve"> in Winter compared to Fall.</w:t>
      </w:r>
      <w:r w:rsidR="00594D60">
        <w:rPr>
          <w:rFonts w:ascii="Times New Roman" w:eastAsia="Times New Roman" w:hAnsi="Times New Roman" w:cs="Times New Roman"/>
          <w:color w:val="181E25"/>
        </w:rPr>
        <w:t xml:space="preserve"> </w:t>
      </w:r>
      <w:r w:rsidR="00594D60" w:rsidRPr="00793A6E">
        <w:rPr>
          <w:rFonts w:ascii="Times New Roman" w:eastAsia="Times New Roman" w:hAnsi="Times New Roman" w:cs="Times New Roman"/>
          <w:color w:val="181E25"/>
        </w:rPr>
        <w:t>This relationship is statistically significant at the 1% level.</w:t>
      </w:r>
    </w:p>
    <w:p w14:paraId="66AE7306" w14:textId="77777777" w:rsid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CPI and unemployment both have negative estimated coefficients in Model 2; however, neither coefficient is statistically significant at conventional levels. This suggests that while the estimated direction aligns with theoretical expectations, there is insufficient statistical evidence to confirm their independent effects on weekly sales in this specification.</w:t>
      </w:r>
    </w:p>
    <w:p w14:paraId="42051975" w14:textId="77777777" w:rsidR="00FB3B87" w:rsidRDefault="00FB3B87" w:rsidP="00AA61B0">
      <w:pPr>
        <w:spacing w:before="240" w:after="240" w:line="240" w:lineRule="auto"/>
        <w:rPr>
          <w:rFonts w:ascii="Times New Roman" w:eastAsia="Times New Roman" w:hAnsi="Times New Roman" w:cs="Times New Roman"/>
          <w:color w:val="181E25"/>
        </w:rPr>
      </w:pPr>
      <w:r w:rsidRPr="00FB3B87">
        <w:rPr>
          <w:rFonts w:ascii="Times New Roman" w:eastAsia="Times New Roman" w:hAnsi="Times New Roman" w:cs="Times New Roman"/>
          <w:color w:val="181E25"/>
        </w:rPr>
        <w:t>Lastly, the R² and within R² values increase from 0.9572 to 0.9604 and from 0.00375 to 0.0776, respectively, from Model 1 to Model 2. This indicates that adding additional control variables improves the explanatory power of the model, particularly in terms of within-store variation in weekly sales.</w:t>
      </w:r>
    </w:p>
    <w:p w14:paraId="335D3D8B" w14:textId="536E1AC0" w:rsidR="00AA61B0" w:rsidRDefault="00793A6E" w:rsidP="00AA61B0">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Overall, the findings support the hypothesis that temperature negatively affects weekly sales. As temperature increases, weekly sales decline, </w:t>
      </w:r>
      <w:r w:rsidR="00AA61B0" w:rsidRPr="00793A6E">
        <w:rPr>
          <w:rFonts w:ascii="Times New Roman" w:eastAsia="Times New Roman" w:hAnsi="Times New Roman" w:cs="Times New Roman"/>
          <w:color w:val="181E25"/>
        </w:rPr>
        <w:t>and</w:t>
      </w:r>
      <w:r w:rsidRPr="00793A6E">
        <w:rPr>
          <w:rFonts w:ascii="Times New Roman" w:eastAsia="Times New Roman" w:hAnsi="Times New Roman" w:cs="Times New Roman"/>
          <w:color w:val="181E25"/>
        </w:rPr>
        <w:t xml:space="preserve"> </w:t>
      </w:r>
      <w:bookmarkStart w:id="6" w:name="_Toc222227789"/>
      <w:r w:rsidR="00AA61B0" w:rsidRPr="00AA61B0">
        <w:rPr>
          <w:rFonts w:ascii="Times New Roman" w:eastAsia="Times New Roman" w:hAnsi="Times New Roman" w:cs="Times New Roman"/>
          <w:color w:val="181E25"/>
        </w:rPr>
        <w:t xml:space="preserve">this result remains statistically significant after </w:t>
      </w:r>
      <w:proofErr w:type="gramStart"/>
      <w:r w:rsidR="00AA61B0" w:rsidRPr="00AA61B0">
        <w:rPr>
          <w:rFonts w:ascii="Times New Roman" w:eastAsia="Times New Roman" w:hAnsi="Times New Roman" w:cs="Times New Roman"/>
          <w:color w:val="181E25"/>
        </w:rPr>
        <w:t>controlling for</w:t>
      </w:r>
      <w:proofErr w:type="gramEnd"/>
      <w:r w:rsidR="00AA61B0" w:rsidRPr="00AA61B0">
        <w:rPr>
          <w:rFonts w:ascii="Times New Roman" w:eastAsia="Times New Roman" w:hAnsi="Times New Roman" w:cs="Times New Roman"/>
          <w:color w:val="181E25"/>
        </w:rPr>
        <w:t xml:space="preserve"> additional covariates.</w:t>
      </w:r>
    </w:p>
    <w:p w14:paraId="370F5922" w14:textId="50FA74BC" w:rsidR="18734B36" w:rsidRPr="00AA61B0" w:rsidRDefault="4CBA5FCA" w:rsidP="00AA61B0">
      <w:pPr>
        <w:pStyle w:val="ListParagraph"/>
        <w:numPr>
          <w:ilvl w:val="0"/>
          <w:numId w:val="26"/>
        </w:numPr>
        <w:spacing w:before="240" w:after="240" w:line="240" w:lineRule="auto"/>
        <w:rPr>
          <w:rFonts w:ascii="Times New Roman" w:hAnsi="Times New Roman" w:cs="Times New Roman"/>
          <w:b/>
          <w:bCs/>
        </w:rPr>
      </w:pPr>
      <w:r w:rsidRPr="00AA61B0">
        <w:rPr>
          <w:rFonts w:ascii="Times New Roman" w:hAnsi="Times New Roman" w:cs="Times New Roman"/>
          <w:b/>
          <w:bCs/>
        </w:rPr>
        <w:lastRenderedPageBreak/>
        <w:t>Limitations</w:t>
      </w:r>
      <w:bookmarkEnd w:id="6"/>
    </w:p>
    <w:p w14:paraId="008C00AE" w14:textId="74CF48CC" w:rsidR="004D2516" w:rsidRPr="00A71FF9" w:rsidRDefault="00A71FF9" w:rsidP="00A71FF9">
      <w:pPr>
        <w:jc w:val="both"/>
        <w:rPr>
          <w:rFonts w:ascii="Times New Roman" w:hAnsi="Times New Roman" w:cs="Times New Roman"/>
        </w:rPr>
      </w:pPr>
      <w:r w:rsidRPr="00A71FF9">
        <w:rPr>
          <w:rFonts w:ascii="Times New Roman" w:hAnsi="Times New Roman" w:cs="Times New Roman"/>
        </w:rPr>
        <w:t>The survey covers only a two-year period and includes a limited number of explanatory variables. Important factors such as store size, local weather conditions, and population characteristics were not available, which may limit the explanatory power of the model.</w:t>
      </w:r>
    </w:p>
    <w:p w14:paraId="098A0448" w14:textId="491978BB" w:rsidR="00033AC7" w:rsidRPr="00391299" w:rsidRDefault="4CBA5FCA" w:rsidP="00391299">
      <w:pPr>
        <w:pStyle w:val="Heading3"/>
        <w:numPr>
          <w:ilvl w:val="0"/>
          <w:numId w:val="26"/>
        </w:numPr>
        <w:rPr>
          <w:rFonts w:ascii="Times New Roman" w:hAnsi="Times New Roman" w:cs="Times New Roman"/>
          <w:b/>
          <w:bCs/>
          <w:color w:val="auto"/>
          <w:sz w:val="24"/>
          <w:szCs w:val="24"/>
        </w:rPr>
      </w:pPr>
      <w:bookmarkStart w:id="7" w:name="_Toc222227790"/>
      <w:r w:rsidRPr="009D5E2D">
        <w:rPr>
          <w:rFonts w:ascii="Times New Roman" w:hAnsi="Times New Roman" w:cs="Times New Roman"/>
          <w:b/>
          <w:bCs/>
          <w:color w:val="auto"/>
          <w:sz w:val="24"/>
          <w:szCs w:val="24"/>
        </w:rPr>
        <w:t>Sources</w:t>
      </w:r>
      <w:bookmarkEnd w:id="7"/>
    </w:p>
    <w:p w14:paraId="5EF8281E" w14:textId="369DF8A1" w:rsidR="00B024C8" w:rsidRPr="008938C7" w:rsidRDefault="00B024C8" w:rsidP="1C672DA9">
      <w:pPr>
        <w:pStyle w:val="ListParagraph"/>
        <w:numPr>
          <w:ilvl w:val="0"/>
          <w:numId w:val="12"/>
        </w:numPr>
        <w:shd w:val="clear" w:color="auto" w:fill="FFFFFF" w:themeFill="background1"/>
        <w:spacing w:after="0" w:line="240" w:lineRule="auto"/>
        <w:rPr>
          <w:rFonts w:ascii="Times New Roman" w:eastAsia="Times New Roman" w:hAnsi="Times New Roman" w:cs="Times New Roman"/>
          <w:i/>
          <w:iCs/>
          <w:color w:val="181E25"/>
        </w:rPr>
      </w:pPr>
      <w:proofErr w:type="spellStart"/>
      <w:r w:rsidRPr="00C36B1E">
        <w:rPr>
          <w:rFonts w:ascii="Times New Roman" w:eastAsia="Times New Roman" w:hAnsi="Times New Roman" w:cs="Times New Roman"/>
          <w:color w:val="181E25"/>
        </w:rPr>
        <w:t>Fiveable</w:t>
      </w:r>
      <w:proofErr w:type="spellEnd"/>
      <w:r w:rsidRPr="00C36B1E">
        <w:rPr>
          <w:rFonts w:ascii="Times New Roman" w:eastAsia="Times New Roman" w:hAnsi="Times New Roman" w:cs="Times New Roman"/>
          <w:color w:val="181E25"/>
        </w:rPr>
        <w:t xml:space="preserve">. (2024, July 31). Seasonal Unemployment – AP Macroeconomics. </w:t>
      </w:r>
      <w:r w:rsidR="008938C7" w:rsidRPr="008938C7">
        <w:rPr>
          <w:rFonts w:ascii="Times New Roman" w:eastAsia="Times New Roman" w:hAnsi="Times New Roman" w:cs="Times New Roman"/>
          <w:color w:val="181E25"/>
        </w:rPr>
        <w:t>https://fiveable.me/key-terms/ap-macro/seasonal-unemployment</w:t>
      </w:r>
      <w:r w:rsidR="008938C7">
        <w:rPr>
          <w:rFonts w:ascii="Times New Roman" w:eastAsia="Times New Roman" w:hAnsi="Times New Roman" w:cs="Times New Roman"/>
          <w:color w:val="181E25"/>
        </w:rPr>
        <w:t>.</w:t>
      </w:r>
    </w:p>
    <w:p w14:paraId="71BFB402" w14:textId="07FD2B3A" w:rsidR="2354968F" w:rsidRPr="00110008" w:rsidRDefault="008938C7" w:rsidP="2354968F">
      <w:pPr>
        <w:pStyle w:val="NormalWeb"/>
        <w:numPr>
          <w:ilvl w:val="0"/>
          <w:numId w:val="12"/>
        </w:numPr>
        <w:shd w:val="clear" w:color="auto" w:fill="FFFFFF" w:themeFill="background1"/>
        <w:spacing w:after="0"/>
        <w:rPr>
          <w:color w:val="181E25"/>
        </w:rPr>
      </w:pPr>
      <w:proofErr w:type="spellStart"/>
      <w:r w:rsidRPr="00110008">
        <w:rPr>
          <w:rStyle w:val="Strong"/>
          <w:rFonts w:eastAsiaTheme="majorEastAsia"/>
          <w:b w:val="0"/>
          <w:bCs w:val="0"/>
        </w:rPr>
        <w:t>Kpodar</w:t>
      </w:r>
      <w:proofErr w:type="spellEnd"/>
      <w:r w:rsidRPr="00110008">
        <w:rPr>
          <w:rStyle w:val="Strong"/>
          <w:rFonts w:eastAsiaTheme="majorEastAsia"/>
          <w:b w:val="0"/>
          <w:bCs w:val="0"/>
        </w:rPr>
        <w:t>, K., &amp; Liu, B. (2022).</w:t>
      </w:r>
      <w:r>
        <w:t xml:space="preserve"> </w:t>
      </w:r>
      <w:r>
        <w:rPr>
          <w:rStyle w:val="Emphasis"/>
          <w:rFonts w:eastAsiaTheme="majorEastAsia"/>
        </w:rPr>
        <w:t>The distributional implications of the impact of fuel price increases on inflation</w:t>
      </w:r>
      <w:r>
        <w:t xml:space="preserve">. </w:t>
      </w:r>
      <w:r>
        <w:rPr>
          <w:rStyle w:val="Emphasis"/>
          <w:rFonts w:eastAsiaTheme="majorEastAsia"/>
        </w:rPr>
        <w:t xml:space="preserve">Energy </w:t>
      </w:r>
      <w:proofErr w:type="gramStart"/>
      <w:r>
        <w:rPr>
          <w:rStyle w:val="Emphasis"/>
          <w:rFonts w:eastAsiaTheme="majorEastAsia"/>
        </w:rPr>
        <w:t>Economics, 108</w:t>
      </w:r>
      <w:proofErr w:type="gramEnd"/>
      <w:r>
        <w:t xml:space="preserve">, 105909. https://doi.org/10.1016/j.eneco.2022.105909 </w:t>
      </w:r>
    </w:p>
    <w:p w14:paraId="5FFB547F" w14:textId="52EB1BE7" w:rsidR="00A71FF9" w:rsidRPr="00C2271E" w:rsidRDefault="00207D25" w:rsidP="00A71FF9">
      <w:pPr>
        <w:pStyle w:val="Heading3"/>
        <w:numPr>
          <w:ilvl w:val="0"/>
          <w:numId w:val="26"/>
        </w:numPr>
        <w:ind w:left="0" w:firstLine="360"/>
        <w:rPr>
          <w:rFonts w:ascii="Times New Roman" w:eastAsia="Times New Roman" w:hAnsi="Times New Roman" w:cs="Times New Roman"/>
          <w:color w:val="181E25"/>
        </w:rPr>
      </w:pPr>
      <w:bookmarkStart w:id="8" w:name="_Toc222227791"/>
      <w:r w:rsidRPr="009E39FB">
        <w:rPr>
          <w:rFonts w:ascii="Times New Roman" w:hAnsi="Times New Roman" w:cs="Times New Roman"/>
          <w:b/>
          <w:bCs/>
          <w:color w:val="auto"/>
          <w:sz w:val="24"/>
          <w:szCs w:val="24"/>
        </w:rPr>
        <w:t>AI Declaration</w:t>
      </w:r>
      <w:r w:rsidR="3496E605" w:rsidRPr="00F7174D">
        <w:rPr>
          <w:rFonts w:ascii="Times New Roman" w:hAnsi="Times New Roman" w:cs="Times New Roman"/>
        </w:rPr>
        <w:br/>
      </w:r>
      <w:r w:rsidR="007702C5" w:rsidRPr="00F7174D">
        <w:rPr>
          <w:rFonts w:ascii="Times New Roman" w:eastAsia="Times New Roman" w:hAnsi="Times New Roman" w:cs="Times New Roman"/>
          <w:color w:val="181E25"/>
          <w:sz w:val="24"/>
          <w:szCs w:val="24"/>
        </w:rPr>
        <w:t>ChatGPT assisted</w:t>
      </w:r>
      <w:r w:rsidR="00455C07" w:rsidRPr="00F7174D">
        <w:rPr>
          <w:rFonts w:ascii="Times New Roman" w:eastAsia="Times New Roman" w:hAnsi="Times New Roman" w:cs="Times New Roman"/>
          <w:color w:val="181E25"/>
          <w:sz w:val="24"/>
          <w:szCs w:val="24"/>
        </w:rPr>
        <w:t xml:space="preserve"> but no </w:t>
      </w:r>
      <w:r w:rsidR="00B70047" w:rsidRPr="00F7174D">
        <w:rPr>
          <w:rFonts w:ascii="Times New Roman" w:eastAsia="Times New Roman" w:hAnsi="Times New Roman" w:cs="Times New Roman"/>
          <w:color w:val="181E25"/>
          <w:sz w:val="24"/>
          <w:szCs w:val="24"/>
        </w:rPr>
        <w:t>others</w:t>
      </w:r>
      <w:r w:rsidR="00AC185B">
        <w:rPr>
          <w:rFonts w:ascii="Times New Roman" w:eastAsia="Times New Roman" w:hAnsi="Times New Roman" w:cs="Times New Roman"/>
          <w:color w:val="181E25"/>
          <w:sz w:val="24"/>
          <w:szCs w:val="24"/>
        </w:rPr>
        <w:t xml:space="preserve"> than</w:t>
      </w:r>
      <w:r w:rsidR="007702C5" w:rsidRPr="00F7174D">
        <w:rPr>
          <w:rFonts w:ascii="Times New Roman" w:eastAsia="Times New Roman" w:hAnsi="Times New Roman" w:cs="Times New Roman"/>
          <w:color w:val="181E25"/>
          <w:sz w:val="24"/>
          <w:szCs w:val="24"/>
        </w:rPr>
        <w:t xml:space="preserve"> with refining the written </w:t>
      </w:r>
      <w:r w:rsidR="00033AC7" w:rsidRPr="00F7174D">
        <w:rPr>
          <w:rFonts w:ascii="Times New Roman" w:eastAsia="Times New Roman" w:hAnsi="Times New Roman" w:cs="Times New Roman"/>
          <w:color w:val="181E25"/>
          <w:sz w:val="24"/>
          <w:szCs w:val="24"/>
        </w:rPr>
        <w:t>content and</w:t>
      </w:r>
      <w:r w:rsidR="007702C5" w:rsidRPr="00F7174D">
        <w:rPr>
          <w:rFonts w:ascii="Times New Roman" w:eastAsia="Times New Roman" w:hAnsi="Times New Roman" w:cs="Times New Roman"/>
          <w:color w:val="181E25"/>
          <w:sz w:val="24"/>
          <w:szCs w:val="24"/>
        </w:rPr>
        <w:t xml:space="preserve"> troubleshooting coding errors encountered during the analysis.</w:t>
      </w:r>
      <w:bookmarkEnd w:id="8"/>
    </w:p>
    <w:p w14:paraId="07537E28" w14:textId="3AF551C0" w:rsidR="00573318" w:rsidRPr="00A71FF9" w:rsidRDefault="00573318" w:rsidP="00391299">
      <w:pPr>
        <w:pStyle w:val="Heading3"/>
        <w:numPr>
          <w:ilvl w:val="0"/>
          <w:numId w:val="26"/>
        </w:numPr>
        <w:ind w:left="0" w:firstLine="360"/>
        <w:rPr>
          <w:rFonts w:ascii="Times New Roman" w:hAnsi="Times New Roman" w:cs="Times New Roman"/>
          <w:b/>
          <w:bCs/>
          <w:color w:val="auto"/>
          <w:sz w:val="24"/>
          <w:szCs w:val="24"/>
        </w:rPr>
      </w:pPr>
      <w:bookmarkStart w:id="9" w:name="_Toc222227792"/>
      <w:r w:rsidRPr="00A71FF9">
        <w:rPr>
          <w:rFonts w:ascii="Times New Roman" w:hAnsi="Times New Roman" w:cs="Times New Roman"/>
          <w:b/>
          <w:bCs/>
          <w:color w:val="auto"/>
          <w:sz w:val="24"/>
          <w:szCs w:val="24"/>
        </w:rPr>
        <w:t>Technical Appendix</w:t>
      </w:r>
      <w:bookmarkEnd w:id="9"/>
    </w:p>
    <w:p w14:paraId="0C9F6032" w14:textId="77777777" w:rsidR="00C2271E" w:rsidRPr="00C2271E" w:rsidRDefault="00C2271E" w:rsidP="00C2271E">
      <w:pPr>
        <w:shd w:val="clear" w:color="auto" w:fill="FFFFFF" w:themeFill="background1"/>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b/>
          <w:bCs/>
          <w:color w:val="181E25"/>
        </w:rPr>
        <w:t xml:space="preserve">Table 3: </w:t>
      </w:r>
      <w:r w:rsidRPr="00C2271E">
        <w:rPr>
          <w:rFonts w:ascii="Times New Roman" w:eastAsia="Times New Roman" w:hAnsi="Times New Roman" w:cs="Times New Roman"/>
          <w:color w:val="181E25"/>
        </w:rPr>
        <w:t>Correlation Matrix:</w:t>
      </w:r>
    </w:p>
    <w:tbl>
      <w:tblPr>
        <w:tblStyle w:val="TableGrid"/>
        <w:tblW w:w="0" w:type="auto"/>
        <w:tblInd w:w="180" w:type="dxa"/>
        <w:tblLook w:val="04A0" w:firstRow="1" w:lastRow="0" w:firstColumn="1" w:lastColumn="0" w:noHBand="0" w:noVBand="1"/>
      </w:tblPr>
      <w:tblGrid>
        <w:gridCol w:w="1861"/>
        <w:gridCol w:w="1813"/>
        <w:gridCol w:w="1843"/>
        <w:gridCol w:w="1793"/>
        <w:gridCol w:w="1860"/>
      </w:tblGrid>
      <w:tr w:rsidR="0030311C" w14:paraId="280A4B7A" w14:textId="77777777" w:rsidTr="00C2271E">
        <w:tc>
          <w:tcPr>
            <w:tcW w:w="1861" w:type="dxa"/>
          </w:tcPr>
          <w:p w14:paraId="5E7E2DDA" w14:textId="77777777" w:rsidR="0030311C" w:rsidRDefault="0030311C" w:rsidP="0030311C">
            <w:pPr>
              <w:pStyle w:val="ListParagraph"/>
              <w:ind w:left="0"/>
              <w:rPr>
                <w:rFonts w:ascii="Times New Roman" w:eastAsia="Times New Roman" w:hAnsi="Times New Roman" w:cs="Times New Roman"/>
                <w:b/>
                <w:bCs/>
                <w:color w:val="181E25"/>
              </w:rPr>
            </w:pPr>
          </w:p>
        </w:tc>
        <w:tc>
          <w:tcPr>
            <w:tcW w:w="1813" w:type="dxa"/>
          </w:tcPr>
          <w:p w14:paraId="29B1DEEF" w14:textId="71F01AAF"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r>
              <w:rPr>
                <w:rFonts w:ascii="Times New Roman" w:eastAsia="Times New Roman" w:hAnsi="Times New Roman" w:cs="Times New Roman"/>
                <w:color w:val="181E25"/>
              </w:rPr>
              <w:tab/>
            </w:r>
          </w:p>
        </w:tc>
        <w:tc>
          <w:tcPr>
            <w:tcW w:w="1843" w:type="dxa"/>
          </w:tcPr>
          <w:p w14:paraId="27C24F64" w14:textId="219FE68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793" w:type="dxa"/>
          </w:tcPr>
          <w:p w14:paraId="646C7DA0" w14:textId="6A6A4CE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60" w:type="dxa"/>
          </w:tcPr>
          <w:p w14:paraId="311C5C36" w14:textId="145AE57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r>
      <w:tr w:rsidR="0030311C" w14:paraId="671A1399" w14:textId="77777777" w:rsidTr="00C2271E">
        <w:tc>
          <w:tcPr>
            <w:tcW w:w="1861" w:type="dxa"/>
          </w:tcPr>
          <w:p w14:paraId="2DFE4237" w14:textId="7E84738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p>
        </w:tc>
        <w:tc>
          <w:tcPr>
            <w:tcW w:w="1813" w:type="dxa"/>
          </w:tcPr>
          <w:p w14:paraId="0E3F08FB" w14:textId="0C306414"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43" w:type="dxa"/>
          </w:tcPr>
          <w:p w14:paraId="23484639" w14:textId="23F31076" w:rsidR="0030311C" w:rsidRDefault="00872035" w:rsidP="0030311C">
            <w:pPr>
              <w:pStyle w:val="ListParagraph"/>
              <w:ind w:left="0"/>
              <w:rPr>
                <w:rFonts w:ascii="Times New Roman" w:eastAsia="Times New Roman" w:hAnsi="Times New Roman" w:cs="Times New Roman"/>
                <w:b/>
                <w:bCs/>
                <w:color w:val="181E25"/>
              </w:rPr>
            </w:pPr>
            <w:r>
              <w:rPr>
                <w:noProof/>
              </w:rPr>
              <mc:AlternateContent>
                <mc:Choice Requires="wps">
                  <w:drawing>
                    <wp:anchor distT="0" distB="0" distL="114300" distR="114300" simplePos="0" relativeHeight="251681792" behindDoc="0" locked="0" layoutInCell="1" allowOverlap="1" wp14:anchorId="49497B53" wp14:editId="472C9824">
                      <wp:simplePos x="0" y="0"/>
                      <wp:positionH relativeFrom="margin">
                        <wp:posOffset>-4514215</wp:posOffset>
                      </wp:positionH>
                      <wp:positionV relativeFrom="paragraph">
                        <wp:posOffset>828675</wp:posOffset>
                      </wp:positionV>
                      <wp:extent cx="10132060" cy="1828800"/>
                      <wp:effectExtent l="2655570" t="0" r="2696210" b="0"/>
                      <wp:wrapNone/>
                      <wp:docPr id="783603573" name="Text Box 1"/>
                      <wp:cNvGraphicFramePr/>
                      <a:graphic xmlns:a="http://schemas.openxmlformats.org/drawingml/2006/main">
                        <a:graphicData uri="http://schemas.microsoft.com/office/word/2010/wordprocessingShape">
                          <wps:wsp>
                            <wps:cNvSpPr txBox="1"/>
                            <wps:spPr>
                              <a:xfrm rot="3237905">
                                <a:off x="0" y="0"/>
                                <a:ext cx="10132060" cy="1828800"/>
                              </a:xfrm>
                              <a:prstGeom prst="rect">
                                <a:avLst/>
                              </a:prstGeom>
                              <a:noFill/>
                              <a:ln>
                                <a:noFill/>
                              </a:ln>
                            </wps:spPr>
                            <wps:txbx>
                              <w:txbxContent>
                                <w:p w14:paraId="547A9257"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D4D03D8"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9497B53" id="_x0000_s1032" type="#_x0000_t202" style="position:absolute;margin-left:-355.45pt;margin-top:65.25pt;width:797.8pt;height:2in;rotation:3536656fd;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" filled="f" stroked="f">
                      <v:fill o:detectmouseclick="t"/>
                      <v:textbox style="mso-fit-shape-to-text:t">
                        <w:txbxContent>
                          <w:p w14:paraId="547A9257" w14:textId="77777777" w:rsidR="00872035" w:rsidRPr="000D2259" w:rsidRDefault="00872035" w:rsidP="00872035">
                            <w:pPr>
                              <w:spacing w:line="240" w:lineRule="auto"/>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DARFT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roofErr w:type="spellStart"/>
                            <w:r w:rsidRPr="000D2259">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DARFT</w:t>
                            </w:r>
                            <w:proofErr w:type="spellEnd"/>
                          </w:p>
                          <w:p w14:paraId="7D4D03D8" w14:textId="77777777" w:rsidR="00872035" w:rsidRPr="000D2259" w:rsidRDefault="00872035" w:rsidP="00872035">
                            <w:pPr>
                              <w:spacing w:line="240" w:lineRule="auto"/>
                              <w:jc w:val="center"/>
                              <w:rPr>
                                <w:rFonts w:ascii="Times New Roman" w:eastAsia="Times New Roman" w:hAnsi="Times New Roman" w:cs="Times New Roman"/>
                                <w:b/>
                                <w:color w:val="EE0000"/>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sidR="0030311C" w:rsidRPr="00A63FDE">
              <w:rPr>
                <w:rFonts w:ascii="Times New Roman" w:eastAsia="Times New Roman" w:hAnsi="Times New Roman" w:cs="Times New Roman"/>
                <w:color w:val="181E25"/>
              </w:rPr>
              <w:t>-0.06</w:t>
            </w:r>
          </w:p>
        </w:tc>
        <w:tc>
          <w:tcPr>
            <w:tcW w:w="1793" w:type="dxa"/>
          </w:tcPr>
          <w:p w14:paraId="26BAC5A9" w14:textId="0231D53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60" w:type="dxa"/>
          </w:tcPr>
          <w:p w14:paraId="663DACC6" w14:textId="0E09FE0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r>
      <w:tr w:rsidR="0030311C" w14:paraId="36C2F944" w14:textId="77777777" w:rsidTr="00C2271E">
        <w:tc>
          <w:tcPr>
            <w:tcW w:w="1861" w:type="dxa"/>
          </w:tcPr>
          <w:p w14:paraId="6E6ED575" w14:textId="47A05CD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813" w:type="dxa"/>
          </w:tcPr>
          <w:p w14:paraId="2CFFD387" w14:textId="4A94F6CA"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-0.06</w:t>
            </w:r>
          </w:p>
        </w:tc>
        <w:tc>
          <w:tcPr>
            <w:tcW w:w="1843" w:type="dxa"/>
          </w:tcPr>
          <w:p w14:paraId="6D62BCC7" w14:textId="558EAB96"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793" w:type="dxa"/>
          </w:tcPr>
          <w:p w14:paraId="7FF11D38" w14:textId="1C4581C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860" w:type="dxa"/>
          </w:tcPr>
          <w:p w14:paraId="5FFAE228" w14:textId="05466D5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r>
      <w:tr w:rsidR="0030311C" w14:paraId="47E641F0" w14:textId="77777777" w:rsidTr="00C2271E">
        <w:tc>
          <w:tcPr>
            <w:tcW w:w="1861" w:type="dxa"/>
          </w:tcPr>
          <w:p w14:paraId="70E16C48" w14:textId="54FE701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13" w:type="dxa"/>
          </w:tcPr>
          <w:p w14:paraId="13040A68" w14:textId="4CCE523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43" w:type="dxa"/>
          </w:tcPr>
          <w:p w14:paraId="1D100230" w14:textId="66E0F85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793" w:type="dxa"/>
          </w:tcPr>
          <w:p w14:paraId="0A30AD14" w14:textId="2A7D8B52"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60" w:type="dxa"/>
          </w:tcPr>
          <w:p w14:paraId="086C903E" w14:textId="103740FB"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r>
      <w:tr w:rsidR="0030311C" w14:paraId="6EA3CD60" w14:textId="77777777" w:rsidTr="00C2271E">
        <w:tc>
          <w:tcPr>
            <w:tcW w:w="1861" w:type="dxa"/>
          </w:tcPr>
          <w:p w14:paraId="677C5C7E" w14:textId="48983B6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c>
          <w:tcPr>
            <w:tcW w:w="1813" w:type="dxa"/>
          </w:tcPr>
          <w:p w14:paraId="28F5327B" w14:textId="30636541"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c>
          <w:tcPr>
            <w:tcW w:w="1843" w:type="dxa"/>
          </w:tcPr>
          <w:p w14:paraId="619E50F4" w14:textId="11B724A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c>
          <w:tcPr>
            <w:tcW w:w="1793" w:type="dxa"/>
          </w:tcPr>
          <w:p w14:paraId="11948A4B" w14:textId="32C49C0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c>
          <w:tcPr>
            <w:tcW w:w="1860" w:type="dxa"/>
          </w:tcPr>
          <w:p w14:paraId="0A8A1712" w14:textId="2D568DC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r>
    </w:tbl>
    <w:p w14:paraId="4B6C3EB2" w14:textId="2AB7A50A" w:rsidR="00D3621D" w:rsidRDefault="00C2271E" w:rsidP="2354968F">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mc:AlternateContent>
          <mc:Choice Requires="wps">
            <w:drawing>
              <wp:anchor distT="0" distB="0" distL="114300" distR="114300" simplePos="0" relativeHeight="251664384" behindDoc="0" locked="0" layoutInCell="1" allowOverlap="1" wp14:anchorId="624346C3" wp14:editId="6CF24F33">
                <wp:simplePos x="0" y="0"/>
                <wp:positionH relativeFrom="column">
                  <wp:posOffset>-198783</wp:posOffset>
                </wp:positionH>
                <wp:positionV relativeFrom="paragraph">
                  <wp:posOffset>90500</wp:posOffset>
                </wp:positionV>
                <wp:extent cx="6233823" cy="31861"/>
                <wp:effectExtent l="0" t="0" r="33655" b="25400"/>
                <wp:wrapNone/>
                <wp:docPr id="972684748" name="Straight Connector 7"/>
                <wp:cNvGraphicFramePr/>
                <a:graphic xmlns:a="http://schemas.openxmlformats.org/drawingml/2006/main">
                  <a:graphicData uri="http://schemas.microsoft.com/office/word/2010/wordprocessingShape">
                    <wps:wsp>
                      <wps:cNvCnPr/>
                      <wps:spPr>
                        <a:xfrm>
                          <a:off x="0" y="0"/>
                          <a:ext cx="6233823" cy="318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78BA5"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7.15pt" to="475.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" strokecolor="#156082 [3204]" strokeweight=".5pt">
                <v:stroke joinstyle="miter"/>
              </v:line>
            </w:pict>
          </mc:Fallback>
        </mc:AlternateContent>
      </w:r>
    </w:p>
    <w:p w14:paraId="0EC292F5" w14:textId="206F188C" w:rsidR="00BE3258" w:rsidRPr="00BE3258" w:rsidRDefault="00BE3258" w:rsidP="009A0005">
      <w:pPr>
        <w:shd w:val="clear" w:color="auto" w:fill="FFFFFF" w:themeFill="background1"/>
        <w:spacing w:after="0" w:line="240" w:lineRule="auto"/>
        <w:rPr>
          <w:rFonts w:ascii="Times New Roman" w:eastAsia="Times New Roman" w:hAnsi="Times New Roman" w:cs="Times New Roman"/>
          <w:b/>
          <w:bCs/>
          <w:color w:val="181E25"/>
        </w:rPr>
      </w:pPr>
      <w:r w:rsidRPr="00BE3258">
        <w:rPr>
          <w:rFonts w:ascii="Times New Roman" w:eastAsia="Times New Roman" w:hAnsi="Times New Roman" w:cs="Times New Roman"/>
          <w:b/>
          <w:bCs/>
          <w:color w:val="181E25"/>
        </w:rPr>
        <w:t xml:space="preserve">Model 1: </w:t>
      </w:r>
      <w:r w:rsidR="00A82488" w:rsidRPr="00A82488">
        <w:rPr>
          <w:rFonts w:ascii="Times New Roman" w:eastAsia="Times New Roman" w:hAnsi="Times New Roman" w:cs="Times New Roman"/>
          <w:color w:val="181E25"/>
        </w:rPr>
        <w:t>Information</w:t>
      </w:r>
    </w:p>
    <w:p w14:paraId="222C0C4F" w14:textId="52B6FB3C"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OLS estimation, Dep. Var.: log(</w:t>
      </w:r>
      <w:proofErr w:type="spellStart"/>
      <w:r w:rsidRPr="00BE3258">
        <w:rPr>
          <w:rFonts w:ascii="Times New Roman" w:eastAsia="Times New Roman" w:hAnsi="Times New Roman" w:cs="Times New Roman"/>
          <w:color w:val="181E25"/>
        </w:rPr>
        <w:t>Weekly_Sales</w:t>
      </w:r>
      <w:proofErr w:type="spellEnd"/>
      <w:r w:rsidRPr="00BE3258">
        <w:rPr>
          <w:rFonts w:ascii="Times New Roman" w:eastAsia="Times New Roman" w:hAnsi="Times New Roman" w:cs="Times New Roman"/>
          <w:color w:val="181E25"/>
        </w:rPr>
        <w:t>)</w:t>
      </w:r>
    </w:p>
    <w:p w14:paraId="0EE108CC" w14:textId="720CA639"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Observations: 6,435</w:t>
      </w:r>
    </w:p>
    <w:p w14:paraId="6A1B2245" w14:textId="5DFB54F1"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proofErr w:type="gramStart"/>
      <w:r w:rsidRPr="00BE3258">
        <w:rPr>
          <w:rFonts w:ascii="Times New Roman" w:eastAsia="Times New Roman" w:hAnsi="Times New Roman" w:cs="Times New Roman"/>
          <w:color w:val="181E25"/>
        </w:rPr>
        <w:t>Fixed-effects</w:t>
      </w:r>
      <w:proofErr w:type="gramEnd"/>
      <w:r w:rsidRPr="00BE3258">
        <w:rPr>
          <w:rFonts w:ascii="Times New Roman" w:eastAsia="Times New Roman" w:hAnsi="Times New Roman" w:cs="Times New Roman"/>
          <w:color w:val="181E25"/>
        </w:rPr>
        <w:t>: Store: 45</w:t>
      </w:r>
    </w:p>
    <w:p w14:paraId="2DFE98B2" w14:textId="77777777"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 xml:space="preserve">Standard-errors: Clustered (Store) </w:t>
      </w:r>
    </w:p>
    <w:p w14:paraId="1B34A029" w14:textId="43F8FEF3"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 xml:space="preserv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Estimate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Std. Error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t value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t xml:space="preserve">        </w:t>
      </w:r>
      <w:proofErr w:type="spellStart"/>
      <w:r w:rsidRPr="00BE3258">
        <w:rPr>
          <w:rFonts w:ascii="Times New Roman" w:eastAsia="Times New Roman" w:hAnsi="Times New Roman" w:cs="Times New Roman"/>
          <w:color w:val="181E25"/>
        </w:rPr>
        <w:t>Pr</w:t>
      </w:r>
      <w:proofErr w:type="spellEnd"/>
      <w:r w:rsidRPr="00BE3258">
        <w:rPr>
          <w:rFonts w:ascii="Times New Roman" w:eastAsia="Times New Roman" w:hAnsi="Times New Roman" w:cs="Times New Roman"/>
          <w:color w:val="181E25"/>
        </w:rPr>
        <w:t xml:space="preserve">(&gt;|t|)    </w:t>
      </w:r>
    </w:p>
    <w:p w14:paraId="4CF100E9" w14:textId="3583098F"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r w:rsidRPr="00BE3258">
        <w:rPr>
          <w:rFonts w:ascii="Times New Roman" w:eastAsia="Times New Roman" w:hAnsi="Times New Roman" w:cs="Times New Roman"/>
          <w:color w:val="181E25"/>
        </w:rPr>
        <w:t>Temperature</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 -0.000475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0.000216 </w:t>
      </w:r>
      <w:r w:rsidR="00C2271E">
        <w:rPr>
          <w:rFonts w:ascii="Times New Roman" w:eastAsia="Times New Roman" w:hAnsi="Times New Roman" w:cs="Times New Roman"/>
          <w:color w:val="181E25"/>
        </w:rPr>
        <w:tab/>
      </w:r>
      <w:r w:rsidR="00C2271E">
        <w:rPr>
          <w:rFonts w:ascii="Times New Roman" w:eastAsia="Times New Roman" w:hAnsi="Times New Roman" w:cs="Times New Roman"/>
          <w:color w:val="181E25"/>
        </w:rPr>
        <w:tab/>
      </w:r>
      <w:r w:rsidRPr="00BE3258">
        <w:rPr>
          <w:rFonts w:ascii="Times New Roman" w:eastAsia="Times New Roman" w:hAnsi="Times New Roman" w:cs="Times New Roman"/>
          <w:color w:val="181E25"/>
        </w:rPr>
        <w:t xml:space="preserve">-2.20041 </w:t>
      </w:r>
      <w:r w:rsidR="00C2271E">
        <w:rPr>
          <w:rFonts w:ascii="Times New Roman" w:eastAsia="Times New Roman" w:hAnsi="Times New Roman" w:cs="Times New Roman"/>
          <w:color w:val="181E25"/>
        </w:rPr>
        <w:tab/>
        <w:t xml:space="preserve">      </w:t>
      </w:r>
      <w:r w:rsidRPr="00BE3258">
        <w:rPr>
          <w:rFonts w:ascii="Times New Roman" w:eastAsia="Times New Roman" w:hAnsi="Times New Roman" w:cs="Times New Roman"/>
          <w:color w:val="181E25"/>
        </w:rPr>
        <w:t xml:space="preserve">0.033073 *  </w:t>
      </w:r>
    </w:p>
    <w:p w14:paraId="6BA1D9FF" w14:textId="5D3EFA14" w:rsidR="00BE3258" w:rsidRPr="00BE3258" w:rsidRDefault="00BE3258" w:rsidP="009A0005">
      <w:pPr>
        <w:shd w:val="clear" w:color="auto" w:fill="FFFFFF" w:themeFill="background1"/>
        <w:spacing w:after="0" w:line="240" w:lineRule="auto"/>
        <w:rPr>
          <w:rFonts w:ascii="Times New Roman" w:eastAsia="Times New Roman" w:hAnsi="Times New Roman" w:cs="Times New Roman"/>
          <w:color w:val="181E25"/>
        </w:rPr>
      </w:pPr>
      <w:proofErr w:type="spellStart"/>
      <w:r w:rsidRPr="00BE3258">
        <w:rPr>
          <w:rFonts w:ascii="Times New Roman" w:eastAsia="Times New Roman" w:hAnsi="Times New Roman" w:cs="Times New Roman"/>
          <w:color w:val="181E25"/>
        </w:rPr>
        <w:t>Signif</w:t>
      </w:r>
      <w:proofErr w:type="spellEnd"/>
      <w:r w:rsidRPr="00BE3258">
        <w:rPr>
          <w:rFonts w:ascii="Times New Roman" w:eastAsia="Times New Roman" w:hAnsi="Times New Roman" w:cs="Times New Roman"/>
          <w:color w:val="181E25"/>
        </w:rPr>
        <w:t>. codes:  0 '***' 0.001 '**' 0.01 '*' 0.05 '.' 0.1 ' ' 1</w:t>
      </w:r>
    </w:p>
    <w:p w14:paraId="7BFD3578" w14:textId="31E45825" w:rsidR="00BE3258" w:rsidRPr="00BE3258" w:rsidRDefault="00C2271E" w:rsidP="009A0005">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mc:AlternateContent>
          <mc:Choice Requires="wps">
            <w:drawing>
              <wp:anchor distT="0" distB="0" distL="114300" distR="114300" simplePos="0" relativeHeight="251666432" behindDoc="0" locked="0" layoutInCell="1" allowOverlap="1" wp14:anchorId="0D0A9CB3" wp14:editId="58D3A7FF">
                <wp:simplePos x="0" y="0"/>
                <wp:positionH relativeFrom="column">
                  <wp:posOffset>-294198</wp:posOffset>
                </wp:positionH>
                <wp:positionV relativeFrom="paragraph">
                  <wp:posOffset>206512</wp:posOffset>
                </wp:positionV>
                <wp:extent cx="6313335" cy="24185"/>
                <wp:effectExtent l="0" t="0" r="30480" b="33020"/>
                <wp:wrapNone/>
                <wp:docPr id="1017513625" name="Straight Connector 7"/>
                <wp:cNvGraphicFramePr/>
                <a:graphic xmlns:a="http://schemas.openxmlformats.org/drawingml/2006/main">
                  <a:graphicData uri="http://schemas.microsoft.com/office/word/2010/wordprocessingShape">
                    <wps:wsp>
                      <wps:cNvCnPr/>
                      <wps:spPr>
                        <a:xfrm>
                          <a:off x="0" y="0"/>
                          <a:ext cx="6313335" cy="24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B80F3"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16.25pt" to="473.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" strokecolor="#156082 [3204]" strokeweight=".5pt">
                <v:stroke joinstyle="miter"/>
              </v:line>
            </w:pict>
          </mc:Fallback>
        </mc:AlternateContent>
      </w:r>
      <w:r w:rsidR="00BE3258" w:rsidRPr="00BE3258">
        <w:rPr>
          <w:rFonts w:ascii="Times New Roman" w:eastAsia="Times New Roman" w:hAnsi="Times New Roman" w:cs="Times New Roman"/>
          <w:color w:val="181E25"/>
        </w:rPr>
        <w:t xml:space="preserve">RMSE: 0.121612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BE3258" w:rsidRPr="00BE3258">
        <w:rPr>
          <w:rFonts w:ascii="Times New Roman" w:eastAsia="Times New Roman" w:hAnsi="Times New Roman" w:cs="Times New Roman"/>
          <w:color w:val="181E25"/>
        </w:rPr>
        <w:t>Adj. R2: 0.95696</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BE3258" w:rsidRPr="00BE3258">
        <w:rPr>
          <w:rFonts w:ascii="Times New Roman" w:eastAsia="Times New Roman" w:hAnsi="Times New Roman" w:cs="Times New Roman"/>
          <w:color w:val="181E25"/>
        </w:rPr>
        <w:t>Within R2: 0.003748</w:t>
      </w:r>
    </w:p>
    <w:p w14:paraId="358FFE03" w14:textId="2DF679C8" w:rsidR="00D3621D" w:rsidRPr="0030311C" w:rsidRDefault="00D3621D" w:rsidP="009A0005">
      <w:pPr>
        <w:shd w:val="clear" w:color="auto" w:fill="FFFFFF" w:themeFill="background1"/>
        <w:spacing w:after="0" w:line="240" w:lineRule="auto"/>
        <w:rPr>
          <w:rFonts w:ascii="Times New Roman" w:eastAsia="Times New Roman" w:hAnsi="Times New Roman" w:cs="Times New Roman"/>
          <w:b/>
          <w:bCs/>
          <w:color w:val="181E25"/>
        </w:rPr>
      </w:pPr>
      <w:r w:rsidRPr="00A82488">
        <w:rPr>
          <w:rFonts w:ascii="Times New Roman" w:eastAsia="Times New Roman" w:hAnsi="Times New Roman" w:cs="Times New Roman"/>
          <w:b/>
          <w:bCs/>
          <w:color w:val="181E25"/>
        </w:rPr>
        <w:t>Model 2</w:t>
      </w:r>
      <w:r w:rsidR="00A82488">
        <w:rPr>
          <w:rFonts w:ascii="Times New Roman" w:eastAsia="Times New Roman" w:hAnsi="Times New Roman" w:cs="Times New Roman"/>
          <w:color w:val="181E25"/>
        </w:rPr>
        <w:t>:</w:t>
      </w:r>
      <w:r>
        <w:rPr>
          <w:rFonts w:ascii="Times New Roman" w:eastAsia="Times New Roman" w:hAnsi="Times New Roman" w:cs="Times New Roman"/>
          <w:color w:val="181E25"/>
        </w:rPr>
        <w:t xml:space="preserve"> </w:t>
      </w:r>
      <w:r w:rsidR="00A82488" w:rsidRPr="00A82488">
        <w:rPr>
          <w:rFonts w:ascii="Times New Roman" w:eastAsia="Times New Roman" w:hAnsi="Times New Roman" w:cs="Times New Roman"/>
          <w:color w:val="181E25"/>
        </w:rPr>
        <w:t>Information</w:t>
      </w:r>
    </w:p>
    <w:p w14:paraId="5EA1AC79" w14:textId="1F235B6B"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OLS estimation, Dep. Var.: log(</w:t>
      </w:r>
      <w:proofErr w:type="spellStart"/>
      <w:r w:rsidRPr="00C2271E">
        <w:rPr>
          <w:rFonts w:ascii="Times New Roman" w:eastAsia="Times New Roman" w:hAnsi="Times New Roman" w:cs="Times New Roman"/>
          <w:color w:val="181E25"/>
        </w:rPr>
        <w:t>Weekly_Sales</w:t>
      </w:r>
      <w:proofErr w:type="spellEnd"/>
      <w:r w:rsidRPr="00C2271E">
        <w:rPr>
          <w:rFonts w:ascii="Times New Roman" w:eastAsia="Times New Roman" w:hAnsi="Times New Roman" w:cs="Times New Roman"/>
          <w:color w:val="181E25"/>
        </w:rPr>
        <w:t>)</w:t>
      </w:r>
    </w:p>
    <w:p w14:paraId="7B6281E8" w14:textId="0A82CB90"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Observations: 6,435</w:t>
      </w:r>
    </w:p>
    <w:p w14:paraId="0D1EAD53" w14:textId="2BC11BF4" w:rsidR="00C2271E" w:rsidRPr="00C2271E" w:rsidRDefault="00C2271E" w:rsidP="009A0005">
      <w:pPr>
        <w:spacing w:after="0" w:line="240" w:lineRule="auto"/>
        <w:rPr>
          <w:rFonts w:ascii="Times New Roman" w:eastAsia="Times New Roman" w:hAnsi="Times New Roman" w:cs="Times New Roman"/>
          <w:color w:val="181E25"/>
        </w:rPr>
      </w:pPr>
      <w:proofErr w:type="gramStart"/>
      <w:r w:rsidRPr="00C2271E">
        <w:rPr>
          <w:rFonts w:ascii="Times New Roman" w:eastAsia="Times New Roman" w:hAnsi="Times New Roman" w:cs="Times New Roman"/>
          <w:color w:val="181E25"/>
        </w:rPr>
        <w:t>Fixed-effects</w:t>
      </w:r>
      <w:proofErr w:type="gramEnd"/>
      <w:r w:rsidRPr="00C2271E">
        <w:rPr>
          <w:rFonts w:ascii="Times New Roman" w:eastAsia="Times New Roman" w:hAnsi="Times New Roman" w:cs="Times New Roman"/>
          <w:color w:val="181E25"/>
        </w:rPr>
        <w:t>: Store: 45</w:t>
      </w:r>
    </w:p>
    <w:p w14:paraId="6CEC0F5C" w14:textId="77777777"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Standard-errors: Clustered (Store) </w:t>
      </w:r>
    </w:p>
    <w:p w14:paraId="37161DD4" w14:textId="324C5A3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Estimate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Std. Error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t value  </w:t>
      </w:r>
      <w:r>
        <w:rPr>
          <w:rFonts w:ascii="Times New Roman" w:eastAsia="Times New Roman" w:hAnsi="Times New Roman" w:cs="Times New Roman"/>
          <w:color w:val="181E25"/>
        </w:rPr>
        <w:tab/>
      </w:r>
      <w:r>
        <w:rPr>
          <w:rFonts w:ascii="Times New Roman" w:eastAsia="Times New Roman" w:hAnsi="Times New Roman" w:cs="Times New Roman"/>
          <w:color w:val="181E25"/>
        </w:rPr>
        <w:tab/>
      </w:r>
      <w:proofErr w:type="spellStart"/>
      <w:r w:rsidRPr="00C2271E">
        <w:rPr>
          <w:rFonts w:ascii="Times New Roman" w:eastAsia="Times New Roman" w:hAnsi="Times New Roman" w:cs="Times New Roman"/>
          <w:color w:val="181E25"/>
        </w:rPr>
        <w:t>Pr</w:t>
      </w:r>
      <w:proofErr w:type="spellEnd"/>
      <w:r w:rsidRPr="00C2271E">
        <w:rPr>
          <w:rFonts w:ascii="Times New Roman" w:eastAsia="Times New Roman" w:hAnsi="Times New Roman" w:cs="Times New Roman"/>
          <w:color w:val="181E25"/>
        </w:rPr>
        <w:t xml:space="preserve">(&gt;|t|)    </w:t>
      </w:r>
    </w:p>
    <w:p w14:paraId="66832CF3" w14:textId="35492652"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seasonSpring</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-0.0397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0.0074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-5.343</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3.08e-06 ***</w:t>
      </w:r>
    </w:p>
    <w:p w14:paraId="5160456F" w14:textId="4E72B721"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seasonSummer</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-0.043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0.005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-7.9</w:t>
      </w:r>
      <w:r>
        <w:rPr>
          <w:rFonts w:ascii="Times New Roman" w:eastAsia="Times New Roman" w:hAnsi="Times New Roman" w:cs="Times New Roman"/>
          <w:color w:val="181E25"/>
        </w:rPr>
        <w:t>5</w:t>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4.7</w:t>
      </w:r>
      <w:r>
        <w:rPr>
          <w:rFonts w:ascii="Times New Roman" w:eastAsia="Times New Roman" w:hAnsi="Times New Roman" w:cs="Times New Roman"/>
          <w:color w:val="181E25"/>
        </w:rPr>
        <w:t>7</w:t>
      </w:r>
      <w:r w:rsidRPr="00C2271E">
        <w:rPr>
          <w:rFonts w:ascii="Times New Roman" w:eastAsia="Times New Roman" w:hAnsi="Times New Roman" w:cs="Times New Roman"/>
          <w:color w:val="181E25"/>
        </w:rPr>
        <w:t>e-10 ***</w:t>
      </w:r>
    </w:p>
    <w:p w14:paraId="7554A763" w14:textId="14F1D09F" w:rsidR="00C2271E" w:rsidRPr="00C2271E"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seasonWinter</w:t>
      </w:r>
      <w:proofErr w:type="spellEnd"/>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-0.09</w:t>
      </w:r>
      <w:r>
        <w:rPr>
          <w:rFonts w:ascii="Times New Roman" w:eastAsia="Times New Roman" w:hAnsi="Times New Roman" w:cs="Times New Roman"/>
          <w:color w:val="181E25"/>
        </w:rPr>
        <w:t>8</w:t>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0.011</w:t>
      </w:r>
      <w:r>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 -8.668</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4.518e-11 ***</w:t>
      </w:r>
    </w:p>
    <w:p w14:paraId="4BA668AA" w14:textId="21F274E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Temperature  </w:t>
      </w:r>
      <w:r w:rsidR="005377E5">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 xml:space="preserve">-0.001   </w:t>
      </w:r>
      <w:r w:rsidR="005377E5">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0.0002</w:t>
      </w:r>
      <w:r w:rsidR="005377E5">
        <w:rPr>
          <w:rFonts w:ascii="Times New Roman" w:eastAsia="Times New Roman" w:hAnsi="Times New Roman" w:cs="Times New Roman"/>
          <w:color w:val="181E25"/>
        </w:rPr>
        <w:tab/>
      </w:r>
      <w:r w:rsidR="005377E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-4.707</w:t>
      </w:r>
      <w:r w:rsidR="005377E5">
        <w:rPr>
          <w:rFonts w:ascii="Times New Roman" w:eastAsia="Times New Roman" w:hAnsi="Times New Roman" w:cs="Times New Roman"/>
          <w:color w:val="181E25"/>
        </w:rPr>
        <w:tab/>
      </w:r>
      <w:r w:rsidR="005377E5">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 2.518e-05 ***</w:t>
      </w:r>
    </w:p>
    <w:p w14:paraId="663E62EE" w14:textId="764F670D" w:rsid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CPI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-0.000</w:t>
      </w:r>
      <w:r w:rsidR="00684150">
        <w:rPr>
          <w:rFonts w:ascii="Times New Roman" w:eastAsia="Times New Roman" w:hAnsi="Times New Roman" w:cs="Times New Roman"/>
          <w:color w:val="181E25"/>
        </w:rPr>
        <w:t>5</w:t>
      </w:r>
      <w:r w:rsidRPr="00C2271E">
        <w:rPr>
          <w:rFonts w:ascii="Times New Roman" w:eastAsia="Times New Roman" w:hAnsi="Times New Roman" w:cs="Times New Roman"/>
          <w:color w:val="181E25"/>
        </w:rPr>
        <w:t xml:space="preserve">   </w:t>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0.002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-0.218 </w:t>
      </w:r>
      <w:r w:rsidR="00646476">
        <w:rPr>
          <w:rFonts w:ascii="Times New Roman" w:eastAsia="Times New Roman" w:hAnsi="Times New Roman" w:cs="Times New Roman"/>
          <w:color w:val="181E25"/>
        </w:rPr>
        <w:tab/>
      </w:r>
      <w:r w:rsidR="00646476">
        <w:rPr>
          <w:rFonts w:ascii="Times New Roman" w:eastAsia="Times New Roman" w:hAnsi="Times New Roman" w:cs="Times New Roman"/>
          <w:color w:val="181E25"/>
        </w:rPr>
        <w:tab/>
        <w:t xml:space="preserve">       </w:t>
      </w:r>
      <w:r w:rsidRPr="00C2271E">
        <w:rPr>
          <w:rFonts w:ascii="Times New Roman" w:eastAsia="Times New Roman" w:hAnsi="Times New Roman" w:cs="Times New Roman"/>
          <w:color w:val="181E25"/>
        </w:rPr>
        <w:t xml:space="preserve">8.28e-01    </w:t>
      </w:r>
    </w:p>
    <w:p w14:paraId="127C43DC" w14:textId="672A18EF" w:rsidR="009B578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Unemployment </w:t>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-0.01</w:t>
      </w:r>
      <w:r w:rsidR="00646476">
        <w:rPr>
          <w:rFonts w:ascii="Times New Roman" w:eastAsia="Times New Roman" w:hAnsi="Times New Roman" w:cs="Times New Roman"/>
          <w:color w:val="181E25"/>
        </w:rPr>
        <w:t>7</w:t>
      </w:r>
      <w:r w:rsidRPr="00C2271E">
        <w:rPr>
          <w:rFonts w:ascii="Times New Roman" w:eastAsia="Times New Roman" w:hAnsi="Times New Roman" w:cs="Times New Roman"/>
          <w:color w:val="181E25"/>
        </w:rPr>
        <w:t xml:space="preserve">   </w:t>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 xml:space="preserve">0.01 </w:t>
      </w:r>
      <w:r w:rsidR="009B578E">
        <w:rPr>
          <w:rFonts w:ascii="Times New Roman" w:eastAsia="Times New Roman" w:hAnsi="Times New Roman" w:cs="Times New Roman"/>
          <w:color w:val="181E25"/>
        </w:rPr>
        <w:tab/>
      </w:r>
      <w:r w:rsidR="009B578E">
        <w:rPr>
          <w:rFonts w:ascii="Times New Roman" w:eastAsia="Times New Roman" w:hAnsi="Times New Roman" w:cs="Times New Roman"/>
          <w:color w:val="181E25"/>
        </w:rPr>
        <w:tab/>
      </w:r>
      <w:r w:rsidRPr="00C2271E">
        <w:rPr>
          <w:rFonts w:ascii="Times New Roman" w:eastAsia="Times New Roman" w:hAnsi="Times New Roman" w:cs="Times New Roman"/>
          <w:color w:val="181E25"/>
        </w:rPr>
        <w:t>-1.60</w:t>
      </w:r>
      <w:r w:rsidR="00646476">
        <w:rPr>
          <w:rFonts w:ascii="Times New Roman" w:eastAsia="Times New Roman" w:hAnsi="Times New Roman" w:cs="Times New Roman"/>
          <w:color w:val="181E25"/>
        </w:rPr>
        <w:t>6</w:t>
      </w:r>
      <w:r w:rsidRPr="00C2271E">
        <w:rPr>
          <w:rFonts w:ascii="Times New Roman" w:eastAsia="Times New Roman" w:hAnsi="Times New Roman" w:cs="Times New Roman"/>
          <w:color w:val="181E25"/>
        </w:rPr>
        <w:t xml:space="preserve"> </w:t>
      </w:r>
      <w:r w:rsidR="009B578E">
        <w:rPr>
          <w:rFonts w:ascii="Times New Roman" w:eastAsia="Times New Roman" w:hAnsi="Times New Roman" w:cs="Times New Roman"/>
          <w:color w:val="181E25"/>
        </w:rPr>
        <w:tab/>
      </w:r>
      <w:r w:rsidR="009B578E">
        <w:rPr>
          <w:rFonts w:ascii="Times New Roman" w:eastAsia="Times New Roman" w:hAnsi="Times New Roman" w:cs="Times New Roman"/>
          <w:color w:val="181E25"/>
        </w:rPr>
        <w:tab/>
      </w:r>
      <w:r w:rsidR="004753C0">
        <w:rPr>
          <w:rFonts w:ascii="Times New Roman" w:eastAsia="Times New Roman" w:hAnsi="Times New Roman" w:cs="Times New Roman"/>
          <w:color w:val="181E25"/>
        </w:rPr>
        <w:t xml:space="preserve">       </w:t>
      </w:r>
      <w:r w:rsidRPr="00C2271E">
        <w:rPr>
          <w:rFonts w:ascii="Times New Roman" w:eastAsia="Times New Roman" w:hAnsi="Times New Roman" w:cs="Times New Roman"/>
          <w:color w:val="181E25"/>
        </w:rPr>
        <w:t xml:space="preserve">1.155e-01    </w:t>
      </w:r>
    </w:p>
    <w:p w14:paraId="165EF2AD" w14:textId="77777777" w:rsidR="009A0005" w:rsidRDefault="00C2271E" w:rsidP="009A0005">
      <w:pPr>
        <w:spacing w:after="0" w:line="240" w:lineRule="auto"/>
        <w:rPr>
          <w:rFonts w:ascii="Times New Roman" w:eastAsia="Times New Roman" w:hAnsi="Times New Roman" w:cs="Times New Roman"/>
          <w:color w:val="181E25"/>
        </w:rPr>
      </w:pPr>
      <w:proofErr w:type="spellStart"/>
      <w:r w:rsidRPr="00C2271E">
        <w:rPr>
          <w:rFonts w:ascii="Times New Roman" w:eastAsia="Times New Roman" w:hAnsi="Times New Roman" w:cs="Times New Roman"/>
          <w:color w:val="181E25"/>
        </w:rPr>
        <w:t>Signif</w:t>
      </w:r>
      <w:proofErr w:type="spellEnd"/>
      <w:r w:rsidRPr="00C2271E">
        <w:rPr>
          <w:rFonts w:ascii="Times New Roman" w:eastAsia="Times New Roman" w:hAnsi="Times New Roman" w:cs="Times New Roman"/>
          <w:color w:val="181E25"/>
        </w:rPr>
        <w:t>. codes:  0 '***' 0.001 '**' 0.01 '*' 0.05 '.' 0.1 ' ' 1</w:t>
      </w:r>
    </w:p>
    <w:p w14:paraId="03509B3D" w14:textId="65A5C7E9" w:rsidR="00C2271E" w:rsidRPr="00C2271E" w:rsidRDefault="00C2271E" w:rsidP="009A0005">
      <w:pPr>
        <w:spacing w:after="0" w:line="240" w:lineRule="auto"/>
        <w:rPr>
          <w:rFonts w:ascii="Times New Roman" w:eastAsia="Times New Roman" w:hAnsi="Times New Roman" w:cs="Times New Roman"/>
          <w:color w:val="181E25"/>
        </w:rPr>
      </w:pPr>
      <w:r w:rsidRPr="00C2271E">
        <w:rPr>
          <w:rFonts w:ascii="Times New Roman" w:eastAsia="Times New Roman" w:hAnsi="Times New Roman" w:cs="Times New Roman"/>
          <w:color w:val="181E25"/>
        </w:rPr>
        <w:t xml:space="preserve">RMSE: 0.117017     </w:t>
      </w:r>
      <w:r w:rsidR="009A0005">
        <w:rPr>
          <w:rFonts w:ascii="Times New Roman" w:eastAsia="Times New Roman" w:hAnsi="Times New Roman" w:cs="Times New Roman"/>
          <w:color w:val="181E25"/>
        </w:rPr>
        <w:tab/>
      </w:r>
      <w:r w:rsidR="009A000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Adj. R2: 0.96012</w:t>
      </w:r>
      <w:r w:rsidR="009A0005">
        <w:rPr>
          <w:rFonts w:ascii="Times New Roman" w:eastAsia="Times New Roman" w:hAnsi="Times New Roman" w:cs="Times New Roman"/>
          <w:color w:val="181E25"/>
        </w:rPr>
        <w:tab/>
      </w:r>
      <w:r w:rsidR="009A0005">
        <w:rPr>
          <w:rFonts w:ascii="Times New Roman" w:eastAsia="Times New Roman" w:hAnsi="Times New Roman" w:cs="Times New Roman"/>
          <w:color w:val="181E25"/>
        </w:rPr>
        <w:tab/>
      </w:r>
      <w:r w:rsidRPr="00C2271E">
        <w:rPr>
          <w:rFonts w:ascii="Times New Roman" w:eastAsia="Times New Roman" w:hAnsi="Times New Roman" w:cs="Times New Roman"/>
          <w:color w:val="181E25"/>
        </w:rPr>
        <w:t>Within R2: 0.077604</w:t>
      </w:r>
    </w:p>
    <w:p w14:paraId="17BD9DA8" w14:textId="4F51E8C0" w:rsidR="00A63FDE" w:rsidRPr="00A63FDE" w:rsidRDefault="00A63FDE" w:rsidP="00A63FDE">
      <w:pPr>
        <w:spacing w:line="240" w:lineRule="auto"/>
        <w:rPr>
          <w:rFonts w:ascii="Times New Roman" w:eastAsia="Times New Roman" w:hAnsi="Times New Roman" w:cs="Times New Roman"/>
          <w:color w:val="181E25"/>
        </w:rPr>
      </w:pPr>
      <w:r w:rsidRPr="00A63FDE">
        <w:rPr>
          <w:rFonts w:ascii="Times New Roman" w:eastAsia="Times New Roman" w:hAnsi="Times New Roman" w:cs="Times New Roman"/>
          <w:color w:val="181E25"/>
        </w:rPr>
        <w:lastRenderedPageBreak/>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A63FD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9B6266">
        <w:rPr>
          <w:rFonts w:ascii="Times New Roman" w:eastAsia="Times New Roman" w:hAnsi="Times New Roman" w:cs="Times New Roman"/>
          <w:color w:val="181E25"/>
        </w:rPr>
        <w:t xml:space="preserve">     </w:t>
      </w:r>
    </w:p>
    <w:p w14:paraId="6055FABD" w14:textId="499A6905" w:rsidR="0030311C"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5AFE69C6" w14:textId="3BA36169" w:rsidR="00A63FDE" w:rsidRPr="00A63FDE"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02C8ACD7" w14:textId="54AC120D" w:rsidR="002416D0" w:rsidRPr="00C36B1E" w:rsidRDefault="002416D0" w:rsidP="00EC33DE">
      <w:pPr>
        <w:spacing w:line="240" w:lineRule="auto"/>
        <w:rPr>
          <w:rFonts w:ascii="Times New Roman" w:eastAsia="Times New Roman" w:hAnsi="Times New Roman" w:cs="Times New Roman"/>
        </w:rPr>
      </w:pPr>
    </w:p>
    <w:sectPr w:rsidR="002416D0" w:rsidRPr="00C36B1E" w:rsidSect="00C5379C">
      <w:footerReference w:type="default" r:id="rId14"/>
      <w:pgSz w:w="12240" w:h="15840"/>
      <w:pgMar w:top="720" w:right="1440" w:bottom="27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2167B" w14:textId="77777777" w:rsidR="00474BD4" w:rsidRDefault="00474BD4" w:rsidP="00D87035">
      <w:pPr>
        <w:spacing w:after="0" w:line="240" w:lineRule="auto"/>
      </w:pPr>
      <w:r>
        <w:separator/>
      </w:r>
    </w:p>
  </w:endnote>
  <w:endnote w:type="continuationSeparator" w:id="0">
    <w:p w14:paraId="1034217D" w14:textId="77777777" w:rsidR="00474BD4" w:rsidRDefault="00474BD4" w:rsidP="00D8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28693"/>
      <w:docPartObj>
        <w:docPartGallery w:val="Page Numbers (Bottom of Page)"/>
        <w:docPartUnique/>
      </w:docPartObj>
    </w:sdtPr>
    <w:sdtEndPr>
      <w:rPr>
        <w:noProof/>
      </w:rPr>
    </w:sdtEndPr>
    <w:sdtContent>
      <w:p w14:paraId="2EA2B036" w14:textId="0AC187FC" w:rsidR="00D87035" w:rsidRDefault="005B6D3A" w:rsidP="005B6D3A">
        <w:pPr>
          <w:pStyle w:val="Footer"/>
        </w:pPr>
        <w:r>
          <w:t xml:space="preserve">   </w:t>
        </w:r>
        <w:r>
          <w:tab/>
        </w:r>
        <w:r>
          <w:tab/>
        </w:r>
        <w:r w:rsidR="00D87035">
          <w:fldChar w:fldCharType="begin"/>
        </w:r>
        <w:r w:rsidR="00D87035">
          <w:instrText xml:space="preserve"> PAGE   \* MERGEFORMAT </w:instrText>
        </w:r>
        <w:r w:rsidR="00D87035">
          <w:fldChar w:fldCharType="separate"/>
        </w:r>
        <w:r w:rsidR="00D87035">
          <w:rPr>
            <w:noProof/>
          </w:rPr>
          <w:t>2</w:t>
        </w:r>
        <w:r w:rsidR="00D87035">
          <w:rPr>
            <w:noProof/>
          </w:rPr>
          <w:fldChar w:fldCharType="end"/>
        </w:r>
      </w:p>
    </w:sdtContent>
  </w:sdt>
  <w:p w14:paraId="7D2F74BF" w14:textId="77777777" w:rsidR="00D87035" w:rsidRDefault="00D8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23381" w14:textId="77777777" w:rsidR="00474BD4" w:rsidRDefault="00474BD4" w:rsidP="00D87035">
      <w:pPr>
        <w:spacing w:after="0" w:line="240" w:lineRule="auto"/>
      </w:pPr>
      <w:r>
        <w:separator/>
      </w:r>
    </w:p>
  </w:footnote>
  <w:footnote w:type="continuationSeparator" w:id="0">
    <w:p w14:paraId="7669D8CA" w14:textId="77777777" w:rsidR="00474BD4" w:rsidRDefault="00474BD4" w:rsidP="00D8703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2cWpRdRBtpyfg" int2:id="ag27RMh8">
      <int2:state int2:value="Rejected" int2:type="spell"/>
    </int2:textHash>
    <int2:textHash int2:hashCode="SJH4oT04jf8psh" int2:id="s6ltADsy">
      <int2:state int2:value="Rejected" int2:type="spell"/>
    </int2:textHash>
    <int2:textHash int2:hashCode="Soqfwx3BWkuHux" int2:id="jLksyWCb">
      <int2:state int2:value="Rejected" int2:type="spell"/>
    </int2:textHash>
    <int2:textHash int2:hashCode="8BKfK3PzfIRFJ0" int2:id="vP4qhvM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A89E"/>
    <w:multiLevelType w:val="hybridMultilevel"/>
    <w:tmpl w:val="FFFFFFFF"/>
    <w:lvl w:ilvl="0" w:tplc="3D8688BA">
      <w:start w:val="1"/>
      <w:numFmt w:val="decimal"/>
      <w:lvlText w:val="%1."/>
      <w:lvlJc w:val="left"/>
      <w:pPr>
        <w:ind w:left="720" w:hanging="360"/>
      </w:pPr>
    </w:lvl>
    <w:lvl w:ilvl="1" w:tplc="C2467494">
      <w:start w:val="1"/>
      <w:numFmt w:val="lowerLetter"/>
      <w:lvlText w:val="%2."/>
      <w:lvlJc w:val="left"/>
      <w:pPr>
        <w:ind w:left="1440" w:hanging="360"/>
      </w:pPr>
    </w:lvl>
    <w:lvl w:ilvl="2" w:tplc="CECE2982">
      <w:start w:val="1"/>
      <w:numFmt w:val="lowerRoman"/>
      <w:lvlText w:val="%3."/>
      <w:lvlJc w:val="right"/>
      <w:pPr>
        <w:ind w:left="2160" w:hanging="180"/>
      </w:pPr>
    </w:lvl>
    <w:lvl w:ilvl="3" w:tplc="D324B51E">
      <w:start w:val="1"/>
      <w:numFmt w:val="decimal"/>
      <w:lvlText w:val="%4."/>
      <w:lvlJc w:val="left"/>
      <w:pPr>
        <w:ind w:left="2880" w:hanging="360"/>
      </w:pPr>
    </w:lvl>
    <w:lvl w:ilvl="4" w:tplc="D640E014">
      <w:start w:val="1"/>
      <w:numFmt w:val="lowerLetter"/>
      <w:lvlText w:val="%5."/>
      <w:lvlJc w:val="left"/>
      <w:pPr>
        <w:ind w:left="3600" w:hanging="360"/>
      </w:pPr>
    </w:lvl>
    <w:lvl w:ilvl="5" w:tplc="0DC6D370">
      <w:start w:val="1"/>
      <w:numFmt w:val="lowerRoman"/>
      <w:lvlText w:val="%6."/>
      <w:lvlJc w:val="right"/>
      <w:pPr>
        <w:ind w:left="4320" w:hanging="180"/>
      </w:pPr>
    </w:lvl>
    <w:lvl w:ilvl="6" w:tplc="F6ACC2B2">
      <w:start w:val="1"/>
      <w:numFmt w:val="decimal"/>
      <w:lvlText w:val="%7."/>
      <w:lvlJc w:val="left"/>
      <w:pPr>
        <w:ind w:left="5040" w:hanging="360"/>
      </w:pPr>
    </w:lvl>
    <w:lvl w:ilvl="7" w:tplc="A30EF2FC">
      <w:start w:val="1"/>
      <w:numFmt w:val="lowerLetter"/>
      <w:lvlText w:val="%8."/>
      <w:lvlJc w:val="left"/>
      <w:pPr>
        <w:ind w:left="5760" w:hanging="360"/>
      </w:pPr>
    </w:lvl>
    <w:lvl w:ilvl="8" w:tplc="744AD2A8">
      <w:start w:val="1"/>
      <w:numFmt w:val="lowerRoman"/>
      <w:lvlText w:val="%9."/>
      <w:lvlJc w:val="right"/>
      <w:pPr>
        <w:ind w:left="6480" w:hanging="180"/>
      </w:pPr>
    </w:lvl>
  </w:abstractNum>
  <w:abstractNum w:abstractNumId="1" w15:restartNumberingAfterBreak="0">
    <w:nsid w:val="04DA4BEF"/>
    <w:multiLevelType w:val="multilevel"/>
    <w:tmpl w:val="C35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D61"/>
    <w:multiLevelType w:val="hybridMultilevel"/>
    <w:tmpl w:val="AB00A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51784"/>
    <w:multiLevelType w:val="hybridMultilevel"/>
    <w:tmpl w:val="FFFFFFFF"/>
    <w:lvl w:ilvl="0" w:tplc="BDC84556">
      <w:start w:val="1"/>
      <w:numFmt w:val="decimal"/>
      <w:lvlText w:val="%1."/>
      <w:lvlJc w:val="left"/>
      <w:pPr>
        <w:ind w:left="720" w:hanging="360"/>
      </w:pPr>
    </w:lvl>
    <w:lvl w:ilvl="1" w:tplc="6B10BBDC">
      <w:start w:val="1"/>
      <w:numFmt w:val="lowerLetter"/>
      <w:lvlText w:val="%2."/>
      <w:lvlJc w:val="left"/>
      <w:pPr>
        <w:ind w:left="1440" w:hanging="360"/>
      </w:pPr>
    </w:lvl>
    <w:lvl w:ilvl="2" w:tplc="73D64560">
      <w:start w:val="1"/>
      <w:numFmt w:val="lowerRoman"/>
      <w:lvlText w:val="%3."/>
      <w:lvlJc w:val="right"/>
      <w:pPr>
        <w:ind w:left="2160" w:hanging="180"/>
      </w:pPr>
    </w:lvl>
    <w:lvl w:ilvl="3" w:tplc="F6C6AE56">
      <w:start w:val="1"/>
      <w:numFmt w:val="decimal"/>
      <w:lvlText w:val="%4."/>
      <w:lvlJc w:val="left"/>
      <w:pPr>
        <w:ind w:left="2880" w:hanging="360"/>
      </w:pPr>
    </w:lvl>
    <w:lvl w:ilvl="4" w:tplc="AD2021BC">
      <w:start w:val="1"/>
      <w:numFmt w:val="lowerLetter"/>
      <w:lvlText w:val="%5."/>
      <w:lvlJc w:val="left"/>
      <w:pPr>
        <w:ind w:left="3600" w:hanging="360"/>
      </w:pPr>
    </w:lvl>
    <w:lvl w:ilvl="5" w:tplc="7F707D82">
      <w:start w:val="1"/>
      <w:numFmt w:val="lowerRoman"/>
      <w:lvlText w:val="%6."/>
      <w:lvlJc w:val="right"/>
      <w:pPr>
        <w:ind w:left="4320" w:hanging="180"/>
      </w:pPr>
    </w:lvl>
    <w:lvl w:ilvl="6" w:tplc="79AAEA86">
      <w:start w:val="1"/>
      <w:numFmt w:val="decimal"/>
      <w:lvlText w:val="%7."/>
      <w:lvlJc w:val="left"/>
      <w:pPr>
        <w:ind w:left="5040" w:hanging="360"/>
      </w:pPr>
    </w:lvl>
    <w:lvl w:ilvl="7" w:tplc="BDEC75CA">
      <w:start w:val="1"/>
      <w:numFmt w:val="lowerLetter"/>
      <w:lvlText w:val="%8."/>
      <w:lvlJc w:val="left"/>
      <w:pPr>
        <w:ind w:left="5760" w:hanging="360"/>
      </w:pPr>
    </w:lvl>
    <w:lvl w:ilvl="8" w:tplc="46BAA52E">
      <w:start w:val="1"/>
      <w:numFmt w:val="lowerRoman"/>
      <w:lvlText w:val="%9."/>
      <w:lvlJc w:val="right"/>
      <w:pPr>
        <w:ind w:left="6480" w:hanging="180"/>
      </w:pPr>
    </w:lvl>
  </w:abstractNum>
  <w:abstractNum w:abstractNumId="4" w15:restartNumberingAfterBreak="0">
    <w:nsid w:val="0ED10C21"/>
    <w:multiLevelType w:val="multilevel"/>
    <w:tmpl w:val="1DB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3713"/>
    <w:multiLevelType w:val="hybridMultilevel"/>
    <w:tmpl w:val="08A4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07F96"/>
    <w:multiLevelType w:val="multilevel"/>
    <w:tmpl w:val="D52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2B5B"/>
    <w:multiLevelType w:val="hybridMultilevel"/>
    <w:tmpl w:val="8E6062C4"/>
    <w:lvl w:ilvl="0" w:tplc="56648EC2">
      <w:start w:val="1"/>
      <w:numFmt w:val="decimal"/>
      <w:lvlText w:val="%1."/>
      <w:lvlJc w:val="left"/>
      <w:pPr>
        <w:ind w:left="540" w:hanging="360"/>
      </w:pPr>
      <w:rPr>
        <w:rFonts w:hint="default"/>
        <w:i w:val="0"/>
        <w:iCs w:val="0"/>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8" w15:restartNumberingAfterBreak="0">
    <w:nsid w:val="13B5EB90"/>
    <w:multiLevelType w:val="hybridMultilevel"/>
    <w:tmpl w:val="FFFFFFFF"/>
    <w:lvl w:ilvl="0" w:tplc="DAE04EF0">
      <w:start w:val="1"/>
      <w:numFmt w:val="decimal"/>
      <w:lvlText w:val="%1."/>
      <w:lvlJc w:val="left"/>
      <w:pPr>
        <w:ind w:left="720" w:hanging="360"/>
      </w:pPr>
    </w:lvl>
    <w:lvl w:ilvl="1" w:tplc="E122988C">
      <w:start w:val="1"/>
      <w:numFmt w:val="lowerLetter"/>
      <w:lvlText w:val="%2."/>
      <w:lvlJc w:val="left"/>
      <w:pPr>
        <w:ind w:left="1440" w:hanging="360"/>
      </w:pPr>
    </w:lvl>
    <w:lvl w:ilvl="2" w:tplc="CB6441E2">
      <w:start w:val="1"/>
      <w:numFmt w:val="lowerRoman"/>
      <w:lvlText w:val="%3."/>
      <w:lvlJc w:val="right"/>
      <w:pPr>
        <w:ind w:left="2160" w:hanging="180"/>
      </w:pPr>
    </w:lvl>
    <w:lvl w:ilvl="3" w:tplc="FCFE30FA">
      <w:start w:val="1"/>
      <w:numFmt w:val="decimal"/>
      <w:lvlText w:val="%4."/>
      <w:lvlJc w:val="left"/>
      <w:pPr>
        <w:ind w:left="2880" w:hanging="360"/>
      </w:pPr>
    </w:lvl>
    <w:lvl w:ilvl="4" w:tplc="38183DC8">
      <w:start w:val="1"/>
      <w:numFmt w:val="lowerLetter"/>
      <w:lvlText w:val="%5."/>
      <w:lvlJc w:val="left"/>
      <w:pPr>
        <w:ind w:left="3600" w:hanging="360"/>
      </w:pPr>
    </w:lvl>
    <w:lvl w:ilvl="5" w:tplc="849A8CF8">
      <w:start w:val="1"/>
      <w:numFmt w:val="lowerRoman"/>
      <w:lvlText w:val="%6."/>
      <w:lvlJc w:val="right"/>
      <w:pPr>
        <w:ind w:left="4320" w:hanging="180"/>
      </w:pPr>
    </w:lvl>
    <w:lvl w:ilvl="6" w:tplc="7F44D48C">
      <w:start w:val="1"/>
      <w:numFmt w:val="decimal"/>
      <w:lvlText w:val="%7."/>
      <w:lvlJc w:val="left"/>
      <w:pPr>
        <w:ind w:left="5040" w:hanging="360"/>
      </w:pPr>
    </w:lvl>
    <w:lvl w:ilvl="7" w:tplc="95BE4064">
      <w:start w:val="1"/>
      <w:numFmt w:val="lowerLetter"/>
      <w:lvlText w:val="%8."/>
      <w:lvlJc w:val="left"/>
      <w:pPr>
        <w:ind w:left="5760" w:hanging="360"/>
      </w:pPr>
    </w:lvl>
    <w:lvl w:ilvl="8" w:tplc="CF0C9D26">
      <w:start w:val="1"/>
      <w:numFmt w:val="lowerRoman"/>
      <w:lvlText w:val="%9."/>
      <w:lvlJc w:val="right"/>
      <w:pPr>
        <w:ind w:left="6480" w:hanging="180"/>
      </w:pPr>
    </w:lvl>
  </w:abstractNum>
  <w:abstractNum w:abstractNumId="9" w15:restartNumberingAfterBreak="0">
    <w:nsid w:val="15CA85A0"/>
    <w:multiLevelType w:val="hybridMultilevel"/>
    <w:tmpl w:val="FFFFFFFF"/>
    <w:lvl w:ilvl="0" w:tplc="4EA21B68">
      <w:start w:val="1"/>
      <w:numFmt w:val="bullet"/>
      <w:lvlText w:val=""/>
      <w:lvlJc w:val="left"/>
      <w:pPr>
        <w:ind w:left="1080" w:hanging="360"/>
      </w:pPr>
      <w:rPr>
        <w:rFonts w:ascii="Symbol" w:hAnsi="Symbol" w:hint="default"/>
      </w:rPr>
    </w:lvl>
    <w:lvl w:ilvl="1" w:tplc="B38225E6">
      <w:start w:val="1"/>
      <w:numFmt w:val="bullet"/>
      <w:lvlText w:val="o"/>
      <w:lvlJc w:val="left"/>
      <w:pPr>
        <w:ind w:left="1800" w:hanging="360"/>
      </w:pPr>
      <w:rPr>
        <w:rFonts w:ascii="Courier New" w:hAnsi="Courier New" w:hint="default"/>
      </w:rPr>
    </w:lvl>
    <w:lvl w:ilvl="2" w:tplc="5344A846">
      <w:start w:val="1"/>
      <w:numFmt w:val="bullet"/>
      <w:lvlText w:val=""/>
      <w:lvlJc w:val="left"/>
      <w:pPr>
        <w:ind w:left="2520" w:hanging="360"/>
      </w:pPr>
      <w:rPr>
        <w:rFonts w:ascii="Wingdings" w:hAnsi="Wingdings" w:hint="default"/>
      </w:rPr>
    </w:lvl>
    <w:lvl w:ilvl="3" w:tplc="F8207F92">
      <w:start w:val="1"/>
      <w:numFmt w:val="bullet"/>
      <w:lvlText w:val=""/>
      <w:lvlJc w:val="left"/>
      <w:pPr>
        <w:ind w:left="3240" w:hanging="360"/>
      </w:pPr>
      <w:rPr>
        <w:rFonts w:ascii="Symbol" w:hAnsi="Symbol" w:hint="default"/>
      </w:rPr>
    </w:lvl>
    <w:lvl w:ilvl="4" w:tplc="7D6E434C">
      <w:start w:val="1"/>
      <w:numFmt w:val="bullet"/>
      <w:lvlText w:val="o"/>
      <w:lvlJc w:val="left"/>
      <w:pPr>
        <w:ind w:left="3960" w:hanging="360"/>
      </w:pPr>
      <w:rPr>
        <w:rFonts w:ascii="Courier New" w:hAnsi="Courier New" w:hint="default"/>
      </w:rPr>
    </w:lvl>
    <w:lvl w:ilvl="5" w:tplc="272E9D02">
      <w:start w:val="1"/>
      <w:numFmt w:val="bullet"/>
      <w:lvlText w:val=""/>
      <w:lvlJc w:val="left"/>
      <w:pPr>
        <w:ind w:left="4680" w:hanging="360"/>
      </w:pPr>
      <w:rPr>
        <w:rFonts w:ascii="Wingdings" w:hAnsi="Wingdings" w:hint="default"/>
      </w:rPr>
    </w:lvl>
    <w:lvl w:ilvl="6" w:tplc="C6482EA2">
      <w:start w:val="1"/>
      <w:numFmt w:val="bullet"/>
      <w:lvlText w:val=""/>
      <w:lvlJc w:val="left"/>
      <w:pPr>
        <w:ind w:left="5400" w:hanging="360"/>
      </w:pPr>
      <w:rPr>
        <w:rFonts w:ascii="Symbol" w:hAnsi="Symbol" w:hint="default"/>
      </w:rPr>
    </w:lvl>
    <w:lvl w:ilvl="7" w:tplc="6DD88A84">
      <w:start w:val="1"/>
      <w:numFmt w:val="bullet"/>
      <w:lvlText w:val="o"/>
      <w:lvlJc w:val="left"/>
      <w:pPr>
        <w:ind w:left="6120" w:hanging="360"/>
      </w:pPr>
      <w:rPr>
        <w:rFonts w:ascii="Courier New" w:hAnsi="Courier New" w:hint="default"/>
      </w:rPr>
    </w:lvl>
    <w:lvl w:ilvl="8" w:tplc="7D9676FE">
      <w:start w:val="1"/>
      <w:numFmt w:val="bullet"/>
      <w:lvlText w:val=""/>
      <w:lvlJc w:val="left"/>
      <w:pPr>
        <w:ind w:left="6840" w:hanging="360"/>
      </w:pPr>
      <w:rPr>
        <w:rFonts w:ascii="Wingdings" w:hAnsi="Wingdings" w:hint="default"/>
      </w:rPr>
    </w:lvl>
  </w:abstractNum>
  <w:abstractNum w:abstractNumId="10" w15:restartNumberingAfterBreak="0">
    <w:nsid w:val="216966AB"/>
    <w:multiLevelType w:val="hybridMultilevel"/>
    <w:tmpl w:val="D5444E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23171A"/>
    <w:multiLevelType w:val="multilevel"/>
    <w:tmpl w:val="D82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6129A"/>
    <w:multiLevelType w:val="multilevel"/>
    <w:tmpl w:val="BAA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6990"/>
    <w:multiLevelType w:val="multilevel"/>
    <w:tmpl w:val="FFF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71E29"/>
    <w:multiLevelType w:val="multilevel"/>
    <w:tmpl w:val="5FE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E00C7"/>
    <w:multiLevelType w:val="hybridMultilevel"/>
    <w:tmpl w:val="DEF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75B94"/>
    <w:multiLevelType w:val="hybridMultilevel"/>
    <w:tmpl w:val="E772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63B29"/>
    <w:multiLevelType w:val="hybridMultilevel"/>
    <w:tmpl w:val="DED4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B6E0D"/>
    <w:multiLevelType w:val="hybridMultilevel"/>
    <w:tmpl w:val="771A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0D8D0"/>
    <w:multiLevelType w:val="hybridMultilevel"/>
    <w:tmpl w:val="FFFFFFFF"/>
    <w:lvl w:ilvl="0" w:tplc="2EB8D52A">
      <w:start w:val="1"/>
      <w:numFmt w:val="bullet"/>
      <w:lvlText w:val=""/>
      <w:lvlJc w:val="left"/>
      <w:pPr>
        <w:ind w:left="1080" w:hanging="360"/>
      </w:pPr>
      <w:rPr>
        <w:rFonts w:ascii="Symbol" w:hAnsi="Symbol" w:hint="default"/>
      </w:rPr>
    </w:lvl>
    <w:lvl w:ilvl="1" w:tplc="313AF7A0">
      <w:start w:val="1"/>
      <w:numFmt w:val="bullet"/>
      <w:lvlText w:val="o"/>
      <w:lvlJc w:val="left"/>
      <w:pPr>
        <w:ind w:left="1800" w:hanging="360"/>
      </w:pPr>
      <w:rPr>
        <w:rFonts w:ascii="Courier New" w:hAnsi="Courier New" w:hint="default"/>
      </w:rPr>
    </w:lvl>
    <w:lvl w:ilvl="2" w:tplc="585E80C8">
      <w:start w:val="1"/>
      <w:numFmt w:val="bullet"/>
      <w:lvlText w:val=""/>
      <w:lvlJc w:val="left"/>
      <w:pPr>
        <w:ind w:left="2520" w:hanging="360"/>
      </w:pPr>
      <w:rPr>
        <w:rFonts w:ascii="Wingdings" w:hAnsi="Wingdings" w:hint="default"/>
      </w:rPr>
    </w:lvl>
    <w:lvl w:ilvl="3" w:tplc="02E8C458">
      <w:start w:val="1"/>
      <w:numFmt w:val="bullet"/>
      <w:lvlText w:val=""/>
      <w:lvlJc w:val="left"/>
      <w:pPr>
        <w:ind w:left="3240" w:hanging="360"/>
      </w:pPr>
      <w:rPr>
        <w:rFonts w:ascii="Symbol" w:hAnsi="Symbol" w:hint="default"/>
      </w:rPr>
    </w:lvl>
    <w:lvl w:ilvl="4" w:tplc="1B32BCC6">
      <w:start w:val="1"/>
      <w:numFmt w:val="bullet"/>
      <w:lvlText w:val="o"/>
      <w:lvlJc w:val="left"/>
      <w:pPr>
        <w:ind w:left="3960" w:hanging="360"/>
      </w:pPr>
      <w:rPr>
        <w:rFonts w:ascii="Courier New" w:hAnsi="Courier New" w:hint="default"/>
      </w:rPr>
    </w:lvl>
    <w:lvl w:ilvl="5" w:tplc="79DA0E5A">
      <w:start w:val="1"/>
      <w:numFmt w:val="bullet"/>
      <w:lvlText w:val=""/>
      <w:lvlJc w:val="left"/>
      <w:pPr>
        <w:ind w:left="4680" w:hanging="360"/>
      </w:pPr>
      <w:rPr>
        <w:rFonts w:ascii="Wingdings" w:hAnsi="Wingdings" w:hint="default"/>
      </w:rPr>
    </w:lvl>
    <w:lvl w:ilvl="6" w:tplc="F450367C">
      <w:start w:val="1"/>
      <w:numFmt w:val="bullet"/>
      <w:lvlText w:val=""/>
      <w:lvlJc w:val="left"/>
      <w:pPr>
        <w:ind w:left="5400" w:hanging="360"/>
      </w:pPr>
      <w:rPr>
        <w:rFonts w:ascii="Symbol" w:hAnsi="Symbol" w:hint="default"/>
      </w:rPr>
    </w:lvl>
    <w:lvl w:ilvl="7" w:tplc="89B8F84A">
      <w:start w:val="1"/>
      <w:numFmt w:val="bullet"/>
      <w:lvlText w:val="o"/>
      <w:lvlJc w:val="left"/>
      <w:pPr>
        <w:ind w:left="6120" w:hanging="360"/>
      </w:pPr>
      <w:rPr>
        <w:rFonts w:ascii="Courier New" w:hAnsi="Courier New" w:hint="default"/>
      </w:rPr>
    </w:lvl>
    <w:lvl w:ilvl="8" w:tplc="B53A2966">
      <w:start w:val="1"/>
      <w:numFmt w:val="bullet"/>
      <w:lvlText w:val=""/>
      <w:lvlJc w:val="left"/>
      <w:pPr>
        <w:ind w:left="6840" w:hanging="360"/>
      </w:pPr>
      <w:rPr>
        <w:rFonts w:ascii="Wingdings" w:hAnsi="Wingdings" w:hint="default"/>
      </w:rPr>
    </w:lvl>
  </w:abstractNum>
  <w:abstractNum w:abstractNumId="20" w15:restartNumberingAfterBreak="0">
    <w:nsid w:val="651408FC"/>
    <w:multiLevelType w:val="hybridMultilevel"/>
    <w:tmpl w:val="FFFFFFFF"/>
    <w:lvl w:ilvl="0" w:tplc="5712DF40">
      <w:start w:val="1"/>
      <w:numFmt w:val="bullet"/>
      <w:lvlText w:val=""/>
      <w:lvlJc w:val="left"/>
      <w:pPr>
        <w:ind w:left="720" w:hanging="360"/>
      </w:pPr>
      <w:rPr>
        <w:rFonts w:ascii="Symbol" w:hAnsi="Symbol" w:hint="default"/>
      </w:rPr>
    </w:lvl>
    <w:lvl w:ilvl="1" w:tplc="5F604BE0">
      <w:start w:val="1"/>
      <w:numFmt w:val="bullet"/>
      <w:lvlText w:val="o"/>
      <w:lvlJc w:val="left"/>
      <w:pPr>
        <w:ind w:left="1440" w:hanging="360"/>
      </w:pPr>
      <w:rPr>
        <w:rFonts w:ascii="Courier New" w:hAnsi="Courier New" w:hint="default"/>
      </w:rPr>
    </w:lvl>
    <w:lvl w:ilvl="2" w:tplc="35961618">
      <w:start w:val="1"/>
      <w:numFmt w:val="bullet"/>
      <w:lvlText w:val=""/>
      <w:lvlJc w:val="left"/>
      <w:pPr>
        <w:ind w:left="2160" w:hanging="360"/>
      </w:pPr>
      <w:rPr>
        <w:rFonts w:ascii="Wingdings" w:hAnsi="Wingdings" w:hint="default"/>
      </w:rPr>
    </w:lvl>
    <w:lvl w:ilvl="3" w:tplc="FFD406DA">
      <w:start w:val="1"/>
      <w:numFmt w:val="bullet"/>
      <w:lvlText w:val=""/>
      <w:lvlJc w:val="left"/>
      <w:pPr>
        <w:ind w:left="2880" w:hanging="360"/>
      </w:pPr>
      <w:rPr>
        <w:rFonts w:ascii="Symbol" w:hAnsi="Symbol" w:hint="default"/>
      </w:rPr>
    </w:lvl>
    <w:lvl w:ilvl="4" w:tplc="3DF8A594">
      <w:start w:val="1"/>
      <w:numFmt w:val="bullet"/>
      <w:lvlText w:val="o"/>
      <w:lvlJc w:val="left"/>
      <w:pPr>
        <w:ind w:left="3600" w:hanging="360"/>
      </w:pPr>
      <w:rPr>
        <w:rFonts w:ascii="Courier New" w:hAnsi="Courier New" w:hint="default"/>
      </w:rPr>
    </w:lvl>
    <w:lvl w:ilvl="5" w:tplc="983E133E">
      <w:start w:val="1"/>
      <w:numFmt w:val="bullet"/>
      <w:lvlText w:val=""/>
      <w:lvlJc w:val="left"/>
      <w:pPr>
        <w:ind w:left="4320" w:hanging="360"/>
      </w:pPr>
      <w:rPr>
        <w:rFonts w:ascii="Wingdings" w:hAnsi="Wingdings" w:hint="default"/>
      </w:rPr>
    </w:lvl>
    <w:lvl w:ilvl="6" w:tplc="81C49ECE">
      <w:start w:val="1"/>
      <w:numFmt w:val="bullet"/>
      <w:lvlText w:val=""/>
      <w:lvlJc w:val="left"/>
      <w:pPr>
        <w:ind w:left="5040" w:hanging="360"/>
      </w:pPr>
      <w:rPr>
        <w:rFonts w:ascii="Symbol" w:hAnsi="Symbol" w:hint="default"/>
      </w:rPr>
    </w:lvl>
    <w:lvl w:ilvl="7" w:tplc="C264EE7C">
      <w:start w:val="1"/>
      <w:numFmt w:val="bullet"/>
      <w:lvlText w:val="o"/>
      <w:lvlJc w:val="left"/>
      <w:pPr>
        <w:ind w:left="5760" w:hanging="360"/>
      </w:pPr>
      <w:rPr>
        <w:rFonts w:ascii="Courier New" w:hAnsi="Courier New" w:hint="default"/>
      </w:rPr>
    </w:lvl>
    <w:lvl w:ilvl="8" w:tplc="AE5EBB0E">
      <w:start w:val="1"/>
      <w:numFmt w:val="bullet"/>
      <w:lvlText w:val=""/>
      <w:lvlJc w:val="left"/>
      <w:pPr>
        <w:ind w:left="6480" w:hanging="360"/>
      </w:pPr>
      <w:rPr>
        <w:rFonts w:ascii="Wingdings" w:hAnsi="Wingdings" w:hint="default"/>
      </w:rPr>
    </w:lvl>
  </w:abstractNum>
  <w:abstractNum w:abstractNumId="21" w15:restartNumberingAfterBreak="0">
    <w:nsid w:val="65DD0FE7"/>
    <w:multiLevelType w:val="multilevel"/>
    <w:tmpl w:val="9C7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01B16"/>
    <w:multiLevelType w:val="hybridMultilevel"/>
    <w:tmpl w:val="FFFFFFFF"/>
    <w:lvl w:ilvl="0" w:tplc="02640E78">
      <w:start w:val="1"/>
      <w:numFmt w:val="bullet"/>
      <w:lvlText w:val=""/>
      <w:lvlJc w:val="left"/>
      <w:pPr>
        <w:ind w:left="720" w:hanging="360"/>
      </w:pPr>
      <w:rPr>
        <w:rFonts w:ascii="Symbol" w:hAnsi="Symbol" w:hint="default"/>
      </w:rPr>
    </w:lvl>
    <w:lvl w:ilvl="1" w:tplc="5F9A264C">
      <w:start w:val="1"/>
      <w:numFmt w:val="bullet"/>
      <w:lvlText w:val="o"/>
      <w:lvlJc w:val="left"/>
      <w:pPr>
        <w:ind w:left="1440" w:hanging="360"/>
      </w:pPr>
      <w:rPr>
        <w:rFonts w:ascii="Courier New" w:hAnsi="Courier New" w:hint="default"/>
      </w:rPr>
    </w:lvl>
    <w:lvl w:ilvl="2" w:tplc="B2D66238">
      <w:start w:val="1"/>
      <w:numFmt w:val="bullet"/>
      <w:lvlText w:val=""/>
      <w:lvlJc w:val="left"/>
      <w:pPr>
        <w:ind w:left="2160" w:hanging="360"/>
      </w:pPr>
      <w:rPr>
        <w:rFonts w:ascii="Wingdings" w:hAnsi="Wingdings" w:hint="default"/>
      </w:rPr>
    </w:lvl>
    <w:lvl w:ilvl="3" w:tplc="62966AE2">
      <w:start w:val="1"/>
      <w:numFmt w:val="bullet"/>
      <w:lvlText w:val=""/>
      <w:lvlJc w:val="left"/>
      <w:pPr>
        <w:ind w:left="2880" w:hanging="360"/>
      </w:pPr>
      <w:rPr>
        <w:rFonts w:ascii="Symbol" w:hAnsi="Symbol" w:hint="default"/>
      </w:rPr>
    </w:lvl>
    <w:lvl w:ilvl="4" w:tplc="BF18B0BA">
      <w:start w:val="1"/>
      <w:numFmt w:val="bullet"/>
      <w:lvlText w:val="o"/>
      <w:lvlJc w:val="left"/>
      <w:pPr>
        <w:ind w:left="3600" w:hanging="360"/>
      </w:pPr>
      <w:rPr>
        <w:rFonts w:ascii="Courier New" w:hAnsi="Courier New" w:hint="default"/>
      </w:rPr>
    </w:lvl>
    <w:lvl w:ilvl="5" w:tplc="54303A74">
      <w:start w:val="1"/>
      <w:numFmt w:val="bullet"/>
      <w:lvlText w:val=""/>
      <w:lvlJc w:val="left"/>
      <w:pPr>
        <w:ind w:left="4320" w:hanging="360"/>
      </w:pPr>
      <w:rPr>
        <w:rFonts w:ascii="Wingdings" w:hAnsi="Wingdings" w:hint="default"/>
      </w:rPr>
    </w:lvl>
    <w:lvl w:ilvl="6" w:tplc="CD8053D0">
      <w:start w:val="1"/>
      <w:numFmt w:val="bullet"/>
      <w:lvlText w:val=""/>
      <w:lvlJc w:val="left"/>
      <w:pPr>
        <w:ind w:left="5040" w:hanging="360"/>
      </w:pPr>
      <w:rPr>
        <w:rFonts w:ascii="Symbol" w:hAnsi="Symbol" w:hint="default"/>
      </w:rPr>
    </w:lvl>
    <w:lvl w:ilvl="7" w:tplc="E1C8513E">
      <w:start w:val="1"/>
      <w:numFmt w:val="bullet"/>
      <w:lvlText w:val="o"/>
      <w:lvlJc w:val="left"/>
      <w:pPr>
        <w:ind w:left="5760" w:hanging="360"/>
      </w:pPr>
      <w:rPr>
        <w:rFonts w:ascii="Courier New" w:hAnsi="Courier New" w:hint="default"/>
      </w:rPr>
    </w:lvl>
    <w:lvl w:ilvl="8" w:tplc="4F88A8FA">
      <w:start w:val="1"/>
      <w:numFmt w:val="bullet"/>
      <w:lvlText w:val=""/>
      <w:lvlJc w:val="left"/>
      <w:pPr>
        <w:ind w:left="6480" w:hanging="360"/>
      </w:pPr>
      <w:rPr>
        <w:rFonts w:ascii="Wingdings" w:hAnsi="Wingdings" w:hint="default"/>
      </w:rPr>
    </w:lvl>
  </w:abstractNum>
  <w:abstractNum w:abstractNumId="23" w15:restartNumberingAfterBreak="0">
    <w:nsid w:val="6BCF36DC"/>
    <w:multiLevelType w:val="multilevel"/>
    <w:tmpl w:val="8DC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73F04"/>
    <w:multiLevelType w:val="hybridMultilevel"/>
    <w:tmpl w:val="0DCCA556"/>
    <w:lvl w:ilvl="0" w:tplc="112E8DD8">
      <w:start w:val="2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998713"/>
    <w:multiLevelType w:val="hybridMultilevel"/>
    <w:tmpl w:val="FFFFFFFF"/>
    <w:lvl w:ilvl="0" w:tplc="6072780A">
      <w:start w:val="1"/>
      <w:numFmt w:val="decimal"/>
      <w:lvlText w:val="%1."/>
      <w:lvlJc w:val="left"/>
      <w:pPr>
        <w:ind w:left="720" w:hanging="360"/>
      </w:pPr>
    </w:lvl>
    <w:lvl w:ilvl="1" w:tplc="88802FB2">
      <w:start w:val="1"/>
      <w:numFmt w:val="lowerLetter"/>
      <w:lvlText w:val="%2."/>
      <w:lvlJc w:val="left"/>
      <w:pPr>
        <w:ind w:left="1440" w:hanging="360"/>
      </w:pPr>
    </w:lvl>
    <w:lvl w:ilvl="2" w:tplc="2B3AC084">
      <w:start w:val="1"/>
      <w:numFmt w:val="lowerRoman"/>
      <w:lvlText w:val="%3."/>
      <w:lvlJc w:val="right"/>
      <w:pPr>
        <w:ind w:left="2160" w:hanging="180"/>
      </w:pPr>
    </w:lvl>
    <w:lvl w:ilvl="3" w:tplc="22E4CD10">
      <w:start w:val="1"/>
      <w:numFmt w:val="decimal"/>
      <w:lvlText w:val="%4."/>
      <w:lvlJc w:val="left"/>
      <w:pPr>
        <w:ind w:left="2880" w:hanging="360"/>
      </w:pPr>
    </w:lvl>
    <w:lvl w:ilvl="4" w:tplc="8A8A6A78">
      <w:start w:val="1"/>
      <w:numFmt w:val="lowerLetter"/>
      <w:lvlText w:val="%5."/>
      <w:lvlJc w:val="left"/>
      <w:pPr>
        <w:ind w:left="3600" w:hanging="360"/>
      </w:pPr>
    </w:lvl>
    <w:lvl w:ilvl="5" w:tplc="15502290">
      <w:start w:val="1"/>
      <w:numFmt w:val="lowerRoman"/>
      <w:lvlText w:val="%6."/>
      <w:lvlJc w:val="right"/>
      <w:pPr>
        <w:ind w:left="4320" w:hanging="180"/>
      </w:pPr>
    </w:lvl>
    <w:lvl w:ilvl="6" w:tplc="60D8AF4A">
      <w:start w:val="1"/>
      <w:numFmt w:val="decimal"/>
      <w:lvlText w:val="%7."/>
      <w:lvlJc w:val="left"/>
      <w:pPr>
        <w:ind w:left="5040" w:hanging="360"/>
      </w:pPr>
    </w:lvl>
    <w:lvl w:ilvl="7" w:tplc="1714B068">
      <w:start w:val="1"/>
      <w:numFmt w:val="lowerLetter"/>
      <w:lvlText w:val="%8."/>
      <w:lvlJc w:val="left"/>
      <w:pPr>
        <w:ind w:left="5760" w:hanging="360"/>
      </w:pPr>
    </w:lvl>
    <w:lvl w:ilvl="8" w:tplc="02B4F03A">
      <w:start w:val="1"/>
      <w:numFmt w:val="lowerRoman"/>
      <w:lvlText w:val="%9."/>
      <w:lvlJc w:val="right"/>
      <w:pPr>
        <w:ind w:left="6480" w:hanging="180"/>
      </w:pPr>
    </w:lvl>
  </w:abstractNum>
  <w:abstractNum w:abstractNumId="26" w15:restartNumberingAfterBreak="0">
    <w:nsid w:val="77E677A6"/>
    <w:multiLevelType w:val="multilevel"/>
    <w:tmpl w:val="CA1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167143">
    <w:abstractNumId w:val="0"/>
  </w:num>
  <w:num w:numId="2" w16cid:durableId="1634021918">
    <w:abstractNumId w:val="22"/>
  </w:num>
  <w:num w:numId="3" w16cid:durableId="1774664164">
    <w:abstractNumId w:val="20"/>
  </w:num>
  <w:num w:numId="4" w16cid:durableId="1814714807">
    <w:abstractNumId w:val="8"/>
  </w:num>
  <w:num w:numId="5" w16cid:durableId="1826242498">
    <w:abstractNumId w:val="25"/>
  </w:num>
  <w:num w:numId="6" w16cid:durableId="667173415">
    <w:abstractNumId w:val="19"/>
  </w:num>
  <w:num w:numId="7" w16cid:durableId="914434700">
    <w:abstractNumId w:val="3"/>
  </w:num>
  <w:num w:numId="8" w16cid:durableId="974993801">
    <w:abstractNumId w:val="9"/>
  </w:num>
  <w:num w:numId="9" w16cid:durableId="377510453">
    <w:abstractNumId w:val="12"/>
  </w:num>
  <w:num w:numId="10" w16cid:durableId="2023359572">
    <w:abstractNumId w:val="21"/>
  </w:num>
  <w:num w:numId="11" w16cid:durableId="959383340">
    <w:abstractNumId w:val="18"/>
  </w:num>
  <w:num w:numId="12" w16cid:durableId="2008359138">
    <w:abstractNumId w:val="7"/>
  </w:num>
  <w:num w:numId="13" w16cid:durableId="1214272524">
    <w:abstractNumId w:val="10"/>
  </w:num>
  <w:num w:numId="14" w16cid:durableId="411782704">
    <w:abstractNumId w:val="16"/>
  </w:num>
  <w:num w:numId="15" w16cid:durableId="874580003">
    <w:abstractNumId w:val="17"/>
  </w:num>
  <w:num w:numId="16" w16cid:durableId="884415364">
    <w:abstractNumId w:val="26"/>
  </w:num>
  <w:num w:numId="17" w16cid:durableId="1401562288">
    <w:abstractNumId w:val="14"/>
  </w:num>
  <w:num w:numId="18" w16cid:durableId="364990285">
    <w:abstractNumId w:val="13"/>
  </w:num>
  <w:num w:numId="19" w16cid:durableId="1824394252">
    <w:abstractNumId w:val="1"/>
  </w:num>
  <w:num w:numId="20" w16cid:durableId="1233588696">
    <w:abstractNumId w:val="23"/>
  </w:num>
  <w:num w:numId="21" w16cid:durableId="621418671">
    <w:abstractNumId w:val="4"/>
  </w:num>
  <w:num w:numId="22" w16cid:durableId="699864933">
    <w:abstractNumId w:val="6"/>
  </w:num>
  <w:num w:numId="23" w16cid:durableId="1547528862">
    <w:abstractNumId w:val="11"/>
  </w:num>
  <w:num w:numId="24" w16cid:durableId="109326504">
    <w:abstractNumId w:val="15"/>
  </w:num>
  <w:num w:numId="25" w16cid:durableId="1651247144">
    <w:abstractNumId w:val="5"/>
  </w:num>
  <w:num w:numId="26" w16cid:durableId="2024747323">
    <w:abstractNumId w:val="2"/>
  </w:num>
  <w:num w:numId="27" w16cid:durableId="8951641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7E073D"/>
    <w:rsid w:val="00002FD1"/>
    <w:rsid w:val="00004880"/>
    <w:rsid w:val="00006DDF"/>
    <w:rsid w:val="00011D48"/>
    <w:rsid w:val="00012D87"/>
    <w:rsid w:val="00033AC7"/>
    <w:rsid w:val="00037852"/>
    <w:rsid w:val="000426A9"/>
    <w:rsid w:val="000426C9"/>
    <w:rsid w:val="00043606"/>
    <w:rsid w:val="00045946"/>
    <w:rsid w:val="00061732"/>
    <w:rsid w:val="00065310"/>
    <w:rsid w:val="00077FC8"/>
    <w:rsid w:val="000A065C"/>
    <w:rsid w:val="000A7698"/>
    <w:rsid w:val="000B18D3"/>
    <w:rsid w:val="000B205E"/>
    <w:rsid w:val="000B28F6"/>
    <w:rsid w:val="000C025C"/>
    <w:rsid w:val="000C16EC"/>
    <w:rsid w:val="000C1D26"/>
    <w:rsid w:val="000C276F"/>
    <w:rsid w:val="000C30A7"/>
    <w:rsid w:val="000D0796"/>
    <w:rsid w:val="000D10B8"/>
    <w:rsid w:val="000D2259"/>
    <w:rsid w:val="000D66FB"/>
    <w:rsid w:val="000D699C"/>
    <w:rsid w:val="000E22AF"/>
    <w:rsid w:val="000E23A5"/>
    <w:rsid w:val="00103043"/>
    <w:rsid w:val="001047E2"/>
    <w:rsid w:val="0010794E"/>
    <w:rsid w:val="00110008"/>
    <w:rsid w:val="00130ECD"/>
    <w:rsid w:val="001342D0"/>
    <w:rsid w:val="0013637A"/>
    <w:rsid w:val="00140184"/>
    <w:rsid w:val="00143E99"/>
    <w:rsid w:val="00150449"/>
    <w:rsid w:val="00151CCC"/>
    <w:rsid w:val="00152A81"/>
    <w:rsid w:val="001653A3"/>
    <w:rsid w:val="00172E5A"/>
    <w:rsid w:val="0017423E"/>
    <w:rsid w:val="00186C40"/>
    <w:rsid w:val="0019107B"/>
    <w:rsid w:val="001933C3"/>
    <w:rsid w:val="001944B0"/>
    <w:rsid w:val="001A1D87"/>
    <w:rsid w:val="001B0B23"/>
    <w:rsid w:val="001C15D7"/>
    <w:rsid w:val="001D54B0"/>
    <w:rsid w:val="001E111B"/>
    <w:rsid w:val="001E31F4"/>
    <w:rsid w:val="001E374C"/>
    <w:rsid w:val="001F7624"/>
    <w:rsid w:val="00200935"/>
    <w:rsid w:val="00205BBA"/>
    <w:rsid w:val="00205D0E"/>
    <w:rsid w:val="00207D25"/>
    <w:rsid w:val="00207FC2"/>
    <w:rsid w:val="00212D08"/>
    <w:rsid w:val="00212F0F"/>
    <w:rsid w:val="00214A7F"/>
    <w:rsid w:val="00214F45"/>
    <w:rsid w:val="00218BEB"/>
    <w:rsid w:val="002204CB"/>
    <w:rsid w:val="002315CD"/>
    <w:rsid w:val="0023625E"/>
    <w:rsid w:val="00236B29"/>
    <w:rsid w:val="00240051"/>
    <w:rsid w:val="00240F34"/>
    <w:rsid w:val="002416D0"/>
    <w:rsid w:val="00243461"/>
    <w:rsid w:val="00251647"/>
    <w:rsid w:val="00252441"/>
    <w:rsid w:val="00252F4A"/>
    <w:rsid w:val="00263787"/>
    <w:rsid w:val="00267382"/>
    <w:rsid w:val="0028327C"/>
    <w:rsid w:val="002A366B"/>
    <w:rsid w:val="002B4535"/>
    <w:rsid w:val="002B6CC5"/>
    <w:rsid w:val="002B6D08"/>
    <w:rsid w:val="002D40E8"/>
    <w:rsid w:val="002E0237"/>
    <w:rsid w:val="002E327D"/>
    <w:rsid w:val="00301990"/>
    <w:rsid w:val="0030311C"/>
    <w:rsid w:val="00310943"/>
    <w:rsid w:val="0032372F"/>
    <w:rsid w:val="003278C6"/>
    <w:rsid w:val="00331E66"/>
    <w:rsid w:val="00343C08"/>
    <w:rsid w:val="00345311"/>
    <w:rsid w:val="00347F76"/>
    <w:rsid w:val="00350E99"/>
    <w:rsid w:val="003536BC"/>
    <w:rsid w:val="0035576F"/>
    <w:rsid w:val="00356106"/>
    <w:rsid w:val="003665D7"/>
    <w:rsid w:val="00371392"/>
    <w:rsid w:val="00371D7D"/>
    <w:rsid w:val="003738B2"/>
    <w:rsid w:val="0037718C"/>
    <w:rsid w:val="00387301"/>
    <w:rsid w:val="00390FA1"/>
    <w:rsid w:val="00391299"/>
    <w:rsid w:val="00394941"/>
    <w:rsid w:val="003A719D"/>
    <w:rsid w:val="003B1A49"/>
    <w:rsid w:val="003B1DC6"/>
    <w:rsid w:val="003B30FB"/>
    <w:rsid w:val="003B4404"/>
    <w:rsid w:val="003B6829"/>
    <w:rsid w:val="003C28A5"/>
    <w:rsid w:val="003C3F6A"/>
    <w:rsid w:val="003E64ED"/>
    <w:rsid w:val="003F0782"/>
    <w:rsid w:val="00400058"/>
    <w:rsid w:val="00406627"/>
    <w:rsid w:val="004066B3"/>
    <w:rsid w:val="004110BA"/>
    <w:rsid w:val="004144FB"/>
    <w:rsid w:val="00415226"/>
    <w:rsid w:val="00417275"/>
    <w:rsid w:val="004216A4"/>
    <w:rsid w:val="00426DA4"/>
    <w:rsid w:val="00432EBE"/>
    <w:rsid w:val="00432ED1"/>
    <w:rsid w:val="00433B73"/>
    <w:rsid w:val="00434CA6"/>
    <w:rsid w:val="00435584"/>
    <w:rsid w:val="00443D4A"/>
    <w:rsid w:val="0045219D"/>
    <w:rsid w:val="00455C07"/>
    <w:rsid w:val="004578B3"/>
    <w:rsid w:val="00462375"/>
    <w:rsid w:val="004712D4"/>
    <w:rsid w:val="00472E92"/>
    <w:rsid w:val="00473E1A"/>
    <w:rsid w:val="00474BD4"/>
    <w:rsid w:val="004753C0"/>
    <w:rsid w:val="004778A5"/>
    <w:rsid w:val="00481F57"/>
    <w:rsid w:val="00485ADF"/>
    <w:rsid w:val="00487CAD"/>
    <w:rsid w:val="004A23D4"/>
    <w:rsid w:val="004B30CD"/>
    <w:rsid w:val="004B49AE"/>
    <w:rsid w:val="004C1789"/>
    <w:rsid w:val="004C1E7F"/>
    <w:rsid w:val="004C537B"/>
    <w:rsid w:val="004C686B"/>
    <w:rsid w:val="004D236D"/>
    <w:rsid w:val="004D2516"/>
    <w:rsid w:val="004D2653"/>
    <w:rsid w:val="004D4C1C"/>
    <w:rsid w:val="004D7B96"/>
    <w:rsid w:val="004E0E81"/>
    <w:rsid w:val="004E1D9B"/>
    <w:rsid w:val="004E45F2"/>
    <w:rsid w:val="004E6BB6"/>
    <w:rsid w:val="004E7CA6"/>
    <w:rsid w:val="004F4A1D"/>
    <w:rsid w:val="004F4A6A"/>
    <w:rsid w:val="004F7C44"/>
    <w:rsid w:val="0050681D"/>
    <w:rsid w:val="00516295"/>
    <w:rsid w:val="00523CD4"/>
    <w:rsid w:val="005268CC"/>
    <w:rsid w:val="00531282"/>
    <w:rsid w:val="005319EA"/>
    <w:rsid w:val="005377E5"/>
    <w:rsid w:val="00540F83"/>
    <w:rsid w:val="0054527C"/>
    <w:rsid w:val="00546703"/>
    <w:rsid w:val="00563FD2"/>
    <w:rsid w:val="005669A6"/>
    <w:rsid w:val="005716A2"/>
    <w:rsid w:val="00573318"/>
    <w:rsid w:val="00574A9D"/>
    <w:rsid w:val="00575B03"/>
    <w:rsid w:val="00581BD3"/>
    <w:rsid w:val="00585F7A"/>
    <w:rsid w:val="00586625"/>
    <w:rsid w:val="005941F1"/>
    <w:rsid w:val="00594D60"/>
    <w:rsid w:val="0059551E"/>
    <w:rsid w:val="00596020"/>
    <w:rsid w:val="005977E2"/>
    <w:rsid w:val="005A183A"/>
    <w:rsid w:val="005A3039"/>
    <w:rsid w:val="005A399E"/>
    <w:rsid w:val="005A3A5A"/>
    <w:rsid w:val="005A6F81"/>
    <w:rsid w:val="005A7851"/>
    <w:rsid w:val="005A7E25"/>
    <w:rsid w:val="005B4574"/>
    <w:rsid w:val="005B6D3A"/>
    <w:rsid w:val="005C0037"/>
    <w:rsid w:val="005C05BD"/>
    <w:rsid w:val="005C7899"/>
    <w:rsid w:val="005D224E"/>
    <w:rsid w:val="005D24BC"/>
    <w:rsid w:val="005D2738"/>
    <w:rsid w:val="005D51B4"/>
    <w:rsid w:val="005E133B"/>
    <w:rsid w:val="005E1557"/>
    <w:rsid w:val="005E639D"/>
    <w:rsid w:val="00603D12"/>
    <w:rsid w:val="006047D8"/>
    <w:rsid w:val="00605227"/>
    <w:rsid w:val="00613475"/>
    <w:rsid w:val="00626D6E"/>
    <w:rsid w:val="0063451D"/>
    <w:rsid w:val="0063606F"/>
    <w:rsid w:val="00640A82"/>
    <w:rsid w:val="00645EC9"/>
    <w:rsid w:val="00646476"/>
    <w:rsid w:val="00647505"/>
    <w:rsid w:val="00655A7F"/>
    <w:rsid w:val="00655D96"/>
    <w:rsid w:val="00660F58"/>
    <w:rsid w:val="0067171A"/>
    <w:rsid w:val="006753A0"/>
    <w:rsid w:val="00675692"/>
    <w:rsid w:val="0068381A"/>
    <w:rsid w:val="00684150"/>
    <w:rsid w:val="006905C8"/>
    <w:rsid w:val="00692B81"/>
    <w:rsid w:val="0069444D"/>
    <w:rsid w:val="00696A58"/>
    <w:rsid w:val="006A2640"/>
    <w:rsid w:val="006B5390"/>
    <w:rsid w:val="006C122F"/>
    <w:rsid w:val="006C2CA7"/>
    <w:rsid w:val="006C34C9"/>
    <w:rsid w:val="006C4436"/>
    <w:rsid w:val="006C68CE"/>
    <w:rsid w:val="006D58CA"/>
    <w:rsid w:val="006E5735"/>
    <w:rsid w:val="006E6ABE"/>
    <w:rsid w:val="00704AC3"/>
    <w:rsid w:val="00721FD8"/>
    <w:rsid w:val="007271BC"/>
    <w:rsid w:val="00727A22"/>
    <w:rsid w:val="007426FA"/>
    <w:rsid w:val="00743C19"/>
    <w:rsid w:val="007458AF"/>
    <w:rsid w:val="00751CE7"/>
    <w:rsid w:val="00755357"/>
    <w:rsid w:val="00760039"/>
    <w:rsid w:val="0076122B"/>
    <w:rsid w:val="007657E0"/>
    <w:rsid w:val="00765BCB"/>
    <w:rsid w:val="007671B5"/>
    <w:rsid w:val="007702C5"/>
    <w:rsid w:val="00771293"/>
    <w:rsid w:val="0077491E"/>
    <w:rsid w:val="007777BA"/>
    <w:rsid w:val="00780B8D"/>
    <w:rsid w:val="00787D04"/>
    <w:rsid w:val="00791B9E"/>
    <w:rsid w:val="00791FDB"/>
    <w:rsid w:val="00793A6E"/>
    <w:rsid w:val="0079435C"/>
    <w:rsid w:val="007944E1"/>
    <w:rsid w:val="00797EF5"/>
    <w:rsid w:val="007A5745"/>
    <w:rsid w:val="007B0D7B"/>
    <w:rsid w:val="007B0FCA"/>
    <w:rsid w:val="007B1625"/>
    <w:rsid w:val="007B5AC7"/>
    <w:rsid w:val="007C0124"/>
    <w:rsid w:val="007C2DF6"/>
    <w:rsid w:val="007C594E"/>
    <w:rsid w:val="007D1AEB"/>
    <w:rsid w:val="007D2FAB"/>
    <w:rsid w:val="007E34D4"/>
    <w:rsid w:val="007E6F59"/>
    <w:rsid w:val="007F2B7F"/>
    <w:rsid w:val="007F41FA"/>
    <w:rsid w:val="00805CB6"/>
    <w:rsid w:val="00806461"/>
    <w:rsid w:val="0080652E"/>
    <w:rsid w:val="00814D2A"/>
    <w:rsid w:val="0081770E"/>
    <w:rsid w:val="008562EA"/>
    <w:rsid w:val="00857D54"/>
    <w:rsid w:val="00861873"/>
    <w:rsid w:val="00864123"/>
    <w:rsid w:val="00865D87"/>
    <w:rsid w:val="00872035"/>
    <w:rsid w:val="00872BDC"/>
    <w:rsid w:val="00875C9C"/>
    <w:rsid w:val="00883004"/>
    <w:rsid w:val="0088761B"/>
    <w:rsid w:val="008938C7"/>
    <w:rsid w:val="008944FA"/>
    <w:rsid w:val="00897F6F"/>
    <w:rsid w:val="008A2B1C"/>
    <w:rsid w:val="008A32DA"/>
    <w:rsid w:val="008A3931"/>
    <w:rsid w:val="008B039D"/>
    <w:rsid w:val="008B29F4"/>
    <w:rsid w:val="008B513F"/>
    <w:rsid w:val="008D571B"/>
    <w:rsid w:val="008E1816"/>
    <w:rsid w:val="008E3E29"/>
    <w:rsid w:val="008E67B8"/>
    <w:rsid w:val="008E7996"/>
    <w:rsid w:val="009052C9"/>
    <w:rsid w:val="00920621"/>
    <w:rsid w:val="00921A82"/>
    <w:rsid w:val="00923D6A"/>
    <w:rsid w:val="00950B07"/>
    <w:rsid w:val="0095342C"/>
    <w:rsid w:val="009545FD"/>
    <w:rsid w:val="009557FC"/>
    <w:rsid w:val="00955C47"/>
    <w:rsid w:val="00955CA8"/>
    <w:rsid w:val="00960759"/>
    <w:rsid w:val="00961ABB"/>
    <w:rsid w:val="0096215D"/>
    <w:rsid w:val="00964FE9"/>
    <w:rsid w:val="00967B8C"/>
    <w:rsid w:val="00972450"/>
    <w:rsid w:val="00973D99"/>
    <w:rsid w:val="009766AF"/>
    <w:rsid w:val="00976C0E"/>
    <w:rsid w:val="009878C9"/>
    <w:rsid w:val="00992855"/>
    <w:rsid w:val="00992A68"/>
    <w:rsid w:val="009A0005"/>
    <w:rsid w:val="009A21DF"/>
    <w:rsid w:val="009A6646"/>
    <w:rsid w:val="009B26C8"/>
    <w:rsid w:val="009B276A"/>
    <w:rsid w:val="009B3853"/>
    <w:rsid w:val="009B49DC"/>
    <w:rsid w:val="009B5406"/>
    <w:rsid w:val="009B578E"/>
    <w:rsid w:val="009B6266"/>
    <w:rsid w:val="009B7062"/>
    <w:rsid w:val="009C046C"/>
    <w:rsid w:val="009C43FF"/>
    <w:rsid w:val="009C7C99"/>
    <w:rsid w:val="009C7E21"/>
    <w:rsid w:val="009D2EBC"/>
    <w:rsid w:val="009D4957"/>
    <w:rsid w:val="009D5E2D"/>
    <w:rsid w:val="009D6366"/>
    <w:rsid w:val="009E1308"/>
    <w:rsid w:val="009E211E"/>
    <w:rsid w:val="009E39FB"/>
    <w:rsid w:val="009E4191"/>
    <w:rsid w:val="009E5E22"/>
    <w:rsid w:val="009E6D3D"/>
    <w:rsid w:val="009F1E38"/>
    <w:rsid w:val="009F3D0B"/>
    <w:rsid w:val="009F4B66"/>
    <w:rsid w:val="009F5EE5"/>
    <w:rsid w:val="009F6A29"/>
    <w:rsid w:val="00A04C1B"/>
    <w:rsid w:val="00A07D90"/>
    <w:rsid w:val="00A15A7D"/>
    <w:rsid w:val="00A16CC7"/>
    <w:rsid w:val="00A2323F"/>
    <w:rsid w:val="00A236C8"/>
    <w:rsid w:val="00A24D12"/>
    <w:rsid w:val="00A25A90"/>
    <w:rsid w:val="00A31BD8"/>
    <w:rsid w:val="00A32E6D"/>
    <w:rsid w:val="00A47C99"/>
    <w:rsid w:val="00A622E8"/>
    <w:rsid w:val="00A62AFA"/>
    <w:rsid w:val="00A63FDE"/>
    <w:rsid w:val="00A67373"/>
    <w:rsid w:val="00A71FF9"/>
    <w:rsid w:val="00A73F5B"/>
    <w:rsid w:val="00A82488"/>
    <w:rsid w:val="00A850A2"/>
    <w:rsid w:val="00A93DC9"/>
    <w:rsid w:val="00A9478E"/>
    <w:rsid w:val="00A948B9"/>
    <w:rsid w:val="00A97195"/>
    <w:rsid w:val="00AA0472"/>
    <w:rsid w:val="00AA3C55"/>
    <w:rsid w:val="00AA48CB"/>
    <w:rsid w:val="00AA61B0"/>
    <w:rsid w:val="00AB506C"/>
    <w:rsid w:val="00AC185B"/>
    <w:rsid w:val="00AD16C3"/>
    <w:rsid w:val="00AE1998"/>
    <w:rsid w:val="00AE5553"/>
    <w:rsid w:val="00AF2BB1"/>
    <w:rsid w:val="00B024C8"/>
    <w:rsid w:val="00B07001"/>
    <w:rsid w:val="00B17E85"/>
    <w:rsid w:val="00B206E5"/>
    <w:rsid w:val="00B233ED"/>
    <w:rsid w:val="00B24167"/>
    <w:rsid w:val="00B32571"/>
    <w:rsid w:val="00B44684"/>
    <w:rsid w:val="00B5349A"/>
    <w:rsid w:val="00B571AE"/>
    <w:rsid w:val="00B60855"/>
    <w:rsid w:val="00B60EC8"/>
    <w:rsid w:val="00B70047"/>
    <w:rsid w:val="00B722B0"/>
    <w:rsid w:val="00B74263"/>
    <w:rsid w:val="00B76E93"/>
    <w:rsid w:val="00B91D4C"/>
    <w:rsid w:val="00B9641F"/>
    <w:rsid w:val="00B97E9E"/>
    <w:rsid w:val="00BA72EF"/>
    <w:rsid w:val="00BB24A7"/>
    <w:rsid w:val="00BB7110"/>
    <w:rsid w:val="00BC1A24"/>
    <w:rsid w:val="00BC28EC"/>
    <w:rsid w:val="00BC5B5C"/>
    <w:rsid w:val="00BC79E3"/>
    <w:rsid w:val="00BD4FE3"/>
    <w:rsid w:val="00BE3258"/>
    <w:rsid w:val="00BE5188"/>
    <w:rsid w:val="00BF18FB"/>
    <w:rsid w:val="00BF4450"/>
    <w:rsid w:val="00C14200"/>
    <w:rsid w:val="00C14763"/>
    <w:rsid w:val="00C1525E"/>
    <w:rsid w:val="00C218D6"/>
    <w:rsid w:val="00C2271E"/>
    <w:rsid w:val="00C32BF8"/>
    <w:rsid w:val="00C331E0"/>
    <w:rsid w:val="00C34AF7"/>
    <w:rsid w:val="00C36B1E"/>
    <w:rsid w:val="00C41B25"/>
    <w:rsid w:val="00C42B36"/>
    <w:rsid w:val="00C5057C"/>
    <w:rsid w:val="00C529EA"/>
    <w:rsid w:val="00C5379C"/>
    <w:rsid w:val="00C55E70"/>
    <w:rsid w:val="00C57D06"/>
    <w:rsid w:val="00C6074F"/>
    <w:rsid w:val="00C66671"/>
    <w:rsid w:val="00C740BB"/>
    <w:rsid w:val="00C7446C"/>
    <w:rsid w:val="00C820B7"/>
    <w:rsid w:val="00C82F34"/>
    <w:rsid w:val="00C838DF"/>
    <w:rsid w:val="00C90A72"/>
    <w:rsid w:val="00C9226F"/>
    <w:rsid w:val="00C94464"/>
    <w:rsid w:val="00C94A40"/>
    <w:rsid w:val="00CA16E5"/>
    <w:rsid w:val="00CB3C2A"/>
    <w:rsid w:val="00CB79CC"/>
    <w:rsid w:val="00CB7A6F"/>
    <w:rsid w:val="00CB7F53"/>
    <w:rsid w:val="00CD3E65"/>
    <w:rsid w:val="00CE06EF"/>
    <w:rsid w:val="00CE0CC6"/>
    <w:rsid w:val="00CE63C9"/>
    <w:rsid w:val="00CEB6B1"/>
    <w:rsid w:val="00CF25CF"/>
    <w:rsid w:val="00CF3EA7"/>
    <w:rsid w:val="00CF508A"/>
    <w:rsid w:val="00D01228"/>
    <w:rsid w:val="00D065EB"/>
    <w:rsid w:val="00D1248E"/>
    <w:rsid w:val="00D2158F"/>
    <w:rsid w:val="00D22649"/>
    <w:rsid w:val="00D22EF5"/>
    <w:rsid w:val="00D30269"/>
    <w:rsid w:val="00D356A7"/>
    <w:rsid w:val="00D3621D"/>
    <w:rsid w:val="00D429A5"/>
    <w:rsid w:val="00D477C7"/>
    <w:rsid w:val="00D52818"/>
    <w:rsid w:val="00D5460B"/>
    <w:rsid w:val="00D614DF"/>
    <w:rsid w:val="00D70D2F"/>
    <w:rsid w:val="00D766BC"/>
    <w:rsid w:val="00D861C5"/>
    <w:rsid w:val="00D8679F"/>
    <w:rsid w:val="00D87035"/>
    <w:rsid w:val="00D926FE"/>
    <w:rsid w:val="00D95211"/>
    <w:rsid w:val="00DA19C0"/>
    <w:rsid w:val="00DA2521"/>
    <w:rsid w:val="00DA3227"/>
    <w:rsid w:val="00DA49B3"/>
    <w:rsid w:val="00DA574D"/>
    <w:rsid w:val="00DB5828"/>
    <w:rsid w:val="00DB6161"/>
    <w:rsid w:val="00DC175A"/>
    <w:rsid w:val="00DC17EF"/>
    <w:rsid w:val="00DD443A"/>
    <w:rsid w:val="00DD5804"/>
    <w:rsid w:val="00DE49F9"/>
    <w:rsid w:val="00DF352F"/>
    <w:rsid w:val="00E076C6"/>
    <w:rsid w:val="00E1062B"/>
    <w:rsid w:val="00E13AE8"/>
    <w:rsid w:val="00E14298"/>
    <w:rsid w:val="00E142B3"/>
    <w:rsid w:val="00E17075"/>
    <w:rsid w:val="00E20A1D"/>
    <w:rsid w:val="00E27551"/>
    <w:rsid w:val="00E31CA7"/>
    <w:rsid w:val="00E36512"/>
    <w:rsid w:val="00E476A0"/>
    <w:rsid w:val="00E52742"/>
    <w:rsid w:val="00E55DC2"/>
    <w:rsid w:val="00E70A7E"/>
    <w:rsid w:val="00E72AD3"/>
    <w:rsid w:val="00E92C84"/>
    <w:rsid w:val="00E95A31"/>
    <w:rsid w:val="00EB5845"/>
    <w:rsid w:val="00EC168A"/>
    <w:rsid w:val="00EC33DE"/>
    <w:rsid w:val="00EC355F"/>
    <w:rsid w:val="00EC4426"/>
    <w:rsid w:val="00ED1D5C"/>
    <w:rsid w:val="00EE3423"/>
    <w:rsid w:val="00EE416E"/>
    <w:rsid w:val="00EE7B19"/>
    <w:rsid w:val="00EF3054"/>
    <w:rsid w:val="00EF6A2C"/>
    <w:rsid w:val="00F005EA"/>
    <w:rsid w:val="00F036AB"/>
    <w:rsid w:val="00F10439"/>
    <w:rsid w:val="00F119DA"/>
    <w:rsid w:val="00F12203"/>
    <w:rsid w:val="00F131DB"/>
    <w:rsid w:val="00F21BF4"/>
    <w:rsid w:val="00F23B54"/>
    <w:rsid w:val="00F346CA"/>
    <w:rsid w:val="00F37F75"/>
    <w:rsid w:val="00F402DA"/>
    <w:rsid w:val="00F52A01"/>
    <w:rsid w:val="00F54F63"/>
    <w:rsid w:val="00F6046C"/>
    <w:rsid w:val="00F609E1"/>
    <w:rsid w:val="00F66D23"/>
    <w:rsid w:val="00F70B5D"/>
    <w:rsid w:val="00F7174D"/>
    <w:rsid w:val="00F71B3C"/>
    <w:rsid w:val="00F72E88"/>
    <w:rsid w:val="00F76E94"/>
    <w:rsid w:val="00F76FD4"/>
    <w:rsid w:val="00F81568"/>
    <w:rsid w:val="00F852B3"/>
    <w:rsid w:val="00F873BB"/>
    <w:rsid w:val="00F9515D"/>
    <w:rsid w:val="00F96029"/>
    <w:rsid w:val="00FA4911"/>
    <w:rsid w:val="00FA5E16"/>
    <w:rsid w:val="00FB10E7"/>
    <w:rsid w:val="00FB3B87"/>
    <w:rsid w:val="00FC1509"/>
    <w:rsid w:val="00FC278F"/>
    <w:rsid w:val="00FD02EA"/>
    <w:rsid w:val="00FD3393"/>
    <w:rsid w:val="00FD522D"/>
    <w:rsid w:val="00FE4F7F"/>
    <w:rsid w:val="00FF3B44"/>
    <w:rsid w:val="01149397"/>
    <w:rsid w:val="011607FD"/>
    <w:rsid w:val="01481EBC"/>
    <w:rsid w:val="01EF2593"/>
    <w:rsid w:val="01FFB9FF"/>
    <w:rsid w:val="028B7C61"/>
    <w:rsid w:val="02B68C4C"/>
    <w:rsid w:val="02D66804"/>
    <w:rsid w:val="0343FCEF"/>
    <w:rsid w:val="03584AD8"/>
    <w:rsid w:val="03EF1F4F"/>
    <w:rsid w:val="0433AD74"/>
    <w:rsid w:val="04F935F6"/>
    <w:rsid w:val="05070373"/>
    <w:rsid w:val="050EC4E4"/>
    <w:rsid w:val="052A761E"/>
    <w:rsid w:val="05819CB7"/>
    <w:rsid w:val="05848554"/>
    <w:rsid w:val="05FF2CBD"/>
    <w:rsid w:val="0648F956"/>
    <w:rsid w:val="06B690E2"/>
    <w:rsid w:val="0733B1C8"/>
    <w:rsid w:val="07502065"/>
    <w:rsid w:val="0844BCC3"/>
    <w:rsid w:val="087E4E4C"/>
    <w:rsid w:val="08A99252"/>
    <w:rsid w:val="08E4F819"/>
    <w:rsid w:val="09095BF4"/>
    <w:rsid w:val="09692A03"/>
    <w:rsid w:val="0A09A8D6"/>
    <w:rsid w:val="0B08CE3B"/>
    <w:rsid w:val="0B3A3749"/>
    <w:rsid w:val="0B57E19D"/>
    <w:rsid w:val="0B94555D"/>
    <w:rsid w:val="0BAA129F"/>
    <w:rsid w:val="0C3D0E3B"/>
    <w:rsid w:val="0CBBF298"/>
    <w:rsid w:val="0CC9DFA1"/>
    <w:rsid w:val="0D2E79CC"/>
    <w:rsid w:val="0D3A44FE"/>
    <w:rsid w:val="0D527EE1"/>
    <w:rsid w:val="0DA0F7A3"/>
    <w:rsid w:val="0DBBCA8E"/>
    <w:rsid w:val="0DFFA6A5"/>
    <w:rsid w:val="0E666C05"/>
    <w:rsid w:val="0E70BAB9"/>
    <w:rsid w:val="0F07F68F"/>
    <w:rsid w:val="0F1D43F4"/>
    <w:rsid w:val="10086D3D"/>
    <w:rsid w:val="1011D2B7"/>
    <w:rsid w:val="103CB338"/>
    <w:rsid w:val="106D5A9C"/>
    <w:rsid w:val="10A9EA82"/>
    <w:rsid w:val="11029D35"/>
    <w:rsid w:val="111EC913"/>
    <w:rsid w:val="117BC301"/>
    <w:rsid w:val="12C679D5"/>
    <w:rsid w:val="142572B4"/>
    <w:rsid w:val="145332A5"/>
    <w:rsid w:val="14975D8E"/>
    <w:rsid w:val="14B99F9C"/>
    <w:rsid w:val="14E7FCC1"/>
    <w:rsid w:val="15447D39"/>
    <w:rsid w:val="1687EB3F"/>
    <w:rsid w:val="16B58004"/>
    <w:rsid w:val="16B6B006"/>
    <w:rsid w:val="17430122"/>
    <w:rsid w:val="174CE982"/>
    <w:rsid w:val="178725D8"/>
    <w:rsid w:val="17A0E27E"/>
    <w:rsid w:val="17B6F2EA"/>
    <w:rsid w:val="17FF26D6"/>
    <w:rsid w:val="1859122E"/>
    <w:rsid w:val="18734B36"/>
    <w:rsid w:val="187D63E7"/>
    <w:rsid w:val="18C66C60"/>
    <w:rsid w:val="18FAE04D"/>
    <w:rsid w:val="1928F34B"/>
    <w:rsid w:val="19501676"/>
    <w:rsid w:val="196EC514"/>
    <w:rsid w:val="198D893F"/>
    <w:rsid w:val="19BAF90C"/>
    <w:rsid w:val="1A280715"/>
    <w:rsid w:val="1B86F8D5"/>
    <w:rsid w:val="1C37D3B3"/>
    <w:rsid w:val="1C63C685"/>
    <w:rsid w:val="1C672DA9"/>
    <w:rsid w:val="1CBAF512"/>
    <w:rsid w:val="1CFA8454"/>
    <w:rsid w:val="1CFF46D6"/>
    <w:rsid w:val="1E098CB5"/>
    <w:rsid w:val="1E3A2C32"/>
    <w:rsid w:val="1F2C4473"/>
    <w:rsid w:val="1F7438A8"/>
    <w:rsid w:val="1FA76435"/>
    <w:rsid w:val="201EAD37"/>
    <w:rsid w:val="203C7520"/>
    <w:rsid w:val="20627284"/>
    <w:rsid w:val="20948333"/>
    <w:rsid w:val="20AA1B00"/>
    <w:rsid w:val="20F129D5"/>
    <w:rsid w:val="2128FC74"/>
    <w:rsid w:val="213BA769"/>
    <w:rsid w:val="216EAAC9"/>
    <w:rsid w:val="221D45A7"/>
    <w:rsid w:val="22A34BD0"/>
    <w:rsid w:val="23267802"/>
    <w:rsid w:val="2354968F"/>
    <w:rsid w:val="2380A532"/>
    <w:rsid w:val="23B66B76"/>
    <w:rsid w:val="23E133C8"/>
    <w:rsid w:val="24210581"/>
    <w:rsid w:val="24C7E67C"/>
    <w:rsid w:val="24F206DD"/>
    <w:rsid w:val="25717A13"/>
    <w:rsid w:val="264AD428"/>
    <w:rsid w:val="274C29E5"/>
    <w:rsid w:val="27949111"/>
    <w:rsid w:val="27F7BE5B"/>
    <w:rsid w:val="281E4495"/>
    <w:rsid w:val="29177684"/>
    <w:rsid w:val="291967B8"/>
    <w:rsid w:val="291AADCC"/>
    <w:rsid w:val="2971680B"/>
    <w:rsid w:val="2996E266"/>
    <w:rsid w:val="29F33EEE"/>
    <w:rsid w:val="2A624606"/>
    <w:rsid w:val="2A854FBF"/>
    <w:rsid w:val="2A919CC1"/>
    <w:rsid w:val="2ABB1607"/>
    <w:rsid w:val="2AE116A1"/>
    <w:rsid w:val="2B214823"/>
    <w:rsid w:val="2BFC3029"/>
    <w:rsid w:val="2C27B2C9"/>
    <w:rsid w:val="2C677CD2"/>
    <w:rsid w:val="2C89A68C"/>
    <w:rsid w:val="2C931BFA"/>
    <w:rsid w:val="2CE334F8"/>
    <w:rsid w:val="2CE802F8"/>
    <w:rsid w:val="2D2800E6"/>
    <w:rsid w:val="2DB0A933"/>
    <w:rsid w:val="2DE4ABF1"/>
    <w:rsid w:val="2E3223AA"/>
    <w:rsid w:val="2E5885EB"/>
    <w:rsid w:val="2EA96250"/>
    <w:rsid w:val="2EB5E02A"/>
    <w:rsid w:val="2ED8493D"/>
    <w:rsid w:val="2EE4935D"/>
    <w:rsid w:val="2EE87A7C"/>
    <w:rsid w:val="2F042A55"/>
    <w:rsid w:val="2F13EC70"/>
    <w:rsid w:val="2F642F0A"/>
    <w:rsid w:val="2F72C943"/>
    <w:rsid w:val="2FA9FB2C"/>
    <w:rsid w:val="2FBBA437"/>
    <w:rsid w:val="2FE21BBE"/>
    <w:rsid w:val="3032B95A"/>
    <w:rsid w:val="30AB61D8"/>
    <w:rsid w:val="30D585CA"/>
    <w:rsid w:val="30EFDBBF"/>
    <w:rsid w:val="31B7585C"/>
    <w:rsid w:val="31F7DAA8"/>
    <w:rsid w:val="31FA40C7"/>
    <w:rsid w:val="31FF9598"/>
    <w:rsid w:val="320C2B85"/>
    <w:rsid w:val="32261B83"/>
    <w:rsid w:val="32407FE8"/>
    <w:rsid w:val="32B859EA"/>
    <w:rsid w:val="32F7D610"/>
    <w:rsid w:val="32FB0F42"/>
    <w:rsid w:val="33174954"/>
    <w:rsid w:val="33DF939F"/>
    <w:rsid w:val="33F427AF"/>
    <w:rsid w:val="34470F26"/>
    <w:rsid w:val="3486F589"/>
    <w:rsid w:val="3496E605"/>
    <w:rsid w:val="34BA4400"/>
    <w:rsid w:val="352325EA"/>
    <w:rsid w:val="352FC2E0"/>
    <w:rsid w:val="357953AD"/>
    <w:rsid w:val="35846308"/>
    <w:rsid w:val="35A8D9EB"/>
    <w:rsid w:val="35B910F2"/>
    <w:rsid w:val="35D839BC"/>
    <w:rsid w:val="35EA6CCC"/>
    <w:rsid w:val="3684D37F"/>
    <w:rsid w:val="36F706C9"/>
    <w:rsid w:val="3756C75B"/>
    <w:rsid w:val="3843EDB5"/>
    <w:rsid w:val="38470081"/>
    <w:rsid w:val="386EA367"/>
    <w:rsid w:val="38EC0E0C"/>
    <w:rsid w:val="3933B6C8"/>
    <w:rsid w:val="39D905F7"/>
    <w:rsid w:val="3A4AC8D3"/>
    <w:rsid w:val="3A4C64AF"/>
    <w:rsid w:val="3A8E7E87"/>
    <w:rsid w:val="3AD6E652"/>
    <w:rsid w:val="3AEBBA9A"/>
    <w:rsid w:val="3B662898"/>
    <w:rsid w:val="3B86EEBD"/>
    <w:rsid w:val="3BA46864"/>
    <w:rsid w:val="3BA87A7A"/>
    <w:rsid w:val="3BAB4B6F"/>
    <w:rsid w:val="3BD8A10B"/>
    <w:rsid w:val="3C00ECD8"/>
    <w:rsid w:val="3C86B9D2"/>
    <w:rsid w:val="3CC773A1"/>
    <w:rsid w:val="3CD4BAEC"/>
    <w:rsid w:val="3CD976E4"/>
    <w:rsid w:val="3CEC1137"/>
    <w:rsid w:val="3D53B6DE"/>
    <w:rsid w:val="3D577857"/>
    <w:rsid w:val="3D5881BC"/>
    <w:rsid w:val="3D7B2D02"/>
    <w:rsid w:val="3F5E1438"/>
    <w:rsid w:val="3FA00BA4"/>
    <w:rsid w:val="401F569C"/>
    <w:rsid w:val="40B294CB"/>
    <w:rsid w:val="4113DEAE"/>
    <w:rsid w:val="4141F748"/>
    <w:rsid w:val="41DC62CE"/>
    <w:rsid w:val="42067705"/>
    <w:rsid w:val="423318D4"/>
    <w:rsid w:val="426A8333"/>
    <w:rsid w:val="428FC475"/>
    <w:rsid w:val="42F2316A"/>
    <w:rsid w:val="432C9E1C"/>
    <w:rsid w:val="44811711"/>
    <w:rsid w:val="44AFAD2E"/>
    <w:rsid w:val="44D518E9"/>
    <w:rsid w:val="451167BB"/>
    <w:rsid w:val="4525C07E"/>
    <w:rsid w:val="45965A6E"/>
    <w:rsid w:val="46329C0C"/>
    <w:rsid w:val="46AA7D78"/>
    <w:rsid w:val="46F43174"/>
    <w:rsid w:val="46FC7AC5"/>
    <w:rsid w:val="473657DB"/>
    <w:rsid w:val="47399F95"/>
    <w:rsid w:val="4792A65F"/>
    <w:rsid w:val="47B242F9"/>
    <w:rsid w:val="47D15B3B"/>
    <w:rsid w:val="47D948F1"/>
    <w:rsid w:val="47EF403A"/>
    <w:rsid w:val="47F5C8F0"/>
    <w:rsid w:val="47FF9764"/>
    <w:rsid w:val="480EC0FE"/>
    <w:rsid w:val="48B490C5"/>
    <w:rsid w:val="48E3F774"/>
    <w:rsid w:val="496E06D2"/>
    <w:rsid w:val="4974D177"/>
    <w:rsid w:val="4974DA4B"/>
    <w:rsid w:val="4A672E5B"/>
    <w:rsid w:val="4AB8F5D0"/>
    <w:rsid w:val="4B6A9270"/>
    <w:rsid w:val="4B8C2ACE"/>
    <w:rsid w:val="4B940751"/>
    <w:rsid w:val="4BA59F4C"/>
    <w:rsid w:val="4BD6751B"/>
    <w:rsid w:val="4CB5B001"/>
    <w:rsid w:val="4CBA5FCA"/>
    <w:rsid w:val="4CEAC581"/>
    <w:rsid w:val="4CFAFDD2"/>
    <w:rsid w:val="4D1DA4CC"/>
    <w:rsid w:val="4D3CEB34"/>
    <w:rsid w:val="4D41A59F"/>
    <w:rsid w:val="4D527808"/>
    <w:rsid w:val="4DC8835E"/>
    <w:rsid w:val="4DDC1523"/>
    <w:rsid w:val="4EC646B5"/>
    <w:rsid w:val="4EF2272B"/>
    <w:rsid w:val="4EFD7F32"/>
    <w:rsid w:val="4F0BD64C"/>
    <w:rsid w:val="4F2322B8"/>
    <w:rsid w:val="4F396E74"/>
    <w:rsid w:val="4F629E19"/>
    <w:rsid w:val="4FA5E942"/>
    <w:rsid w:val="50736EA9"/>
    <w:rsid w:val="50FEFBC2"/>
    <w:rsid w:val="510EB346"/>
    <w:rsid w:val="51D0F99E"/>
    <w:rsid w:val="5210358E"/>
    <w:rsid w:val="525482C6"/>
    <w:rsid w:val="528834A7"/>
    <w:rsid w:val="5293155D"/>
    <w:rsid w:val="52DBAA1B"/>
    <w:rsid w:val="534C2867"/>
    <w:rsid w:val="53679AAB"/>
    <w:rsid w:val="538E6B2D"/>
    <w:rsid w:val="538F2B5F"/>
    <w:rsid w:val="53B52193"/>
    <w:rsid w:val="543B5B01"/>
    <w:rsid w:val="54856950"/>
    <w:rsid w:val="549702A5"/>
    <w:rsid w:val="54DAF6CF"/>
    <w:rsid w:val="559F26E5"/>
    <w:rsid w:val="55B6D34B"/>
    <w:rsid w:val="55D379D0"/>
    <w:rsid w:val="55DF02DC"/>
    <w:rsid w:val="560EC338"/>
    <w:rsid w:val="56614F86"/>
    <w:rsid w:val="566220EE"/>
    <w:rsid w:val="56980811"/>
    <w:rsid w:val="57366DCD"/>
    <w:rsid w:val="574624A1"/>
    <w:rsid w:val="574B4C4C"/>
    <w:rsid w:val="5767BA05"/>
    <w:rsid w:val="57C3D875"/>
    <w:rsid w:val="57D49A7E"/>
    <w:rsid w:val="57E61480"/>
    <w:rsid w:val="57F754D7"/>
    <w:rsid w:val="5873108A"/>
    <w:rsid w:val="5934A532"/>
    <w:rsid w:val="59E1E75C"/>
    <w:rsid w:val="5A351CEE"/>
    <w:rsid w:val="5ACDFFDF"/>
    <w:rsid w:val="5AEB9E9D"/>
    <w:rsid w:val="5AF19A56"/>
    <w:rsid w:val="5B14E8A7"/>
    <w:rsid w:val="5B23BE3B"/>
    <w:rsid w:val="5B31149C"/>
    <w:rsid w:val="5B66D5AA"/>
    <w:rsid w:val="5BAD036F"/>
    <w:rsid w:val="5C265D68"/>
    <w:rsid w:val="5CD469CA"/>
    <w:rsid w:val="5D0C95DE"/>
    <w:rsid w:val="5D25FB18"/>
    <w:rsid w:val="5D2828FE"/>
    <w:rsid w:val="5E466E11"/>
    <w:rsid w:val="5E693772"/>
    <w:rsid w:val="5EB4E9B5"/>
    <w:rsid w:val="5ECC3C84"/>
    <w:rsid w:val="5FABD0C0"/>
    <w:rsid w:val="5FB20A4B"/>
    <w:rsid w:val="60053C4B"/>
    <w:rsid w:val="6029C48D"/>
    <w:rsid w:val="6062A2EE"/>
    <w:rsid w:val="60C9A38B"/>
    <w:rsid w:val="6115931A"/>
    <w:rsid w:val="61511983"/>
    <w:rsid w:val="61A73CF6"/>
    <w:rsid w:val="61EE8FCA"/>
    <w:rsid w:val="62510794"/>
    <w:rsid w:val="632F2D43"/>
    <w:rsid w:val="637F50CF"/>
    <w:rsid w:val="6386B497"/>
    <w:rsid w:val="645130BA"/>
    <w:rsid w:val="646694B7"/>
    <w:rsid w:val="647C9A54"/>
    <w:rsid w:val="64A11A28"/>
    <w:rsid w:val="64FFC4DD"/>
    <w:rsid w:val="652F9E97"/>
    <w:rsid w:val="65876DC4"/>
    <w:rsid w:val="65C5A403"/>
    <w:rsid w:val="65D33864"/>
    <w:rsid w:val="66374987"/>
    <w:rsid w:val="664C939D"/>
    <w:rsid w:val="66898C0B"/>
    <w:rsid w:val="6729A147"/>
    <w:rsid w:val="672B7C23"/>
    <w:rsid w:val="6769004C"/>
    <w:rsid w:val="6776DAAA"/>
    <w:rsid w:val="67872780"/>
    <w:rsid w:val="67C7E4DB"/>
    <w:rsid w:val="67E4E29F"/>
    <w:rsid w:val="685AE8F8"/>
    <w:rsid w:val="688C7260"/>
    <w:rsid w:val="68C9AEE7"/>
    <w:rsid w:val="68D6182D"/>
    <w:rsid w:val="68FF254E"/>
    <w:rsid w:val="69256F41"/>
    <w:rsid w:val="696464DC"/>
    <w:rsid w:val="697E073D"/>
    <w:rsid w:val="69C2B9C0"/>
    <w:rsid w:val="6A197E54"/>
    <w:rsid w:val="6A47E36C"/>
    <w:rsid w:val="6AA3830D"/>
    <w:rsid w:val="6AE7E8E9"/>
    <w:rsid w:val="6B0F8AD1"/>
    <w:rsid w:val="6B56965F"/>
    <w:rsid w:val="6B8A2923"/>
    <w:rsid w:val="6BDB21D0"/>
    <w:rsid w:val="6C1AA6C7"/>
    <w:rsid w:val="6C70CE27"/>
    <w:rsid w:val="6C8D7D75"/>
    <w:rsid w:val="6D5316DD"/>
    <w:rsid w:val="6DEEEBCE"/>
    <w:rsid w:val="6E1D6ED6"/>
    <w:rsid w:val="6E1DD54C"/>
    <w:rsid w:val="6E393826"/>
    <w:rsid w:val="6EBAA2A5"/>
    <w:rsid w:val="6F65C6B4"/>
    <w:rsid w:val="6F7F6EDD"/>
    <w:rsid w:val="6FC856DD"/>
    <w:rsid w:val="7039E879"/>
    <w:rsid w:val="70912B41"/>
    <w:rsid w:val="70B02D76"/>
    <w:rsid w:val="70F8DFDF"/>
    <w:rsid w:val="71035085"/>
    <w:rsid w:val="7149AC5A"/>
    <w:rsid w:val="714AAFC5"/>
    <w:rsid w:val="715A31D8"/>
    <w:rsid w:val="719713E9"/>
    <w:rsid w:val="71E63D4B"/>
    <w:rsid w:val="720C034E"/>
    <w:rsid w:val="72811CFA"/>
    <w:rsid w:val="72EBABED"/>
    <w:rsid w:val="736881D1"/>
    <w:rsid w:val="755383EA"/>
    <w:rsid w:val="75E05977"/>
    <w:rsid w:val="766FC2A4"/>
    <w:rsid w:val="768123DB"/>
    <w:rsid w:val="76B0FE46"/>
    <w:rsid w:val="76C7118D"/>
    <w:rsid w:val="76FF566D"/>
    <w:rsid w:val="7734A1F8"/>
    <w:rsid w:val="773A6EC5"/>
    <w:rsid w:val="773E34D8"/>
    <w:rsid w:val="773EA737"/>
    <w:rsid w:val="77AA6F99"/>
    <w:rsid w:val="77FAB4DB"/>
    <w:rsid w:val="780AAD33"/>
    <w:rsid w:val="78103787"/>
    <w:rsid w:val="786BE484"/>
    <w:rsid w:val="78C78329"/>
    <w:rsid w:val="78C864B4"/>
    <w:rsid w:val="7A2B70CD"/>
    <w:rsid w:val="7A573679"/>
    <w:rsid w:val="7A95F287"/>
    <w:rsid w:val="7B67DF67"/>
    <w:rsid w:val="7BE47367"/>
    <w:rsid w:val="7C30104D"/>
    <w:rsid w:val="7CC8F522"/>
    <w:rsid w:val="7CEA38C5"/>
    <w:rsid w:val="7D6A49E0"/>
    <w:rsid w:val="7D766EA8"/>
    <w:rsid w:val="7DFCC5EF"/>
    <w:rsid w:val="7E30C66A"/>
    <w:rsid w:val="7E555FDA"/>
    <w:rsid w:val="7E699790"/>
    <w:rsid w:val="7E6E11A9"/>
    <w:rsid w:val="7EAAE493"/>
    <w:rsid w:val="7F0E768B"/>
    <w:rsid w:val="7F14B24C"/>
    <w:rsid w:val="7F235F5C"/>
    <w:rsid w:val="7F38E99B"/>
    <w:rsid w:val="7F4BD334"/>
    <w:rsid w:val="7F7F1186"/>
    <w:rsid w:val="7FCACCC7"/>
    <w:rsid w:val="7FF34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073D"/>
  <w15:chartTrackingRefBased/>
  <w15:docId w15:val="{469B7A14-C37D-4122-8BA5-F3EAE980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0FEFBC2"/>
    <w:pPr>
      <w:ind w:left="720"/>
      <w:contextualSpacing/>
    </w:pPr>
  </w:style>
  <w:style w:type="character" w:styleId="Hyperlink">
    <w:name w:val="Hyperlink"/>
    <w:basedOn w:val="DefaultParagraphFont"/>
    <w:uiPriority w:val="99"/>
    <w:unhideWhenUsed/>
    <w:rsid w:val="50FEFBC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8A3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A3931"/>
    <w:rPr>
      <w:rFonts w:ascii="Courier New" w:eastAsia="Times New Roman" w:hAnsi="Courier New" w:cs="Courier New"/>
      <w:sz w:val="20"/>
      <w:szCs w:val="20"/>
      <w:lang w:eastAsia="en-US"/>
    </w:rPr>
  </w:style>
  <w:style w:type="character" w:customStyle="1" w:styleId="gpwvoe5cb5b">
    <w:name w:val="gpwvoe5cb5b"/>
    <w:basedOn w:val="DefaultParagraphFont"/>
    <w:rsid w:val="008A3931"/>
  </w:style>
  <w:style w:type="character" w:styleId="UnresolvedMention">
    <w:name w:val="Unresolved Mention"/>
    <w:basedOn w:val="DefaultParagraphFont"/>
    <w:uiPriority w:val="99"/>
    <w:semiHidden/>
    <w:unhideWhenUsed/>
    <w:rsid w:val="00B024C8"/>
    <w:rPr>
      <w:color w:val="605E5C"/>
      <w:shd w:val="clear" w:color="auto" w:fill="E1DFDD"/>
    </w:rPr>
  </w:style>
  <w:style w:type="paragraph" w:styleId="NormalWeb">
    <w:name w:val="Normal (Web)"/>
    <w:basedOn w:val="Normal"/>
    <w:uiPriority w:val="99"/>
    <w:unhideWhenUsed/>
    <w:rsid w:val="008938C7"/>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8938C7"/>
    <w:rPr>
      <w:b/>
      <w:bCs/>
    </w:rPr>
  </w:style>
  <w:style w:type="character" w:styleId="Emphasis">
    <w:name w:val="Emphasis"/>
    <w:basedOn w:val="DefaultParagraphFont"/>
    <w:uiPriority w:val="20"/>
    <w:qFormat/>
    <w:rsid w:val="008938C7"/>
    <w:rPr>
      <w:i/>
      <w:iCs/>
    </w:rPr>
  </w:style>
  <w:style w:type="table" w:styleId="GridTable1Light">
    <w:name w:val="Grid Table 1 Light"/>
    <w:basedOn w:val="TableNormal"/>
    <w:uiPriority w:val="46"/>
    <w:rsid w:val="00D302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87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035"/>
  </w:style>
  <w:style w:type="paragraph" w:styleId="Footer">
    <w:name w:val="footer"/>
    <w:basedOn w:val="Normal"/>
    <w:link w:val="FooterChar"/>
    <w:uiPriority w:val="99"/>
    <w:unhideWhenUsed/>
    <w:rsid w:val="00D87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035"/>
  </w:style>
  <w:style w:type="paragraph" w:styleId="TOCHeading">
    <w:name w:val="TOC Heading"/>
    <w:basedOn w:val="Heading1"/>
    <w:next w:val="Normal"/>
    <w:uiPriority w:val="39"/>
    <w:unhideWhenUsed/>
    <w:qFormat/>
    <w:rsid w:val="00391299"/>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391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38F48-EDD6-42B6-A7CE-F1B8346AD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Nguyen</dc:creator>
  <cp:keywords/>
  <dc:description/>
  <cp:lastModifiedBy>Tien Nguyen</cp:lastModifiedBy>
  <cp:revision>4</cp:revision>
  <dcterms:created xsi:type="dcterms:W3CDTF">2026-02-20T23:18:00Z</dcterms:created>
  <dcterms:modified xsi:type="dcterms:W3CDTF">2026-02-20T23:25:00Z</dcterms:modified>
</cp:coreProperties>
</file>