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31B9C" w14:textId="4ED5BD9A" w:rsidR="525482C6" w:rsidRPr="00C36B1E" w:rsidRDefault="00D356A7" w:rsidP="00EC33DE">
      <w:pPr>
        <w:spacing w:line="240" w:lineRule="auto"/>
        <w:jc w:val="center"/>
        <w:rPr>
          <w:rFonts w:ascii="Times New Roman" w:eastAsia="Times New Roman" w:hAnsi="Times New Roman" w:cs="Times New Roman"/>
          <w:b/>
          <w:bCs/>
        </w:rPr>
      </w:pPr>
      <w:r w:rsidRPr="00C36B1E">
        <w:rPr>
          <w:rFonts w:ascii="Times New Roman" w:eastAsia="Times New Roman" w:hAnsi="Times New Roman" w:cs="Times New Roman"/>
          <w:b/>
          <w:bCs/>
        </w:rPr>
        <w:t>Walmart Sale</w:t>
      </w:r>
      <w:r w:rsidR="525482C6" w:rsidRPr="00C36B1E">
        <w:rPr>
          <w:rFonts w:ascii="Times New Roman" w:eastAsia="Times New Roman" w:hAnsi="Times New Roman" w:cs="Times New Roman"/>
          <w:b/>
          <w:bCs/>
        </w:rPr>
        <w:t xml:space="preserve"> </w:t>
      </w:r>
    </w:p>
    <w:p w14:paraId="1CB534B8" w14:textId="5173FAF5" w:rsidR="525482C6" w:rsidRPr="00C36B1E" w:rsidRDefault="00696A58" w:rsidP="00EC33DE">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ECON 5300- Self Project </w:t>
      </w:r>
      <w:r w:rsidR="525482C6" w:rsidRPr="00C36B1E">
        <w:rPr>
          <w:rFonts w:ascii="Times New Roman" w:eastAsia="Times New Roman" w:hAnsi="Times New Roman" w:cs="Times New Roman"/>
        </w:rPr>
        <w:t>Report</w:t>
      </w:r>
    </w:p>
    <w:p w14:paraId="750F1224" w14:textId="1BB44996" w:rsidR="00EF3054" w:rsidRDefault="525482C6" w:rsidP="00EC33DE">
      <w:pPr>
        <w:spacing w:line="240" w:lineRule="auto"/>
        <w:jc w:val="center"/>
        <w:rPr>
          <w:rFonts w:ascii="Times New Roman" w:eastAsia="Times New Roman" w:hAnsi="Times New Roman" w:cs="Times New Roman"/>
        </w:rPr>
      </w:pPr>
      <w:r w:rsidRPr="00C36B1E">
        <w:rPr>
          <w:rFonts w:ascii="Times New Roman" w:eastAsia="Times New Roman" w:hAnsi="Times New Roman" w:cs="Times New Roman"/>
        </w:rPr>
        <w:t>Tien</w:t>
      </w:r>
      <w:r w:rsidR="00417275">
        <w:rPr>
          <w:rFonts w:ascii="Times New Roman" w:eastAsia="Times New Roman" w:hAnsi="Times New Roman" w:cs="Times New Roman"/>
        </w:rPr>
        <w:t xml:space="preserve"> V</w:t>
      </w:r>
      <w:r w:rsidR="3CD976E4" w:rsidRPr="00C36B1E">
        <w:rPr>
          <w:rFonts w:ascii="Times New Roman" w:eastAsia="Times New Roman" w:hAnsi="Times New Roman" w:cs="Times New Roman"/>
        </w:rPr>
        <w:t xml:space="preserve"> Nguyen</w:t>
      </w:r>
    </w:p>
    <w:p w14:paraId="5760F969" w14:textId="40EA0CB7" w:rsidR="00417275" w:rsidRDefault="009D5E2D" w:rsidP="00EC33DE">
      <w:pPr>
        <w:spacing w:line="240" w:lineRule="auto"/>
        <w:jc w:val="center"/>
        <w:rPr>
          <w:rFonts w:ascii="Times New Roman" w:eastAsia="Times New Roman" w:hAnsi="Times New Roman" w:cs="Times New Roman"/>
          <w:b/>
          <w:bCs/>
          <w:sz w:val="26"/>
          <w:szCs w:val="26"/>
        </w:rPr>
      </w:pPr>
      <w:r w:rsidRPr="009D5E2D">
        <w:rPr>
          <w:rFonts w:ascii="Times New Roman" w:eastAsia="Times New Roman" w:hAnsi="Times New Roman" w:cs="Times New Roman"/>
          <w:b/>
          <w:bCs/>
          <w:sz w:val="26"/>
          <w:szCs w:val="26"/>
        </w:rPr>
        <w:t>Table of Contents</w:t>
      </w:r>
    </w:p>
    <w:sdt>
      <w:sdtPr>
        <w:rPr>
          <w:rFonts w:asciiTheme="minorHAnsi" w:eastAsiaTheme="minorEastAsia" w:hAnsiTheme="minorHAnsi" w:cstheme="minorBidi"/>
          <w:color w:val="auto"/>
          <w:sz w:val="24"/>
          <w:szCs w:val="24"/>
          <w:lang w:eastAsia="ja-JP"/>
        </w:rPr>
        <w:id w:val="-626392167"/>
        <w:docPartObj>
          <w:docPartGallery w:val="Table of Contents"/>
          <w:docPartUnique/>
        </w:docPartObj>
      </w:sdtPr>
      <w:sdtEndPr>
        <w:rPr>
          <w:b/>
          <w:bCs/>
          <w:noProof/>
        </w:rPr>
      </w:sdtEndPr>
      <w:sdtContent>
        <w:p w14:paraId="51CF6BE4" w14:textId="4660C5D5" w:rsidR="00391299" w:rsidRPr="004066B3" w:rsidRDefault="00391299">
          <w:pPr>
            <w:pStyle w:val="TOCHeading"/>
            <w:rPr>
              <w:rFonts w:ascii="Times New Roman" w:hAnsi="Times New Roman" w:cs="Times New Roman"/>
              <w:b/>
              <w:bCs/>
              <w:color w:val="auto"/>
              <w:u w:val="single"/>
            </w:rPr>
          </w:pPr>
          <w:r w:rsidRPr="004066B3">
            <w:rPr>
              <w:rFonts w:ascii="Times New Roman" w:hAnsi="Times New Roman" w:cs="Times New Roman"/>
              <w:b/>
              <w:bCs/>
              <w:color w:val="auto"/>
              <w:u w:val="single"/>
            </w:rPr>
            <w:t>Contents</w:t>
          </w:r>
        </w:p>
        <w:p w14:paraId="6B096F2C" w14:textId="1AFFD431" w:rsidR="004066B3" w:rsidRDefault="00391299">
          <w:pPr>
            <w:pStyle w:val="TOC3"/>
            <w:tabs>
              <w:tab w:val="left" w:pos="960"/>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22227783" w:history="1">
            <w:r w:rsidR="004066B3" w:rsidRPr="00E11A10">
              <w:rPr>
                <w:rStyle w:val="Hyperlink"/>
                <w:rFonts w:ascii="Times New Roman" w:hAnsi="Times New Roman" w:cs="Times New Roman"/>
                <w:b/>
                <w:bCs/>
                <w:noProof/>
              </w:rPr>
              <w:t>1.</w:t>
            </w:r>
            <w:r w:rsidR="004066B3">
              <w:rPr>
                <w:noProof/>
                <w:kern w:val="2"/>
                <w:lang w:eastAsia="en-US"/>
                <w14:ligatures w14:val="standardContextual"/>
              </w:rPr>
              <w:tab/>
            </w:r>
            <w:r w:rsidR="004066B3" w:rsidRPr="00E11A10">
              <w:rPr>
                <w:rStyle w:val="Hyperlink"/>
                <w:rFonts w:ascii="Times New Roman" w:hAnsi="Times New Roman" w:cs="Times New Roman"/>
                <w:b/>
                <w:bCs/>
                <w:noProof/>
              </w:rPr>
              <w:t>Abbreviations</w:t>
            </w:r>
            <w:r w:rsidR="004066B3">
              <w:rPr>
                <w:noProof/>
                <w:webHidden/>
              </w:rPr>
              <w:tab/>
            </w:r>
            <w:r w:rsidR="004066B3">
              <w:rPr>
                <w:noProof/>
                <w:webHidden/>
              </w:rPr>
              <w:fldChar w:fldCharType="begin"/>
            </w:r>
            <w:r w:rsidR="004066B3">
              <w:rPr>
                <w:noProof/>
                <w:webHidden/>
              </w:rPr>
              <w:instrText xml:space="preserve"> PAGEREF _Toc222227783 \h </w:instrText>
            </w:r>
            <w:r w:rsidR="004066B3">
              <w:rPr>
                <w:noProof/>
                <w:webHidden/>
              </w:rPr>
            </w:r>
            <w:r w:rsidR="004066B3">
              <w:rPr>
                <w:noProof/>
                <w:webHidden/>
              </w:rPr>
              <w:fldChar w:fldCharType="separate"/>
            </w:r>
            <w:r w:rsidR="00D515BD">
              <w:rPr>
                <w:noProof/>
                <w:webHidden/>
              </w:rPr>
              <w:t>1</w:t>
            </w:r>
            <w:r w:rsidR="004066B3">
              <w:rPr>
                <w:noProof/>
                <w:webHidden/>
              </w:rPr>
              <w:fldChar w:fldCharType="end"/>
            </w:r>
          </w:hyperlink>
        </w:p>
        <w:p w14:paraId="63FACFD6" w14:textId="320C70A2" w:rsidR="004066B3" w:rsidRDefault="004066B3">
          <w:pPr>
            <w:pStyle w:val="TOC3"/>
            <w:tabs>
              <w:tab w:val="left" w:pos="960"/>
              <w:tab w:val="right" w:leader="dot" w:pos="9350"/>
            </w:tabs>
            <w:rPr>
              <w:noProof/>
              <w:kern w:val="2"/>
              <w:lang w:eastAsia="en-US"/>
              <w14:ligatures w14:val="standardContextual"/>
            </w:rPr>
          </w:pPr>
          <w:hyperlink w:anchor="_Toc222227784" w:history="1">
            <w:r w:rsidRPr="00E11A10">
              <w:rPr>
                <w:rStyle w:val="Hyperlink"/>
                <w:rFonts w:ascii="Times New Roman" w:hAnsi="Times New Roman" w:cs="Times New Roman"/>
                <w:b/>
                <w:bCs/>
                <w:noProof/>
              </w:rPr>
              <w:t>2.</w:t>
            </w:r>
            <w:r>
              <w:rPr>
                <w:noProof/>
                <w:kern w:val="2"/>
                <w:lang w:eastAsia="en-US"/>
                <w14:ligatures w14:val="standardContextual"/>
              </w:rPr>
              <w:tab/>
            </w:r>
            <w:r w:rsidRPr="00E11A10">
              <w:rPr>
                <w:rStyle w:val="Hyperlink"/>
                <w:rFonts w:ascii="Times New Roman" w:hAnsi="Times New Roman" w:cs="Times New Roman"/>
                <w:b/>
                <w:bCs/>
                <w:noProof/>
              </w:rPr>
              <w:t>Background and Motivation:</w:t>
            </w:r>
            <w:r>
              <w:rPr>
                <w:noProof/>
                <w:webHidden/>
              </w:rPr>
              <w:tab/>
            </w:r>
            <w:r>
              <w:rPr>
                <w:noProof/>
                <w:webHidden/>
              </w:rPr>
              <w:fldChar w:fldCharType="begin"/>
            </w:r>
            <w:r>
              <w:rPr>
                <w:noProof/>
                <w:webHidden/>
              </w:rPr>
              <w:instrText xml:space="preserve"> PAGEREF _Toc222227784 \h </w:instrText>
            </w:r>
            <w:r>
              <w:rPr>
                <w:noProof/>
                <w:webHidden/>
              </w:rPr>
            </w:r>
            <w:r>
              <w:rPr>
                <w:noProof/>
                <w:webHidden/>
              </w:rPr>
              <w:fldChar w:fldCharType="separate"/>
            </w:r>
            <w:r w:rsidR="00D515BD">
              <w:rPr>
                <w:noProof/>
                <w:webHidden/>
              </w:rPr>
              <w:t>2</w:t>
            </w:r>
            <w:r>
              <w:rPr>
                <w:noProof/>
                <w:webHidden/>
              </w:rPr>
              <w:fldChar w:fldCharType="end"/>
            </w:r>
          </w:hyperlink>
        </w:p>
        <w:p w14:paraId="28043177" w14:textId="033017DB" w:rsidR="004066B3" w:rsidRDefault="004066B3">
          <w:pPr>
            <w:pStyle w:val="TOC3"/>
            <w:tabs>
              <w:tab w:val="left" w:pos="960"/>
              <w:tab w:val="right" w:leader="dot" w:pos="9350"/>
            </w:tabs>
            <w:rPr>
              <w:noProof/>
              <w:kern w:val="2"/>
              <w:lang w:eastAsia="en-US"/>
              <w14:ligatures w14:val="standardContextual"/>
            </w:rPr>
          </w:pPr>
          <w:hyperlink w:anchor="_Toc222227785" w:history="1">
            <w:r w:rsidRPr="00E11A10">
              <w:rPr>
                <w:rStyle w:val="Hyperlink"/>
                <w:rFonts w:ascii="Times New Roman" w:hAnsi="Times New Roman" w:cs="Times New Roman"/>
                <w:b/>
                <w:bCs/>
                <w:noProof/>
              </w:rPr>
              <w:t>3.</w:t>
            </w:r>
            <w:r>
              <w:rPr>
                <w:noProof/>
                <w:kern w:val="2"/>
                <w:lang w:eastAsia="en-US"/>
                <w14:ligatures w14:val="standardContextual"/>
              </w:rPr>
              <w:tab/>
            </w:r>
            <w:r w:rsidRPr="00E11A10">
              <w:rPr>
                <w:rStyle w:val="Hyperlink"/>
                <w:rFonts w:ascii="Times New Roman" w:hAnsi="Times New Roman" w:cs="Times New Roman"/>
                <w:b/>
                <w:bCs/>
                <w:noProof/>
              </w:rPr>
              <w:t>Data</w:t>
            </w:r>
            <w:r>
              <w:rPr>
                <w:noProof/>
                <w:webHidden/>
              </w:rPr>
              <w:tab/>
            </w:r>
            <w:r>
              <w:rPr>
                <w:noProof/>
                <w:webHidden/>
              </w:rPr>
              <w:fldChar w:fldCharType="begin"/>
            </w:r>
            <w:r>
              <w:rPr>
                <w:noProof/>
                <w:webHidden/>
              </w:rPr>
              <w:instrText xml:space="preserve"> PAGEREF _Toc222227785 \h </w:instrText>
            </w:r>
            <w:r>
              <w:rPr>
                <w:noProof/>
                <w:webHidden/>
              </w:rPr>
            </w:r>
            <w:r>
              <w:rPr>
                <w:noProof/>
                <w:webHidden/>
              </w:rPr>
              <w:fldChar w:fldCharType="separate"/>
            </w:r>
            <w:r w:rsidR="00D515BD">
              <w:rPr>
                <w:noProof/>
                <w:webHidden/>
              </w:rPr>
              <w:t>2</w:t>
            </w:r>
            <w:r>
              <w:rPr>
                <w:noProof/>
                <w:webHidden/>
              </w:rPr>
              <w:fldChar w:fldCharType="end"/>
            </w:r>
          </w:hyperlink>
        </w:p>
        <w:p w14:paraId="43EA6B36" w14:textId="28BFB9FE" w:rsidR="004066B3" w:rsidRDefault="004066B3">
          <w:pPr>
            <w:pStyle w:val="TOC3"/>
            <w:tabs>
              <w:tab w:val="left" w:pos="960"/>
              <w:tab w:val="right" w:leader="dot" w:pos="9350"/>
            </w:tabs>
            <w:rPr>
              <w:noProof/>
              <w:kern w:val="2"/>
              <w:lang w:eastAsia="en-US"/>
              <w14:ligatures w14:val="standardContextual"/>
            </w:rPr>
          </w:pPr>
          <w:hyperlink w:anchor="_Toc222227786" w:history="1">
            <w:r w:rsidRPr="00E11A10">
              <w:rPr>
                <w:rStyle w:val="Hyperlink"/>
                <w:rFonts w:ascii="Times New Roman" w:hAnsi="Times New Roman" w:cs="Times New Roman"/>
                <w:b/>
                <w:bCs/>
                <w:noProof/>
              </w:rPr>
              <w:t>4.</w:t>
            </w:r>
            <w:r>
              <w:rPr>
                <w:noProof/>
                <w:kern w:val="2"/>
                <w:lang w:eastAsia="en-US"/>
                <w14:ligatures w14:val="standardContextual"/>
              </w:rPr>
              <w:tab/>
            </w:r>
            <w:r w:rsidRPr="00E11A10">
              <w:rPr>
                <w:rStyle w:val="Hyperlink"/>
                <w:rFonts w:ascii="Times New Roman" w:hAnsi="Times New Roman" w:cs="Times New Roman"/>
                <w:b/>
                <w:bCs/>
                <w:noProof/>
              </w:rPr>
              <w:t>Models</w:t>
            </w:r>
            <w:r>
              <w:rPr>
                <w:noProof/>
                <w:webHidden/>
              </w:rPr>
              <w:tab/>
            </w:r>
            <w:r>
              <w:rPr>
                <w:noProof/>
                <w:webHidden/>
              </w:rPr>
              <w:fldChar w:fldCharType="begin"/>
            </w:r>
            <w:r>
              <w:rPr>
                <w:noProof/>
                <w:webHidden/>
              </w:rPr>
              <w:instrText xml:space="preserve"> PAGEREF _Toc222227786 \h </w:instrText>
            </w:r>
            <w:r>
              <w:rPr>
                <w:noProof/>
                <w:webHidden/>
              </w:rPr>
            </w:r>
            <w:r>
              <w:rPr>
                <w:noProof/>
                <w:webHidden/>
              </w:rPr>
              <w:fldChar w:fldCharType="separate"/>
            </w:r>
            <w:r w:rsidR="00D515BD">
              <w:rPr>
                <w:noProof/>
                <w:webHidden/>
              </w:rPr>
              <w:t>3</w:t>
            </w:r>
            <w:r>
              <w:rPr>
                <w:noProof/>
                <w:webHidden/>
              </w:rPr>
              <w:fldChar w:fldCharType="end"/>
            </w:r>
          </w:hyperlink>
        </w:p>
        <w:p w14:paraId="131FCD50" w14:textId="1062B96B" w:rsidR="004066B3" w:rsidRDefault="004066B3">
          <w:pPr>
            <w:pStyle w:val="TOC3"/>
            <w:tabs>
              <w:tab w:val="left" w:pos="960"/>
              <w:tab w:val="right" w:leader="dot" w:pos="9350"/>
            </w:tabs>
            <w:rPr>
              <w:noProof/>
              <w:kern w:val="2"/>
              <w:lang w:eastAsia="en-US"/>
              <w14:ligatures w14:val="standardContextual"/>
            </w:rPr>
          </w:pPr>
          <w:hyperlink w:anchor="_Toc222227787" w:history="1">
            <w:r w:rsidRPr="00E11A10">
              <w:rPr>
                <w:rStyle w:val="Hyperlink"/>
                <w:rFonts w:ascii="Times New Roman" w:hAnsi="Times New Roman" w:cs="Times New Roman"/>
                <w:b/>
                <w:bCs/>
                <w:noProof/>
              </w:rPr>
              <w:t>5.</w:t>
            </w:r>
            <w:r>
              <w:rPr>
                <w:noProof/>
                <w:kern w:val="2"/>
                <w:lang w:eastAsia="en-US"/>
                <w14:ligatures w14:val="standardContextual"/>
              </w:rPr>
              <w:tab/>
            </w:r>
            <w:r w:rsidRPr="00E11A10">
              <w:rPr>
                <w:rStyle w:val="Hyperlink"/>
                <w:rFonts w:ascii="Times New Roman" w:hAnsi="Times New Roman" w:cs="Times New Roman"/>
                <w:b/>
                <w:bCs/>
                <w:noProof/>
              </w:rPr>
              <w:t>Results</w:t>
            </w:r>
            <w:r>
              <w:rPr>
                <w:noProof/>
                <w:webHidden/>
              </w:rPr>
              <w:tab/>
            </w:r>
            <w:r>
              <w:rPr>
                <w:noProof/>
                <w:webHidden/>
              </w:rPr>
              <w:fldChar w:fldCharType="begin"/>
            </w:r>
            <w:r>
              <w:rPr>
                <w:noProof/>
                <w:webHidden/>
              </w:rPr>
              <w:instrText xml:space="preserve"> PAGEREF _Toc222227787 \h </w:instrText>
            </w:r>
            <w:r>
              <w:rPr>
                <w:noProof/>
                <w:webHidden/>
              </w:rPr>
            </w:r>
            <w:r>
              <w:rPr>
                <w:noProof/>
                <w:webHidden/>
              </w:rPr>
              <w:fldChar w:fldCharType="separate"/>
            </w:r>
            <w:r w:rsidR="00D515BD">
              <w:rPr>
                <w:noProof/>
                <w:webHidden/>
              </w:rPr>
              <w:t>4</w:t>
            </w:r>
            <w:r>
              <w:rPr>
                <w:noProof/>
                <w:webHidden/>
              </w:rPr>
              <w:fldChar w:fldCharType="end"/>
            </w:r>
          </w:hyperlink>
        </w:p>
        <w:p w14:paraId="46142F9B" w14:textId="5777503D" w:rsidR="004066B3" w:rsidRDefault="004066B3">
          <w:pPr>
            <w:pStyle w:val="TOC3"/>
            <w:tabs>
              <w:tab w:val="left" w:pos="960"/>
              <w:tab w:val="right" w:leader="dot" w:pos="9350"/>
            </w:tabs>
            <w:rPr>
              <w:noProof/>
              <w:kern w:val="2"/>
              <w:lang w:eastAsia="en-US"/>
              <w14:ligatures w14:val="standardContextual"/>
            </w:rPr>
          </w:pPr>
          <w:hyperlink w:anchor="_Toc222227788" w:history="1">
            <w:r w:rsidRPr="00E11A10">
              <w:rPr>
                <w:rStyle w:val="Hyperlink"/>
                <w:rFonts w:ascii="Times New Roman" w:hAnsi="Times New Roman" w:cs="Times New Roman"/>
                <w:b/>
                <w:bCs/>
                <w:noProof/>
              </w:rPr>
              <w:t>6.</w:t>
            </w:r>
            <w:r>
              <w:rPr>
                <w:noProof/>
                <w:kern w:val="2"/>
                <w:lang w:eastAsia="en-US"/>
                <w14:ligatures w14:val="standardContextual"/>
              </w:rPr>
              <w:tab/>
            </w:r>
            <w:r w:rsidRPr="00E11A10">
              <w:rPr>
                <w:rStyle w:val="Hyperlink"/>
                <w:rFonts w:ascii="Times New Roman" w:hAnsi="Times New Roman" w:cs="Times New Roman"/>
                <w:b/>
                <w:bCs/>
                <w:noProof/>
              </w:rPr>
              <w:t>Implications</w:t>
            </w:r>
            <w:r>
              <w:rPr>
                <w:noProof/>
                <w:webHidden/>
              </w:rPr>
              <w:tab/>
            </w:r>
            <w:r>
              <w:rPr>
                <w:noProof/>
                <w:webHidden/>
              </w:rPr>
              <w:fldChar w:fldCharType="begin"/>
            </w:r>
            <w:r>
              <w:rPr>
                <w:noProof/>
                <w:webHidden/>
              </w:rPr>
              <w:instrText xml:space="preserve"> PAGEREF _Toc222227788 \h </w:instrText>
            </w:r>
            <w:r>
              <w:rPr>
                <w:noProof/>
                <w:webHidden/>
              </w:rPr>
            </w:r>
            <w:r>
              <w:rPr>
                <w:noProof/>
                <w:webHidden/>
              </w:rPr>
              <w:fldChar w:fldCharType="separate"/>
            </w:r>
            <w:r w:rsidR="00D515BD">
              <w:rPr>
                <w:noProof/>
                <w:webHidden/>
              </w:rPr>
              <w:t>5</w:t>
            </w:r>
            <w:r>
              <w:rPr>
                <w:noProof/>
                <w:webHidden/>
              </w:rPr>
              <w:fldChar w:fldCharType="end"/>
            </w:r>
          </w:hyperlink>
        </w:p>
        <w:p w14:paraId="0F733A55" w14:textId="661BB078" w:rsidR="004066B3" w:rsidRDefault="004066B3">
          <w:pPr>
            <w:pStyle w:val="TOC3"/>
            <w:tabs>
              <w:tab w:val="left" w:pos="960"/>
              <w:tab w:val="right" w:leader="dot" w:pos="9350"/>
            </w:tabs>
            <w:rPr>
              <w:noProof/>
              <w:kern w:val="2"/>
              <w:lang w:eastAsia="en-US"/>
              <w14:ligatures w14:val="standardContextual"/>
            </w:rPr>
          </w:pPr>
          <w:hyperlink w:anchor="_Toc222227789" w:history="1">
            <w:r w:rsidRPr="00E11A10">
              <w:rPr>
                <w:rStyle w:val="Hyperlink"/>
                <w:rFonts w:ascii="Times New Roman" w:hAnsi="Times New Roman" w:cs="Times New Roman"/>
                <w:b/>
                <w:bCs/>
                <w:noProof/>
              </w:rPr>
              <w:t>7.</w:t>
            </w:r>
            <w:r>
              <w:rPr>
                <w:noProof/>
                <w:kern w:val="2"/>
                <w:lang w:eastAsia="en-US"/>
                <w14:ligatures w14:val="standardContextual"/>
              </w:rPr>
              <w:tab/>
            </w:r>
            <w:r w:rsidRPr="00E11A10">
              <w:rPr>
                <w:rStyle w:val="Hyperlink"/>
                <w:rFonts w:ascii="Times New Roman" w:hAnsi="Times New Roman" w:cs="Times New Roman"/>
                <w:b/>
                <w:bCs/>
                <w:noProof/>
              </w:rPr>
              <w:t>Limitations</w:t>
            </w:r>
            <w:r>
              <w:rPr>
                <w:noProof/>
                <w:webHidden/>
              </w:rPr>
              <w:tab/>
            </w:r>
            <w:r>
              <w:rPr>
                <w:noProof/>
                <w:webHidden/>
              </w:rPr>
              <w:fldChar w:fldCharType="begin"/>
            </w:r>
            <w:r>
              <w:rPr>
                <w:noProof/>
                <w:webHidden/>
              </w:rPr>
              <w:instrText xml:space="preserve"> PAGEREF _Toc222227789 \h </w:instrText>
            </w:r>
            <w:r>
              <w:rPr>
                <w:noProof/>
                <w:webHidden/>
              </w:rPr>
            </w:r>
            <w:r>
              <w:rPr>
                <w:noProof/>
                <w:webHidden/>
              </w:rPr>
              <w:fldChar w:fldCharType="separate"/>
            </w:r>
            <w:r w:rsidR="00D515BD">
              <w:rPr>
                <w:noProof/>
                <w:webHidden/>
              </w:rPr>
              <w:t>5</w:t>
            </w:r>
            <w:r>
              <w:rPr>
                <w:noProof/>
                <w:webHidden/>
              </w:rPr>
              <w:fldChar w:fldCharType="end"/>
            </w:r>
          </w:hyperlink>
        </w:p>
        <w:p w14:paraId="52918D5E" w14:textId="20489E54" w:rsidR="004066B3" w:rsidRDefault="004066B3">
          <w:pPr>
            <w:pStyle w:val="TOC3"/>
            <w:tabs>
              <w:tab w:val="left" w:pos="960"/>
              <w:tab w:val="right" w:leader="dot" w:pos="9350"/>
            </w:tabs>
            <w:rPr>
              <w:noProof/>
              <w:kern w:val="2"/>
              <w:lang w:eastAsia="en-US"/>
              <w14:ligatures w14:val="standardContextual"/>
            </w:rPr>
          </w:pPr>
          <w:hyperlink w:anchor="_Toc222227790" w:history="1">
            <w:r w:rsidRPr="00E11A10">
              <w:rPr>
                <w:rStyle w:val="Hyperlink"/>
                <w:rFonts w:ascii="Times New Roman" w:hAnsi="Times New Roman" w:cs="Times New Roman"/>
                <w:b/>
                <w:bCs/>
                <w:noProof/>
              </w:rPr>
              <w:t>8.</w:t>
            </w:r>
            <w:r>
              <w:rPr>
                <w:noProof/>
                <w:kern w:val="2"/>
                <w:lang w:eastAsia="en-US"/>
                <w14:ligatures w14:val="standardContextual"/>
              </w:rPr>
              <w:tab/>
            </w:r>
            <w:r w:rsidRPr="00E11A10">
              <w:rPr>
                <w:rStyle w:val="Hyperlink"/>
                <w:rFonts w:ascii="Times New Roman" w:hAnsi="Times New Roman" w:cs="Times New Roman"/>
                <w:b/>
                <w:bCs/>
                <w:noProof/>
              </w:rPr>
              <w:t>Sources</w:t>
            </w:r>
            <w:r>
              <w:rPr>
                <w:noProof/>
                <w:webHidden/>
              </w:rPr>
              <w:tab/>
            </w:r>
            <w:r>
              <w:rPr>
                <w:noProof/>
                <w:webHidden/>
              </w:rPr>
              <w:fldChar w:fldCharType="begin"/>
            </w:r>
            <w:r>
              <w:rPr>
                <w:noProof/>
                <w:webHidden/>
              </w:rPr>
              <w:instrText xml:space="preserve"> PAGEREF _Toc222227790 \h </w:instrText>
            </w:r>
            <w:r>
              <w:rPr>
                <w:noProof/>
                <w:webHidden/>
              </w:rPr>
            </w:r>
            <w:r>
              <w:rPr>
                <w:noProof/>
                <w:webHidden/>
              </w:rPr>
              <w:fldChar w:fldCharType="separate"/>
            </w:r>
            <w:r w:rsidR="00D515BD">
              <w:rPr>
                <w:noProof/>
                <w:webHidden/>
              </w:rPr>
              <w:t>6</w:t>
            </w:r>
            <w:r>
              <w:rPr>
                <w:noProof/>
                <w:webHidden/>
              </w:rPr>
              <w:fldChar w:fldCharType="end"/>
            </w:r>
          </w:hyperlink>
        </w:p>
        <w:p w14:paraId="34E93BB8" w14:textId="506041BC" w:rsidR="004066B3" w:rsidRDefault="004066B3">
          <w:pPr>
            <w:pStyle w:val="TOC3"/>
            <w:tabs>
              <w:tab w:val="left" w:pos="960"/>
              <w:tab w:val="right" w:leader="dot" w:pos="9350"/>
            </w:tabs>
            <w:rPr>
              <w:noProof/>
              <w:kern w:val="2"/>
              <w:lang w:eastAsia="en-US"/>
              <w14:ligatures w14:val="standardContextual"/>
            </w:rPr>
          </w:pPr>
          <w:hyperlink w:anchor="_Toc222227791" w:history="1">
            <w:r w:rsidRPr="00E11A10">
              <w:rPr>
                <w:rStyle w:val="Hyperlink"/>
                <w:rFonts w:ascii="Times New Roman" w:hAnsi="Times New Roman" w:cs="Times New Roman"/>
                <w:b/>
                <w:bCs/>
                <w:noProof/>
              </w:rPr>
              <w:t>9.</w:t>
            </w:r>
            <w:r>
              <w:rPr>
                <w:noProof/>
                <w:kern w:val="2"/>
                <w:lang w:eastAsia="en-US"/>
                <w14:ligatures w14:val="standardContextual"/>
              </w:rPr>
              <w:tab/>
            </w:r>
            <w:r w:rsidRPr="00E11A10">
              <w:rPr>
                <w:rStyle w:val="Hyperlink"/>
                <w:rFonts w:ascii="Times New Roman" w:hAnsi="Times New Roman" w:cs="Times New Roman"/>
                <w:b/>
                <w:bCs/>
                <w:noProof/>
              </w:rPr>
              <w:t>AI Declaration</w:t>
            </w:r>
            <w:r w:rsidRPr="00E11A10">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_Toc222227791 \h </w:instrText>
            </w:r>
            <w:r>
              <w:rPr>
                <w:noProof/>
                <w:webHidden/>
              </w:rPr>
            </w:r>
            <w:r>
              <w:rPr>
                <w:noProof/>
                <w:webHidden/>
              </w:rPr>
              <w:fldChar w:fldCharType="separate"/>
            </w:r>
            <w:r w:rsidR="00D515BD">
              <w:rPr>
                <w:noProof/>
                <w:webHidden/>
              </w:rPr>
              <w:t>6</w:t>
            </w:r>
            <w:r>
              <w:rPr>
                <w:noProof/>
                <w:webHidden/>
              </w:rPr>
              <w:fldChar w:fldCharType="end"/>
            </w:r>
          </w:hyperlink>
        </w:p>
        <w:p w14:paraId="72A4E33F" w14:textId="2BDA1390" w:rsidR="004066B3" w:rsidRDefault="004066B3">
          <w:pPr>
            <w:pStyle w:val="TOC3"/>
            <w:tabs>
              <w:tab w:val="left" w:pos="1200"/>
              <w:tab w:val="right" w:leader="dot" w:pos="9350"/>
            </w:tabs>
            <w:rPr>
              <w:noProof/>
              <w:kern w:val="2"/>
              <w:lang w:eastAsia="en-US"/>
              <w14:ligatures w14:val="standardContextual"/>
            </w:rPr>
          </w:pPr>
          <w:hyperlink w:anchor="_Toc222227792" w:history="1">
            <w:r w:rsidRPr="00E11A10">
              <w:rPr>
                <w:rStyle w:val="Hyperlink"/>
                <w:rFonts w:ascii="Times New Roman" w:hAnsi="Times New Roman" w:cs="Times New Roman"/>
                <w:b/>
                <w:bCs/>
                <w:noProof/>
              </w:rPr>
              <w:t>10.</w:t>
            </w:r>
            <w:r>
              <w:rPr>
                <w:noProof/>
                <w:kern w:val="2"/>
                <w:lang w:eastAsia="en-US"/>
                <w14:ligatures w14:val="standardContextual"/>
              </w:rPr>
              <w:t xml:space="preserve">   </w:t>
            </w:r>
            <w:r w:rsidRPr="00E11A10">
              <w:rPr>
                <w:rStyle w:val="Hyperlink"/>
                <w:rFonts w:ascii="Times New Roman" w:hAnsi="Times New Roman" w:cs="Times New Roman"/>
                <w:b/>
                <w:bCs/>
                <w:noProof/>
              </w:rPr>
              <w:t>Technical Appendix</w:t>
            </w:r>
            <w:r>
              <w:rPr>
                <w:noProof/>
                <w:webHidden/>
              </w:rPr>
              <w:tab/>
            </w:r>
            <w:r>
              <w:rPr>
                <w:noProof/>
                <w:webHidden/>
              </w:rPr>
              <w:fldChar w:fldCharType="begin"/>
            </w:r>
            <w:r>
              <w:rPr>
                <w:noProof/>
                <w:webHidden/>
              </w:rPr>
              <w:instrText xml:space="preserve"> PAGEREF _Toc222227792 \h </w:instrText>
            </w:r>
            <w:r>
              <w:rPr>
                <w:noProof/>
                <w:webHidden/>
              </w:rPr>
            </w:r>
            <w:r>
              <w:rPr>
                <w:noProof/>
                <w:webHidden/>
              </w:rPr>
              <w:fldChar w:fldCharType="separate"/>
            </w:r>
            <w:r w:rsidR="00D515BD">
              <w:rPr>
                <w:noProof/>
                <w:webHidden/>
              </w:rPr>
              <w:t>6</w:t>
            </w:r>
            <w:r>
              <w:rPr>
                <w:noProof/>
                <w:webHidden/>
              </w:rPr>
              <w:fldChar w:fldCharType="end"/>
            </w:r>
          </w:hyperlink>
        </w:p>
        <w:p w14:paraId="022CB3AF" w14:textId="4107DECE" w:rsidR="009D5E2D" w:rsidRPr="004066B3" w:rsidRDefault="00391299" w:rsidP="004066B3">
          <w:r>
            <w:rPr>
              <w:b/>
              <w:bCs/>
              <w:noProof/>
            </w:rPr>
            <w:fldChar w:fldCharType="end"/>
          </w:r>
        </w:p>
      </w:sdtContent>
    </w:sdt>
    <w:p w14:paraId="31D472A9" w14:textId="09CDE663" w:rsidR="00F72E88" w:rsidRPr="009D5E2D" w:rsidRDefault="00F72E88" w:rsidP="009D5E2D">
      <w:pPr>
        <w:pStyle w:val="Heading3"/>
        <w:numPr>
          <w:ilvl w:val="0"/>
          <w:numId w:val="26"/>
        </w:numPr>
        <w:rPr>
          <w:rFonts w:ascii="Times New Roman" w:hAnsi="Times New Roman" w:cs="Times New Roman"/>
          <w:b/>
          <w:bCs/>
          <w:color w:val="auto"/>
          <w:sz w:val="24"/>
          <w:szCs w:val="24"/>
        </w:rPr>
      </w:pPr>
      <w:bookmarkStart w:id="0" w:name="_Toc222227783"/>
      <w:r w:rsidRPr="009D5E2D">
        <w:rPr>
          <w:rFonts w:ascii="Times New Roman" w:hAnsi="Times New Roman" w:cs="Times New Roman"/>
          <w:b/>
          <w:bCs/>
          <w:color w:val="auto"/>
          <w:sz w:val="24"/>
          <w:szCs w:val="24"/>
        </w:rPr>
        <w:t>Abbreviations</w:t>
      </w:r>
      <w:bookmarkEnd w:id="0"/>
    </w:p>
    <w:p w14:paraId="19CB73E7" w14:textId="77777777" w:rsidR="00FA5E16" w:rsidRPr="00C36B1E" w:rsidRDefault="00FA5E16" w:rsidP="00FA5E16">
      <w:pPr>
        <w:pStyle w:val="ListParagraph"/>
        <w:shd w:val="clear" w:color="auto" w:fill="FFFFFF" w:themeFill="background1"/>
        <w:spacing w:after="0" w:line="240" w:lineRule="auto"/>
        <w:rPr>
          <w:rFonts w:ascii="Times New Roman" w:eastAsia="Times New Roman" w:hAnsi="Times New Roman" w:cs="Times New Roman"/>
          <w:b/>
          <w:bCs/>
          <w:color w:val="181E25"/>
        </w:rPr>
      </w:pPr>
    </w:p>
    <w:tbl>
      <w:tblPr>
        <w:tblStyle w:val="TableGrid"/>
        <w:tblW w:w="0" w:type="auto"/>
        <w:tblInd w:w="720" w:type="dxa"/>
        <w:tblLook w:val="04A0" w:firstRow="1" w:lastRow="0" w:firstColumn="1" w:lastColumn="0" w:noHBand="0" w:noVBand="1"/>
      </w:tblPr>
      <w:tblGrid>
        <w:gridCol w:w="4315"/>
        <w:gridCol w:w="4315"/>
      </w:tblGrid>
      <w:tr w:rsidR="00FA5E16" w:rsidRPr="00C36B1E" w14:paraId="08B87981" w14:textId="77777777" w:rsidTr="00FA5E16">
        <w:tc>
          <w:tcPr>
            <w:tcW w:w="4315" w:type="dxa"/>
          </w:tcPr>
          <w:p w14:paraId="20656BB5" w14:textId="083E5BC6" w:rsidR="00FA5E16" w:rsidRPr="00C36B1E" w:rsidRDefault="005A3A5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Store</w:t>
            </w:r>
          </w:p>
        </w:tc>
        <w:tc>
          <w:tcPr>
            <w:tcW w:w="4315" w:type="dxa"/>
          </w:tcPr>
          <w:p w14:paraId="6DE1C110" w14:textId="6A985D73" w:rsidR="00FA5E16" w:rsidRPr="00C36B1E" w:rsidRDefault="005A3A5A" w:rsidP="007426FA">
            <w:pPr>
              <w:pStyle w:val="ListParagraph"/>
              <w:ind w:left="0"/>
              <w:rPr>
                <w:rFonts w:ascii="Times New Roman" w:eastAsia="Times New Roman" w:hAnsi="Times New Roman" w:cs="Times New Roman"/>
                <w:color w:val="181E25"/>
              </w:rPr>
            </w:pPr>
            <w:r w:rsidRPr="00C36B1E">
              <w:rPr>
                <w:rFonts w:ascii="Times New Roman" w:eastAsia="Times New Roman" w:hAnsi="Times New Roman" w:cs="Times New Roman"/>
                <w:color w:val="181E25"/>
              </w:rPr>
              <w:t>The store number</w:t>
            </w:r>
          </w:p>
        </w:tc>
      </w:tr>
      <w:tr w:rsidR="00FA5E16" w:rsidRPr="00C36B1E" w14:paraId="319320EE" w14:textId="77777777" w:rsidTr="00FA5E16">
        <w:tc>
          <w:tcPr>
            <w:tcW w:w="4315" w:type="dxa"/>
          </w:tcPr>
          <w:p w14:paraId="2819F28D" w14:textId="42BB4CCD" w:rsidR="00FA5E16" w:rsidRPr="00C36B1E" w:rsidRDefault="0019107B"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Date</w:t>
            </w:r>
          </w:p>
        </w:tc>
        <w:tc>
          <w:tcPr>
            <w:tcW w:w="4315" w:type="dxa"/>
          </w:tcPr>
          <w:p w14:paraId="067AD6E7" w14:textId="1C8FD300" w:rsidR="00FA5E16" w:rsidRPr="00C36B1E" w:rsidRDefault="0019107B"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 xml:space="preserve">The week of the sale </w:t>
            </w:r>
            <w:proofErr w:type="gramStart"/>
            <w:r w:rsidRPr="00C36B1E">
              <w:rPr>
                <w:rFonts w:ascii="Times New Roman" w:eastAsia="Times New Roman" w:hAnsi="Times New Roman" w:cs="Times New Roman"/>
                <w:color w:val="181E25"/>
              </w:rPr>
              <w:t>in</w:t>
            </w:r>
            <w:proofErr w:type="gramEnd"/>
            <w:r w:rsidRPr="00C36B1E">
              <w:rPr>
                <w:rFonts w:ascii="Times New Roman" w:eastAsia="Times New Roman" w:hAnsi="Times New Roman" w:cs="Times New Roman"/>
                <w:color w:val="181E25"/>
              </w:rPr>
              <w:t xml:space="preserve"> day-month-year format.</w:t>
            </w:r>
          </w:p>
        </w:tc>
      </w:tr>
      <w:tr w:rsidR="00FA5E16" w:rsidRPr="00C36B1E" w14:paraId="2213C019" w14:textId="77777777" w:rsidTr="00FA5E16">
        <w:tc>
          <w:tcPr>
            <w:tcW w:w="4315" w:type="dxa"/>
          </w:tcPr>
          <w:p w14:paraId="74630919" w14:textId="08D447D0" w:rsidR="00FA5E16" w:rsidRPr="00C36B1E" w:rsidRDefault="00487CAD" w:rsidP="007426FA">
            <w:pPr>
              <w:rPr>
                <w:rFonts w:ascii="Times New Roman" w:eastAsia="Times New Roman" w:hAnsi="Times New Roman" w:cs="Times New Roman"/>
                <w:color w:val="181E25"/>
              </w:rPr>
            </w:pPr>
            <w:proofErr w:type="spellStart"/>
            <w:r w:rsidRPr="00C36B1E">
              <w:rPr>
                <w:rFonts w:ascii="Times New Roman" w:eastAsia="Times New Roman" w:hAnsi="Times New Roman" w:cs="Times New Roman"/>
                <w:color w:val="181E25"/>
              </w:rPr>
              <w:t>Weekly_Sales</w:t>
            </w:r>
            <w:proofErr w:type="spellEnd"/>
          </w:p>
        </w:tc>
        <w:tc>
          <w:tcPr>
            <w:tcW w:w="4315" w:type="dxa"/>
          </w:tcPr>
          <w:p w14:paraId="1660FE98" w14:textId="5990E3D1" w:rsidR="00FA5E16" w:rsidRPr="00C36B1E" w:rsidRDefault="007426F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T</w:t>
            </w:r>
            <w:r w:rsidR="00487CAD" w:rsidRPr="00C36B1E">
              <w:rPr>
                <w:rFonts w:ascii="Times New Roman" w:eastAsia="Times New Roman" w:hAnsi="Times New Roman" w:cs="Times New Roman"/>
                <w:color w:val="181E25"/>
              </w:rPr>
              <w:t>he sales for the given store in the given week</w:t>
            </w:r>
            <w:r w:rsidRPr="00C36B1E">
              <w:rPr>
                <w:rFonts w:ascii="Times New Roman" w:eastAsia="Times New Roman" w:hAnsi="Times New Roman" w:cs="Times New Roman"/>
                <w:color w:val="181E25"/>
              </w:rPr>
              <w:t>.</w:t>
            </w:r>
          </w:p>
        </w:tc>
      </w:tr>
      <w:tr w:rsidR="00FA5E16" w:rsidRPr="00C36B1E" w14:paraId="7F6E8D73" w14:textId="77777777" w:rsidTr="00FA5E16">
        <w:tc>
          <w:tcPr>
            <w:tcW w:w="4315" w:type="dxa"/>
          </w:tcPr>
          <w:p w14:paraId="6ABD3F5E" w14:textId="7447B68C" w:rsidR="00FA5E16" w:rsidRPr="00C36B1E" w:rsidRDefault="00487CAD" w:rsidP="007426FA">
            <w:pPr>
              <w:rPr>
                <w:rFonts w:ascii="Times New Roman" w:eastAsia="Times New Roman" w:hAnsi="Times New Roman" w:cs="Times New Roman"/>
                <w:color w:val="181E25"/>
              </w:rPr>
            </w:pPr>
            <w:proofErr w:type="spellStart"/>
            <w:r w:rsidRPr="00C36B1E">
              <w:rPr>
                <w:rFonts w:ascii="Times New Roman" w:eastAsia="Times New Roman" w:hAnsi="Times New Roman" w:cs="Times New Roman"/>
                <w:color w:val="181E25"/>
              </w:rPr>
              <w:t>Holiday_Flag</w:t>
            </w:r>
            <w:proofErr w:type="spellEnd"/>
          </w:p>
        </w:tc>
        <w:tc>
          <w:tcPr>
            <w:tcW w:w="4315" w:type="dxa"/>
          </w:tcPr>
          <w:p w14:paraId="7934F381" w14:textId="594FBC64" w:rsidR="00FA5E16" w:rsidRPr="00C36B1E" w:rsidRDefault="007426F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W</w:t>
            </w:r>
            <w:r w:rsidR="00487CAD" w:rsidRPr="00C36B1E">
              <w:rPr>
                <w:rFonts w:ascii="Times New Roman" w:eastAsia="Times New Roman" w:hAnsi="Times New Roman" w:cs="Times New Roman"/>
                <w:color w:val="181E25"/>
              </w:rPr>
              <w:t>hether the week is a special holiday week (1) or not</w:t>
            </w:r>
          </w:p>
        </w:tc>
      </w:tr>
      <w:tr w:rsidR="00FA5E16" w:rsidRPr="00C36B1E" w14:paraId="28285844" w14:textId="77777777" w:rsidTr="00FA5E16">
        <w:tc>
          <w:tcPr>
            <w:tcW w:w="4315" w:type="dxa"/>
          </w:tcPr>
          <w:p w14:paraId="4F358311" w14:textId="07A61FF6" w:rsidR="00FA5E16" w:rsidRPr="00C36B1E" w:rsidRDefault="00E20A1D"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Temperature</w:t>
            </w:r>
          </w:p>
        </w:tc>
        <w:tc>
          <w:tcPr>
            <w:tcW w:w="4315" w:type="dxa"/>
          </w:tcPr>
          <w:p w14:paraId="52F1FA9E" w14:textId="2D51A7F7" w:rsidR="00FA5E16" w:rsidRPr="00C36B1E" w:rsidRDefault="007426F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T</w:t>
            </w:r>
            <w:r w:rsidR="00E20A1D" w:rsidRPr="00C36B1E">
              <w:rPr>
                <w:rFonts w:ascii="Times New Roman" w:eastAsia="Times New Roman" w:hAnsi="Times New Roman" w:cs="Times New Roman"/>
                <w:color w:val="181E25"/>
              </w:rPr>
              <w:t>he average temperature in the region (in Fahrenheit)</w:t>
            </w:r>
          </w:p>
        </w:tc>
      </w:tr>
      <w:tr w:rsidR="00FA5E16" w:rsidRPr="00C36B1E" w14:paraId="63158F27" w14:textId="77777777" w:rsidTr="00FA5E16">
        <w:tc>
          <w:tcPr>
            <w:tcW w:w="4315" w:type="dxa"/>
          </w:tcPr>
          <w:p w14:paraId="2ECEEC84" w14:textId="71EEAD92" w:rsidR="00FA5E16" w:rsidRPr="00C36B1E" w:rsidRDefault="00E20A1D" w:rsidP="007426FA">
            <w:pPr>
              <w:rPr>
                <w:rFonts w:ascii="Times New Roman" w:eastAsia="Times New Roman" w:hAnsi="Times New Roman" w:cs="Times New Roman"/>
                <w:color w:val="181E25"/>
              </w:rPr>
            </w:pPr>
            <w:proofErr w:type="spellStart"/>
            <w:r w:rsidRPr="00C36B1E">
              <w:rPr>
                <w:rFonts w:ascii="Times New Roman" w:eastAsia="Times New Roman" w:hAnsi="Times New Roman" w:cs="Times New Roman"/>
                <w:color w:val="181E25"/>
              </w:rPr>
              <w:t>Fuel_Price</w:t>
            </w:r>
            <w:proofErr w:type="spellEnd"/>
          </w:p>
        </w:tc>
        <w:tc>
          <w:tcPr>
            <w:tcW w:w="4315" w:type="dxa"/>
          </w:tcPr>
          <w:p w14:paraId="53544630" w14:textId="2EF13663" w:rsidR="00FA5E16" w:rsidRPr="00C36B1E" w:rsidRDefault="007426F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T</w:t>
            </w:r>
            <w:r w:rsidR="00E20A1D" w:rsidRPr="00C36B1E">
              <w:rPr>
                <w:rFonts w:ascii="Times New Roman" w:eastAsia="Times New Roman" w:hAnsi="Times New Roman" w:cs="Times New Roman"/>
                <w:color w:val="181E25"/>
              </w:rPr>
              <w:t>he cost of fuel in the region (in dollars per gallon)</w:t>
            </w:r>
          </w:p>
        </w:tc>
      </w:tr>
      <w:tr w:rsidR="00FA5E16" w:rsidRPr="00C36B1E" w14:paraId="1086A2C6" w14:textId="77777777" w:rsidTr="007426FA">
        <w:trPr>
          <w:trHeight w:val="314"/>
        </w:trPr>
        <w:tc>
          <w:tcPr>
            <w:tcW w:w="4315" w:type="dxa"/>
          </w:tcPr>
          <w:p w14:paraId="26405129" w14:textId="0B24DEC9" w:rsidR="00CE63C9" w:rsidRPr="00C36B1E" w:rsidRDefault="00CE63C9"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CPI</w:t>
            </w:r>
          </w:p>
          <w:p w14:paraId="1AD63142" w14:textId="77777777" w:rsidR="00FA5E16" w:rsidRPr="00C36B1E" w:rsidRDefault="00FA5E16" w:rsidP="007426FA">
            <w:pPr>
              <w:pStyle w:val="ListParagraph"/>
              <w:ind w:left="0"/>
              <w:rPr>
                <w:rFonts w:ascii="Times New Roman" w:eastAsia="Times New Roman" w:hAnsi="Times New Roman" w:cs="Times New Roman"/>
                <w:color w:val="181E25"/>
              </w:rPr>
            </w:pPr>
          </w:p>
        </w:tc>
        <w:tc>
          <w:tcPr>
            <w:tcW w:w="4315" w:type="dxa"/>
          </w:tcPr>
          <w:p w14:paraId="262C6760" w14:textId="47DDA762" w:rsidR="00FA5E16" w:rsidRPr="00C36B1E" w:rsidRDefault="007426F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T</w:t>
            </w:r>
            <w:r w:rsidR="00CE63C9" w:rsidRPr="00C36B1E">
              <w:rPr>
                <w:rFonts w:ascii="Times New Roman" w:eastAsia="Times New Roman" w:hAnsi="Times New Roman" w:cs="Times New Roman"/>
                <w:color w:val="181E25"/>
              </w:rPr>
              <w:t>he consumer price index</w:t>
            </w:r>
          </w:p>
        </w:tc>
      </w:tr>
      <w:tr w:rsidR="00FA5E16" w:rsidRPr="00C36B1E" w14:paraId="583A1D56" w14:textId="77777777" w:rsidTr="007426FA">
        <w:trPr>
          <w:trHeight w:val="296"/>
        </w:trPr>
        <w:tc>
          <w:tcPr>
            <w:tcW w:w="4315" w:type="dxa"/>
          </w:tcPr>
          <w:p w14:paraId="3C0CF1C6" w14:textId="08461677" w:rsidR="00CE63C9" w:rsidRPr="00C36B1E" w:rsidRDefault="00CE63C9"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 xml:space="preserve">Unemployment: </w:t>
            </w:r>
          </w:p>
          <w:p w14:paraId="51FDCCCB" w14:textId="77777777" w:rsidR="00FA5E16" w:rsidRPr="00C36B1E" w:rsidRDefault="00FA5E16" w:rsidP="007426FA">
            <w:pPr>
              <w:pStyle w:val="ListParagraph"/>
              <w:ind w:left="0"/>
              <w:rPr>
                <w:rFonts w:ascii="Times New Roman" w:eastAsia="Times New Roman" w:hAnsi="Times New Roman" w:cs="Times New Roman"/>
                <w:color w:val="181E25"/>
              </w:rPr>
            </w:pPr>
          </w:p>
        </w:tc>
        <w:tc>
          <w:tcPr>
            <w:tcW w:w="4315" w:type="dxa"/>
          </w:tcPr>
          <w:p w14:paraId="10A655E6" w14:textId="33A831A8" w:rsidR="00FA5E16" w:rsidRPr="00C36B1E" w:rsidRDefault="007426F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T</w:t>
            </w:r>
            <w:r w:rsidR="00CE63C9" w:rsidRPr="00C36B1E">
              <w:rPr>
                <w:rFonts w:ascii="Times New Roman" w:eastAsia="Times New Roman" w:hAnsi="Times New Roman" w:cs="Times New Roman"/>
                <w:color w:val="181E25"/>
              </w:rPr>
              <w:t>he unemployment rate in the region</w:t>
            </w:r>
          </w:p>
        </w:tc>
      </w:tr>
    </w:tbl>
    <w:p w14:paraId="614C50C1" w14:textId="77777777" w:rsidR="00FA5E16" w:rsidRDefault="00FA5E16" w:rsidP="00F119DA">
      <w:pPr>
        <w:shd w:val="clear" w:color="auto" w:fill="FFFFFF" w:themeFill="background1"/>
        <w:spacing w:after="0" w:line="240" w:lineRule="auto"/>
        <w:rPr>
          <w:rFonts w:ascii="Times New Roman" w:eastAsia="Times New Roman" w:hAnsi="Times New Roman" w:cs="Times New Roman"/>
          <w:b/>
          <w:bCs/>
          <w:color w:val="181E25"/>
        </w:rPr>
      </w:pPr>
    </w:p>
    <w:p w14:paraId="30966A16" w14:textId="089D913B" w:rsidR="00417275" w:rsidRPr="00F119DA" w:rsidRDefault="0030311C" w:rsidP="00F119DA">
      <w:pPr>
        <w:shd w:val="clear" w:color="auto" w:fill="FFFFFF" w:themeFill="background1"/>
        <w:spacing w:after="0" w:line="240" w:lineRule="auto"/>
        <w:rPr>
          <w:rFonts w:ascii="Times New Roman" w:eastAsia="Times New Roman" w:hAnsi="Times New Roman" w:cs="Times New Roman"/>
          <w:b/>
          <w:bCs/>
          <w:color w:val="181E25"/>
        </w:rPr>
      </w:pPr>
      <w:r>
        <w:rPr>
          <w:rFonts w:ascii="Times New Roman" w:eastAsia="Times New Roman" w:hAnsi="Times New Roman" w:cs="Times New Roman"/>
          <w:b/>
          <w:bCs/>
          <w:color w:val="181E25"/>
        </w:rPr>
        <w:t xml:space="preserve">Table 1: </w:t>
      </w:r>
      <w:r w:rsidRPr="0030311C">
        <w:rPr>
          <w:rFonts w:ascii="Times New Roman" w:eastAsia="Times New Roman" w:hAnsi="Times New Roman" w:cs="Times New Roman"/>
          <w:color w:val="181E25"/>
        </w:rPr>
        <w:t>Data terminology explanation</w:t>
      </w:r>
      <w:r>
        <w:rPr>
          <w:rFonts w:ascii="Times New Roman" w:eastAsia="Times New Roman" w:hAnsi="Times New Roman" w:cs="Times New Roman"/>
          <w:b/>
          <w:bCs/>
          <w:color w:val="181E25"/>
        </w:rPr>
        <w:t xml:space="preserve">. </w:t>
      </w:r>
    </w:p>
    <w:p w14:paraId="17CC2B8A" w14:textId="376B7555" w:rsidR="50FEFBC2" w:rsidRPr="009D5E2D" w:rsidRDefault="00F72E88" w:rsidP="009D5E2D">
      <w:pPr>
        <w:pStyle w:val="Heading3"/>
        <w:numPr>
          <w:ilvl w:val="0"/>
          <w:numId w:val="26"/>
        </w:numPr>
        <w:rPr>
          <w:rFonts w:ascii="Times New Roman" w:hAnsi="Times New Roman" w:cs="Times New Roman"/>
          <w:b/>
          <w:bCs/>
          <w:color w:val="auto"/>
          <w:sz w:val="24"/>
          <w:szCs w:val="24"/>
        </w:rPr>
      </w:pPr>
      <w:bookmarkStart w:id="1" w:name="_Toc222227784"/>
      <w:r w:rsidRPr="009D5E2D">
        <w:rPr>
          <w:rFonts w:ascii="Times New Roman" w:hAnsi="Times New Roman" w:cs="Times New Roman"/>
          <w:b/>
          <w:bCs/>
          <w:color w:val="auto"/>
          <w:sz w:val="24"/>
          <w:szCs w:val="24"/>
        </w:rPr>
        <w:lastRenderedPageBreak/>
        <w:t>Background and Motivation</w:t>
      </w:r>
      <w:bookmarkEnd w:id="1"/>
    </w:p>
    <w:p w14:paraId="7D01D15D" w14:textId="59F91107" w:rsidR="00F23B54" w:rsidRPr="00C36B1E" w:rsidRDefault="005977E2" w:rsidP="00F23B54">
      <w:pPr>
        <w:shd w:val="clear" w:color="auto" w:fill="FFFFFF" w:themeFill="background1"/>
        <w:spacing w:after="0" w:line="240" w:lineRule="auto"/>
        <w:rPr>
          <w:rFonts w:ascii="Times New Roman" w:eastAsia="Times New Roman" w:hAnsi="Times New Roman" w:cs="Times New Roman"/>
        </w:rPr>
      </w:pPr>
      <w:r w:rsidRPr="005977E2">
        <w:rPr>
          <w:rFonts w:ascii="Times New Roman" w:eastAsia="Times New Roman" w:hAnsi="Times New Roman" w:cs="Times New Roman"/>
        </w:rPr>
        <w:t>Understanding the impact of temperature variation on Walmart’s weekly sales is an important empirical question</w:t>
      </w:r>
      <w:r w:rsidR="00F23B54" w:rsidRPr="00F23B54">
        <w:rPr>
          <w:rFonts w:ascii="Times New Roman" w:eastAsia="Times New Roman" w:hAnsi="Times New Roman" w:cs="Times New Roman"/>
        </w:rPr>
        <w:t>. To investigate this relationship, data were collected from 45 Walmart stores covering the period from February 2010 through October 2012.</w:t>
      </w:r>
    </w:p>
    <w:p w14:paraId="1D42CACB" w14:textId="76F1B82C" w:rsidR="00F23B54" w:rsidRPr="00F23B54" w:rsidRDefault="00F23B54" w:rsidP="00F23B54">
      <w:pPr>
        <w:shd w:val="clear" w:color="auto" w:fill="FFFFFF" w:themeFill="background1"/>
        <w:spacing w:after="0" w:line="240" w:lineRule="auto"/>
        <w:rPr>
          <w:rFonts w:ascii="Times New Roman" w:eastAsia="Times New Roman" w:hAnsi="Times New Roman" w:cs="Times New Roman"/>
        </w:rPr>
      </w:pPr>
    </w:p>
    <w:p w14:paraId="7978E169" w14:textId="42045AAE" w:rsidR="00417275" w:rsidRPr="00391299" w:rsidRDefault="00F23B54" w:rsidP="00EC33DE">
      <w:pPr>
        <w:shd w:val="clear" w:color="auto" w:fill="FFFFFF" w:themeFill="background1"/>
        <w:spacing w:after="0" w:line="240" w:lineRule="auto"/>
        <w:rPr>
          <w:rFonts w:ascii="Times New Roman" w:eastAsia="Times New Roman" w:hAnsi="Times New Roman" w:cs="Times New Roman"/>
        </w:rPr>
      </w:pPr>
      <w:r w:rsidRPr="00F23B54">
        <w:rPr>
          <w:rFonts w:ascii="Times New Roman" w:eastAsia="Times New Roman" w:hAnsi="Times New Roman" w:cs="Times New Roman"/>
        </w:rPr>
        <w:t xml:space="preserve">In addition to weekly sales and average temperature, several other variables were included to better control for external factors that may influence sales. These variables include the regional unemployment rate, the consumer price index (CPI), the week of </w:t>
      </w:r>
      <w:r w:rsidR="0030311C" w:rsidRPr="00F23B54">
        <w:rPr>
          <w:rFonts w:ascii="Times New Roman" w:eastAsia="Times New Roman" w:hAnsi="Times New Roman" w:cs="Times New Roman"/>
        </w:rPr>
        <w:t>sales</w:t>
      </w:r>
      <w:r w:rsidRPr="00F23B54">
        <w:rPr>
          <w:rFonts w:ascii="Times New Roman" w:eastAsia="Times New Roman" w:hAnsi="Times New Roman" w:cs="Times New Roman"/>
        </w:rPr>
        <w:t xml:space="preserve"> (recorded in dd-mm-</w:t>
      </w:r>
      <w:proofErr w:type="spellStart"/>
      <w:r w:rsidRPr="00F23B54">
        <w:rPr>
          <w:rFonts w:ascii="Times New Roman" w:eastAsia="Times New Roman" w:hAnsi="Times New Roman" w:cs="Times New Roman"/>
        </w:rPr>
        <w:t>yyyy</w:t>
      </w:r>
      <w:proofErr w:type="spellEnd"/>
      <w:r w:rsidRPr="00F23B54">
        <w:rPr>
          <w:rFonts w:ascii="Times New Roman" w:eastAsia="Times New Roman" w:hAnsi="Times New Roman" w:cs="Times New Roman"/>
        </w:rPr>
        <w:t xml:space="preserve"> format), and the store identification number.</w:t>
      </w:r>
    </w:p>
    <w:p w14:paraId="446F9EFD" w14:textId="15A028FF" w:rsidR="68C9AEE7" w:rsidRPr="009D5E2D" w:rsidRDefault="00857D54" w:rsidP="009D5E2D">
      <w:pPr>
        <w:pStyle w:val="Heading3"/>
        <w:numPr>
          <w:ilvl w:val="0"/>
          <w:numId w:val="26"/>
        </w:numPr>
        <w:rPr>
          <w:rFonts w:ascii="Times New Roman" w:hAnsi="Times New Roman" w:cs="Times New Roman"/>
          <w:b/>
          <w:bCs/>
          <w:color w:val="auto"/>
          <w:sz w:val="24"/>
          <w:szCs w:val="24"/>
        </w:rPr>
      </w:pPr>
      <w:bookmarkStart w:id="2" w:name="_Toc222227785"/>
      <w:r w:rsidRPr="009D5E2D">
        <w:rPr>
          <w:rFonts w:ascii="Times New Roman" w:hAnsi="Times New Roman" w:cs="Times New Roman"/>
          <w:b/>
          <w:bCs/>
          <w:color w:val="auto"/>
          <w:sz w:val="24"/>
          <w:szCs w:val="24"/>
        </w:rPr>
        <w:t>Data</w:t>
      </w:r>
      <w:bookmarkEnd w:id="2"/>
    </w:p>
    <w:p w14:paraId="421E1DF4" w14:textId="36BB0991" w:rsidR="00EE416E" w:rsidRDefault="00791FDB" w:rsidP="00417275">
      <w:pPr>
        <w:shd w:val="clear" w:color="auto" w:fill="FFFFFF" w:themeFill="background1"/>
        <w:spacing w:after="0" w:line="240" w:lineRule="auto"/>
        <w:rPr>
          <w:rFonts w:ascii="Times New Roman" w:eastAsia="Times New Roman" w:hAnsi="Times New Roman" w:cs="Times New Roman"/>
          <w:color w:val="181E25"/>
        </w:rPr>
      </w:pPr>
      <w:r>
        <w:rPr>
          <w:rFonts w:ascii="Times New Roman" w:eastAsia="Times New Roman" w:hAnsi="Times New Roman" w:cs="Times New Roman"/>
          <w:noProof/>
          <w:color w:val="181E25"/>
        </w:rPr>
        <w:drawing>
          <wp:anchor distT="0" distB="0" distL="114300" distR="114300" simplePos="0" relativeHeight="251658240" behindDoc="0" locked="0" layoutInCell="1" allowOverlap="1" wp14:anchorId="03B75D1E" wp14:editId="51E1B67E">
            <wp:simplePos x="0" y="0"/>
            <wp:positionH relativeFrom="column">
              <wp:posOffset>659765</wp:posOffset>
            </wp:positionH>
            <wp:positionV relativeFrom="paragraph">
              <wp:posOffset>468161</wp:posOffset>
            </wp:positionV>
            <wp:extent cx="4575175" cy="2901950"/>
            <wp:effectExtent l="0" t="0" r="0" b="0"/>
            <wp:wrapTopAndBottom/>
            <wp:docPr id="581047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274" t="15008" r="35461" b="36304"/>
                    <a:stretch>
                      <a:fillRect/>
                    </a:stretch>
                  </pic:blipFill>
                  <pic:spPr bwMode="auto">
                    <a:xfrm>
                      <a:off x="0" y="0"/>
                      <a:ext cx="4575175" cy="2901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B6161" w:rsidRPr="00DB6161">
        <w:rPr>
          <w:rFonts w:ascii="Times New Roman" w:eastAsia="Times New Roman" w:hAnsi="Times New Roman" w:cs="Times New Roman"/>
          <w:color w:val="181E25"/>
        </w:rPr>
        <w:t>The dataset consists of weekly sales from 45 Walmart stores spanning February 2010 through October 2012, totaling 6,435 observations.</w:t>
      </w:r>
    </w:p>
    <w:p w14:paraId="248E344B" w14:textId="68ABCDBE" w:rsidR="0030311C" w:rsidRDefault="0030311C" w:rsidP="00417275">
      <w:pPr>
        <w:shd w:val="clear" w:color="auto" w:fill="FFFFFF" w:themeFill="background1"/>
        <w:spacing w:after="0" w:line="240" w:lineRule="auto"/>
        <w:rPr>
          <w:rFonts w:ascii="Times New Roman" w:eastAsia="Times New Roman" w:hAnsi="Times New Roman" w:cs="Times New Roman"/>
          <w:color w:val="181E25"/>
        </w:rPr>
      </w:pPr>
      <w:r w:rsidRPr="0030311C">
        <w:rPr>
          <w:rFonts w:ascii="Times New Roman" w:eastAsia="Times New Roman" w:hAnsi="Times New Roman" w:cs="Times New Roman"/>
          <w:b/>
          <w:bCs/>
          <w:color w:val="181E25"/>
        </w:rPr>
        <w:t>Figure</w:t>
      </w:r>
      <w:r>
        <w:rPr>
          <w:rFonts w:ascii="Times New Roman" w:eastAsia="Times New Roman" w:hAnsi="Times New Roman" w:cs="Times New Roman"/>
          <w:b/>
          <w:bCs/>
          <w:color w:val="181E25"/>
        </w:rPr>
        <w:t xml:space="preserve"> </w:t>
      </w:r>
      <w:r w:rsidRPr="0030311C">
        <w:rPr>
          <w:rFonts w:ascii="Times New Roman" w:eastAsia="Times New Roman" w:hAnsi="Times New Roman" w:cs="Times New Roman"/>
          <w:b/>
          <w:bCs/>
          <w:color w:val="181E25"/>
        </w:rPr>
        <w:t>1</w:t>
      </w:r>
      <w:r>
        <w:rPr>
          <w:rFonts w:ascii="Times New Roman" w:eastAsia="Times New Roman" w:hAnsi="Times New Roman" w:cs="Times New Roman"/>
          <w:color w:val="181E25"/>
        </w:rPr>
        <w:t xml:space="preserve">: Model visualization. </w:t>
      </w:r>
    </w:p>
    <w:p w14:paraId="55DED169" w14:textId="77777777" w:rsidR="0030311C" w:rsidRDefault="0030311C" w:rsidP="00417275">
      <w:pPr>
        <w:shd w:val="clear" w:color="auto" w:fill="FFFFFF" w:themeFill="background1"/>
        <w:spacing w:after="0" w:line="240" w:lineRule="auto"/>
        <w:rPr>
          <w:rFonts w:ascii="Times New Roman" w:eastAsia="Times New Roman" w:hAnsi="Times New Roman" w:cs="Times New Roman"/>
          <w:color w:val="181E25"/>
        </w:rPr>
      </w:pPr>
    </w:p>
    <w:p w14:paraId="4D24C027" w14:textId="77777777" w:rsidR="00791FDB" w:rsidRDefault="00791FDB" w:rsidP="00791FDB">
      <w:pPr>
        <w:shd w:val="clear" w:color="auto" w:fill="FFFFFF" w:themeFill="background1"/>
        <w:spacing w:after="0" w:line="240" w:lineRule="auto"/>
        <w:rPr>
          <w:rFonts w:ascii="Times New Roman" w:eastAsia="Times New Roman" w:hAnsi="Times New Roman" w:cs="Times New Roman"/>
          <w:color w:val="181E25"/>
        </w:rPr>
      </w:pPr>
      <w:r w:rsidRPr="00791FDB">
        <w:rPr>
          <w:rFonts w:ascii="Times New Roman" w:eastAsia="Times New Roman" w:hAnsi="Times New Roman" w:cs="Times New Roman"/>
          <w:color w:val="181E25"/>
        </w:rPr>
        <w:t>Based on the collection dates, the data were grouped by season. According to U.S. meteorological classifications, January to March is defined as Winter, April to June as Spring, July to September as Summer, and October to December as Fall.</w:t>
      </w:r>
    </w:p>
    <w:p w14:paraId="511F2134" w14:textId="77777777" w:rsidR="00791FDB" w:rsidRPr="00791FDB" w:rsidRDefault="00791FDB" w:rsidP="00791FDB">
      <w:pPr>
        <w:shd w:val="clear" w:color="auto" w:fill="FFFFFF" w:themeFill="background1"/>
        <w:spacing w:after="0" w:line="240" w:lineRule="auto"/>
        <w:rPr>
          <w:rFonts w:ascii="Times New Roman" w:eastAsia="Times New Roman" w:hAnsi="Times New Roman" w:cs="Times New Roman"/>
          <w:color w:val="181E25"/>
        </w:rPr>
      </w:pPr>
    </w:p>
    <w:p w14:paraId="15EC7887" w14:textId="6BB39DDE" w:rsidR="00791FDB" w:rsidRDefault="00791FDB" w:rsidP="00791FDB">
      <w:pPr>
        <w:shd w:val="clear" w:color="auto" w:fill="FFFFFF" w:themeFill="background1"/>
        <w:spacing w:after="0" w:line="240" w:lineRule="auto"/>
        <w:rPr>
          <w:rFonts w:ascii="Times New Roman" w:eastAsia="Times New Roman" w:hAnsi="Times New Roman" w:cs="Times New Roman"/>
          <w:color w:val="181E25"/>
        </w:rPr>
      </w:pPr>
      <w:r w:rsidRPr="00791FDB">
        <w:rPr>
          <w:rFonts w:ascii="Times New Roman" w:eastAsia="Times New Roman" w:hAnsi="Times New Roman" w:cs="Times New Roman"/>
          <w:color w:val="181E25"/>
        </w:rPr>
        <w:t>Seasonality was expected to influence both holiday frequency and unemployment. Since different seasons contain varying numbers of holidays that may affect sales patterns, the Holiday variable was excluded under the assumption that seasonal indicators could capture its effect. Although unemployment may fluctuate across seasons</w:t>
      </w:r>
      <w:r w:rsidR="000C1D26">
        <w:rPr>
          <w:rFonts w:ascii="Times New Roman" w:eastAsia="Times New Roman" w:hAnsi="Times New Roman" w:cs="Times New Roman"/>
          <w:color w:val="181E25"/>
        </w:rPr>
        <w:t xml:space="preserve"> </w:t>
      </w:r>
      <w:r w:rsidR="000C1D26">
        <w:rPr>
          <w:rFonts w:ascii="Times New Roman" w:eastAsia="Times New Roman" w:hAnsi="Times New Roman" w:cs="Times New Roman"/>
          <w:color w:val="181E25"/>
          <w:vertAlign w:val="superscript"/>
        </w:rPr>
        <w:t>(1)</w:t>
      </w:r>
      <w:r w:rsidR="000C1D26">
        <w:rPr>
          <w:rFonts w:ascii="Times New Roman" w:eastAsia="Times New Roman" w:hAnsi="Times New Roman" w:cs="Times New Roman"/>
          <w:color w:val="181E25"/>
        </w:rPr>
        <w:t xml:space="preserve">, </w:t>
      </w:r>
      <w:r w:rsidRPr="00791FDB">
        <w:rPr>
          <w:rFonts w:ascii="Times New Roman" w:eastAsia="Times New Roman" w:hAnsi="Times New Roman" w:cs="Times New Roman"/>
          <w:color w:val="181E25"/>
        </w:rPr>
        <w:t>particularly during spring and summer hiring periods</w:t>
      </w:r>
      <w:r w:rsidR="000C1D26">
        <w:rPr>
          <w:rFonts w:ascii="Times New Roman" w:eastAsia="Times New Roman" w:hAnsi="Times New Roman" w:cs="Times New Roman"/>
          <w:color w:val="181E25"/>
        </w:rPr>
        <w:t xml:space="preserve">, </w:t>
      </w:r>
      <w:r w:rsidRPr="00791FDB">
        <w:rPr>
          <w:rFonts w:ascii="Times New Roman" w:eastAsia="Times New Roman" w:hAnsi="Times New Roman" w:cs="Times New Roman"/>
          <w:color w:val="181E25"/>
        </w:rPr>
        <w:t>it was retained in the model because it is expected to have independent effects on sales and broader economic conditions, including its association with CPI.</w:t>
      </w:r>
    </w:p>
    <w:p w14:paraId="0DC49A3E" w14:textId="77777777" w:rsidR="00992855" w:rsidRPr="00791FDB" w:rsidRDefault="00992855" w:rsidP="00791FDB">
      <w:pPr>
        <w:shd w:val="clear" w:color="auto" w:fill="FFFFFF" w:themeFill="background1"/>
        <w:spacing w:after="0" w:line="240" w:lineRule="auto"/>
        <w:rPr>
          <w:rFonts w:ascii="Times New Roman" w:eastAsia="Times New Roman" w:hAnsi="Times New Roman" w:cs="Times New Roman"/>
          <w:color w:val="181E25"/>
        </w:rPr>
      </w:pPr>
    </w:p>
    <w:p w14:paraId="2BD89D26" w14:textId="77777777" w:rsidR="00791FDB" w:rsidRDefault="00791FDB" w:rsidP="00791FDB">
      <w:pPr>
        <w:shd w:val="clear" w:color="auto" w:fill="FFFFFF" w:themeFill="background1"/>
        <w:spacing w:after="0" w:line="240" w:lineRule="auto"/>
        <w:rPr>
          <w:rFonts w:ascii="Times New Roman" w:eastAsia="Times New Roman" w:hAnsi="Times New Roman" w:cs="Times New Roman"/>
          <w:color w:val="181E25"/>
        </w:rPr>
      </w:pPr>
      <w:r w:rsidRPr="00791FDB">
        <w:rPr>
          <w:rFonts w:ascii="Times New Roman" w:eastAsia="Times New Roman" w:hAnsi="Times New Roman" w:cs="Times New Roman"/>
          <w:color w:val="181E25"/>
        </w:rPr>
        <w:t xml:space="preserve">Fuel Price was also excluded due to its strong positive relationship with the Consumer Price Index (CPI) </w:t>
      </w:r>
      <w:r w:rsidRPr="00791FDB">
        <w:rPr>
          <w:rFonts w:ascii="Times New Roman" w:eastAsia="Times New Roman" w:hAnsi="Times New Roman" w:cs="Times New Roman"/>
          <w:color w:val="181E25"/>
          <w:vertAlign w:val="superscript"/>
        </w:rPr>
        <w:t>(2).</w:t>
      </w:r>
      <w:r w:rsidRPr="00791FDB">
        <w:rPr>
          <w:rFonts w:ascii="Times New Roman" w:eastAsia="Times New Roman" w:hAnsi="Times New Roman" w:cs="Times New Roman"/>
          <w:color w:val="181E25"/>
        </w:rPr>
        <w:t xml:space="preserve"> As higher inflation is typically associated with increased fuel prices, including CPI in the model may sufficiently capture the variation explained by fuel prices, thereby reducing concerns of multicollinearity.</w:t>
      </w:r>
    </w:p>
    <w:p w14:paraId="11FDB3F7" w14:textId="77777777" w:rsidR="00992855" w:rsidRPr="00791FDB" w:rsidRDefault="00992855" w:rsidP="00791FDB">
      <w:pPr>
        <w:shd w:val="clear" w:color="auto" w:fill="FFFFFF" w:themeFill="background1"/>
        <w:spacing w:after="0" w:line="240" w:lineRule="auto"/>
        <w:rPr>
          <w:rFonts w:ascii="Times New Roman" w:eastAsia="Times New Roman" w:hAnsi="Times New Roman" w:cs="Times New Roman"/>
          <w:color w:val="181E25"/>
        </w:rPr>
      </w:pPr>
    </w:p>
    <w:p w14:paraId="284ABC76" w14:textId="5DA560D1" w:rsidR="0028327C" w:rsidRDefault="0028327C" w:rsidP="0028327C">
      <w:pPr>
        <w:shd w:val="clear" w:color="auto" w:fill="FFFFFF" w:themeFill="background1"/>
        <w:spacing w:after="0" w:line="240" w:lineRule="auto"/>
        <w:jc w:val="both"/>
        <w:rPr>
          <w:rFonts w:ascii="Times New Roman" w:eastAsia="Times New Roman" w:hAnsi="Times New Roman" w:cs="Times New Roman"/>
          <w:color w:val="181E25"/>
        </w:rPr>
      </w:pPr>
      <w:r w:rsidRPr="0028327C">
        <w:rPr>
          <w:rFonts w:ascii="Times New Roman" w:eastAsia="Times New Roman" w:hAnsi="Times New Roman" w:cs="Times New Roman"/>
          <w:color w:val="181E25"/>
        </w:rPr>
        <w:lastRenderedPageBreak/>
        <w:t>The relationships among the variables were structured under the following assumptions. CPI may influence weekly sales through its impact on consumer purchasing power, as higher inflation can alter household spending behavior, including grocery expenditures. CPI is also closely related to fuel prices. Increases in fuel prices</w:t>
      </w:r>
      <w:r w:rsidR="007657E0">
        <w:rPr>
          <w:rFonts w:ascii="Times New Roman" w:eastAsia="Times New Roman" w:hAnsi="Times New Roman" w:cs="Times New Roman"/>
          <w:color w:val="181E25"/>
        </w:rPr>
        <w:t xml:space="preserve">, </w:t>
      </w:r>
      <w:r w:rsidRPr="0028327C">
        <w:rPr>
          <w:rFonts w:ascii="Times New Roman" w:eastAsia="Times New Roman" w:hAnsi="Times New Roman" w:cs="Times New Roman"/>
          <w:color w:val="181E25"/>
        </w:rPr>
        <w:t>whether driven by market conditions or energy-related policies</w:t>
      </w:r>
      <w:r w:rsidR="007657E0">
        <w:rPr>
          <w:rFonts w:ascii="Times New Roman" w:eastAsia="Times New Roman" w:hAnsi="Times New Roman" w:cs="Times New Roman"/>
          <w:color w:val="181E25"/>
        </w:rPr>
        <w:t xml:space="preserve">, </w:t>
      </w:r>
      <w:r w:rsidRPr="0028327C">
        <w:rPr>
          <w:rFonts w:ascii="Times New Roman" w:eastAsia="Times New Roman" w:hAnsi="Times New Roman" w:cs="Times New Roman"/>
          <w:color w:val="181E25"/>
        </w:rPr>
        <w:t>may reduce fuel consumption and transportation activity. In the long run, reduced fuel consumption could contribute to lower greenhouse gas emissions, which are associated with temperature patterns. While this channel is likely to operate gradually rather than immediately, it provides a theoretical basis for considering the indirect linkage between fuel prices, broader economic conditions, and temperature variation.</w:t>
      </w:r>
    </w:p>
    <w:p w14:paraId="7E67D828" w14:textId="77777777" w:rsidR="007657E0" w:rsidRPr="0028327C" w:rsidRDefault="007657E0" w:rsidP="0028327C">
      <w:pPr>
        <w:shd w:val="clear" w:color="auto" w:fill="FFFFFF" w:themeFill="background1"/>
        <w:spacing w:after="0" w:line="240" w:lineRule="auto"/>
        <w:jc w:val="both"/>
        <w:rPr>
          <w:rFonts w:ascii="Times New Roman" w:eastAsia="Times New Roman" w:hAnsi="Times New Roman" w:cs="Times New Roman"/>
          <w:color w:val="181E25"/>
        </w:rPr>
      </w:pPr>
    </w:p>
    <w:p w14:paraId="7E53354E" w14:textId="3D6AAE63" w:rsidR="009F6A29" w:rsidRDefault="0028327C" w:rsidP="00391299">
      <w:pPr>
        <w:shd w:val="clear" w:color="auto" w:fill="FFFFFF" w:themeFill="background1"/>
        <w:spacing w:after="0" w:line="240" w:lineRule="auto"/>
        <w:jc w:val="both"/>
        <w:rPr>
          <w:rFonts w:ascii="Times New Roman" w:eastAsia="Times New Roman" w:hAnsi="Times New Roman" w:cs="Times New Roman"/>
          <w:color w:val="181E25"/>
        </w:rPr>
      </w:pPr>
      <w:r w:rsidRPr="0028327C">
        <w:rPr>
          <w:rFonts w:ascii="Times New Roman" w:eastAsia="Times New Roman" w:hAnsi="Times New Roman" w:cs="Times New Roman"/>
          <w:color w:val="181E25"/>
        </w:rPr>
        <w:t>Additionally, seasonal factors directly affect temperature and labor market conditions, influencing unemployment rates. Higher unemployment may reduce aggregate consumer spending, thereby lowering weekly sales.</w:t>
      </w:r>
    </w:p>
    <w:p w14:paraId="3FF14551" w14:textId="77777777" w:rsidR="0030311C" w:rsidRDefault="0030311C" w:rsidP="00391299">
      <w:pPr>
        <w:shd w:val="clear" w:color="auto" w:fill="FFFFFF" w:themeFill="background1"/>
        <w:spacing w:after="0" w:line="240" w:lineRule="auto"/>
        <w:jc w:val="both"/>
        <w:rPr>
          <w:rFonts w:ascii="Times New Roman" w:eastAsia="Times New Roman" w:hAnsi="Times New Roman" w:cs="Times New Roman"/>
          <w:color w:val="181E25"/>
        </w:rPr>
      </w:pPr>
    </w:p>
    <w:p w14:paraId="78D11018" w14:textId="3ED20F7E" w:rsidR="0030311C" w:rsidRPr="00391299" w:rsidRDefault="004F7C44" w:rsidP="00391299">
      <w:pPr>
        <w:shd w:val="clear" w:color="auto" w:fill="FFFFFF" w:themeFill="background1"/>
        <w:spacing w:after="0" w:line="240" w:lineRule="auto"/>
        <w:jc w:val="both"/>
        <w:rPr>
          <w:rFonts w:ascii="Times New Roman" w:eastAsia="Times New Roman" w:hAnsi="Times New Roman" w:cs="Times New Roman"/>
          <w:color w:val="181E25"/>
        </w:rPr>
      </w:pPr>
      <w:r>
        <w:rPr>
          <w:rFonts w:ascii="Times New Roman" w:eastAsia="Times New Roman" w:hAnsi="Times New Roman" w:cs="Times New Roman"/>
          <w:color w:val="181E25"/>
        </w:rPr>
        <w:t>Lastly, t</w:t>
      </w:r>
      <w:r w:rsidR="0030311C">
        <w:rPr>
          <w:rFonts w:ascii="Times New Roman" w:eastAsia="Times New Roman" w:hAnsi="Times New Roman" w:cs="Times New Roman"/>
          <w:color w:val="181E25"/>
        </w:rPr>
        <w:t>he correlation matrix was run between all the chosen variables to</w:t>
      </w:r>
      <w:r w:rsidR="004E1D9B" w:rsidRPr="004E1D9B">
        <w:rPr>
          <w:rFonts w:ascii="Times New Roman" w:eastAsia="Times New Roman" w:hAnsi="Times New Roman" w:cs="Times New Roman"/>
          <w:color w:val="181E25"/>
        </w:rPr>
        <w:t xml:space="preserve"> ensure there was no multicollinearity among the independent variables.</w:t>
      </w:r>
      <w:r w:rsidR="0030311C">
        <w:rPr>
          <w:rFonts w:ascii="Times New Roman" w:eastAsia="Times New Roman" w:hAnsi="Times New Roman" w:cs="Times New Roman"/>
          <w:color w:val="181E25"/>
        </w:rPr>
        <w:t xml:space="preserve"> (Table 3)</w:t>
      </w:r>
    </w:p>
    <w:p w14:paraId="522C4F5D" w14:textId="48877DAB" w:rsidR="00033AC7" w:rsidRPr="009D5E2D" w:rsidRDefault="44811711" w:rsidP="009D5E2D">
      <w:pPr>
        <w:pStyle w:val="Heading3"/>
        <w:numPr>
          <w:ilvl w:val="0"/>
          <w:numId w:val="26"/>
        </w:numPr>
        <w:rPr>
          <w:rFonts w:ascii="Times New Roman" w:hAnsi="Times New Roman" w:cs="Times New Roman"/>
          <w:b/>
          <w:bCs/>
          <w:color w:val="auto"/>
          <w:sz w:val="24"/>
          <w:szCs w:val="24"/>
        </w:rPr>
      </w:pPr>
      <w:bookmarkStart w:id="3" w:name="_Toc222227786"/>
      <w:r w:rsidRPr="009D5E2D">
        <w:rPr>
          <w:rFonts w:ascii="Times New Roman" w:hAnsi="Times New Roman" w:cs="Times New Roman"/>
          <w:b/>
          <w:bCs/>
          <w:color w:val="auto"/>
          <w:sz w:val="24"/>
          <w:szCs w:val="24"/>
        </w:rPr>
        <w:t>Models</w:t>
      </w:r>
      <w:bookmarkEnd w:id="3"/>
    </w:p>
    <w:p w14:paraId="273B40B3" w14:textId="2F48C6A3" w:rsidR="004778A5" w:rsidRDefault="007E6F59" w:rsidP="59E1E75C">
      <w:pPr>
        <w:shd w:val="clear" w:color="auto" w:fill="FFFFFF" w:themeFill="background1"/>
        <w:spacing w:after="0" w:line="240" w:lineRule="auto"/>
        <w:rPr>
          <w:rFonts w:ascii="Times New Roman" w:eastAsia="Times New Roman" w:hAnsi="Times New Roman" w:cs="Times New Roman"/>
        </w:rPr>
      </w:pPr>
      <w:r w:rsidRPr="007E6F59">
        <w:rPr>
          <w:rFonts w:ascii="Times New Roman" w:eastAsia="Times New Roman" w:hAnsi="Times New Roman" w:cs="Times New Roman"/>
        </w:rPr>
        <w:t xml:space="preserve">This report estimates two regression models. </w:t>
      </w:r>
    </w:p>
    <w:p w14:paraId="25E80936" w14:textId="7DEFAF38" w:rsidR="004778A5" w:rsidRDefault="004778A5" w:rsidP="59E1E75C">
      <w:pPr>
        <w:shd w:val="clear" w:color="auto" w:fill="FFFFFF" w:themeFill="background1"/>
        <w:spacing w:after="0" w:line="240" w:lineRule="auto"/>
        <w:rPr>
          <w:rFonts w:ascii="Times New Roman" w:eastAsia="Times New Roman" w:hAnsi="Times New Roman" w:cs="Times New Roman"/>
        </w:rPr>
      </w:pPr>
    </w:p>
    <w:p w14:paraId="044F7742" w14:textId="15027607" w:rsidR="00F52A01" w:rsidRDefault="00640A82" w:rsidP="59E1E75C">
      <w:pPr>
        <w:shd w:val="clear" w:color="auto" w:fill="FFFFFF" w:themeFill="background1"/>
        <w:spacing w:after="0" w:line="240" w:lineRule="auto"/>
        <w:rPr>
          <w:rFonts w:ascii="Times New Roman" w:eastAsia="Times New Roman" w:hAnsi="Times New Roman" w:cs="Times New Roman"/>
        </w:rPr>
      </w:pPr>
      <w:r w:rsidRPr="00640A82">
        <w:rPr>
          <w:rFonts w:ascii="Times New Roman" w:eastAsia="Times New Roman" w:hAnsi="Times New Roman" w:cs="Times New Roman"/>
        </w:rPr>
        <w:t>In Model 1, a fixed-effects regression including store effects is estimated to examine the relationship between temperature and weekly sales without additional control variables</w:t>
      </w:r>
      <w:r w:rsidR="0063451D" w:rsidRPr="0063451D">
        <w:rPr>
          <w:rFonts w:ascii="Times New Roman" w:eastAsia="Times New Roman" w:hAnsi="Times New Roman" w:cs="Times New Roman"/>
        </w:rPr>
        <w:t>. The objective is to assess the direct effect of temperature on weekly sales, independent of other store characteristics. Based on multiple graphical analyses exploring different functional forms, the logarithmic transformation of weekly sales appears to provide a better fit than the alternative specifications</w:t>
      </w:r>
      <w:r w:rsidR="0063451D">
        <w:rPr>
          <w:rFonts w:ascii="Times New Roman" w:eastAsia="Times New Roman" w:hAnsi="Times New Roman" w:cs="Times New Roman"/>
        </w:rPr>
        <w:t xml:space="preserve"> (Figure 2)</w:t>
      </w:r>
      <w:r w:rsidR="0063451D" w:rsidRPr="0063451D">
        <w:rPr>
          <w:rFonts w:ascii="Times New Roman" w:eastAsia="Times New Roman" w:hAnsi="Times New Roman" w:cs="Times New Roman"/>
        </w:rPr>
        <w:t>.</w:t>
      </w:r>
    </w:p>
    <w:p w14:paraId="790DEE57" w14:textId="200D0E73" w:rsidR="00205BBA" w:rsidRDefault="00E14298" w:rsidP="59E1E75C">
      <w:pPr>
        <w:shd w:val="clear" w:color="auto" w:fill="FFFFFF" w:themeFill="background1"/>
        <w:spacing w:after="0" w:line="240" w:lineRule="auto"/>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1312" behindDoc="0" locked="0" layoutInCell="1" allowOverlap="1" wp14:anchorId="2E7C0609" wp14:editId="055D398A">
            <wp:simplePos x="0" y="0"/>
            <wp:positionH relativeFrom="margin">
              <wp:posOffset>-604520</wp:posOffset>
            </wp:positionH>
            <wp:positionV relativeFrom="paragraph">
              <wp:posOffset>196850</wp:posOffset>
            </wp:positionV>
            <wp:extent cx="3529965" cy="1518285"/>
            <wp:effectExtent l="0" t="0" r="0" b="5715"/>
            <wp:wrapSquare wrapText="bothSides"/>
            <wp:docPr id="1521289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89037" name="Picture 15212890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29965" cy="15182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rPr>
        <w:drawing>
          <wp:anchor distT="0" distB="0" distL="114300" distR="114300" simplePos="0" relativeHeight="251659264" behindDoc="0" locked="0" layoutInCell="1" allowOverlap="1" wp14:anchorId="5B7B8FA4" wp14:editId="46B0F904">
            <wp:simplePos x="0" y="0"/>
            <wp:positionH relativeFrom="margin">
              <wp:posOffset>-588645</wp:posOffset>
            </wp:positionH>
            <wp:positionV relativeFrom="paragraph">
              <wp:posOffset>1684020</wp:posOffset>
            </wp:positionV>
            <wp:extent cx="3514090" cy="1511935"/>
            <wp:effectExtent l="0" t="0" r="0" b="0"/>
            <wp:wrapSquare wrapText="bothSides"/>
            <wp:docPr id="1371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350" name="Picture 13717350"/>
                    <pic:cNvPicPr/>
                  </pic:nvPicPr>
                  <pic:blipFill>
                    <a:blip r:embed="rId10">
                      <a:extLst>
                        <a:ext uri="{28A0092B-C50C-407E-A947-70E740481C1C}">
                          <a14:useLocalDpi xmlns:a14="http://schemas.microsoft.com/office/drawing/2010/main" val="0"/>
                        </a:ext>
                      </a:extLst>
                    </a:blip>
                    <a:stretch>
                      <a:fillRect/>
                    </a:stretch>
                  </pic:blipFill>
                  <pic:spPr>
                    <a:xfrm>
                      <a:off x="0" y="0"/>
                      <a:ext cx="3514090" cy="15119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rPr>
        <w:drawing>
          <wp:anchor distT="0" distB="0" distL="114300" distR="114300" simplePos="0" relativeHeight="251662336" behindDoc="0" locked="0" layoutInCell="1" allowOverlap="1" wp14:anchorId="4BD3F216" wp14:editId="6BDE7EAA">
            <wp:simplePos x="0" y="0"/>
            <wp:positionH relativeFrom="column">
              <wp:posOffset>2997200</wp:posOffset>
            </wp:positionH>
            <wp:positionV relativeFrom="paragraph">
              <wp:posOffset>1699895</wp:posOffset>
            </wp:positionV>
            <wp:extent cx="3492500" cy="1502410"/>
            <wp:effectExtent l="0" t="0" r="0" b="2540"/>
            <wp:wrapSquare wrapText="bothSides"/>
            <wp:docPr id="410669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69695" name="Picture 4106696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92500" cy="15024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rPr>
        <w:drawing>
          <wp:anchor distT="0" distB="0" distL="114300" distR="114300" simplePos="0" relativeHeight="251660288" behindDoc="0" locked="0" layoutInCell="1" allowOverlap="1" wp14:anchorId="35AAEC14" wp14:editId="13921726">
            <wp:simplePos x="0" y="0"/>
            <wp:positionH relativeFrom="column">
              <wp:posOffset>3037205</wp:posOffset>
            </wp:positionH>
            <wp:positionV relativeFrom="paragraph">
              <wp:posOffset>219710</wp:posOffset>
            </wp:positionV>
            <wp:extent cx="3450590" cy="1484630"/>
            <wp:effectExtent l="0" t="0" r="0" b="1270"/>
            <wp:wrapSquare wrapText="bothSides"/>
            <wp:docPr id="584033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33637" name="Picture 584033637"/>
                    <pic:cNvPicPr/>
                  </pic:nvPicPr>
                  <pic:blipFill>
                    <a:blip r:embed="rId12">
                      <a:extLst>
                        <a:ext uri="{28A0092B-C50C-407E-A947-70E740481C1C}">
                          <a14:useLocalDpi xmlns:a14="http://schemas.microsoft.com/office/drawing/2010/main" val="0"/>
                        </a:ext>
                      </a:extLst>
                    </a:blip>
                    <a:stretch>
                      <a:fillRect/>
                    </a:stretch>
                  </pic:blipFill>
                  <pic:spPr>
                    <a:xfrm>
                      <a:off x="0" y="0"/>
                      <a:ext cx="3450590" cy="1484630"/>
                    </a:xfrm>
                    <a:prstGeom prst="rect">
                      <a:avLst/>
                    </a:prstGeom>
                  </pic:spPr>
                </pic:pic>
              </a:graphicData>
            </a:graphic>
            <wp14:sizeRelH relativeFrom="margin">
              <wp14:pctWidth>0</wp14:pctWidth>
            </wp14:sizeRelH>
            <wp14:sizeRelV relativeFrom="margin">
              <wp14:pctHeight>0</wp14:pctHeight>
            </wp14:sizeRelV>
          </wp:anchor>
        </w:drawing>
      </w:r>
      <w:r w:rsidR="007E6F59">
        <w:rPr>
          <w:rFonts w:ascii="Times New Roman" w:eastAsia="Times New Roman" w:hAnsi="Times New Roman" w:cs="Times New Roman"/>
          <w:noProof/>
        </w:rPr>
        <mc:AlternateContent>
          <mc:Choice Requires="wps">
            <w:drawing>
              <wp:anchor distT="0" distB="0" distL="114300" distR="114300" simplePos="0" relativeHeight="251663360" behindDoc="0" locked="0" layoutInCell="1" allowOverlap="1" wp14:anchorId="237BD11F" wp14:editId="7E0CD33D">
                <wp:simplePos x="0" y="0"/>
                <wp:positionH relativeFrom="margin">
                  <wp:align>center</wp:align>
                </wp:positionH>
                <wp:positionV relativeFrom="paragraph">
                  <wp:posOffset>157480</wp:posOffset>
                </wp:positionV>
                <wp:extent cx="7099935" cy="3093058"/>
                <wp:effectExtent l="0" t="0" r="24765" b="12700"/>
                <wp:wrapNone/>
                <wp:docPr id="805921296" name="Rectangle 5"/>
                <wp:cNvGraphicFramePr/>
                <a:graphic xmlns:a="http://schemas.openxmlformats.org/drawingml/2006/main">
                  <a:graphicData uri="http://schemas.microsoft.com/office/word/2010/wordprocessingShape">
                    <wps:wsp>
                      <wps:cNvSpPr/>
                      <wps:spPr>
                        <a:xfrm>
                          <a:off x="0" y="0"/>
                          <a:ext cx="7099935" cy="3093058"/>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087BF" id="Rectangle 5" o:spid="_x0000_s1026" style="position:absolute;margin-left:0;margin-top:12.4pt;width:559.05pt;height:243.5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" filled="f" strokecolor="#030e13 [484]" strokeweight="1.5pt">
                <w10:wrap anchorx="margin"/>
              </v:rect>
            </w:pict>
          </mc:Fallback>
        </mc:AlternateContent>
      </w:r>
    </w:p>
    <w:p w14:paraId="6AAC7779" w14:textId="77777777" w:rsidR="007E6F59" w:rsidRDefault="007E6F59" w:rsidP="59E1E75C">
      <w:pPr>
        <w:shd w:val="clear" w:color="auto" w:fill="FFFFFF" w:themeFill="background1"/>
        <w:spacing w:after="0" w:line="240" w:lineRule="auto"/>
        <w:rPr>
          <w:rFonts w:ascii="Times New Roman" w:eastAsia="Times New Roman" w:hAnsi="Times New Roman" w:cs="Times New Roman"/>
          <w:b/>
          <w:bCs/>
        </w:rPr>
      </w:pPr>
    </w:p>
    <w:p w14:paraId="45346F21" w14:textId="524CEAB7" w:rsidR="007C0124" w:rsidRDefault="003C3F6A" w:rsidP="00371D7D">
      <w:pPr>
        <w:shd w:val="clear" w:color="auto" w:fill="FFFFFF" w:themeFill="background1"/>
        <w:spacing w:after="0" w:line="240" w:lineRule="auto"/>
        <w:rPr>
          <w:rFonts w:ascii="Times New Roman" w:eastAsia="Times New Roman" w:hAnsi="Times New Roman" w:cs="Times New Roman"/>
        </w:rPr>
      </w:pPr>
      <w:r w:rsidRPr="003C3F6A">
        <w:rPr>
          <w:rFonts w:ascii="Times New Roman" w:eastAsia="Times New Roman" w:hAnsi="Times New Roman" w:cs="Times New Roman"/>
          <w:b/>
          <w:bCs/>
        </w:rPr>
        <w:t xml:space="preserve">Figure 2: </w:t>
      </w:r>
      <w:r w:rsidRPr="003C3F6A">
        <w:rPr>
          <w:rFonts w:ascii="Times New Roman" w:eastAsia="Times New Roman" w:hAnsi="Times New Roman" w:cs="Times New Roman"/>
        </w:rPr>
        <w:t>Four graphical representations are shown to compare alternative functional forms and determine which specification best fits the relationship between temperature and weekly sales.</w:t>
      </w:r>
      <w:r w:rsidR="00603D12" w:rsidRPr="003C3F6A">
        <w:rPr>
          <w:rFonts w:ascii="Times New Roman" w:eastAsia="Times New Roman" w:hAnsi="Times New Roman" w:cs="Times New Roman"/>
        </w:rPr>
        <w:br/>
      </w:r>
    </w:p>
    <w:p w14:paraId="748EF6BD" w14:textId="65D3583F" w:rsidR="005E1557" w:rsidRPr="005E1557" w:rsidRDefault="005E1557" w:rsidP="005E1557">
      <w:pPr>
        <w:shd w:val="clear" w:color="auto" w:fill="FFFFFF" w:themeFill="background1"/>
        <w:spacing w:after="0" w:line="240" w:lineRule="auto"/>
        <w:rPr>
          <w:rFonts w:ascii="Times New Roman" w:eastAsia="Times New Roman" w:hAnsi="Times New Roman" w:cs="Times New Roman"/>
        </w:rPr>
      </w:pPr>
      <w:bookmarkStart w:id="4" w:name="_Toc222227787"/>
      <w:r w:rsidRPr="005E1557">
        <w:rPr>
          <w:rFonts w:ascii="Times New Roman" w:eastAsia="Times New Roman" w:hAnsi="Times New Roman" w:cs="Times New Roman"/>
        </w:rPr>
        <w:lastRenderedPageBreak/>
        <w:t>In Model 2, the logarithmic transformation of weekly sales is retained. In addition to temperature, other control variables are included to examine how these characteristics contribute to differences in sales within each store</w:t>
      </w:r>
      <w:r>
        <w:rPr>
          <w:rFonts w:ascii="Times New Roman" w:eastAsia="Times New Roman" w:hAnsi="Times New Roman" w:cs="Times New Roman"/>
        </w:rPr>
        <w:t xml:space="preserve"> (Figure 3)</w:t>
      </w:r>
      <w:r w:rsidRPr="005E1557">
        <w:rPr>
          <w:rFonts w:ascii="Times New Roman" w:eastAsia="Times New Roman" w:hAnsi="Times New Roman" w:cs="Times New Roman"/>
        </w:rPr>
        <w:t>.</w:t>
      </w:r>
    </w:p>
    <w:p w14:paraId="5B3C951A" w14:textId="4DF7F73B" w:rsidR="00FD3393" w:rsidRPr="00DC17EF" w:rsidRDefault="00343C08" w:rsidP="00FD3393">
      <w:pPr>
        <w:shd w:val="clear" w:color="auto" w:fill="FFFFFF" w:themeFill="background1"/>
        <w:spacing w:after="0" w:line="240" w:lineRule="auto"/>
        <w:rPr>
          <w:rFonts w:ascii="Times New Roman" w:eastAsia="Times New Roman" w:hAnsi="Times New Roman" w:cs="Times New Roman"/>
          <w:color w:val="FF0000"/>
        </w:rPr>
      </w:pPr>
      <w:r>
        <w:rPr>
          <w:rFonts w:ascii="Times New Roman" w:eastAsia="Times New Roman" w:hAnsi="Times New Roman" w:cs="Times New Roman"/>
          <w:b/>
          <w:bCs/>
          <w:noProof/>
          <w:color w:val="FF0000"/>
        </w:rPr>
        <w:drawing>
          <wp:anchor distT="0" distB="0" distL="114300" distR="114300" simplePos="0" relativeHeight="251667456" behindDoc="0" locked="0" layoutInCell="1" allowOverlap="1" wp14:anchorId="76061E56" wp14:editId="3B47D6BE">
            <wp:simplePos x="0" y="0"/>
            <wp:positionH relativeFrom="column">
              <wp:posOffset>23854</wp:posOffset>
            </wp:positionH>
            <wp:positionV relativeFrom="paragraph">
              <wp:posOffset>107177</wp:posOffset>
            </wp:positionV>
            <wp:extent cx="5943600" cy="2558415"/>
            <wp:effectExtent l="0" t="0" r="0" b="0"/>
            <wp:wrapSquare wrapText="bothSides"/>
            <wp:docPr id="1212438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38682" name="Picture 1212438682"/>
                    <pic:cNvPicPr/>
                  </pic:nvPicPr>
                  <pic:blipFill>
                    <a:blip r:embed="rId13">
                      <a:extLst>
                        <a:ext uri="{28A0092B-C50C-407E-A947-70E740481C1C}">
                          <a14:useLocalDpi xmlns:a14="http://schemas.microsoft.com/office/drawing/2010/main" val="0"/>
                        </a:ext>
                      </a:extLst>
                    </a:blip>
                    <a:stretch>
                      <a:fillRect/>
                    </a:stretch>
                  </pic:blipFill>
                  <pic:spPr>
                    <a:xfrm>
                      <a:off x="0" y="0"/>
                      <a:ext cx="5943600" cy="2558415"/>
                    </a:xfrm>
                    <a:prstGeom prst="rect">
                      <a:avLst/>
                    </a:prstGeom>
                  </pic:spPr>
                </pic:pic>
              </a:graphicData>
            </a:graphic>
          </wp:anchor>
        </w:drawing>
      </w:r>
      <w:r w:rsidR="00DC17EF" w:rsidRPr="00DC17EF">
        <w:rPr>
          <w:b/>
          <w:bCs/>
        </w:rPr>
        <w:t xml:space="preserve"> </w:t>
      </w:r>
      <w:r w:rsidR="00DC17EF" w:rsidRPr="00DC17EF">
        <w:rPr>
          <w:rFonts w:ascii="Times New Roman" w:eastAsia="Times New Roman" w:hAnsi="Times New Roman" w:cs="Times New Roman"/>
          <w:b/>
          <w:bCs/>
        </w:rPr>
        <w:t xml:space="preserve">Figure 3: </w:t>
      </w:r>
      <w:r w:rsidR="00DC17EF" w:rsidRPr="00DC17EF">
        <w:rPr>
          <w:rFonts w:ascii="Times New Roman" w:eastAsia="Times New Roman" w:hAnsi="Times New Roman" w:cs="Times New Roman"/>
        </w:rPr>
        <w:t>Scatter plots showing the within-store relationship between weekly sales and each additional explanatory variable included in the model.</w:t>
      </w:r>
    </w:p>
    <w:p w14:paraId="20933B30" w14:textId="13DB4DEC" w:rsidR="007C0124" w:rsidRDefault="007C0124" w:rsidP="00371D7D">
      <w:pPr>
        <w:shd w:val="clear" w:color="auto" w:fill="FFFFFF" w:themeFill="background1"/>
        <w:spacing w:after="0" w:line="240" w:lineRule="auto"/>
        <w:rPr>
          <w:rFonts w:ascii="Times New Roman" w:eastAsia="Times New Roman" w:hAnsi="Times New Roman" w:cs="Times New Roman"/>
          <w:b/>
          <w:bCs/>
          <w:color w:val="FF0000"/>
        </w:rPr>
      </w:pPr>
    </w:p>
    <w:p w14:paraId="1BA1FD85" w14:textId="416DE679" w:rsidR="35EA6CCC" w:rsidRPr="007C0124" w:rsidRDefault="35EA6CCC" w:rsidP="007C0124">
      <w:pPr>
        <w:pStyle w:val="ListParagraph"/>
        <w:numPr>
          <w:ilvl w:val="0"/>
          <w:numId w:val="26"/>
        </w:numPr>
        <w:shd w:val="clear" w:color="auto" w:fill="FFFFFF" w:themeFill="background1"/>
        <w:spacing w:after="0" w:line="240" w:lineRule="auto"/>
        <w:rPr>
          <w:rFonts w:ascii="Times New Roman" w:hAnsi="Times New Roman" w:cs="Times New Roman"/>
          <w:b/>
          <w:bCs/>
        </w:rPr>
      </w:pPr>
      <w:r w:rsidRPr="007C0124">
        <w:rPr>
          <w:rFonts w:ascii="Times New Roman" w:hAnsi="Times New Roman" w:cs="Times New Roman"/>
          <w:b/>
          <w:bCs/>
        </w:rPr>
        <w:t>Results</w:t>
      </w:r>
      <w:bookmarkEnd w:id="4"/>
      <w:r w:rsidR="00574A9D" w:rsidRPr="007C0124">
        <w:rPr>
          <w:rFonts w:ascii="Times New Roman" w:hAnsi="Times New Roman" w:cs="Times New Roman"/>
          <w:b/>
          <w:bCs/>
        </w:rPr>
        <w:t xml:space="preserve"> </w:t>
      </w:r>
    </w:p>
    <w:p w14:paraId="528A2B25" w14:textId="30B72735" w:rsidR="00033AC7" w:rsidRPr="00C36B1E" w:rsidRDefault="00033AC7" w:rsidP="1C672DA9">
      <w:pPr>
        <w:shd w:val="clear" w:color="auto" w:fill="FFFFFF" w:themeFill="background1"/>
        <w:spacing w:after="0" w:line="240" w:lineRule="auto"/>
        <w:rPr>
          <w:rFonts w:ascii="Times New Roman" w:eastAsia="Times New Roman" w:hAnsi="Times New Roman" w:cs="Times New Roman"/>
          <w:b/>
          <w:bCs/>
          <w:color w:val="181E25"/>
        </w:rPr>
      </w:pPr>
    </w:p>
    <w:tbl>
      <w:tblPr>
        <w:tblStyle w:val="GridTable1Light"/>
        <w:tblW w:w="9630" w:type="dxa"/>
        <w:tblInd w:w="85" w:type="dxa"/>
        <w:tblLook w:val="04A0" w:firstRow="1" w:lastRow="0" w:firstColumn="1" w:lastColumn="0" w:noHBand="0" w:noVBand="1"/>
      </w:tblPr>
      <w:tblGrid>
        <w:gridCol w:w="2790"/>
        <w:gridCol w:w="3330"/>
        <w:gridCol w:w="3510"/>
      </w:tblGrid>
      <w:tr w:rsidR="00240051" w:rsidRPr="00D30269" w14:paraId="29FDA039" w14:textId="77777777" w:rsidTr="005A785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90" w:type="dxa"/>
          </w:tcPr>
          <w:p w14:paraId="392F41F8" w14:textId="04592F84" w:rsidR="00F131DB" w:rsidRPr="005A7851" w:rsidRDefault="00D30269" w:rsidP="005A7851">
            <w:pPr>
              <w:spacing w:before="240" w:after="240"/>
              <w:jc w:val="center"/>
              <w:rPr>
                <w:rFonts w:ascii="Times New Roman" w:eastAsia="Times New Roman" w:hAnsi="Times New Roman" w:cs="Times New Roman"/>
                <w:color w:val="181E25"/>
              </w:rPr>
            </w:pPr>
            <w:r w:rsidRPr="005A7851">
              <w:rPr>
                <w:rFonts w:ascii="Times New Roman" w:eastAsia="Times New Roman" w:hAnsi="Times New Roman" w:cs="Times New Roman"/>
                <w:color w:val="181E25"/>
              </w:rPr>
              <w:t>Paramete</w:t>
            </w:r>
            <w:r w:rsidR="00F131DB" w:rsidRPr="005A7851">
              <w:rPr>
                <w:rFonts w:ascii="Times New Roman" w:eastAsia="Times New Roman" w:hAnsi="Times New Roman" w:cs="Times New Roman"/>
                <w:color w:val="181E25"/>
              </w:rPr>
              <w:t>r</w:t>
            </w:r>
          </w:p>
        </w:tc>
        <w:tc>
          <w:tcPr>
            <w:tcW w:w="3330" w:type="dxa"/>
          </w:tcPr>
          <w:p w14:paraId="6502941E" w14:textId="43750381" w:rsidR="00240051" w:rsidRPr="005A7851" w:rsidRDefault="00240051" w:rsidP="005A7851">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5A7851">
              <w:rPr>
                <w:rFonts w:ascii="Times New Roman" w:eastAsia="Times New Roman" w:hAnsi="Times New Roman" w:cs="Times New Roman"/>
                <w:color w:val="181E25"/>
              </w:rPr>
              <w:t>Model 1</w:t>
            </w:r>
          </w:p>
        </w:tc>
        <w:tc>
          <w:tcPr>
            <w:tcW w:w="3510" w:type="dxa"/>
          </w:tcPr>
          <w:p w14:paraId="2EF9389D" w14:textId="5EB5EB1A" w:rsidR="00240051" w:rsidRPr="005A7851" w:rsidRDefault="00240051" w:rsidP="005A7851">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5A7851">
              <w:rPr>
                <w:rFonts w:ascii="Times New Roman" w:eastAsia="Times New Roman" w:hAnsi="Times New Roman" w:cs="Times New Roman"/>
                <w:color w:val="181E25"/>
              </w:rPr>
              <w:t>Model</w:t>
            </w:r>
            <w:r w:rsidR="00D30269" w:rsidRPr="005A7851">
              <w:rPr>
                <w:rFonts w:ascii="Times New Roman" w:eastAsia="Times New Roman" w:hAnsi="Times New Roman" w:cs="Times New Roman"/>
                <w:color w:val="181E25"/>
              </w:rPr>
              <w:t xml:space="preserve"> 2</w:t>
            </w:r>
            <w:r w:rsidR="004C537B" w:rsidRPr="005A7851">
              <w:rPr>
                <w:rFonts w:ascii="Times New Roman" w:eastAsia="Times New Roman" w:hAnsi="Times New Roman" w:cs="Times New Roman"/>
                <w:color w:val="181E25"/>
              </w:rPr>
              <w:t xml:space="preserve"> </w:t>
            </w:r>
          </w:p>
        </w:tc>
      </w:tr>
      <w:tr w:rsidR="004C537B" w:rsidRPr="00D30269" w14:paraId="0525AC2E"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01F88599" w14:textId="087479E9" w:rsidR="004C537B" w:rsidRPr="00D30269" w:rsidRDefault="004C537B"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 xml:space="preserve">Dependent Variable </w:t>
            </w:r>
          </w:p>
        </w:tc>
        <w:tc>
          <w:tcPr>
            <w:tcW w:w="6840" w:type="dxa"/>
            <w:gridSpan w:val="2"/>
          </w:tcPr>
          <w:p w14:paraId="041DC545" w14:textId="01CF9E6E" w:rsidR="004C537B" w:rsidRPr="00DB5828" w:rsidRDefault="00331E66"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Log (</w:t>
            </w:r>
            <w:r w:rsidR="004C537B" w:rsidRPr="00DB5828">
              <w:rPr>
                <w:rFonts w:ascii="Times New Roman" w:eastAsia="Times New Roman" w:hAnsi="Times New Roman" w:cs="Times New Roman"/>
                <w:color w:val="181E25"/>
              </w:rPr>
              <w:t>Weekly Sale</w:t>
            </w:r>
            <w:r>
              <w:rPr>
                <w:rFonts w:ascii="Times New Roman" w:eastAsia="Times New Roman" w:hAnsi="Times New Roman" w:cs="Times New Roman"/>
                <w:color w:val="181E25"/>
              </w:rPr>
              <w:t>)</w:t>
            </w:r>
          </w:p>
        </w:tc>
      </w:tr>
      <w:tr w:rsidR="00240051" w:rsidRPr="00D30269" w14:paraId="6ED125F5"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0B8F0DEC" w14:textId="20269490" w:rsidR="00240051" w:rsidRPr="00D30269" w:rsidRDefault="00872BDC"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Temperature</w:t>
            </w:r>
          </w:p>
        </w:tc>
        <w:tc>
          <w:tcPr>
            <w:tcW w:w="3330" w:type="dxa"/>
          </w:tcPr>
          <w:p w14:paraId="0A15CB1D" w14:textId="6CAB3796" w:rsidR="00240051" w:rsidRPr="00DB5828" w:rsidRDefault="00C94A40" w:rsidP="00C94A40">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C94A40">
              <w:rPr>
                <w:rFonts w:ascii="Times New Roman" w:eastAsia="Times New Roman" w:hAnsi="Times New Roman" w:cs="Times New Roman"/>
                <w:color w:val="181E25"/>
              </w:rPr>
              <w:t>-</w:t>
            </w:r>
            <w:r w:rsidR="009052C9">
              <w:rPr>
                <w:rFonts w:ascii="Times New Roman" w:eastAsia="Times New Roman" w:hAnsi="Times New Roman" w:cs="Times New Roman"/>
                <w:color w:val="181E25"/>
              </w:rPr>
              <w:t>0.0005*</w:t>
            </w:r>
            <w:r w:rsidRPr="00C94A40">
              <w:rPr>
                <w:rFonts w:ascii="Times New Roman" w:eastAsia="Times New Roman" w:hAnsi="Times New Roman" w:cs="Times New Roman"/>
                <w:color w:val="181E25"/>
              </w:rPr>
              <w:t xml:space="preserve"> (</w:t>
            </w:r>
            <w:r w:rsidR="009052C9">
              <w:rPr>
                <w:rFonts w:ascii="Times New Roman" w:eastAsia="Times New Roman" w:hAnsi="Times New Roman" w:cs="Times New Roman"/>
                <w:color w:val="181E25"/>
              </w:rPr>
              <w:t>0.0002</w:t>
            </w:r>
            <w:r w:rsidRPr="00C94A40">
              <w:rPr>
                <w:rFonts w:ascii="Times New Roman" w:eastAsia="Times New Roman" w:hAnsi="Times New Roman" w:cs="Times New Roman"/>
                <w:color w:val="181E25"/>
              </w:rPr>
              <w:t>)</w:t>
            </w:r>
          </w:p>
        </w:tc>
        <w:tc>
          <w:tcPr>
            <w:tcW w:w="3510" w:type="dxa"/>
          </w:tcPr>
          <w:p w14:paraId="011DC9BE" w14:textId="2E9BC18E" w:rsidR="00240051" w:rsidRPr="00DB5828" w:rsidRDefault="009C7C99" w:rsidP="00C94A40">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-0.0011**</w:t>
            </w:r>
            <w:r w:rsidR="00A16CC7">
              <w:rPr>
                <w:rFonts w:ascii="Times New Roman" w:eastAsia="Times New Roman" w:hAnsi="Times New Roman" w:cs="Times New Roman"/>
                <w:color w:val="181E25"/>
              </w:rPr>
              <w:t>*(0.0002)</w:t>
            </w:r>
          </w:p>
        </w:tc>
      </w:tr>
      <w:tr w:rsidR="00240051" w:rsidRPr="00D30269" w14:paraId="0DA25C8A"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68AA2116" w14:textId="5886B075" w:rsidR="00240051" w:rsidRPr="00D30269" w:rsidRDefault="00C82F34"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Season - Spring</w:t>
            </w:r>
          </w:p>
        </w:tc>
        <w:tc>
          <w:tcPr>
            <w:tcW w:w="3330" w:type="dxa"/>
          </w:tcPr>
          <w:p w14:paraId="61C442C0" w14:textId="77777777" w:rsidR="00240051" w:rsidRPr="00DB5828" w:rsidRDefault="00240051"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p>
        </w:tc>
        <w:tc>
          <w:tcPr>
            <w:tcW w:w="3510" w:type="dxa"/>
          </w:tcPr>
          <w:p w14:paraId="41419FF5" w14:textId="1B92DB68" w:rsidR="00240051" w:rsidRPr="00DB5828" w:rsidRDefault="00A16CC7" w:rsidP="00BC1A24">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-0.0397***(0.0074)</w:t>
            </w:r>
          </w:p>
        </w:tc>
      </w:tr>
      <w:tr w:rsidR="00240051" w:rsidRPr="00D30269" w14:paraId="397840D9"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28C4C824" w14:textId="4398A509" w:rsidR="00240051" w:rsidRPr="00D30269" w:rsidRDefault="00C82F34"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Season - Summer</w:t>
            </w:r>
          </w:p>
        </w:tc>
        <w:tc>
          <w:tcPr>
            <w:tcW w:w="3330" w:type="dxa"/>
          </w:tcPr>
          <w:p w14:paraId="203ED4C9" w14:textId="77777777" w:rsidR="00240051" w:rsidRPr="00DB5828" w:rsidRDefault="00240051"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p>
        </w:tc>
        <w:tc>
          <w:tcPr>
            <w:tcW w:w="3510" w:type="dxa"/>
          </w:tcPr>
          <w:p w14:paraId="2575F657" w14:textId="5D1255E9" w:rsidR="00240051" w:rsidRPr="00DB5828" w:rsidRDefault="00A16CC7" w:rsidP="00BC1A24">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-0.0435</w:t>
            </w:r>
            <w:r w:rsidR="000A7698">
              <w:rPr>
                <w:rFonts w:ascii="Times New Roman" w:eastAsia="Times New Roman" w:hAnsi="Times New Roman" w:cs="Times New Roman"/>
                <w:color w:val="181E25"/>
              </w:rPr>
              <w:t>***(0.0055)</w:t>
            </w:r>
          </w:p>
        </w:tc>
      </w:tr>
      <w:tr w:rsidR="00240051" w:rsidRPr="00D30269" w14:paraId="500FDFD1"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555C851F" w14:textId="1D4DD501" w:rsidR="00240051" w:rsidRPr="00D30269" w:rsidRDefault="00C82F34"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Season - Winter</w:t>
            </w:r>
          </w:p>
        </w:tc>
        <w:tc>
          <w:tcPr>
            <w:tcW w:w="3330" w:type="dxa"/>
          </w:tcPr>
          <w:p w14:paraId="596BCA41" w14:textId="77777777" w:rsidR="00240051" w:rsidRPr="00DB5828" w:rsidRDefault="00240051"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p>
        </w:tc>
        <w:tc>
          <w:tcPr>
            <w:tcW w:w="3510" w:type="dxa"/>
          </w:tcPr>
          <w:p w14:paraId="173B1135" w14:textId="603CD462" w:rsidR="00240051" w:rsidRPr="00DB5828" w:rsidRDefault="000A7698" w:rsidP="00BC1A24">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-0.0977***(0.0113)</w:t>
            </w:r>
          </w:p>
        </w:tc>
      </w:tr>
      <w:tr w:rsidR="00240051" w:rsidRPr="00D30269" w14:paraId="559EEEBC"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0C0A2C4C" w14:textId="23AFF948" w:rsidR="00240051" w:rsidRPr="00D30269" w:rsidRDefault="00540F83"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CPI</w:t>
            </w:r>
          </w:p>
        </w:tc>
        <w:tc>
          <w:tcPr>
            <w:tcW w:w="3330" w:type="dxa"/>
          </w:tcPr>
          <w:p w14:paraId="7D520B24" w14:textId="77777777" w:rsidR="00240051" w:rsidRPr="00DB5828" w:rsidRDefault="00240051"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p>
        </w:tc>
        <w:tc>
          <w:tcPr>
            <w:tcW w:w="3510" w:type="dxa"/>
          </w:tcPr>
          <w:p w14:paraId="4F82525F" w14:textId="3C63FA87" w:rsidR="00240051" w:rsidRPr="00DB5828" w:rsidRDefault="000A7698" w:rsidP="000B18D3">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-0.000</w:t>
            </w:r>
            <w:r w:rsidR="0088761B">
              <w:rPr>
                <w:rFonts w:ascii="Times New Roman" w:eastAsia="Times New Roman" w:hAnsi="Times New Roman" w:cs="Times New Roman"/>
                <w:color w:val="181E25"/>
              </w:rPr>
              <w:t>5 (0.0022)</w:t>
            </w:r>
          </w:p>
        </w:tc>
      </w:tr>
      <w:tr w:rsidR="00240051" w:rsidRPr="00D30269" w14:paraId="142F3506"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4D399589" w14:textId="39ADB64D" w:rsidR="00240051" w:rsidRPr="00D30269" w:rsidRDefault="00540F83"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Unemployment</w:t>
            </w:r>
          </w:p>
        </w:tc>
        <w:tc>
          <w:tcPr>
            <w:tcW w:w="3330" w:type="dxa"/>
          </w:tcPr>
          <w:p w14:paraId="352A908C" w14:textId="77777777" w:rsidR="00240051" w:rsidRPr="00DB5828" w:rsidRDefault="00240051"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p>
        </w:tc>
        <w:tc>
          <w:tcPr>
            <w:tcW w:w="3510" w:type="dxa"/>
          </w:tcPr>
          <w:p w14:paraId="3CF8144A" w14:textId="40701347" w:rsidR="00240051" w:rsidRPr="00DB5828" w:rsidRDefault="0088761B" w:rsidP="000B18D3">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-0.0166 (0.0103)</w:t>
            </w:r>
          </w:p>
        </w:tc>
      </w:tr>
      <w:tr w:rsidR="009C7E21" w:rsidRPr="00D30269" w14:paraId="7F3B0613" w14:textId="77777777" w:rsidTr="003D5A24">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7211EE5C" w14:textId="6ED5D072" w:rsidR="009C7E21" w:rsidRPr="00D30269" w:rsidRDefault="009C7E21"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S.E</w:t>
            </w:r>
            <w:r w:rsidR="00FD02EA">
              <w:rPr>
                <w:rFonts w:ascii="Times New Roman" w:eastAsia="Times New Roman" w:hAnsi="Times New Roman" w:cs="Times New Roman"/>
                <w:b w:val="0"/>
                <w:bCs w:val="0"/>
                <w:color w:val="181E25"/>
              </w:rPr>
              <w:t>: Clustered</w:t>
            </w:r>
          </w:p>
        </w:tc>
        <w:tc>
          <w:tcPr>
            <w:tcW w:w="6840" w:type="dxa"/>
            <w:gridSpan w:val="2"/>
          </w:tcPr>
          <w:p w14:paraId="49F60C19" w14:textId="56263E4C" w:rsidR="009C7E21" w:rsidRPr="00DB5828" w:rsidRDefault="009C7E21" w:rsidP="00FD02EA">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DB5828">
              <w:rPr>
                <w:rFonts w:ascii="Times New Roman" w:eastAsia="Times New Roman" w:hAnsi="Times New Roman" w:cs="Times New Roman"/>
                <w:color w:val="181E25"/>
              </w:rPr>
              <w:t>By: Store</w:t>
            </w:r>
          </w:p>
        </w:tc>
      </w:tr>
      <w:tr w:rsidR="00240051" w:rsidRPr="00D30269" w14:paraId="47A848C3"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166515CB" w14:textId="3D06E776" w:rsidR="00240051" w:rsidRPr="005A7851" w:rsidRDefault="005A7851"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lastRenderedPageBreak/>
              <w:t>R</w:t>
            </w:r>
            <w:r>
              <w:rPr>
                <w:rFonts w:ascii="Times New Roman" w:eastAsia="Times New Roman" w:hAnsi="Times New Roman" w:cs="Times New Roman"/>
                <w:b w:val="0"/>
                <w:bCs w:val="0"/>
                <w:color w:val="181E25"/>
                <w:vertAlign w:val="superscript"/>
              </w:rPr>
              <w:t>2</w:t>
            </w:r>
          </w:p>
        </w:tc>
        <w:tc>
          <w:tcPr>
            <w:tcW w:w="3330" w:type="dxa"/>
          </w:tcPr>
          <w:p w14:paraId="3F01CF35" w14:textId="2905BB22" w:rsidR="00240051" w:rsidRPr="00DB5828" w:rsidRDefault="00FD02EA"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w:t>
            </w:r>
            <w:r w:rsidR="00473E1A">
              <w:rPr>
                <w:rFonts w:ascii="Times New Roman" w:eastAsia="Times New Roman" w:hAnsi="Times New Roman" w:cs="Times New Roman"/>
                <w:color w:val="181E25"/>
              </w:rPr>
              <w:t>95726</w:t>
            </w:r>
          </w:p>
        </w:tc>
        <w:tc>
          <w:tcPr>
            <w:tcW w:w="3510" w:type="dxa"/>
          </w:tcPr>
          <w:p w14:paraId="43770284" w14:textId="4E7671D5" w:rsidR="00240051" w:rsidRPr="00DB5828" w:rsidRDefault="00236B29"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w:t>
            </w:r>
            <w:r w:rsidR="00473E1A">
              <w:rPr>
                <w:rFonts w:ascii="Times New Roman" w:eastAsia="Times New Roman" w:hAnsi="Times New Roman" w:cs="Times New Roman"/>
                <w:color w:val="181E25"/>
              </w:rPr>
              <w:t>96043</w:t>
            </w:r>
          </w:p>
        </w:tc>
      </w:tr>
      <w:tr w:rsidR="00240051" w:rsidRPr="00D30269" w14:paraId="31003CDB"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1DFC2D45" w14:textId="15EF2C53" w:rsidR="00240051" w:rsidRPr="00D30269" w:rsidRDefault="00473E1A"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Within</w:t>
            </w:r>
            <w:r w:rsidR="005A7851">
              <w:rPr>
                <w:rFonts w:ascii="Times New Roman" w:eastAsia="Times New Roman" w:hAnsi="Times New Roman" w:cs="Times New Roman"/>
                <w:b w:val="0"/>
                <w:bCs w:val="0"/>
                <w:color w:val="181E25"/>
              </w:rPr>
              <w:t xml:space="preserve"> R</w:t>
            </w:r>
            <w:r w:rsidR="005A7851">
              <w:rPr>
                <w:rFonts w:ascii="Times New Roman" w:eastAsia="Times New Roman" w:hAnsi="Times New Roman" w:cs="Times New Roman"/>
                <w:b w:val="0"/>
                <w:bCs w:val="0"/>
                <w:color w:val="181E25"/>
                <w:vertAlign w:val="superscript"/>
              </w:rPr>
              <w:t>2</w:t>
            </w:r>
          </w:p>
        </w:tc>
        <w:tc>
          <w:tcPr>
            <w:tcW w:w="3330" w:type="dxa"/>
          </w:tcPr>
          <w:p w14:paraId="6E616E08" w14:textId="1884919A" w:rsidR="00240051" w:rsidRPr="00DB5828" w:rsidRDefault="00675692"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0.003</w:t>
            </w:r>
            <w:r w:rsidR="00473E1A">
              <w:rPr>
                <w:rFonts w:ascii="Times New Roman" w:eastAsia="Times New Roman" w:hAnsi="Times New Roman" w:cs="Times New Roman"/>
                <w:color w:val="181E25"/>
              </w:rPr>
              <w:t>75</w:t>
            </w:r>
          </w:p>
        </w:tc>
        <w:tc>
          <w:tcPr>
            <w:tcW w:w="3510" w:type="dxa"/>
          </w:tcPr>
          <w:p w14:paraId="2AC70B10" w14:textId="35C6C46E" w:rsidR="00240051" w:rsidRPr="00DB5828" w:rsidRDefault="00236B29"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w:t>
            </w:r>
            <w:r w:rsidR="00C218D6">
              <w:rPr>
                <w:rFonts w:ascii="Times New Roman" w:eastAsia="Times New Roman" w:hAnsi="Times New Roman" w:cs="Times New Roman"/>
                <w:color w:val="181E25"/>
              </w:rPr>
              <w:t>07760</w:t>
            </w:r>
          </w:p>
        </w:tc>
      </w:tr>
      <w:tr w:rsidR="005A7851" w:rsidRPr="00D30269" w14:paraId="6C0B550D"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712B6171" w14:textId="640B975C" w:rsidR="005A7851" w:rsidRPr="00D30269" w:rsidRDefault="005A7851"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Observation</w:t>
            </w:r>
          </w:p>
        </w:tc>
        <w:tc>
          <w:tcPr>
            <w:tcW w:w="6840" w:type="dxa"/>
            <w:gridSpan w:val="2"/>
          </w:tcPr>
          <w:p w14:paraId="249E6813" w14:textId="72BA46E1" w:rsidR="005A7851" w:rsidRPr="00DB5828" w:rsidRDefault="00DB5828"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DB5828">
              <w:rPr>
                <w:rFonts w:ascii="Times New Roman" w:eastAsia="Times New Roman" w:hAnsi="Times New Roman" w:cs="Times New Roman"/>
                <w:color w:val="181E25"/>
              </w:rPr>
              <w:t>6435</w:t>
            </w:r>
          </w:p>
        </w:tc>
      </w:tr>
      <w:tr w:rsidR="005A7851" w:rsidRPr="00D30269" w14:paraId="63153519"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9630" w:type="dxa"/>
            <w:gridSpan w:val="3"/>
          </w:tcPr>
          <w:p w14:paraId="01F65B32" w14:textId="3EAE45E4" w:rsidR="005A7851" w:rsidRPr="00D30269" w:rsidRDefault="00DA574D" w:rsidP="00D30269">
            <w:pPr>
              <w:spacing w:before="240" w:after="240"/>
              <w:rPr>
                <w:rFonts w:ascii="Times New Roman" w:eastAsia="Times New Roman" w:hAnsi="Times New Roman" w:cs="Times New Roman"/>
                <w:b w:val="0"/>
                <w:bCs w:val="0"/>
                <w:color w:val="181E25"/>
              </w:rPr>
            </w:pPr>
            <w:proofErr w:type="spellStart"/>
            <w:r w:rsidRPr="00DA574D">
              <w:rPr>
                <w:rFonts w:ascii="Times New Roman" w:eastAsia="Times New Roman" w:hAnsi="Times New Roman" w:cs="Times New Roman"/>
                <w:b w:val="0"/>
                <w:bCs w:val="0"/>
                <w:color w:val="181E25"/>
              </w:rPr>
              <w:t>Signif</w:t>
            </w:r>
            <w:proofErr w:type="spellEnd"/>
            <w:r w:rsidRPr="00DA574D">
              <w:rPr>
                <w:rFonts w:ascii="Times New Roman" w:eastAsia="Times New Roman" w:hAnsi="Times New Roman" w:cs="Times New Roman"/>
                <w:b w:val="0"/>
                <w:bCs w:val="0"/>
                <w:color w:val="181E25"/>
              </w:rPr>
              <w:t>. codes: 0 '***' 0.001 '**' 0.01 '*' 0.05 '.' 0.1 ' ' 1</w:t>
            </w:r>
          </w:p>
        </w:tc>
      </w:tr>
    </w:tbl>
    <w:p w14:paraId="173FD3BF" w14:textId="314AECE0" w:rsidR="00240051" w:rsidRPr="00033AC7" w:rsidRDefault="00675692" w:rsidP="00EC33DE">
      <w:pPr>
        <w:spacing w:before="240" w:after="240" w:line="240" w:lineRule="auto"/>
        <w:rPr>
          <w:rFonts w:ascii="Times New Roman" w:eastAsia="Times New Roman" w:hAnsi="Times New Roman" w:cs="Times New Roman"/>
          <w:color w:val="181E25"/>
        </w:rPr>
      </w:pPr>
      <w:r w:rsidRPr="0030311C">
        <w:rPr>
          <w:rFonts w:ascii="Times New Roman" w:eastAsia="Times New Roman" w:hAnsi="Times New Roman" w:cs="Times New Roman"/>
          <w:b/>
          <w:bCs/>
          <w:color w:val="181E25"/>
        </w:rPr>
        <w:t xml:space="preserve">Table </w:t>
      </w:r>
      <w:r w:rsidR="0030311C" w:rsidRPr="0030311C">
        <w:rPr>
          <w:rFonts w:ascii="Times New Roman" w:eastAsia="Times New Roman" w:hAnsi="Times New Roman" w:cs="Times New Roman"/>
          <w:b/>
          <w:bCs/>
          <w:color w:val="181E25"/>
        </w:rPr>
        <w:t>2</w:t>
      </w:r>
      <w:r w:rsidRPr="00675692">
        <w:rPr>
          <w:rFonts w:ascii="Times New Roman" w:eastAsia="Times New Roman" w:hAnsi="Times New Roman" w:cs="Times New Roman"/>
          <w:color w:val="181E25"/>
        </w:rPr>
        <w:t>: Regression Model Result</w:t>
      </w:r>
      <w:r w:rsidR="004E0E81">
        <w:rPr>
          <w:rFonts w:ascii="Times New Roman" w:eastAsia="Times New Roman" w:hAnsi="Times New Roman" w:cs="Times New Roman"/>
          <w:color w:val="181E25"/>
        </w:rPr>
        <w:t>s.</w:t>
      </w:r>
    </w:p>
    <w:p w14:paraId="694B19DF" w14:textId="01F7A75A" w:rsidR="2996E266" w:rsidRPr="009D5E2D" w:rsidRDefault="4CBA5FCA" w:rsidP="009D5E2D">
      <w:pPr>
        <w:pStyle w:val="Heading3"/>
        <w:numPr>
          <w:ilvl w:val="0"/>
          <w:numId w:val="26"/>
        </w:numPr>
        <w:rPr>
          <w:rFonts w:ascii="Times New Roman" w:hAnsi="Times New Roman" w:cs="Times New Roman"/>
          <w:b/>
          <w:bCs/>
          <w:color w:val="auto"/>
          <w:sz w:val="24"/>
          <w:szCs w:val="24"/>
        </w:rPr>
      </w:pPr>
      <w:bookmarkStart w:id="5" w:name="_Toc222227788"/>
      <w:r w:rsidRPr="009D5E2D">
        <w:rPr>
          <w:rFonts w:ascii="Times New Roman" w:hAnsi="Times New Roman" w:cs="Times New Roman"/>
          <w:b/>
          <w:bCs/>
          <w:color w:val="auto"/>
          <w:sz w:val="24"/>
          <w:szCs w:val="24"/>
        </w:rPr>
        <w:t>Implications</w:t>
      </w:r>
      <w:bookmarkEnd w:id="5"/>
    </w:p>
    <w:p w14:paraId="2D29AA69" w14:textId="77777777" w:rsidR="00793A6E" w:rsidRPr="00793A6E" w:rsidRDefault="00793A6E" w:rsidP="00793A6E">
      <w:pPr>
        <w:spacing w:before="240" w:after="240" w:line="240" w:lineRule="auto"/>
        <w:rPr>
          <w:rFonts w:ascii="Times New Roman" w:eastAsia="Times New Roman" w:hAnsi="Times New Roman" w:cs="Times New Roman"/>
          <w:color w:val="181E25"/>
        </w:rPr>
      </w:pPr>
      <w:r w:rsidRPr="00793A6E">
        <w:rPr>
          <w:rFonts w:ascii="Times New Roman" w:eastAsia="Times New Roman" w:hAnsi="Times New Roman" w:cs="Times New Roman"/>
          <w:color w:val="181E25"/>
        </w:rPr>
        <w:t>The results from both models consistently indicate that higher temperatures are associated with lower weekly sales across the 6,435 observations.</w:t>
      </w:r>
    </w:p>
    <w:p w14:paraId="327B3A3D" w14:textId="6CB53C9D" w:rsidR="00793A6E" w:rsidRPr="00793A6E" w:rsidRDefault="00793A6E" w:rsidP="00793A6E">
      <w:pPr>
        <w:spacing w:before="240" w:after="240" w:line="240" w:lineRule="auto"/>
        <w:rPr>
          <w:rFonts w:ascii="Times New Roman" w:eastAsia="Times New Roman" w:hAnsi="Times New Roman" w:cs="Times New Roman"/>
          <w:color w:val="181E25"/>
        </w:rPr>
      </w:pPr>
      <w:r w:rsidRPr="00793A6E">
        <w:rPr>
          <w:rFonts w:ascii="Times New Roman" w:eastAsia="Times New Roman" w:hAnsi="Times New Roman" w:cs="Times New Roman"/>
          <w:color w:val="181E25"/>
        </w:rPr>
        <w:t>In Model 1,</w:t>
      </w:r>
      <w:r w:rsidR="00207FC2">
        <w:rPr>
          <w:rFonts w:ascii="Times New Roman" w:eastAsia="Times New Roman" w:hAnsi="Times New Roman" w:cs="Times New Roman"/>
          <w:color w:val="181E25"/>
        </w:rPr>
        <w:t xml:space="preserve"> </w:t>
      </w:r>
      <w:r w:rsidR="002315CD">
        <w:rPr>
          <w:rFonts w:ascii="Times New Roman" w:eastAsia="Times New Roman" w:hAnsi="Times New Roman" w:cs="Times New Roman"/>
          <w:color w:val="181E25"/>
        </w:rPr>
        <w:t>s</w:t>
      </w:r>
      <w:r w:rsidR="002315CD" w:rsidRPr="002315CD">
        <w:rPr>
          <w:rFonts w:ascii="Times New Roman" w:eastAsia="Times New Roman" w:hAnsi="Times New Roman" w:cs="Times New Roman"/>
          <w:color w:val="181E25"/>
        </w:rPr>
        <w:t>ince the coefficient is small in magnitude, it can be interpreted as an approximate percentage change</w:t>
      </w:r>
      <w:r w:rsidR="002315CD">
        <w:rPr>
          <w:rFonts w:ascii="Times New Roman" w:eastAsia="Times New Roman" w:hAnsi="Times New Roman" w:cs="Times New Roman"/>
          <w:color w:val="181E25"/>
        </w:rPr>
        <w:t xml:space="preserve">. </w:t>
      </w:r>
      <w:r w:rsidR="00755357">
        <w:rPr>
          <w:rFonts w:ascii="Times New Roman" w:eastAsia="Times New Roman" w:hAnsi="Times New Roman" w:cs="Times New Roman"/>
          <w:color w:val="181E25"/>
        </w:rPr>
        <w:t>Within a store, a</w:t>
      </w:r>
      <w:r w:rsidR="007777BA">
        <w:rPr>
          <w:rFonts w:ascii="Times New Roman" w:eastAsia="Times New Roman" w:hAnsi="Times New Roman" w:cs="Times New Roman"/>
          <w:color w:val="181E25"/>
        </w:rPr>
        <w:t xml:space="preserve"> </w:t>
      </w:r>
      <w:r w:rsidR="00523CD4">
        <w:rPr>
          <w:rFonts w:ascii="Times New Roman" w:eastAsia="Times New Roman" w:hAnsi="Times New Roman" w:cs="Times New Roman"/>
          <w:color w:val="181E25"/>
        </w:rPr>
        <w:t>unit</w:t>
      </w:r>
      <w:r w:rsidRPr="00793A6E">
        <w:rPr>
          <w:rFonts w:ascii="Times New Roman" w:eastAsia="Times New Roman" w:hAnsi="Times New Roman" w:cs="Times New Roman"/>
          <w:color w:val="181E25"/>
        </w:rPr>
        <w:t xml:space="preserve"> increase in temperature is associated with an average decrease of  </w:t>
      </w:r>
      <w:r w:rsidR="00523CD4">
        <w:rPr>
          <w:rFonts w:ascii="Times New Roman" w:eastAsia="Times New Roman" w:hAnsi="Times New Roman" w:cs="Times New Roman"/>
          <w:color w:val="181E25"/>
        </w:rPr>
        <w:t>0.</w:t>
      </w:r>
      <w:r w:rsidR="004C686B">
        <w:rPr>
          <w:rFonts w:ascii="Times New Roman" w:eastAsia="Times New Roman" w:hAnsi="Times New Roman" w:cs="Times New Roman"/>
          <w:color w:val="181E25"/>
        </w:rPr>
        <w:t>0</w:t>
      </w:r>
      <w:r w:rsidR="00523CD4">
        <w:rPr>
          <w:rFonts w:ascii="Times New Roman" w:eastAsia="Times New Roman" w:hAnsi="Times New Roman" w:cs="Times New Roman"/>
          <w:color w:val="181E25"/>
        </w:rPr>
        <w:t>5%</w:t>
      </w:r>
      <w:r w:rsidRPr="00793A6E">
        <w:rPr>
          <w:rFonts w:ascii="Times New Roman" w:eastAsia="Times New Roman" w:hAnsi="Times New Roman" w:cs="Times New Roman"/>
          <w:color w:val="181E25"/>
        </w:rPr>
        <w:t xml:space="preserve"> in weekly sales. This relationship is statistically significant at the </w:t>
      </w:r>
      <w:r w:rsidR="00523CD4">
        <w:rPr>
          <w:rFonts w:ascii="Times New Roman" w:eastAsia="Times New Roman" w:hAnsi="Times New Roman" w:cs="Times New Roman"/>
          <w:color w:val="181E25"/>
        </w:rPr>
        <w:t>5</w:t>
      </w:r>
      <w:r w:rsidRPr="00793A6E">
        <w:rPr>
          <w:rFonts w:ascii="Times New Roman" w:eastAsia="Times New Roman" w:hAnsi="Times New Roman" w:cs="Times New Roman"/>
          <w:color w:val="181E25"/>
        </w:rPr>
        <w:t>% level.</w:t>
      </w:r>
      <w:r w:rsidR="002315CD">
        <w:rPr>
          <w:rFonts w:ascii="Times New Roman" w:eastAsia="Times New Roman" w:hAnsi="Times New Roman" w:cs="Times New Roman"/>
          <w:color w:val="181E25"/>
        </w:rPr>
        <w:t xml:space="preserve"> (Otherwise, it can be </w:t>
      </w:r>
      <w:r w:rsidR="00214A7F">
        <w:rPr>
          <w:rFonts w:ascii="Times New Roman" w:eastAsia="Times New Roman" w:hAnsi="Times New Roman" w:cs="Times New Roman"/>
          <w:color w:val="181E25"/>
        </w:rPr>
        <w:t xml:space="preserve">interpreted as 0.01 </w:t>
      </w:r>
      <w:r w:rsidR="00D477C7">
        <w:rPr>
          <w:rFonts w:ascii="Times New Roman" w:eastAsia="Times New Roman" w:hAnsi="Times New Roman" w:cs="Times New Roman"/>
          <w:color w:val="181E25"/>
        </w:rPr>
        <w:t>unit increase in temperature is associated with 0.05</w:t>
      </w:r>
      <w:r w:rsidR="009F5EE5">
        <w:rPr>
          <w:rFonts w:ascii="Times New Roman" w:eastAsia="Times New Roman" w:hAnsi="Times New Roman" w:cs="Times New Roman"/>
          <w:color w:val="181E25"/>
        </w:rPr>
        <w:t xml:space="preserve">% </w:t>
      </w:r>
      <w:r w:rsidR="000E22AF">
        <w:rPr>
          <w:rFonts w:ascii="Times New Roman" w:eastAsia="Times New Roman" w:hAnsi="Times New Roman" w:cs="Times New Roman"/>
          <w:color w:val="181E25"/>
        </w:rPr>
        <w:t>decrease</w:t>
      </w:r>
      <w:r w:rsidR="009F5EE5">
        <w:rPr>
          <w:rFonts w:ascii="Times New Roman" w:eastAsia="Times New Roman" w:hAnsi="Times New Roman" w:cs="Times New Roman"/>
          <w:color w:val="181E25"/>
        </w:rPr>
        <w:t xml:space="preserve"> in Weekly Sales)</w:t>
      </w:r>
    </w:p>
    <w:p w14:paraId="7FF4496D" w14:textId="752EBFC2" w:rsidR="00C90A72" w:rsidRPr="00C90A72" w:rsidRDefault="00C90A72" w:rsidP="00C90A72">
      <w:pPr>
        <w:spacing w:before="240" w:after="240" w:line="240" w:lineRule="auto"/>
        <w:rPr>
          <w:rFonts w:ascii="Times New Roman" w:eastAsia="Times New Roman" w:hAnsi="Times New Roman" w:cs="Times New Roman"/>
          <w:color w:val="181E25"/>
        </w:rPr>
      </w:pPr>
      <w:r w:rsidRPr="00C90A72">
        <w:rPr>
          <w:rFonts w:ascii="Times New Roman" w:eastAsia="Times New Roman" w:hAnsi="Times New Roman" w:cs="Times New Roman"/>
          <w:color w:val="181E25"/>
        </w:rPr>
        <w:t>In Model 2, the coefficient in temperature remains negative and statistically significant at the 1% level. Since the dependent variable is in logarithmic form and the coefficient is small in magnitude, the estimate can be interpreted approximately as a percentage change. S</w:t>
      </w:r>
      <w:r w:rsidR="00C5057C">
        <w:rPr>
          <w:rFonts w:ascii="Times New Roman" w:eastAsia="Times New Roman" w:hAnsi="Times New Roman" w:cs="Times New Roman"/>
          <w:color w:val="181E25"/>
        </w:rPr>
        <w:t>o</w:t>
      </w:r>
      <w:r w:rsidRPr="00C90A72">
        <w:rPr>
          <w:rFonts w:ascii="Times New Roman" w:eastAsia="Times New Roman" w:hAnsi="Times New Roman" w:cs="Times New Roman"/>
          <w:color w:val="181E25"/>
        </w:rPr>
        <w:t>,</w:t>
      </w:r>
      <w:r w:rsidR="00C14200">
        <w:rPr>
          <w:rFonts w:ascii="Times New Roman" w:eastAsia="Times New Roman" w:hAnsi="Times New Roman" w:cs="Times New Roman"/>
          <w:color w:val="181E25"/>
        </w:rPr>
        <w:t xml:space="preserve"> </w:t>
      </w:r>
      <w:r w:rsidR="00F54F63">
        <w:rPr>
          <w:rFonts w:ascii="Times New Roman" w:eastAsia="Times New Roman" w:hAnsi="Times New Roman" w:cs="Times New Roman"/>
          <w:color w:val="181E25"/>
        </w:rPr>
        <w:t>w</w:t>
      </w:r>
      <w:r w:rsidR="00F54F63" w:rsidRPr="00F54F63">
        <w:rPr>
          <w:rFonts w:ascii="Times New Roman" w:eastAsia="Times New Roman" w:hAnsi="Times New Roman" w:cs="Times New Roman"/>
          <w:color w:val="181E25"/>
        </w:rPr>
        <w:t>ithin a store, a one-unit increase in temperature is associated with a 0.11% decrease in weekly sales, holding seasonal indicators, CPI, unemployment constan</w:t>
      </w:r>
      <w:r w:rsidR="00F54F63">
        <w:rPr>
          <w:rFonts w:ascii="Times New Roman" w:eastAsia="Times New Roman" w:hAnsi="Times New Roman" w:cs="Times New Roman"/>
          <w:color w:val="181E25"/>
        </w:rPr>
        <w:t xml:space="preserve">t </w:t>
      </w:r>
      <w:r w:rsidR="00581BD3">
        <w:rPr>
          <w:rFonts w:ascii="Times New Roman" w:eastAsia="Times New Roman" w:hAnsi="Times New Roman" w:cs="Times New Roman"/>
          <w:color w:val="181E25"/>
        </w:rPr>
        <w:t xml:space="preserve">(or </w:t>
      </w:r>
      <w:r w:rsidR="00150449">
        <w:rPr>
          <w:rFonts w:ascii="Times New Roman" w:eastAsia="Times New Roman" w:hAnsi="Times New Roman" w:cs="Times New Roman"/>
          <w:color w:val="181E25"/>
        </w:rPr>
        <w:t xml:space="preserve">within a store, </w:t>
      </w:r>
      <w:r w:rsidR="00581BD3">
        <w:rPr>
          <w:rFonts w:ascii="Times New Roman" w:eastAsia="Times New Roman" w:hAnsi="Times New Roman" w:cs="Times New Roman"/>
          <w:color w:val="181E25"/>
        </w:rPr>
        <w:t>0.01 unit increase in tempe</w:t>
      </w:r>
      <w:r w:rsidR="00150449">
        <w:rPr>
          <w:rFonts w:ascii="Times New Roman" w:eastAsia="Times New Roman" w:hAnsi="Times New Roman" w:cs="Times New Roman"/>
          <w:color w:val="181E25"/>
        </w:rPr>
        <w:t>r</w:t>
      </w:r>
      <w:r w:rsidR="00581BD3">
        <w:rPr>
          <w:rFonts w:ascii="Times New Roman" w:eastAsia="Times New Roman" w:hAnsi="Times New Roman" w:cs="Times New Roman"/>
          <w:color w:val="181E25"/>
        </w:rPr>
        <w:t>atu</w:t>
      </w:r>
      <w:r w:rsidR="00150449">
        <w:rPr>
          <w:rFonts w:ascii="Times New Roman" w:eastAsia="Times New Roman" w:hAnsi="Times New Roman" w:cs="Times New Roman"/>
          <w:color w:val="181E25"/>
        </w:rPr>
        <w:t>r</w:t>
      </w:r>
      <w:r w:rsidR="00581BD3">
        <w:rPr>
          <w:rFonts w:ascii="Times New Roman" w:eastAsia="Times New Roman" w:hAnsi="Times New Roman" w:cs="Times New Roman"/>
          <w:color w:val="181E25"/>
        </w:rPr>
        <w:t xml:space="preserve">e is associated with </w:t>
      </w:r>
      <w:r w:rsidR="00150449">
        <w:rPr>
          <w:rFonts w:ascii="Times New Roman" w:eastAsia="Times New Roman" w:hAnsi="Times New Roman" w:cs="Times New Roman"/>
          <w:color w:val="181E25"/>
        </w:rPr>
        <w:t>0.0011% decrease in weekly sales)</w:t>
      </w:r>
      <w:r w:rsidRPr="00C90A72">
        <w:rPr>
          <w:rFonts w:ascii="Times New Roman" w:eastAsia="Times New Roman" w:hAnsi="Times New Roman" w:cs="Times New Roman"/>
          <w:color w:val="181E25"/>
        </w:rPr>
        <w:t>.</w:t>
      </w:r>
    </w:p>
    <w:p w14:paraId="16737725" w14:textId="392528EE" w:rsidR="00793A6E" w:rsidRPr="00793A6E" w:rsidRDefault="00793A6E" w:rsidP="00793A6E">
      <w:pPr>
        <w:spacing w:before="240" w:after="240" w:line="240" w:lineRule="auto"/>
        <w:rPr>
          <w:rFonts w:ascii="Times New Roman" w:eastAsia="Times New Roman" w:hAnsi="Times New Roman" w:cs="Times New Roman"/>
          <w:color w:val="181E25"/>
        </w:rPr>
      </w:pPr>
      <w:r w:rsidRPr="00793A6E">
        <w:rPr>
          <w:rFonts w:ascii="Times New Roman" w:eastAsia="Times New Roman" w:hAnsi="Times New Roman" w:cs="Times New Roman"/>
          <w:color w:val="181E25"/>
        </w:rPr>
        <w:t xml:space="preserve">Seasonal indicators also show significant differences relative to the omitted category (Fall). Within a store, average weekly sales are lower by </w:t>
      </w:r>
      <w:r w:rsidR="00DF352F">
        <w:rPr>
          <w:rFonts w:ascii="Times New Roman" w:eastAsia="Times New Roman" w:hAnsi="Times New Roman" w:cs="Times New Roman"/>
          <w:color w:val="181E25"/>
        </w:rPr>
        <w:t>roughly</w:t>
      </w:r>
      <w:r w:rsidRPr="00793A6E">
        <w:rPr>
          <w:rFonts w:ascii="Times New Roman" w:eastAsia="Times New Roman" w:hAnsi="Times New Roman" w:cs="Times New Roman"/>
          <w:color w:val="181E25"/>
        </w:rPr>
        <w:t xml:space="preserve"> </w:t>
      </w:r>
      <w:r w:rsidR="009B49DC">
        <w:rPr>
          <w:rFonts w:ascii="Times New Roman" w:eastAsia="Times New Roman" w:hAnsi="Times New Roman" w:cs="Times New Roman"/>
          <w:color w:val="181E25"/>
        </w:rPr>
        <w:t>3.97%</w:t>
      </w:r>
      <w:r w:rsidRPr="00793A6E">
        <w:rPr>
          <w:rFonts w:ascii="Times New Roman" w:eastAsia="Times New Roman" w:hAnsi="Times New Roman" w:cs="Times New Roman"/>
          <w:color w:val="181E25"/>
        </w:rPr>
        <w:t xml:space="preserve"> in Spring, </w:t>
      </w:r>
      <w:r w:rsidR="003B1DC6">
        <w:rPr>
          <w:rFonts w:ascii="Times New Roman" w:eastAsia="Times New Roman" w:hAnsi="Times New Roman" w:cs="Times New Roman"/>
          <w:color w:val="181E25"/>
        </w:rPr>
        <w:t>4.35%</w:t>
      </w:r>
      <w:r w:rsidRPr="00793A6E">
        <w:rPr>
          <w:rFonts w:ascii="Times New Roman" w:eastAsia="Times New Roman" w:hAnsi="Times New Roman" w:cs="Times New Roman"/>
          <w:color w:val="181E25"/>
        </w:rPr>
        <w:t xml:space="preserve"> in Summer, and </w:t>
      </w:r>
      <w:r w:rsidR="003B1DC6">
        <w:rPr>
          <w:rFonts w:ascii="Times New Roman" w:eastAsia="Times New Roman" w:hAnsi="Times New Roman" w:cs="Times New Roman"/>
          <w:color w:val="181E25"/>
        </w:rPr>
        <w:t>9.77%</w:t>
      </w:r>
      <w:r w:rsidRPr="00793A6E">
        <w:rPr>
          <w:rFonts w:ascii="Times New Roman" w:eastAsia="Times New Roman" w:hAnsi="Times New Roman" w:cs="Times New Roman"/>
          <w:color w:val="181E25"/>
        </w:rPr>
        <w:t xml:space="preserve"> in Winter compared to Fall.</w:t>
      </w:r>
      <w:r w:rsidR="00594D60">
        <w:rPr>
          <w:rFonts w:ascii="Times New Roman" w:eastAsia="Times New Roman" w:hAnsi="Times New Roman" w:cs="Times New Roman"/>
          <w:color w:val="181E25"/>
        </w:rPr>
        <w:t xml:space="preserve"> </w:t>
      </w:r>
      <w:r w:rsidR="00594D60" w:rsidRPr="00793A6E">
        <w:rPr>
          <w:rFonts w:ascii="Times New Roman" w:eastAsia="Times New Roman" w:hAnsi="Times New Roman" w:cs="Times New Roman"/>
          <w:color w:val="181E25"/>
        </w:rPr>
        <w:t>This relationship is statistically significant at the 1% level.</w:t>
      </w:r>
    </w:p>
    <w:p w14:paraId="66AE7306" w14:textId="77777777" w:rsidR="00793A6E" w:rsidRDefault="00793A6E" w:rsidP="00793A6E">
      <w:pPr>
        <w:spacing w:before="240" w:after="240" w:line="240" w:lineRule="auto"/>
        <w:rPr>
          <w:rFonts w:ascii="Times New Roman" w:eastAsia="Times New Roman" w:hAnsi="Times New Roman" w:cs="Times New Roman"/>
          <w:color w:val="181E25"/>
        </w:rPr>
      </w:pPr>
      <w:r w:rsidRPr="00793A6E">
        <w:rPr>
          <w:rFonts w:ascii="Times New Roman" w:eastAsia="Times New Roman" w:hAnsi="Times New Roman" w:cs="Times New Roman"/>
          <w:color w:val="181E25"/>
        </w:rPr>
        <w:t>CPI and unemployment both have negative estimated coefficients in Model 2; however, neither coefficient is statistically significant at conventional levels. This suggests that while the estimated direction aligns with theoretical expectations, there is insufficient statistical evidence to confirm their independent effects on weekly sales in this specification.</w:t>
      </w:r>
    </w:p>
    <w:p w14:paraId="42051975" w14:textId="77777777" w:rsidR="00FB3B87" w:rsidRDefault="00FB3B87" w:rsidP="00AA61B0">
      <w:pPr>
        <w:spacing w:before="240" w:after="240" w:line="240" w:lineRule="auto"/>
        <w:rPr>
          <w:rFonts w:ascii="Times New Roman" w:eastAsia="Times New Roman" w:hAnsi="Times New Roman" w:cs="Times New Roman"/>
          <w:color w:val="181E25"/>
        </w:rPr>
      </w:pPr>
      <w:r w:rsidRPr="00FB3B87">
        <w:rPr>
          <w:rFonts w:ascii="Times New Roman" w:eastAsia="Times New Roman" w:hAnsi="Times New Roman" w:cs="Times New Roman"/>
          <w:color w:val="181E25"/>
        </w:rPr>
        <w:t>Lastly, the R² and within R² values increase from 0.9572 to 0.9604 and from 0.00375 to 0.0776, respectively, from Model 1 to Model 2. This indicates that adding additional control variables improves the explanatory power of the model, particularly in terms of within-store variation in weekly sales.</w:t>
      </w:r>
    </w:p>
    <w:p w14:paraId="36623C5D" w14:textId="77777777" w:rsidR="00B7600B" w:rsidRDefault="00B7600B" w:rsidP="00B7600B">
      <w:pPr>
        <w:spacing w:before="240" w:after="240" w:line="240" w:lineRule="auto"/>
        <w:rPr>
          <w:rFonts w:ascii="Times New Roman" w:eastAsia="Times New Roman" w:hAnsi="Times New Roman" w:cs="Times New Roman"/>
          <w:color w:val="181E25"/>
        </w:rPr>
      </w:pPr>
      <w:bookmarkStart w:id="6" w:name="_Toc222227789"/>
      <w:r w:rsidRPr="00B7600B">
        <w:rPr>
          <w:rFonts w:ascii="Times New Roman" w:eastAsia="Times New Roman" w:hAnsi="Times New Roman" w:cs="Times New Roman"/>
          <w:color w:val="181E25"/>
        </w:rPr>
        <w:t xml:space="preserve">Overall, the findings support the hypothesis that lower temperatures are associated with higher weekly sales. Colder weather likely encourages consumers to stay at home and stock up on groceries, purchase additional clothing (such as extra layers), and spend more on fuel for heating. </w:t>
      </w:r>
      <w:r w:rsidRPr="00B7600B">
        <w:rPr>
          <w:rFonts w:ascii="Times New Roman" w:eastAsia="Times New Roman" w:hAnsi="Times New Roman" w:cs="Times New Roman"/>
          <w:color w:val="181E25"/>
        </w:rPr>
        <w:lastRenderedPageBreak/>
        <w:t>The negative relationship between temperature and weekly sales remains statistically significant after controlling for additional variables. Therefore, higher temperatures are associated with lower weekly spending.</w:t>
      </w:r>
    </w:p>
    <w:p w14:paraId="008C00AE" w14:textId="31F78F9A" w:rsidR="004D2516" w:rsidRPr="00D515BD" w:rsidRDefault="4CBA5FCA" w:rsidP="00D515BD">
      <w:pPr>
        <w:pStyle w:val="ListParagraph"/>
        <w:numPr>
          <w:ilvl w:val="0"/>
          <w:numId w:val="26"/>
        </w:numPr>
        <w:spacing w:before="240" w:after="240" w:line="240" w:lineRule="auto"/>
        <w:rPr>
          <w:rFonts w:ascii="Times New Roman" w:hAnsi="Times New Roman" w:cs="Times New Roman"/>
          <w:b/>
          <w:bCs/>
        </w:rPr>
      </w:pPr>
      <w:proofErr w:type="spellStart"/>
      <w:r w:rsidRPr="00B7600B">
        <w:rPr>
          <w:rFonts w:ascii="Times New Roman" w:hAnsi="Times New Roman" w:cs="Times New Roman"/>
          <w:b/>
          <w:bCs/>
        </w:rPr>
        <w:t>Limitations</w:t>
      </w:r>
      <w:bookmarkEnd w:id="6"/>
      <w:r w:rsidR="00A71FF9" w:rsidRPr="00D515BD">
        <w:rPr>
          <w:rFonts w:ascii="Times New Roman" w:hAnsi="Times New Roman" w:cs="Times New Roman"/>
        </w:rPr>
        <w:t>The</w:t>
      </w:r>
      <w:proofErr w:type="spellEnd"/>
      <w:r w:rsidR="00A71FF9" w:rsidRPr="00D515BD">
        <w:rPr>
          <w:rFonts w:ascii="Times New Roman" w:hAnsi="Times New Roman" w:cs="Times New Roman"/>
        </w:rPr>
        <w:t xml:space="preserve"> survey covers only a two-year period and includes a limited number of explanatory variables. Important factors such as store size, local weather conditions, and population characteristics were not available, which may limit the explanatory power of the model.</w:t>
      </w:r>
    </w:p>
    <w:p w14:paraId="098A0448" w14:textId="491978BB" w:rsidR="00033AC7" w:rsidRPr="00391299" w:rsidRDefault="4CBA5FCA" w:rsidP="00391299">
      <w:pPr>
        <w:pStyle w:val="Heading3"/>
        <w:numPr>
          <w:ilvl w:val="0"/>
          <w:numId w:val="26"/>
        </w:numPr>
        <w:rPr>
          <w:rFonts w:ascii="Times New Roman" w:hAnsi="Times New Roman" w:cs="Times New Roman"/>
          <w:b/>
          <w:bCs/>
          <w:color w:val="auto"/>
          <w:sz w:val="24"/>
          <w:szCs w:val="24"/>
        </w:rPr>
      </w:pPr>
      <w:bookmarkStart w:id="7" w:name="_Toc222227790"/>
      <w:r w:rsidRPr="009D5E2D">
        <w:rPr>
          <w:rFonts w:ascii="Times New Roman" w:hAnsi="Times New Roman" w:cs="Times New Roman"/>
          <w:b/>
          <w:bCs/>
          <w:color w:val="auto"/>
          <w:sz w:val="24"/>
          <w:szCs w:val="24"/>
        </w:rPr>
        <w:t>Sources</w:t>
      </w:r>
      <w:bookmarkEnd w:id="7"/>
    </w:p>
    <w:p w14:paraId="5EF8281E" w14:textId="369DF8A1" w:rsidR="00B024C8" w:rsidRPr="008938C7" w:rsidRDefault="00B024C8" w:rsidP="1C672DA9">
      <w:pPr>
        <w:pStyle w:val="ListParagraph"/>
        <w:numPr>
          <w:ilvl w:val="0"/>
          <w:numId w:val="12"/>
        </w:numPr>
        <w:shd w:val="clear" w:color="auto" w:fill="FFFFFF" w:themeFill="background1"/>
        <w:spacing w:after="0" w:line="240" w:lineRule="auto"/>
        <w:rPr>
          <w:rFonts w:ascii="Times New Roman" w:eastAsia="Times New Roman" w:hAnsi="Times New Roman" w:cs="Times New Roman"/>
          <w:i/>
          <w:iCs/>
          <w:color w:val="181E25"/>
        </w:rPr>
      </w:pPr>
      <w:proofErr w:type="spellStart"/>
      <w:r w:rsidRPr="00C36B1E">
        <w:rPr>
          <w:rFonts w:ascii="Times New Roman" w:eastAsia="Times New Roman" w:hAnsi="Times New Roman" w:cs="Times New Roman"/>
          <w:color w:val="181E25"/>
        </w:rPr>
        <w:t>Fiveable</w:t>
      </w:r>
      <w:proofErr w:type="spellEnd"/>
      <w:r w:rsidRPr="00C36B1E">
        <w:rPr>
          <w:rFonts w:ascii="Times New Roman" w:eastAsia="Times New Roman" w:hAnsi="Times New Roman" w:cs="Times New Roman"/>
          <w:color w:val="181E25"/>
        </w:rPr>
        <w:t xml:space="preserve">. (2024, July 31). Seasonal Unemployment – AP Macroeconomics. </w:t>
      </w:r>
      <w:r w:rsidR="008938C7" w:rsidRPr="008938C7">
        <w:rPr>
          <w:rFonts w:ascii="Times New Roman" w:eastAsia="Times New Roman" w:hAnsi="Times New Roman" w:cs="Times New Roman"/>
          <w:color w:val="181E25"/>
        </w:rPr>
        <w:t>https://fiveable.me/key-terms/ap-macro/seasonal-unemployment</w:t>
      </w:r>
      <w:r w:rsidR="008938C7">
        <w:rPr>
          <w:rFonts w:ascii="Times New Roman" w:eastAsia="Times New Roman" w:hAnsi="Times New Roman" w:cs="Times New Roman"/>
          <w:color w:val="181E25"/>
        </w:rPr>
        <w:t>.</w:t>
      </w:r>
    </w:p>
    <w:p w14:paraId="71BFB402" w14:textId="07FD2B3A" w:rsidR="2354968F" w:rsidRPr="00110008" w:rsidRDefault="008938C7" w:rsidP="2354968F">
      <w:pPr>
        <w:pStyle w:val="NormalWeb"/>
        <w:numPr>
          <w:ilvl w:val="0"/>
          <w:numId w:val="12"/>
        </w:numPr>
        <w:shd w:val="clear" w:color="auto" w:fill="FFFFFF" w:themeFill="background1"/>
        <w:spacing w:after="0"/>
        <w:rPr>
          <w:color w:val="181E25"/>
        </w:rPr>
      </w:pPr>
      <w:proofErr w:type="spellStart"/>
      <w:r w:rsidRPr="00110008">
        <w:rPr>
          <w:rStyle w:val="Strong"/>
          <w:rFonts w:eastAsiaTheme="majorEastAsia"/>
          <w:b w:val="0"/>
          <w:bCs w:val="0"/>
        </w:rPr>
        <w:t>Kpodar</w:t>
      </w:r>
      <w:proofErr w:type="spellEnd"/>
      <w:r w:rsidRPr="00110008">
        <w:rPr>
          <w:rStyle w:val="Strong"/>
          <w:rFonts w:eastAsiaTheme="majorEastAsia"/>
          <w:b w:val="0"/>
          <w:bCs w:val="0"/>
        </w:rPr>
        <w:t>, K., &amp; Liu, B. (2022).</w:t>
      </w:r>
      <w:r>
        <w:t xml:space="preserve"> </w:t>
      </w:r>
      <w:r>
        <w:rPr>
          <w:rStyle w:val="Emphasis"/>
          <w:rFonts w:eastAsiaTheme="majorEastAsia"/>
        </w:rPr>
        <w:t>The distributional implications of the impact of fuel price increases on inflation</w:t>
      </w:r>
      <w:r>
        <w:t xml:space="preserve">. </w:t>
      </w:r>
      <w:r>
        <w:rPr>
          <w:rStyle w:val="Emphasis"/>
          <w:rFonts w:eastAsiaTheme="majorEastAsia"/>
        </w:rPr>
        <w:t xml:space="preserve">Energy </w:t>
      </w:r>
      <w:proofErr w:type="gramStart"/>
      <w:r>
        <w:rPr>
          <w:rStyle w:val="Emphasis"/>
          <w:rFonts w:eastAsiaTheme="majorEastAsia"/>
        </w:rPr>
        <w:t>Economics, 108</w:t>
      </w:r>
      <w:proofErr w:type="gramEnd"/>
      <w:r>
        <w:t xml:space="preserve">, 105909. https://doi.org/10.1016/j.eneco.2022.105909 </w:t>
      </w:r>
    </w:p>
    <w:p w14:paraId="5FFB547F" w14:textId="2594A098" w:rsidR="00A71FF9" w:rsidRPr="00C2271E" w:rsidRDefault="00207D25" w:rsidP="00A005EB">
      <w:pPr>
        <w:pStyle w:val="Heading3"/>
        <w:numPr>
          <w:ilvl w:val="0"/>
          <w:numId w:val="26"/>
        </w:numPr>
        <w:rPr>
          <w:rFonts w:ascii="Times New Roman" w:eastAsia="Times New Roman" w:hAnsi="Times New Roman" w:cs="Times New Roman"/>
          <w:color w:val="181E25"/>
        </w:rPr>
      </w:pPr>
      <w:bookmarkStart w:id="8" w:name="_Toc222227791"/>
      <w:r w:rsidRPr="00A005EB">
        <w:rPr>
          <w:rFonts w:ascii="Times New Roman" w:hAnsi="Times New Roman" w:cs="Times New Roman"/>
          <w:b/>
          <w:bCs/>
          <w:color w:val="auto"/>
          <w:sz w:val="24"/>
          <w:szCs w:val="24"/>
        </w:rPr>
        <w:t>AI Declaration</w:t>
      </w:r>
      <w:r w:rsidR="3496E605" w:rsidRPr="00F7174D">
        <w:rPr>
          <w:rFonts w:ascii="Times New Roman" w:hAnsi="Times New Roman" w:cs="Times New Roman"/>
        </w:rPr>
        <w:br/>
      </w:r>
      <w:r w:rsidR="007702C5" w:rsidRPr="00F7174D">
        <w:rPr>
          <w:rFonts w:ascii="Times New Roman" w:eastAsia="Times New Roman" w:hAnsi="Times New Roman" w:cs="Times New Roman"/>
          <w:color w:val="181E25"/>
          <w:sz w:val="24"/>
          <w:szCs w:val="24"/>
        </w:rPr>
        <w:t>ChatGPT assisted</w:t>
      </w:r>
      <w:r w:rsidR="00455C07" w:rsidRPr="00F7174D">
        <w:rPr>
          <w:rFonts w:ascii="Times New Roman" w:eastAsia="Times New Roman" w:hAnsi="Times New Roman" w:cs="Times New Roman"/>
          <w:color w:val="181E25"/>
          <w:sz w:val="24"/>
          <w:szCs w:val="24"/>
        </w:rPr>
        <w:t xml:space="preserve"> but no </w:t>
      </w:r>
      <w:r w:rsidR="00B70047" w:rsidRPr="00F7174D">
        <w:rPr>
          <w:rFonts w:ascii="Times New Roman" w:eastAsia="Times New Roman" w:hAnsi="Times New Roman" w:cs="Times New Roman"/>
          <w:color w:val="181E25"/>
          <w:sz w:val="24"/>
          <w:szCs w:val="24"/>
        </w:rPr>
        <w:t>others</w:t>
      </w:r>
      <w:r w:rsidR="00AC185B">
        <w:rPr>
          <w:rFonts w:ascii="Times New Roman" w:eastAsia="Times New Roman" w:hAnsi="Times New Roman" w:cs="Times New Roman"/>
          <w:color w:val="181E25"/>
          <w:sz w:val="24"/>
          <w:szCs w:val="24"/>
        </w:rPr>
        <w:t xml:space="preserve"> than</w:t>
      </w:r>
      <w:r w:rsidR="007702C5" w:rsidRPr="00F7174D">
        <w:rPr>
          <w:rFonts w:ascii="Times New Roman" w:eastAsia="Times New Roman" w:hAnsi="Times New Roman" w:cs="Times New Roman"/>
          <w:color w:val="181E25"/>
          <w:sz w:val="24"/>
          <w:szCs w:val="24"/>
        </w:rPr>
        <w:t xml:space="preserve"> with refining the written </w:t>
      </w:r>
      <w:r w:rsidR="00033AC7" w:rsidRPr="00F7174D">
        <w:rPr>
          <w:rFonts w:ascii="Times New Roman" w:eastAsia="Times New Roman" w:hAnsi="Times New Roman" w:cs="Times New Roman"/>
          <w:color w:val="181E25"/>
          <w:sz w:val="24"/>
          <w:szCs w:val="24"/>
        </w:rPr>
        <w:t>content and</w:t>
      </w:r>
      <w:r w:rsidR="007702C5" w:rsidRPr="00F7174D">
        <w:rPr>
          <w:rFonts w:ascii="Times New Roman" w:eastAsia="Times New Roman" w:hAnsi="Times New Roman" w:cs="Times New Roman"/>
          <w:color w:val="181E25"/>
          <w:sz w:val="24"/>
          <w:szCs w:val="24"/>
        </w:rPr>
        <w:t xml:space="preserve"> troubleshooting coding errors encountered during the analysis.</w:t>
      </w:r>
      <w:bookmarkEnd w:id="8"/>
    </w:p>
    <w:p w14:paraId="07537E28" w14:textId="3AF551C0" w:rsidR="00573318" w:rsidRPr="00A71FF9" w:rsidRDefault="00573318" w:rsidP="00391299">
      <w:pPr>
        <w:pStyle w:val="Heading3"/>
        <w:numPr>
          <w:ilvl w:val="0"/>
          <w:numId w:val="26"/>
        </w:numPr>
        <w:ind w:left="0" w:firstLine="360"/>
        <w:rPr>
          <w:rFonts w:ascii="Times New Roman" w:hAnsi="Times New Roman" w:cs="Times New Roman"/>
          <w:b/>
          <w:bCs/>
          <w:color w:val="auto"/>
          <w:sz w:val="24"/>
          <w:szCs w:val="24"/>
        </w:rPr>
      </w:pPr>
      <w:bookmarkStart w:id="9" w:name="_Toc222227792"/>
      <w:r w:rsidRPr="00A71FF9">
        <w:rPr>
          <w:rFonts w:ascii="Times New Roman" w:hAnsi="Times New Roman" w:cs="Times New Roman"/>
          <w:b/>
          <w:bCs/>
          <w:color w:val="auto"/>
          <w:sz w:val="24"/>
          <w:szCs w:val="24"/>
        </w:rPr>
        <w:t>Technical Appendix</w:t>
      </w:r>
      <w:bookmarkEnd w:id="9"/>
    </w:p>
    <w:p w14:paraId="0C9F6032" w14:textId="77777777" w:rsidR="00C2271E" w:rsidRPr="00C2271E" w:rsidRDefault="00C2271E" w:rsidP="00C2271E">
      <w:pPr>
        <w:shd w:val="clear" w:color="auto" w:fill="FFFFFF" w:themeFill="background1"/>
        <w:spacing w:after="0" w:line="240" w:lineRule="auto"/>
        <w:rPr>
          <w:rFonts w:ascii="Times New Roman" w:eastAsia="Times New Roman" w:hAnsi="Times New Roman" w:cs="Times New Roman"/>
          <w:color w:val="181E25"/>
        </w:rPr>
      </w:pPr>
      <w:r w:rsidRPr="00C2271E">
        <w:rPr>
          <w:rFonts w:ascii="Times New Roman" w:eastAsia="Times New Roman" w:hAnsi="Times New Roman" w:cs="Times New Roman"/>
          <w:b/>
          <w:bCs/>
          <w:color w:val="181E25"/>
        </w:rPr>
        <w:t xml:space="preserve">Table 3: </w:t>
      </w:r>
      <w:r w:rsidRPr="00C2271E">
        <w:rPr>
          <w:rFonts w:ascii="Times New Roman" w:eastAsia="Times New Roman" w:hAnsi="Times New Roman" w:cs="Times New Roman"/>
          <w:color w:val="181E25"/>
        </w:rPr>
        <w:t>Correlation Matrix:</w:t>
      </w:r>
    </w:p>
    <w:tbl>
      <w:tblPr>
        <w:tblStyle w:val="TableGrid"/>
        <w:tblW w:w="0" w:type="auto"/>
        <w:tblInd w:w="180" w:type="dxa"/>
        <w:tblLook w:val="04A0" w:firstRow="1" w:lastRow="0" w:firstColumn="1" w:lastColumn="0" w:noHBand="0" w:noVBand="1"/>
      </w:tblPr>
      <w:tblGrid>
        <w:gridCol w:w="1861"/>
        <w:gridCol w:w="1813"/>
        <w:gridCol w:w="1843"/>
        <w:gridCol w:w="1793"/>
        <w:gridCol w:w="1860"/>
      </w:tblGrid>
      <w:tr w:rsidR="0030311C" w14:paraId="280A4B7A" w14:textId="77777777" w:rsidTr="00C2271E">
        <w:tc>
          <w:tcPr>
            <w:tcW w:w="1861" w:type="dxa"/>
          </w:tcPr>
          <w:p w14:paraId="5E7E2DDA" w14:textId="77777777" w:rsidR="0030311C" w:rsidRDefault="0030311C" w:rsidP="0030311C">
            <w:pPr>
              <w:pStyle w:val="ListParagraph"/>
              <w:ind w:left="0"/>
              <w:rPr>
                <w:rFonts w:ascii="Times New Roman" w:eastAsia="Times New Roman" w:hAnsi="Times New Roman" w:cs="Times New Roman"/>
                <w:b/>
                <w:bCs/>
                <w:color w:val="181E25"/>
              </w:rPr>
            </w:pPr>
          </w:p>
        </w:tc>
        <w:tc>
          <w:tcPr>
            <w:tcW w:w="1813" w:type="dxa"/>
          </w:tcPr>
          <w:p w14:paraId="29B1DEEF" w14:textId="71F01AAF"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Weekly Sales </w:t>
            </w:r>
            <w:r>
              <w:rPr>
                <w:rFonts w:ascii="Times New Roman" w:eastAsia="Times New Roman" w:hAnsi="Times New Roman" w:cs="Times New Roman"/>
                <w:color w:val="181E25"/>
              </w:rPr>
              <w:tab/>
            </w:r>
          </w:p>
        </w:tc>
        <w:tc>
          <w:tcPr>
            <w:tcW w:w="1843" w:type="dxa"/>
          </w:tcPr>
          <w:p w14:paraId="27C24F64" w14:textId="219FE689"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Temperature</w:t>
            </w:r>
          </w:p>
        </w:tc>
        <w:tc>
          <w:tcPr>
            <w:tcW w:w="1793" w:type="dxa"/>
          </w:tcPr>
          <w:p w14:paraId="646C7DA0" w14:textId="6A6A4CED"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CPI</w:t>
            </w:r>
          </w:p>
        </w:tc>
        <w:tc>
          <w:tcPr>
            <w:tcW w:w="1860" w:type="dxa"/>
          </w:tcPr>
          <w:p w14:paraId="311C5C36" w14:textId="145AE57E"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Unemployment</w:t>
            </w:r>
          </w:p>
        </w:tc>
      </w:tr>
      <w:tr w:rsidR="0030311C" w14:paraId="671A1399" w14:textId="77777777" w:rsidTr="00C2271E">
        <w:tc>
          <w:tcPr>
            <w:tcW w:w="1861" w:type="dxa"/>
          </w:tcPr>
          <w:p w14:paraId="2DFE4237" w14:textId="7E847383"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Weekly Sales         </w:t>
            </w:r>
          </w:p>
        </w:tc>
        <w:tc>
          <w:tcPr>
            <w:tcW w:w="1813" w:type="dxa"/>
          </w:tcPr>
          <w:p w14:paraId="0E3F08FB" w14:textId="0C306414"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1.00       </w:t>
            </w:r>
          </w:p>
        </w:tc>
        <w:tc>
          <w:tcPr>
            <w:tcW w:w="1843" w:type="dxa"/>
          </w:tcPr>
          <w:p w14:paraId="23484639" w14:textId="39C8FA4F"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-0.06</w:t>
            </w:r>
          </w:p>
        </w:tc>
        <w:tc>
          <w:tcPr>
            <w:tcW w:w="1793" w:type="dxa"/>
          </w:tcPr>
          <w:p w14:paraId="26BAC5A9" w14:textId="0231D53E"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-0.07       </w:t>
            </w:r>
            <w:r>
              <w:rPr>
                <w:rFonts w:ascii="Times New Roman" w:eastAsia="Times New Roman" w:hAnsi="Times New Roman" w:cs="Times New Roman"/>
                <w:color w:val="181E25"/>
              </w:rPr>
              <w:t xml:space="preserve">     </w:t>
            </w:r>
            <w:r w:rsidRPr="00A63FDE">
              <w:rPr>
                <w:rFonts w:ascii="Times New Roman" w:eastAsia="Times New Roman" w:hAnsi="Times New Roman" w:cs="Times New Roman"/>
                <w:color w:val="181E25"/>
              </w:rPr>
              <w:t xml:space="preserve"> </w:t>
            </w:r>
          </w:p>
        </w:tc>
        <w:tc>
          <w:tcPr>
            <w:tcW w:w="1860" w:type="dxa"/>
          </w:tcPr>
          <w:p w14:paraId="663DACC6" w14:textId="0E09FE09"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-0.11</w:t>
            </w:r>
          </w:p>
        </w:tc>
      </w:tr>
      <w:tr w:rsidR="0030311C" w14:paraId="36C2F944" w14:textId="77777777" w:rsidTr="00C2271E">
        <w:tc>
          <w:tcPr>
            <w:tcW w:w="1861" w:type="dxa"/>
          </w:tcPr>
          <w:p w14:paraId="6E6ED575" w14:textId="47A05CD9"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Temperature</w:t>
            </w:r>
          </w:p>
        </w:tc>
        <w:tc>
          <w:tcPr>
            <w:tcW w:w="1813" w:type="dxa"/>
          </w:tcPr>
          <w:p w14:paraId="2CFFD387" w14:textId="4A94F6CA"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-0.06</w:t>
            </w:r>
          </w:p>
        </w:tc>
        <w:tc>
          <w:tcPr>
            <w:tcW w:w="1843" w:type="dxa"/>
          </w:tcPr>
          <w:p w14:paraId="6D62BCC7" w14:textId="558EAB96"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1.00       </w:t>
            </w:r>
          </w:p>
        </w:tc>
        <w:tc>
          <w:tcPr>
            <w:tcW w:w="1793" w:type="dxa"/>
          </w:tcPr>
          <w:p w14:paraId="7FF11D38" w14:textId="1C4581C7"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0.18         </w:t>
            </w:r>
            <w:r>
              <w:rPr>
                <w:rFonts w:ascii="Times New Roman" w:eastAsia="Times New Roman" w:hAnsi="Times New Roman" w:cs="Times New Roman"/>
                <w:color w:val="181E25"/>
              </w:rPr>
              <w:t xml:space="preserve">      </w:t>
            </w:r>
          </w:p>
        </w:tc>
        <w:tc>
          <w:tcPr>
            <w:tcW w:w="1860" w:type="dxa"/>
          </w:tcPr>
          <w:p w14:paraId="5FFAE228" w14:textId="05466D5E"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0.10</w:t>
            </w:r>
          </w:p>
        </w:tc>
      </w:tr>
      <w:tr w:rsidR="0030311C" w14:paraId="47E641F0" w14:textId="77777777" w:rsidTr="00C2271E">
        <w:tc>
          <w:tcPr>
            <w:tcW w:w="1861" w:type="dxa"/>
          </w:tcPr>
          <w:p w14:paraId="70E16C48" w14:textId="54FE7013"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CPI</w:t>
            </w:r>
          </w:p>
        </w:tc>
        <w:tc>
          <w:tcPr>
            <w:tcW w:w="1813" w:type="dxa"/>
          </w:tcPr>
          <w:p w14:paraId="13040A68" w14:textId="4CCE5230"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-0.07       </w:t>
            </w:r>
            <w:r>
              <w:rPr>
                <w:rFonts w:ascii="Times New Roman" w:eastAsia="Times New Roman" w:hAnsi="Times New Roman" w:cs="Times New Roman"/>
                <w:color w:val="181E25"/>
              </w:rPr>
              <w:t xml:space="preserve">     </w:t>
            </w:r>
            <w:r w:rsidRPr="00A63FDE">
              <w:rPr>
                <w:rFonts w:ascii="Times New Roman" w:eastAsia="Times New Roman" w:hAnsi="Times New Roman" w:cs="Times New Roman"/>
                <w:color w:val="181E25"/>
              </w:rPr>
              <w:t xml:space="preserve"> </w:t>
            </w:r>
          </w:p>
        </w:tc>
        <w:tc>
          <w:tcPr>
            <w:tcW w:w="1843" w:type="dxa"/>
          </w:tcPr>
          <w:p w14:paraId="1D100230" w14:textId="66E0F853"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0.18         </w:t>
            </w:r>
            <w:r>
              <w:rPr>
                <w:rFonts w:ascii="Times New Roman" w:eastAsia="Times New Roman" w:hAnsi="Times New Roman" w:cs="Times New Roman"/>
                <w:color w:val="181E25"/>
              </w:rPr>
              <w:t xml:space="preserve">      </w:t>
            </w:r>
          </w:p>
        </w:tc>
        <w:tc>
          <w:tcPr>
            <w:tcW w:w="1793" w:type="dxa"/>
          </w:tcPr>
          <w:p w14:paraId="0A30AD14" w14:textId="2A7D8B52"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1.00       </w:t>
            </w:r>
          </w:p>
        </w:tc>
        <w:tc>
          <w:tcPr>
            <w:tcW w:w="1860" w:type="dxa"/>
          </w:tcPr>
          <w:p w14:paraId="086C903E" w14:textId="103740FB"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-0.30</w:t>
            </w:r>
          </w:p>
        </w:tc>
      </w:tr>
      <w:tr w:rsidR="0030311C" w14:paraId="6EA3CD60" w14:textId="77777777" w:rsidTr="00C2271E">
        <w:tc>
          <w:tcPr>
            <w:tcW w:w="1861" w:type="dxa"/>
          </w:tcPr>
          <w:p w14:paraId="677C5C7E" w14:textId="48983B60"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Unemployment</w:t>
            </w:r>
          </w:p>
        </w:tc>
        <w:tc>
          <w:tcPr>
            <w:tcW w:w="1813" w:type="dxa"/>
          </w:tcPr>
          <w:p w14:paraId="28F5327B" w14:textId="30636541"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-0.11</w:t>
            </w:r>
          </w:p>
        </w:tc>
        <w:tc>
          <w:tcPr>
            <w:tcW w:w="1843" w:type="dxa"/>
          </w:tcPr>
          <w:p w14:paraId="619E50F4" w14:textId="11B724A7"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0.10</w:t>
            </w:r>
          </w:p>
        </w:tc>
        <w:tc>
          <w:tcPr>
            <w:tcW w:w="1793" w:type="dxa"/>
          </w:tcPr>
          <w:p w14:paraId="11948A4B" w14:textId="32C49C0D"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-0.30</w:t>
            </w:r>
          </w:p>
        </w:tc>
        <w:tc>
          <w:tcPr>
            <w:tcW w:w="1860" w:type="dxa"/>
          </w:tcPr>
          <w:p w14:paraId="0A8A1712" w14:textId="2D568DCD"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1.00       </w:t>
            </w:r>
          </w:p>
        </w:tc>
      </w:tr>
    </w:tbl>
    <w:p w14:paraId="4B6C3EB2" w14:textId="2AB7A50A" w:rsidR="00D3621D" w:rsidRDefault="00C2271E" w:rsidP="2354968F">
      <w:pPr>
        <w:shd w:val="clear" w:color="auto" w:fill="FFFFFF" w:themeFill="background1"/>
        <w:spacing w:after="0" w:line="240" w:lineRule="auto"/>
        <w:rPr>
          <w:rFonts w:ascii="Times New Roman" w:eastAsia="Times New Roman" w:hAnsi="Times New Roman" w:cs="Times New Roman"/>
          <w:color w:val="181E25"/>
        </w:rPr>
      </w:pPr>
      <w:r>
        <w:rPr>
          <w:rFonts w:ascii="Times New Roman" w:eastAsia="Times New Roman" w:hAnsi="Times New Roman" w:cs="Times New Roman"/>
          <w:noProof/>
          <w:color w:val="181E25"/>
        </w:rPr>
        <mc:AlternateContent>
          <mc:Choice Requires="wps">
            <w:drawing>
              <wp:anchor distT="0" distB="0" distL="114300" distR="114300" simplePos="0" relativeHeight="251664384" behindDoc="0" locked="0" layoutInCell="1" allowOverlap="1" wp14:anchorId="624346C3" wp14:editId="6CF24F33">
                <wp:simplePos x="0" y="0"/>
                <wp:positionH relativeFrom="column">
                  <wp:posOffset>-198783</wp:posOffset>
                </wp:positionH>
                <wp:positionV relativeFrom="paragraph">
                  <wp:posOffset>90500</wp:posOffset>
                </wp:positionV>
                <wp:extent cx="6233823" cy="31861"/>
                <wp:effectExtent l="0" t="0" r="33655" b="25400"/>
                <wp:wrapNone/>
                <wp:docPr id="972684748" name="Straight Connector 7"/>
                <wp:cNvGraphicFramePr/>
                <a:graphic xmlns:a="http://schemas.openxmlformats.org/drawingml/2006/main">
                  <a:graphicData uri="http://schemas.microsoft.com/office/word/2010/wordprocessingShape">
                    <wps:wsp>
                      <wps:cNvCnPr/>
                      <wps:spPr>
                        <a:xfrm>
                          <a:off x="0" y="0"/>
                          <a:ext cx="6233823" cy="3186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978BA5"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5pt,7.15pt" to="475.2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" strokecolor="#156082 [3204]" strokeweight=".5pt">
                <v:stroke joinstyle="miter"/>
              </v:line>
            </w:pict>
          </mc:Fallback>
        </mc:AlternateContent>
      </w:r>
    </w:p>
    <w:p w14:paraId="0EC292F5" w14:textId="206F188C" w:rsidR="00BE3258" w:rsidRPr="00BE3258" w:rsidRDefault="00BE3258" w:rsidP="009A0005">
      <w:pPr>
        <w:shd w:val="clear" w:color="auto" w:fill="FFFFFF" w:themeFill="background1"/>
        <w:spacing w:after="0" w:line="240" w:lineRule="auto"/>
        <w:rPr>
          <w:rFonts w:ascii="Times New Roman" w:eastAsia="Times New Roman" w:hAnsi="Times New Roman" w:cs="Times New Roman"/>
          <w:b/>
          <w:bCs/>
          <w:color w:val="181E25"/>
        </w:rPr>
      </w:pPr>
      <w:r w:rsidRPr="00BE3258">
        <w:rPr>
          <w:rFonts w:ascii="Times New Roman" w:eastAsia="Times New Roman" w:hAnsi="Times New Roman" w:cs="Times New Roman"/>
          <w:b/>
          <w:bCs/>
          <w:color w:val="181E25"/>
        </w:rPr>
        <w:t xml:space="preserve">Model 1: </w:t>
      </w:r>
      <w:r w:rsidR="00A82488" w:rsidRPr="00A82488">
        <w:rPr>
          <w:rFonts w:ascii="Times New Roman" w:eastAsia="Times New Roman" w:hAnsi="Times New Roman" w:cs="Times New Roman"/>
          <w:color w:val="181E25"/>
        </w:rPr>
        <w:t>Information</w:t>
      </w:r>
    </w:p>
    <w:p w14:paraId="222C0C4F" w14:textId="52B6FB3C" w:rsidR="00BE3258" w:rsidRPr="00BE3258" w:rsidRDefault="00BE3258" w:rsidP="009A0005">
      <w:pPr>
        <w:shd w:val="clear" w:color="auto" w:fill="FFFFFF" w:themeFill="background1"/>
        <w:spacing w:after="0" w:line="240" w:lineRule="auto"/>
        <w:rPr>
          <w:rFonts w:ascii="Times New Roman" w:eastAsia="Times New Roman" w:hAnsi="Times New Roman" w:cs="Times New Roman"/>
          <w:color w:val="181E25"/>
        </w:rPr>
      </w:pPr>
      <w:r w:rsidRPr="00BE3258">
        <w:rPr>
          <w:rFonts w:ascii="Times New Roman" w:eastAsia="Times New Roman" w:hAnsi="Times New Roman" w:cs="Times New Roman"/>
          <w:color w:val="181E25"/>
        </w:rPr>
        <w:t>OLS estimation, Dep. Var.: log(</w:t>
      </w:r>
      <w:proofErr w:type="spellStart"/>
      <w:r w:rsidRPr="00BE3258">
        <w:rPr>
          <w:rFonts w:ascii="Times New Roman" w:eastAsia="Times New Roman" w:hAnsi="Times New Roman" w:cs="Times New Roman"/>
          <w:color w:val="181E25"/>
        </w:rPr>
        <w:t>Weekly_Sales</w:t>
      </w:r>
      <w:proofErr w:type="spellEnd"/>
      <w:r w:rsidRPr="00BE3258">
        <w:rPr>
          <w:rFonts w:ascii="Times New Roman" w:eastAsia="Times New Roman" w:hAnsi="Times New Roman" w:cs="Times New Roman"/>
          <w:color w:val="181E25"/>
        </w:rPr>
        <w:t>)</w:t>
      </w:r>
    </w:p>
    <w:p w14:paraId="0EE108CC" w14:textId="720CA639" w:rsidR="00BE3258" w:rsidRPr="00BE3258" w:rsidRDefault="00BE3258" w:rsidP="009A0005">
      <w:pPr>
        <w:shd w:val="clear" w:color="auto" w:fill="FFFFFF" w:themeFill="background1"/>
        <w:spacing w:after="0" w:line="240" w:lineRule="auto"/>
        <w:rPr>
          <w:rFonts w:ascii="Times New Roman" w:eastAsia="Times New Roman" w:hAnsi="Times New Roman" w:cs="Times New Roman"/>
          <w:color w:val="181E25"/>
        </w:rPr>
      </w:pPr>
      <w:r w:rsidRPr="00BE3258">
        <w:rPr>
          <w:rFonts w:ascii="Times New Roman" w:eastAsia="Times New Roman" w:hAnsi="Times New Roman" w:cs="Times New Roman"/>
          <w:color w:val="181E25"/>
        </w:rPr>
        <w:t>Observations: 6,435</w:t>
      </w:r>
    </w:p>
    <w:p w14:paraId="6A1B2245" w14:textId="5DFB54F1" w:rsidR="00BE3258" w:rsidRPr="00BE3258" w:rsidRDefault="00BE3258" w:rsidP="009A0005">
      <w:pPr>
        <w:shd w:val="clear" w:color="auto" w:fill="FFFFFF" w:themeFill="background1"/>
        <w:spacing w:after="0" w:line="240" w:lineRule="auto"/>
        <w:rPr>
          <w:rFonts w:ascii="Times New Roman" w:eastAsia="Times New Roman" w:hAnsi="Times New Roman" w:cs="Times New Roman"/>
          <w:color w:val="181E25"/>
        </w:rPr>
      </w:pPr>
      <w:proofErr w:type="gramStart"/>
      <w:r w:rsidRPr="00BE3258">
        <w:rPr>
          <w:rFonts w:ascii="Times New Roman" w:eastAsia="Times New Roman" w:hAnsi="Times New Roman" w:cs="Times New Roman"/>
          <w:color w:val="181E25"/>
        </w:rPr>
        <w:t>Fixed-effects</w:t>
      </w:r>
      <w:proofErr w:type="gramEnd"/>
      <w:r w:rsidRPr="00BE3258">
        <w:rPr>
          <w:rFonts w:ascii="Times New Roman" w:eastAsia="Times New Roman" w:hAnsi="Times New Roman" w:cs="Times New Roman"/>
          <w:color w:val="181E25"/>
        </w:rPr>
        <w:t>: Store: 45</w:t>
      </w:r>
    </w:p>
    <w:p w14:paraId="2DFE98B2" w14:textId="77777777" w:rsidR="00BE3258" w:rsidRPr="00BE3258" w:rsidRDefault="00BE3258" w:rsidP="009A0005">
      <w:pPr>
        <w:shd w:val="clear" w:color="auto" w:fill="FFFFFF" w:themeFill="background1"/>
        <w:spacing w:after="0" w:line="240" w:lineRule="auto"/>
        <w:rPr>
          <w:rFonts w:ascii="Times New Roman" w:eastAsia="Times New Roman" w:hAnsi="Times New Roman" w:cs="Times New Roman"/>
          <w:color w:val="181E25"/>
        </w:rPr>
      </w:pPr>
      <w:r w:rsidRPr="00BE3258">
        <w:rPr>
          <w:rFonts w:ascii="Times New Roman" w:eastAsia="Times New Roman" w:hAnsi="Times New Roman" w:cs="Times New Roman"/>
          <w:color w:val="181E25"/>
        </w:rPr>
        <w:t xml:space="preserve">Standard-errors: Clustered (Store) </w:t>
      </w:r>
    </w:p>
    <w:p w14:paraId="1B34A029" w14:textId="43F8FEF3" w:rsidR="00BE3258" w:rsidRPr="00BE3258" w:rsidRDefault="00BE3258" w:rsidP="009A0005">
      <w:pPr>
        <w:shd w:val="clear" w:color="auto" w:fill="FFFFFF" w:themeFill="background1"/>
        <w:spacing w:after="0" w:line="240" w:lineRule="auto"/>
        <w:rPr>
          <w:rFonts w:ascii="Times New Roman" w:eastAsia="Times New Roman" w:hAnsi="Times New Roman" w:cs="Times New Roman"/>
          <w:color w:val="181E25"/>
        </w:rPr>
      </w:pPr>
      <w:r w:rsidRPr="00BE3258">
        <w:rPr>
          <w:rFonts w:ascii="Times New Roman" w:eastAsia="Times New Roman" w:hAnsi="Times New Roman" w:cs="Times New Roman"/>
          <w:color w:val="181E25"/>
        </w:rPr>
        <w:t xml:space="preserve">             </w:t>
      </w:r>
      <w:r w:rsidR="00C2271E">
        <w:rPr>
          <w:rFonts w:ascii="Times New Roman" w:eastAsia="Times New Roman" w:hAnsi="Times New Roman" w:cs="Times New Roman"/>
          <w:color w:val="181E25"/>
        </w:rPr>
        <w:tab/>
      </w:r>
      <w:r w:rsidR="00C2271E">
        <w:rPr>
          <w:rFonts w:ascii="Times New Roman" w:eastAsia="Times New Roman" w:hAnsi="Times New Roman" w:cs="Times New Roman"/>
          <w:color w:val="181E25"/>
        </w:rPr>
        <w:tab/>
      </w:r>
      <w:r w:rsidRPr="00BE3258">
        <w:rPr>
          <w:rFonts w:ascii="Times New Roman" w:eastAsia="Times New Roman" w:hAnsi="Times New Roman" w:cs="Times New Roman"/>
          <w:color w:val="181E25"/>
        </w:rPr>
        <w:t xml:space="preserve">Estimate </w:t>
      </w:r>
      <w:r w:rsidR="00C2271E">
        <w:rPr>
          <w:rFonts w:ascii="Times New Roman" w:eastAsia="Times New Roman" w:hAnsi="Times New Roman" w:cs="Times New Roman"/>
          <w:color w:val="181E25"/>
        </w:rPr>
        <w:tab/>
      </w:r>
      <w:r w:rsidR="00C2271E">
        <w:rPr>
          <w:rFonts w:ascii="Times New Roman" w:eastAsia="Times New Roman" w:hAnsi="Times New Roman" w:cs="Times New Roman"/>
          <w:color w:val="181E25"/>
        </w:rPr>
        <w:tab/>
      </w:r>
      <w:r w:rsidRPr="00BE3258">
        <w:rPr>
          <w:rFonts w:ascii="Times New Roman" w:eastAsia="Times New Roman" w:hAnsi="Times New Roman" w:cs="Times New Roman"/>
          <w:color w:val="181E25"/>
        </w:rPr>
        <w:t xml:space="preserve">Std. Error  </w:t>
      </w:r>
      <w:r w:rsidR="00C2271E">
        <w:rPr>
          <w:rFonts w:ascii="Times New Roman" w:eastAsia="Times New Roman" w:hAnsi="Times New Roman" w:cs="Times New Roman"/>
          <w:color w:val="181E25"/>
        </w:rPr>
        <w:tab/>
      </w:r>
      <w:r w:rsidR="00C2271E">
        <w:rPr>
          <w:rFonts w:ascii="Times New Roman" w:eastAsia="Times New Roman" w:hAnsi="Times New Roman" w:cs="Times New Roman"/>
          <w:color w:val="181E25"/>
        </w:rPr>
        <w:tab/>
      </w:r>
      <w:r w:rsidRPr="00BE3258">
        <w:rPr>
          <w:rFonts w:ascii="Times New Roman" w:eastAsia="Times New Roman" w:hAnsi="Times New Roman" w:cs="Times New Roman"/>
          <w:color w:val="181E25"/>
        </w:rPr>
        <w:t xml:space="preserve">t value </w:t>
      </w:r>
      <w:r w:rsidR="00C2271E">
        <w:rPr>
          <w:rFonts w:ascii="Times New Roman" w:eastAsia="Times New Roman" w:hAnsi="Times New Roman" w:cs="Times New Roman"/>
          <w:color w:val="181E25"/>
        </w:rPr>
        <w:tab/>
      </w:r>
      <w:r w:rsidR="00C2271E">
        <w:rPr>
          <w:rFonts w:ascii="Times New Roman" w:eastAsia="Times New Roman" w:hAnsi="Times New Roman" w:cs="Times New Roman"/>
          <w:color w:val="181E25"/>
        </w:rPr>
        <w:tab/>
        <w:t xml:space="preserve">        </w:t>
      </w:r>
      <w:proofErr w:type="spellStart"/>
      <w:r w:rsidRPr="00BE3258">
        <w:rPr>
          <w:rFonts w:ascii="Times New Roman" w:eastAsia="Times New Roman" w:hAnsi="Times New Roman" w:cs="Times New Roman"/>
          <w:color w:val="181E25"/>
        </w:rPr>
        <w:t>Pr</w:t>
      </w:r>
      <w:proofErr w:type="spellEnd"/>
      <w:r w:rsidRPr="00BE3258">
        <w:rPr>
          <w:rFonts w:ascii="Times New Roman" w:eastAsia="Times New Roman" w:hAnsi="Times New Roman" w:cs="Times New Roman"/>
          <w:color w:val="181E25"/>
        </w:rPr>
        <w:t xml:space="preserve">(&gt;|t|)    </w:t>
      </w:r>
    </w:p>
    <w:p w14:paraId="4CF100E9" w14:textId="3583098F" w:rsidR="00BE3258" w:rsidRPr="00BE3258" w:rsidRDefault="00BE3258" w:rsidP="009A0005">
      <w:pPr>
        <w:shd w:val="clear" w:color="auto" w:fill="FFFFFF" w:themeFill="background1"/>
        <w:spacing w:after="0" w:line="240" w:lineRule="auto"/>
        <w:rPr>
          <w:rFonts w:ascii="Times New Roman" w:eastAsia="Times New Roman" w:hAnsi="Times New Roman" w:cs="Times New Roman"/>
          <w:color w:val="181E25"/>
        </w:rPr>
      </w:pPr>
      <w:r w:rsidRPr="00BE3258">
        <w:rPr>
          <w:rFonts w:ascii="Times New Roman" w:eastAsia="Times New Roman" w:hAnsi="Times New Roman" w:cs="Times New Roman"/>
          <w:color w:val="181E25"/>
        </w:rPr>
        <w:t>Temperature</w:t>
      </w:r>
      <w:r w:rsidR="00C2271E">
        <w:rPr>
          <w:rFonts w:ascii="Times New Roman" w:eastAsia="Times New Roman" w:hAnsi="Times New Roman" w:cs="Times New Roman"/>
          <w:color w:val="181E25"/>
        </w:rPr>
        <w:tab/>
      </w:r>
      <w:r w:rsidR="00C2271E">
        <w:rPr>
          <w:rFonts w:ascii="Times New Roman" w:eastAsia="Times New Roman" w:hAnsi="Times New Roman" w:cs="Times New Roman"/>
          <w:color w:val="181E25"/>
        </w:rPr>
        <w:tab/>
      </w:r>
      <w:r w:rsidRPr="00BE3258">
        <w:rPr>
          <w:rFonts w:ascii="Times New Roman" w:eastAsia="Times New Roman" w:hAnsi="Times New Roman" w:cs="Times New Roman"/>
          <w:color w:val="181E25"/>
        </w:rPr>
        <w:t xml:space="preserve"> -0.000475   </w:t>
      </w:r>
      <w:r w:rsidR="00C2271E">
        <w:rPr>
          <w:rFonts w:ascii="Times New Roman" w:eastAsia="Times New Roman" w:hAnsi="Times New Roman" w:cs="Times New Roman"/>
          <w:color w:val="181E25"/>
        </w:rPr>
        <w:tab/>
      </w:r>
      <w:r w:rsidR="00C2271E">
        <w:rPr>
          <w:rFonts w:ascii="Times New Roman" w:eastAsia="Times New Roman" w:hAnsi="Times New Roman" w:cs="Times New Roman"/>
          <w:color w:val="181E25"/>
        </w:rPr>
        <w:tab/>
      </w:r>
      <w:r w:rsidRPr="00BE3258">
        <w:rPr>
          <w:rFonts w:ascii="Times New Roman" w:eastAsia="Times New Roman" w:hAnsi="Times New Roman" w:cs="Times New Roman"/>
          <w:color w:val="181E25"/>
        </w:rPr>
        <w:t xml:space="preserve">0.000216 </w:t>
      </w:r>
      <w:r w:rsidR="00C2271E">
        <w:rPr>
          <w:rFonts w:ascii="Times New Roman" w:eastAsia="Times New Roman" w:hAnsi="Times New Roman" w:cs="Times New Roman"/>
          <w:color w:val="181E25"/>
        </w:rPr>
        <w:tab/>
      </w:r>
      <w:r w:rsidR="00C2271E">
        <w:rPr>
          <w:rFonts w:ascii="Times New Roman" w:eastAsia="Times New Roman" w:hAnsi="Times New Roman" w:cs="Times New Roman"/>
          <w:color w:val="181E25"/>
        </w:rPr>
        <w:tab/>
      </w:r>
      <w:r w:rsidRPr="00BE3258">
        <w:rPr>
          <w:rFonts w:ascii="Times New Roman" w:eastAsia="Times New Roman" w:hAnsi="Times New Roman" w:cs="Times New Roman"/>
          <w:color w:val="181E25"/>
        </w:rPr>
        <w:t xml:space="preserve">-2.20041 </w:t>
      </w:r>
      <w:r w:rsidR="00C2271E">
        <w:rPr>
          <w:rFonts w:ascii="Times New Roman" w:eastAsia="Times New Roman" w:hAnsi="Times New Roman" w:cs="Times New Roman"/>
          <w:color w:val="181E25"/>
        </w:rPr>
        <w:tab/>
        <w:t xml:space="preserve">      </w:t>
      </w:r>
      <w:r w:rsidRPr="00BE3258">
        <w:rPr>
          <w:rFonts w:ascii="Times New Roman" w:eastAsia="Times New Roman" w:hAnsi="Times New Roman" w:cs="Times New Roman"/>
          <w:color w:val="181E25"/>
        </w:rPr>
        <w:t xml:space="preserve">0.033073 *  </w:t>
      </w:r>
    </w:p>
    <w:p w14:paraId="6BA1D9FF" w14:textId="5D3EFA14" w:rsidR="00BE3258" w:rsidRPr="00BE3258" w:rsidRDefault="00BE3258" w:rsidP="009A0005">
      <w:pPr>
        <w:shd w:val="clear" w:color="auto" w:fill="FFFFFF" w:themeFill="background1"/>
        <w:spacing w:after="0" w:line="240" w:lineRule="auto"/>
        <w:rPr>
          <w:rFonts w:ascii="Times New Roman" w:eastAsia="Times New Roman" w:hAnsi="Times New Roman" w:cs="Times New Roman"/>
          <w:color w:val="181E25"/>
        </w:rPr>
      </w:pPr>
      <w:proofErr w:type="spellStart"/>
      <w:r w:rsidRPr="00BE3258">
        <w:rPr>
          <w:rFonts w:ascii="Times New Roman" w:eastAsia="Times New Roman" w:hAnsi="Times New Roman" w:cs="Times New Roman"/>
          <w:color w:val="181E25"/>
        </w:rPr>
        <w:t>Signif</w:t>
      </w:r>
      <w:proofErr w:type="spellEnd"/>
      <w:r w:rsidRPr="00BE3258">
        <w:rPr>
          <w:rFonts w:ascii="Times New Roman" w:eastAsia="Times New Roman" w:hAnsi="Times New Roman" w:cs="Times New Roman"/>
          <w:color w:val="181E25"/>
        </w:rPr>
        <w:t>. codes:  0 '***' 0.001 '**' 0.01 '*' 0.05 '.' 0.1 ' ' 1</w:t>
      </w:r>
    </w:p>
    <w:p w14:paraId="7BFD3578" w14:textId="31E45825" w:rsidR="00BE3258" w:rsidRPr="00BE3258" w:rsidRDefault="00C2271E" w:rsidP="009A0005">
      <w:pPr>
        <w:shd w:val="clear" w:color="auto" w:fill="FFFFFF" w:themeFill="background1"/>
        <w:spacing w:after="0" w:line="240" w:lineRule="auto"/>
        <w:rPr>
          <w:rFonts w:ascii="Times New Roman" w:eastAsia="Times New Roman" w:hAnsi="Times New Roman" w:cs="Times New Roman"/>
          <w:color w:val="181E25"/>
        </w:rPr>
      </w:pPr>
      <w:r>
        <w:rPr>
          <w:rFonts w:ascii="Times New Roman" w:eastAsia="Times New Roman" w:hAnsi="Times New Roman" w:cs="Times New Roman"/>
          <w:noProof/>
          <w:color w:val="181E25"/>
        </w:rPr>
        <mc:AlternateContent>
          <mc:Choice Requires="wps">
            <w:drawing>
              <wp:anchor distT="0" distB="0" distL="114300" distR="114300" simplePos="0" relativeHeight="251666432" behindDoc="0" locked="0" layoutInCell="1" allowOverlap="1" wp14:anchorId="0D0A9CB3" wp14:editId="58D3A7FF">
                <wp:simplePos x="0" y="0"/>
                <wp:positionH relativeFrom="column">
                  <wp:posOffset>-294198</wp:posOffset>
                </wp:positionH>
                <wp:positionV relativeFrom="paragraph">
                  <wp:posOffset>206512</wp:posOffset>
                </wp:positionV>
                <wp:extent cx="6313335" cy="24185"/>
                <wp:effectExtent l="0" t="0" r="30480" b="33020"/>
                <wp:wrapNone/>
                <wp:docPr id="1017513625" name="Straight Connector 7"/>
                <wp:cNvGraphicFramePr/>
                <a:graphic xmlns:a="http://schemas.openxmlformats.org/drawingml/2006/main">
                  <a:graphicData uri="http://schemas.microsoft.com/office/word/2010/wordprocessingShape">
                    <wps:wsp>
                      <wps:cNvCnPr/>
                      <wps:spPr>
                        <a:xfrm>
                          <a:off x="0" y="0"/>
                          <a:ext cx="6313335" cy="241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1B80F3" id="Straight Connector 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5pt,16.25pt" to="473.9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" strokecolor="#156082 [3204]" strokeweight=".5pt">
                <v:stroke joinstyle="miter"/>
              </v:line>
            </w:pict>
          </mc:Fallback>
        </mc:AlternateContent>
      </w:r>
      <w:r w:rsidR="00BE3258" w:rsidRPr="00BE3258">
        <w:rPr>
          <w:rFonts w:ascii="Times New Roman" w:eastAsia="Times New Roman" w:hAnsi="Times New Roman" w:cs="Times New Roman"/>
          <w:color w:val="181E25"/>
        </w:rPr>
        <w:t xml:space="preserve">RMSE: 0.121612     </w:t>
      </w:r>
      <w:r>
        <w:rPr>
          <w:rFonts w:ascii="Times New Roman" w:eastAsia="Times New Roman" w:hAnsi="Times New Roman" w:cs="Times New Roman"/>
          <w:color w:val="181E25"/>
        </w:rPr>
        <w:tab/>
      </w:r>
      <w:r>
        <w:rPr>
          <w:rFonts w:ascii="Times New Roman" w:eastAsia="Times New Roman" w:hAnsi="Times New Roman" w:cs="Times New Roman"/>
          <w:color w:val="181E25"/>
        </w:rPr>
        <w:tab/>
      </w:r>
      <w:r w:rsidR="00BE3258" w:rsidRPr="00BE3258">
        <w:rPr>
          <w:rFonts w:ascii="Times New Roman" w:eastAsia="Times New Roman" w:hAnsi="Times New Roman" w:cs="Times New Roman"/>
          <w:color w:val="181E25"/>
        </w:rPr>
        <w:t>Adj. R2: 0.95696</w:t>
      </w:r>
      <w:r>
        <w:rPr>
          <w:rFonts w:ascii="Times New Roman" w:eastAsia="Times New Roman" w:hAnsi="Times New Roman" w:cs="Times New Roman"/>
          <w:color w:val="181E25"/>
        </w:rPr>
        <w:tab/>
      </w:r>
      <w:r>
        <w:rPr>
          <w:rFonts w:ascii="Times New Roman" w:eastAsia="Times New Roman" w:hAnsi="Times New Roman" w:cs="Times New Roman"/>
          <w:color w:val="181E25"/>
        </w:rPr>
        <w:tab/>
      </w:r>
      <w:r>
        <w:rPr>
          <w:rFonts w:ascii="Times New Roman" w:eastAsia="Times New Roman" w:hAnsi="Times New Roman" w:cs="Times New Roman"/>
          <w:color w:val="181E25"/>
        </w:rPr>
        <w:tab/>
      </w:r>
      <w:r w:rsidR="00BE3258" w:rsidRPr="00BE3258">
        <w:rPr>
          <w:rFonts w:ascii="Times New Roman" w:eastAsia="Times New Roman" w:hAnsi="Times New Roman" w:cs="Times New Roman"/>
          <w:color w:val="181E25"/>
        </w:rPr>
        <w:t>Within R2: 0.003748</w:t>
      </w:r>
    </w:p>
    <w:p w14:paraId="358FFE03" w14:textId="2DF679C8" w:rsidR="00D3621D" w:rsidRPr="0030311C" w:rsidRDefault="00D3621D" w:rsidP="009A0005">
      <w:pPr>
        <w:shd w:val="clear" w:color="auto" w:fill="FFFFFF" w:themeFill="background1"/>
        <w:spacing w:after="0" w:line="240" w:lineRule="auto"/>
        <w:rPr>
          <w:rFonts w:ascii="Times New Roman" w:eastAsia="Times New Roman" w:hAnsi="Times New Roman" w:cs="Times New Roman"/>
          <w:b/>
          <w:bCs/>
          <w:color w:val="181E25"/>
        </w:rPr>
      </w:pPr>
      <w:r w:rsidRPr="00A82488">
        <w:rPr>
          <w:rFonts w:ascii="Times New Roman" w:eastAsia="Times New Roman" w:hAnsi="Times New Roman" w:cs="Times New Roman"/>
          <w:b/>
          <w:bCs/>
          <w:color w:val="181E25"/>
        </w:rPr>
        <w:t>Model 2</w:t>
      </w:r>
      <w:r w:rsidR="00A82488">
        <w:rPr>
          <w:rFonts w:ascii="Times New Roman" w:eastAsia="Times New Roman" w:hAnsi="Times New Roman" w:cs="Times New Roman"/>
          <w:color w:val="181E25"/>
        </w:rPr>
        <w:t>:</w:t>
      </w:r>
      <w:r>
        <w:rPr>
          <w:rFonts w:ascii="Times New Roman" w:eastAsia="Times New Roman" w:hAnsi="Times New Roman" w:cs="Times New Roman"/>
          <w:color w:val="181E25"/>
        </w:rPr>
        <w:t xml:space="preserve"> </w:t>
      </w:r>
      <w:r w:rsidR="00A82488" w:rsidRPr="00A82488">
        <w:rPr>
          <w:rFonts w:ascii="Times New Roman" w:eastAsia="Times New Roman" w:hAnsi="Times New Roman" w:cs="Times New Roman"/>
          <w:color w:val="181E25"/>
        </w:rPr>
        <w:t>Information</w:t>
      </w:r>
    </w:p>
    <w:p w14:paraId="5EA1AC79" w14:textId="1F235B6B" w:rsidR="00C2271E" w:rsidRPr="00C2271E" w:rsidRDefault="00C2271E" w:rsidP="009A0005">
      <w:pPr>
        <w:spacing w:after="0" w:line="240" w:lineRule="auto"/>
        <w:rPr>
          <w:rFonts w:ascii="Times New Roman" w:eastAsia="Times New Roman" w:hAnsi="Times New Roman" w:cs="Times New Roman"/>
          <w:color w:val="181E25"/>
        </w:rPr>
      </w:pPr>
      <w:r w:rsidRPr="00C2271E">
        <w:rPr>
          <w:rFonts w:ascii="Times New Roman" w:eastAsia="Times New Roman" w:hAnsi="Times New Roman" w:cs="Times New Roman"/>
          <w:color w:val="181E25"/>
        </w:rPr>
        <w:t>OLS estimation, Dep. Var.: log(</w:t>
      </w:r>
      <w:proofErr w:type="spellStart"/>
      <w:r w:rsidRPr="00C2271E">
        <w:rPr>
          <w:rFonts w:ascii="Times New Roman" w:eastAsia="Times New Roman" w:hAnsi="Times New Roman" w:cs="Times New Roman"/>
          <w:color w:val="181E25"/>
        </w:rPr>
        <w:t>Weekly_Sales</w:t>
      </w:r>
      <w:proofErr w:type="spellEnd"/>
      <w:r w:rsidRPr="00C2271E">
        <w:rPr>
          <w:rFonts w:ascii="Times New Roman" w:eastAsia="Times New Roman" w:hAnsi="Times New Roman" w:cs="Times New Roman"/>
          <w:color w:val="181E25"/>
        </w:rPr>
        <w:t>)</w:t>
      </w:r>
    </w:p>
    <w:p w14:paraId="7B6281E8" w14:textId="0A82CB90" w:rsidR="00C2271E" w:rsidRPr="00C2271E" w:rsidRDefault="00C2271E" w:rsidP="009A0005">
      <w:pPr>
        <w:spacing w:after="0" w:line="240" w:lineRule="auto"/>
        <w:rPr>
          <w:rFonts w:ascii="Times New Roman" w:eastAsia="Times New Roman" w:hAnsi="Times New Roman" w:cs="Times New Roman"/>
          <w:color w:val="181E25"/>
        </w:rPr>
      </w:pPr>
      <w:r w:rsidRPr="00C2271E">
        <w:rPr>
          <w:rFonts w:ascii="Times New Roman" w:eastAsia="Times New Roman" w:hAnsi="Times New Roman" w:cs="Times New Roman"/>
          <w:color w:val="181E25"/>
        </w:rPr>
        <w:t>Observations: 6,435</w:t>
      </w:r>
    </w:p>
    <w:p w14:paraId="0D1EAD53" w14:textId="2BC11BF4" w:rsidR="00C2271E" w:rsidRPr="00C2271E" w:rsidRDefault="00C2271E" w:rsidP="009A0005">
      <w:pPr>
        <w:spacing w:after="0" w:line="240" w:lineRule="auto"/>
        <w:rPr>
          <w:rFonts w:ascii="Times New Roman" w:eastAsia="Times New Roman" w:hAnsi="Times New Roman" w:cs="Times New Roman"/>
          <w:color w:val="181E25"/>
        </w:rPr>
      </w:pPr>
      <w:proofErr w:type="gramStart"/>
      <w:r w:rsidRPr="00C2271E">
        <w:rPr>
          <w:rFonts w:ascii="Times New Roman" w:eastAsia="Times New Roman" w:hAnsi="Times New Roman" w:cs="Times New Roman"/>
          <w:color w:val="181E25"/>
        </w:rPr>
        <w:t>Fixed-effects</w:t>
      </w:r>
      <w:proofErr w:type="gramEnd"/>
      <w:r w:rsidRPr="00C2271E">
        <w:rPr>
          <w:rFonts w:ascii="Times New Roman" w:eastAsia="Times New Roman" w:hAnsi="Times New Roman" w:cs="Times New Roman"/>
          <w:color w:val="181E25"/>
        </w:rPr>
        <w:t>: Store: 45</w:t>
      </w:r>
    </w:p>
    <w:p w14:paraId="6CEC0F5C" w14:textId="77777777" w:rsidR="00C2271E" w:rsidRPr="00C2271E" w:rsidRDefault="00C2271E" w:rsidP="009A0005">
      <w:pPr>
        <w:spacing w:after="0" w:line="240" w:lineRule="auto"/>
        <w:rPr>
          <w:rFonts w:ascii="Times New Roman" w:eastAsia="Times New Roman" w:hAnsi="Times New Roman" w:cs="Times New Roman"/>
          <w:color w:val="181E25"/>
        </w:rPr>
      </w:pPr>
      <w:r w:rsidRPr="00C2271E">
        <w:rPr>
          <w:rFonts w:ascii="Times New Roman" w:eastAsia="Times New Roman" w:hAnsi="Times New Roman" w:cs="Times New Roman"/>
          <w:color w:val="181E25"/>
        </w:rPr>
        <w:t xml:space="preserve">Standard-errors: Clustered (Store) </w:t>
      </w:r>
    </w:p>
    <w:p w14:paraId="37161DD4" w14:textId="324C5A39" w:rsidR="00C2271E" w:rsidRPr="00C2271E" w:rsidRDefault="00C2271E" w:rsidP="009A0005">
      <w:pPr>
        <w:spacing w:after="0" w:line="240" w:lineRule="auto"/>
        <w:rPr>
          <w:rFonts w:ascii="Times New Roman" w:eastAsia="Times New Roman" w:hAnsi="Times New Roman" w:cs="Times New Roman"/>
          <w:color w:val="181E25"/>
        </w:rPr>
      </w:pPr>
      <w:r w:rsidRPr="00C2271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ab/>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Estimate </w:t>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Std. Error   </w:t>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t value  </w:t>
      </w:r>
      <w:r>
        <w:rPr>
          <w:rFonts w:ascii="Times New Roman" w:eastAsia="Times New Roman" w:hAnsi="Times New Roman" w:cs="Times New Roman"/>
          <w:color w:val="181E25"/>
        </w:rPr>
        <w:tab/>
      </w:r>
      <w:r>
        <w:rPr>
          <w:rFonts w:ascii="Times New Roman" w:eastAsia="Times New Roman" w:hAnsi="Times New Roman" w:cs="Times New Roman"/>
          <w:color w:val="181E25"/>
        </w:rPr>
        <w:tab/>
      </w:r>
      <w:proofErr w:type="spellStart"/>
      <w:r w:rsidRPr="00C2271E">
        <w:rPr>
          <w:rFonts w:ascii="Times New Roman" w:eastAsia="Times New Roman" w:hAnsi="Times New Roman" w:cs="Times New Roman"/>
          <w:color w:val="181E25"/>
        </w:rPr>
        <w:t>Pr</w:t>
      </w:r>
      <w:proofErr w:type="spellEnd"/>
      <w:r w:rsidRPr="00C2271E">
        <w:rPr>
          <w:rFonts w:ascii="Times New Roman" w:eastAsia="Times New Roman" w:hAnsi="Times New Roman" w:cs="Times New Roman"/>
          <w:color w:val="181E25"/>
        </w:rPr>
        <w:t xml:space="preserve">(&gt;|t|)    </w:t>
      </w:r>
    </w:p>
    <w:p w14:paraId="66832CF3" w14:textId="35492652" w:rsidR="00C2271E" w:rsidRPr="00C2271E" w:rsidRDefault="00C2271E" w:rsidP="009A0005">
      <w:pPr>
        <w:spacing w:after="0" w:line="240" w:lineRule="auto"/>
        <w:rPr>
          <w:rFonts w:ascii="Times New Roman" w:eastAsia="Times New Roman" w:hAnsi="Times New Roman" w:cs="Times New Roman"/>
          <w:color w:val="181E25"/>
        </w:rPr>
      </w:pPr>
      <w:proofErr w:type="spellStart"/>
      <w:r w:rsidRPr="00C2271E">
        <w:rPr>
          <w:rFonts w:ascii="Times New Roman" w:eastAsia="Times New Roman" w:hAnsi="Times New Roman" w:cs="Times New Roman"/>
          <w:color w:val="181E25"/>
        </w:rPr>
        <w:t>seasonSpring</w:t>
      </w:r>
      <w:proofErr w:type="spellEnd"/>
      <w:r w:rsidRPr="00C2271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ab/>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-0.0397 </w:t>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0.0074 </w:t>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-5.343</w:t>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ab/>
        <w:t xml:space="preserve">       </w:t>
      </w:r>
      <w:r w:rsidRPr="00C2271E">
        <w:rPr>
          <w:rFonts w:ascii="Times New Roman" w:eastAsia="Times New Roman" w:hAnsi="Times New Roman" w:cs="Times New Roman"/>
          <w:color w:val="181E25"/>
        </w:rPr>
        <w:t>3.08e-06 ***</w:t>
      </w:r>
    </w:p>
    <w:p w14:paraId="5160456F" w14:textId="4E72B721" w:rsidR="00C2271E" w:rsidRPr="00C2271E" w:rsidRDefault="00C2271E" w:rsidP="009A0005">
      <w:pPr>
        <w:spacing w:after="0" w:line="240" w:lineRule="auto"/>
        <w:rPr>
          <w:rFonts w:ascii="Times New Roman" w:eastAsia="Times New Roman" w:hAnsi="Times New Roman" w:cs="Times New Roman"/>
          <w:color w:val="181E25"/>
        </w:rPr>
      </w:pPr>
      <w:proofErr w:type="spellStart"/>
      <w:r w:rsidRPr="00C2271E">
        <w:rPr>
          <w:rFonts w:ascii="Times New Roman" w:eastAsia="Times New Roman" w:hAnsi="Times New Roman" w:cs="Times New Roman"/>
          <w:color w:val="181E25"/>
        </w:rPr>
        <w:t>seasonSummer</w:t>
      </w:r>
      <w:proofErr w:type="spellEnd"/>
      <w:r w:rsidRPr="00C2271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-0.043   </w:t>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0.005 </w:t>
      </w:r>
      <w:r>
        <w:rPr>
          <w:rFonts w:ascii="Times New Roman" w:eastAsia="Times New Roman" w:hAnsi="Times New Roman" w:cs="Times New Roman"/>
          <w:color w:val="181E25"/>
        </w:rPr>
        <w:tab/>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-7.9</w:t>
      </w:r>
      <w:r>
        <w:rPr>
          <w:rFonts w:ascii="Times New Roman" w:eastAsia="Times New Roman" w:hAnsi="Times New Roman" w:cs="Times New Roman"/>
          <w:color w:val="181E25"/>
        </w:rPr>
        <w:t>5</w:t>
      </w:r>
      <w:r w:rsidRPr="00C2271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ab/>
      </w:r>
      <w:r>
        <w:rPr>
          <w:rFonts w:ascii="Times New Roman" w:eastAsia="Times New Roman" w:hAnsi="Times New Roman" w:cs="Times New Roman"/>
          <w:color w:val="181E25"/>
        </w:rPr>
        <w:tab/>
        <w:t xml:space="preserve">       </w:t>
      </w:r>
      <w:r w:rsidRPr="00C2271E">
        <w:rPr>
          <w:rFonts w:ascii="Times New Roman" w:eastAsia="Times New Roman" w:hAnsi="Times New Roman" w:cs="Times New Roman"/>
          <w:color w:val="181E25"/>
        </w:rPr>
        <w:t>4.7</w:t>
      </w:r>
      <w:r>
        <w:rPr>
          <w:rFonts w:ascii="Times New Roman" w:eastAsia="Times New Roman" w:hAnsi="Times New Roman" w:cs="Times New Roman"/>
          <w:color w:val="181E25"/>
        </w:rPr>
        <w:t>7</w:t>
      </w:r>
      <w:r w:rsidRPr="00C2271E">
        <w:rPr>
          <w:rFonts w:ascii="Times New Roman" w:eastAsia="Times New Roman" w:hAnsi="Times New Roman" w:cs="Times New Roman"/>
          <w:color w:val="181E25"/>
        </w:rPr>
        <w:t>e-10 ***</w:t>
      </w:r>
    </w:p>
    <w:p w14:paraId="7554A763" w14:textId="14F1D09F" w:rsidR="00C2271E" w:rsidRPr="00C2271E" w:rsidRDefault="00C2271E" w:rsidP="009A0005">
      <w:pPr>
        <w:spacing w:after="0" w:line="240" w:lineRule="auto"/>
        <w:rPr>
          <w:rFonts w:ascii="Times New Roman" w:eastAsia="Times New Roman" w:hAnsi="Times New Roman" w:cs="Times New Roman"/>
          <w:color w:val="181E25"/>
        </w:rPr>
      </w:pPr>
      <w:proofErr w:type="spellStart"/>
      <w:r w:rsidRPr="00C2271E">
        <w:rPr>
          <w:rFonts w:ascii="Times New Roman" w:eastAsia="Times New Roman" w:hAnsi="Times New Roman" w:cs="Times New Roman"/>
          <w:color w:val="181E25"/>
        </w:rPr>
        <w:t>seasonWinter</w:t>
      </w:r>
      <w:proofErr w:type="spellEnd"/>
      <w:r w:rsidRPr="00C2271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ab/>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-0.09</w:t>
      </w:r>
      <w:r>
        <w:rPr>
          <w:rFonts w:ascii="Times New Roman" w:eastAsia="Times New Roman" w:hAnsi="Times New Roman" w:cs="Times New Roman"/>
          <w:color w:val="181E25"/>
        </w:rPr>
        <w:t>8</w:t>
      </w:r>
      <w:r w:rsidRPr="00C2271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0.011</w:t>
      </w:r>
      <w:r>
        <w:rPr>
          <w:rFonts w:ascii="Times New Roman" w:eastAsia="Times New Roman" w:hAnsi="Times New Roman" w:cs="Times New Roman"/>
          <w:color w:val="181E25"/>
        </w:rPr>
        <w:tab/>
        <w:t xml:space="preserve">           </w:t>
      </w:r>
      <w:r w:rsidRPr="00C2271E">
        <w:rPr>
          <w:rFonts w:ascii="Times New Roman" w:eastAsia="Times New Roman" w:hAnsi="Times New Roman" w:cs="Times New Roman"/>
          <w:color w:val="181E25"/>
        </w:rPr>
        <w:t xml:space="preserve"> -8.668</w:t>
      </w:r>
      <w:r>
        <w:rPr>
          <w:rFonts w:ascii="Times New Roman" w:eastAsia="Times New Roman" w:hAnsi="Times New Roman" w:cs="Times New Roman"/>
          <w:color w:val="181E25"/>
        </w:rPr>
        <w:tab/>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 xml:space="preserve">      </w:t>
      </w:r>
      <w:r w:rsidRPr="00C2271E">
        <w:rPr>
          <w:rFonts w:ascii="Times New Roman" w:eastAsia="Times New Roman" w:hAnsi="Times New Roman" w:cs="Times New Roman"/>
          <w:color w:val="181E25"/>
        </w:rPr>
        <w:t>4.518e-11 ***</w:t>
      </w:r>
    </w:p>
    <w:p w14:paraId="4BA668AA" w14:textId="21F274E9" w:rsidR="00C2271E" w:rsidRPr="00C2271E" w:rsidRDefault="00C2271E" w:rsidP="009A0005">
      <w:pPr>
        <w:spacing w:after="0" w:line="240" w:lineRule="auto"/>
        <w:rPr>
          <w:rFonts w:ascii="Times New Roman" w:eastAsia="Times New Roman" w:hAnsi="Times New Roman" w:cs="Times New Roman"/>
          <w:color w:val="181E25"/>
        </w:rPr>
      </w:pPr>
      <w:r w:rsidRPr="00C2271E">
        <w:rPr>
          <w:rFonts w:ascii="Times New Roman" w:eastAsia="Times New Roman" w:hAnsi="Times New Roman" w:cs="Times New Roman"/>
          <w:color w:val="181E25"/>
        </w:rPr>
        <w:t xml:space="preserve">Temperature  </w:t>
      </w:r>
      <w:r w:rsidR="005377E5">
        <w:rPr>
          <w:rFonts w:ascii="Times New Roman" w:eastAsia="Times New Roman" w:hAnsi="Times New Roman" w:cs="Times New Roman"/>
          <w:color w:val="181E25"/>
        </w:rPr>
        <w:t xml:space="preserve">              </w:t>
      </w:r>
      <w:r w:rsidRPr="00C2271E">
        <w:rPr>
          <w:rFonts w:ascii="Times New Roman" w:eastAsia="Times New Roman" w:hAnsi="Times New Roman" w:cs="Times New Roman"/>
          <w:color w:val="181E25"/>
        </w:rPr>
        <w:t xml:space="preserve">-0.001   </w:t>
      </w:r>
      <w:r w:rsidR="005377E5">
        <w:rPr>
          <w:rFonts w:ascii="Times New Roman" w:eastAsia="Times New Roman" w:hAnsi="Times New Roman" w:cs="Times New Roman"/>
          <w:color w:val="181E25"/>
        </w:rPr>
        <w:t xml:space="preserve">          </w:t>
      </w:r>
      <w:r w:rsidRPr="00C2271E">
        <w:rPr>
          <w:rFonts w:ascii="Times New Roman" w:eastAsia="Times New Roman" w:hAnsi="Times New Roman" w:cs="Times New Roman"/>
          <w:color w:val="181E25"/>
        </w:rPr>
        <w:t>0.0002</w:t>
      </w:r>
      <w:r w:rsidR="005377E5">
        <w:rPr>
          <w:rFonts w:ascii="Times New Roman" w:eastAsia="Times New Roman" w:hAnsi="Times New Roman" w:cs="Times New Roman"/>
          <w:color w:val="181E25"/>
        </w:rPr>
        <w:tab/>
      </w:r>
      <w:r w:rsidR="005377E5">
        <w:rPr>
          <w:rFonts w:ascii="Times New Roman" w:eastAsia="Times New Roman" w:hAnsi="Times New Roman" w:cs="Times New Roman"/>
          <w:color w:val="181E25"/>
        </w:rPr>
        <w:tab/>
      </w:r>
      <w:r w:rsidRPr="00C2271E">
        <w:rPr>
          <w:rFonts w:ascii="Times New Roman" w:eastAsia="Times New Roman" w:hAnsi="Times New Roman" w:cs="Times New Roman"/>
          <w:color w:val="181E25"/>
        </w:rPr>
        <w:t>-4.707</w:t>
      </w:r>
      <w:r w:rsidR="005377E5">
        <w:rPr>
          <w:rFonts w:ascii="Times New Roman" w:eastAsia="Times New Roman" w:hAnsi="Times New Roman" w:cs="Times New Roman"/>
          <w:color w:val="181E25"/>
        </w:rPr>
        <w:tab/>
      </w:r>
      <w:r w:rsidR="005377E5">
        <w:rPr>
          <w:rFonts w:ascii="Times New Roman" w:eastAsia="Times New Roman" w:hAnsi="Times New Roman" w:cs="Times New Roman"/>
          <w:color w:val="181E25"/>
        </w:rPr>
        <w:tab/>
        <w:t xml:space="preserve">      </w:t>
      </w:r>
      <w:r w:rsidRPr="00C2271E">
        <w:rPr>
          <w:rFonts w:ascii="Times New Roman" w:eastAsia="Times New Roman" w:hAnsi="Times New Roman" w:cs="Times New Roman"/>
          <w:color w:val="181E25"/>
        </w:rPr>
        <w:t xml:space="preserve"> 2.518e-05 ***</w:t>
      </w:r>
    </w:p>
    <w:p w14:paraId="663E62EE" w14:textId="764F670D" w:rsidR="00C2271E" w:rsidRDefault="00C2271E" w:rsidP="009A0005">
      <w:pPr>
        <w:spacing w:after="0" w:line="240" w:lineRule="auto"/>
        <w:rPr>
          <w:rFonts w:ascii="Times New Roman" w:eastAsia="Times New Roman" w:hAnsi="Times New Roman" w:cs="Times New Roman"/>
          <w:color w:val="181E25"/>
        </w:rPr>
      </w:pPr>
      <w:r w:rsidRPr="00C2271E">
        <w:rPr>
          <w:rFonts w:ascii="Times New Roman" w:eastAsia="Times New Roman" w:hAnsi="Times New Roman" w:cs="Times New Roman"/>
          <w:color w:val="181E25"/>
        </w:rPr>
        <w:t xml:space="preserve">CPI          </w:t>
      </w:r>
      <w:r w:rsidR="00646476">
        <w:rPr>
          <w:rFonts w:ascii="Times New Roman" w:eastAsia="Times New Roman" w:hAnsi="Times New Roman" w:cs="Times New Roman"/>
          <w:color w:val="181E25"/>
        </w:rPr>
        <w:tab/>
      </w:r>
      <w:r w:rsidR="00646476">
        <w:rPr>
          <w:rFonts w:ascii="Times New Roman" w:eastAsia="Times New Roman" w:hAnsi="Times New Roman" w:cs="Times New Roman"/>
          <w:color w:val="181E25"/>
        </w:rPr>
        <w:tab/>
      </w:r>
      <w:r w:rsidRPr="00C2271E">
        <w:rPr>
          <w:rFonts w:ascii="Times New Roman" w:eastAsia="Times New Roman" w:hAnsi="Times New Roman" w:cs="Times New Roman"/>
          <w:color w:val="181E25"/>
        </w:rPr>
        <w:t>-0.000</w:t>
      </w:r>
      <w:r w:rsidR="00684150">
        <w:rPr>
          <w:rFonts w:ascii="Times New Roman" w:eastAsia="Times New Roman" w:hAnsi="Times New Roman" w:cs="Times New Roman"/>
          <w:color w:val="181E25"/>
        </w:rPr>
        <w:t>5</w:t>
      </w:r>
      <w:r w:rsidRPr="00C2271E">
        <w:rPr>
          <w:rFonts w:ascii="Times New Roman" w:eastAsia="Times New Roman" w:hAnsi="Times New Roman" w:cs="Times New Roman"/>
          <w:color w:val="181E25"/>
        </w:rPr>
        <w:t xml:space="preserve">   </w:t>
      </w:r>
      <w:r w:rsidR="00646476">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0.002 </w:t>
      </w:r>
      <w:r w:rsidR="00646476">
        <w:rPr>
          <w:rFonts w:ascii="Times New Roman" w:eastAsia="Times New Roman" w:hAnsi="Times New Roman" w:cs="Times New Roman"/>
          <w:color w:val="181E25"/>
        </w:rPr>
        <w:tab/>
      </w:r>
      <w:r w:rsidR="00646476">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-0.218 </w:t>
      </w:r>
      <w:r w:rsidR="00646476">
        <w:rPr>
          <w:rFonts w:ascii="Times New Roman" w:eastAsia="Times New Roman" w:hAnsi="Times New Roman" w:cs="Times New Roman"/>
          <w:color w:val="181E25"/>
        </w:rPr>
        <w:tab/>
      </w:r>
      <w:r w:rsidR="00646476">
        <w:rPr>
          <w:rFonts w:ascii="Times New Roman" w:eastAsia="Times New Roman" w:hAnsi="Times New Roman" w:cs="Times New Roman"/>
          <w:color w:val="181E25"/>
        </w:rPr>
        <w:tab/>
        <w:t xml:space="preserve">       </w:t>
      </w:r>
      <w:r w:rsidRPr="00C2271E">
        <w:rPr>
          <w:rFonts w:ascii="Times New Roman" w:eastAsia="Times New Roman" w:hAnsi="Times New Roman" w:cs="Times New Roman"/>
          <w:color w:val="181E25"/>
        </w:rPr>
        <w:t xml:space="preserve">8.28e-01    </w:t>
      </w:r>
    </w:p>
    <w:p w14:paraId="127C43DC" w14:textId="672A18EF" w:rsidR="009B578E" w:rsidRDefault="00C2271E" w:rsidP="009A0005">
      <w:pPr>
        <w:spacing w:after="0" w:line="240" w:lineRule="auto"/>
        <w:rPr>
          <w:rFonts w:ascii="Times New Roman" w:eastAsia="Times New Roman" w:hAnsi="Times New Roman" w:cs="Times New Roman"/>
          <w:color w:val="181E25"/>
        </w:rPr>
      </w:pPr>
      <w:r w:rsidRPr="00C2271E">
        <w:rPr>
          <w:rFonts w:ascii="Times New Roman" w:eastAsia="Times New Roman" w:hAnsi="Times New Roman" w:cs="Times New Roman"/>
          <w:color w:val="181E25"/>
        </w:rPr>
        <w:lastRenderedPageBreak/>
        <w:t xml:space="preserve">Unemployment </w:t>
      </w:r>
      <w:r w:rsidR="009B578E">
        <w:rPr>
          <w:rFonts w:ascii="Times New Roman" w:eastAsia="Times New Roman" w:hAnsi="Times New Roman" w:cs="Times New Roman"/>
          <w:color w:val="181E25"/>
        </w:rPr>
        <w:tab/>
      </w:r>
      <w:r w:rsidRPr="00C2271E">
        <w:rPr>
          <w:rFonts w:ascii="Times New Roman" w:eastAsia="Times New Roman" w:hAnsi="Times New Roman" w:cs="Times New Roman"/>
          <w:color w:val="181E25"/>
        </w:rPr>
        <w:t>-0.01</w:t>
      </w:r>
      <w:r w:rsidR="00646476">
        <w:rPr>
          <w:rFonts w:ascii="Times New Roman" w:eastAsia="Times New Roman" w:hAnsi="Times New Roman" w:cs="Times New Roman"/>
          <w:color w:val="181E25"/>
        </w:rPr>
        <w:t>7</w:t>
      </w:r>
      <w:r w:rsidRPr="00C2271E">
        <w:rPr>
          <w:rFonts w:ascii="Times New Roman" w:eastAsia="Times New Roman" w:hAnsi="Times New Roman" w:cs="Times New Roman"/>
          <w:color w:val="181E25"/>
        </w:rPr>
        <w:t xml:space="preserve">   </w:t>
      </w:r>
      <w:r w:rsidR="009B578E">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0.01 </w:t>
      </w:r>
      <w:r w:rsidR="009B578E">
        <w:rPr>
          <w:rFonts w:ascii="Times New Roman" w:eastAsia="Times New Roman" w:hAnsi="Times New Roman" w:cs="Times New Roman"/>
          <w:color w:val="181E25"/>
        </w:rPr>
        <w:tab/>
      </w:r>
      <w:r w:rsidR="009B578E">
        <w:rPr>
          <w:rFonts w:ascii="Times New Roman" w:eastAsia="Times New Roman" w:hAnsi="Times New Roman" w:cs="Times New Roman"/>
          <w:color w:val="181E25"/>
        </w:rPr>
        <w:tab/>
      </w:r>
      <w:r w:rsidRPr="00C2271E">
        <w:rPr>
          <w:rFonts w:ascii="Times New Roman" w:eastAsia="Times New Roman" w:hAnsi="Times New Roman" w:cs="Times New Roman"/>
          <w:color w:val="181E25"/>
        </w:rPr>
        <w:t>-1.60</w:t>
      </w:r>
      <w:r w:rsidR="00646476">
        <w:rPr>
          <w:rFonts w:ascii="Times New Roman" w:eastAsia="Times New Roman" w:hAnsi="Times New Roman" w:cs="Times New Roman"/>
          <w:color w:val="181E25"/>
        </w:rPr>
        <w:t>6</w:t>
      </w:r>
      <w:r w:rsidRPr="00C2271E">
        <w:rPr>
          <w:rFonts w:ascii="Times New Roman" w:eastAsia="Times New Roman" w:hAnsi="Times New Roman" w:cs="Times New Roman"/>
          <w:color w:val="181E25"/>
        </w:rPr>
        <w:t xml:space="preserve"> </w:t>
      </w:r>
      <w:r w:rsidR="009B578E">
        <w:rPr>
          <w:rFonts w:ascii="Times New Roman" w:eastAsia="Times New Roman" w:hAnsi="Times New Roman" w:cs="Times New Roman"/>
          <w:color w:val="181E25"/>
        </w:rPr>
        <w:tab/>
      </w:r>
      <w:r w:rsidR="009B578E">
        <w:rPr>
          <w:rFonts w:ascii="Times New Roman" w:eastAsia="Times New Roman" w:hAnsi="Times New Roman" w:cs="Times New Roman"/>
          <w:color w:val="181E25"/>
        </w:rPr>
        <w:tab/>
      </w:r>
      <w:r w:rsidR="004753C0">
        <w:rPr>
          <w:rFonts w:ascii="Times New Roman" w:eastAsia="Times New Roman" w:hAnsi="Times New Roman" w:cs="Times New Roman"/>
          <w:color w:val="181E25"/>
        </w:rPr>
        <w:t xml:space="preserve">       </w:t>
      </w:r>
      <w:r w:rsidRPr="00C2271E">
        <w:rPr>
          <w:rFonts w:ascii="Times New Roman" w:eastAsia="Times New Roman" w:hAnsi="Times New Roman" w:cs="Times New Roman"/>
          <w:color w:val="181E25"/>
        </w:rPr>
        <w:t xml:space="preserve">1.155e-01    </w:t>
      </w:r>
    </w:p>
    <w:p w14:paraId="165EF2AD" w14:textId="77777777" w:rsidR="009A0005" w:rsidRDefault="00C2271E" w:rsidP="009A0005">
      <w:pPr>
        <w:spacing w:after="0" w:line="240" w:lineRule="auto"/>
        <w:rPr>
          <w:rFonts w:ascii="Times New Roman" w:eastAsia="Times New Roman" w:hAnsi="Times New Roman" w:cs="Times New Roman"/>
          <w:color w:val="181E25"/>
        </w:rPr>
      </w:pPr>
      <w:proofErr w:type="spellStart"/>
      <w:r w:rsidRPr="00C2271E">
        <w:rPr>
          <w:rFonts w:ascii="Times New Roman" w:eastAsia="Times New Roman" w:hAnsi="Times New Roman" w:cs="Times New Roman"/>
          <w:color w:val="181E25"/>
        </w:rPr>
        <w:t>Signif</w:t>
      </w:r>
      <w:proofErr w:type="spellEnd"/>
      <w:r w:rsidRPr="00C2271E">
        <w:rPr>
          <w:rFonts w:ascii="Times New Roman" w:eastAsia="Times New Roman" w:hAnsi="Times New Roman" w:cs="Times New Roman"/>
          <w:color w:val="181E25"/>
        </w:rPr>
        <w:t>. codes:  0 '***' 0.001 '**' 0.01 '*' 0.05 '.' 0.1 ' ' 1</w:t>
      </w:r>
    </w:p>
    <w:p w14:paraId="03509B3D" w14:textId="65A5C7E9" w:rsidR="00C2271E" w:rsidRPr="00C2271E" w:rsidRDefault="00C2271E" w:rsidP="009A0005">
      <w:pPr>
        <w:spacing w:after="0" w:line="240" w:lineRule="auto"/>
        <w:rPr>
          <w:rFonts w:ascii="Times New Roman" w:eastAsia="Times New Roman" w:hAnsi="Times New Roman" w:cs="Times New Roman"/>
          <w:color w:val="181E25"/>
        </w:rPr>
      </w:pPr>
      <w:r w:rsidRPr="00C2271E">
        <w:rPr>
          <w:rFonts w:ascii="Times New Roman" w:eastAsia="Times New Roman" w:hAnsi="Times New Roman" w:cs="Times New Roman"/>
          <w:color w:val="181E25"/>
        </w:rPr>
        <w:t xml:space="preserve">RMSE: 0.117017     </w:t>
      </w:r>
      <w:r w:rsidR="009A0005">
        <w:rPr>
          <w:rFonts w:ascii="Times New Roman" w:eastAsia="Times New Roman" w:hAnsi="Times New Roman" w:cs="Times New Roman"/>
          <w:color w:val="181E25"/>
        </w:rPr>
        <w:tab/>
      </w:r>
      <w:r w:rsidR="009A0005">
        <w:rPr>
          <w:rFonts w:ascii="Times New Roman" w:eastAsia="Times New Roman" w:hAnsi="Times New Roman" w:cs="Times New Roman"/>
          <w:color w:val="181E25"/>
        </w:rPr>
        <w:tab/>
      </w:r>
      <w:r w:rsidRPr="00C2271E">
        <w:rPr>
          <w:rFonts w:ascii="Times New Roman" w:eastAsia="Times New Roman" w:hAnsi="Times New Roman" w:cs="Times New Roman"/>
          <w:color w:val="181E25"/>
        </w:rPr>
        <w:t>Adj. R2: 0.96012</w:t>
      </w:r>
      <w:r w:rsidR="009A0005">
        <w:rPr>
          <w:rFonts w:ascii="Times New Roman" w:eastAsia="Times New Roman" w:hAnsi="Times New Roman" w:cs="Times New Roman"/>
          <w:color w:val="181E25"/>
        </w:rPr>
        <w:tab/>
      </w:r>
      <w:r w:rsidR="009A0005">
        <w:rPr>
          <w:rFonts w:ascii="Times New Roman" w:eastAsia="Times New Roman" w:hAnsi="Times New Roman" w:cs="Times New Roman"/>
          <w:color w:val="181E25"/>
        </w:rPr>
        <w:tab/>
      </w:r>
      <w:r w:rsidRPr="00C2271E">
        <w:rPr>
          <w:rFonts w:ascii="Times New Roman" w:eastAsia="Times New Roman" w:hAnsi="Times New Roman" w:cs="Times New Roman"/>
          <w:color w:val="181E25"/>
        </w:rPr>
        <w:t>Within R2: 0.077604</w:t>
      </w:r>
    </w:p>
    <w:p w14:paraId="17BD9DA8" w14:textId="4F51E8C0" w:rsidR="00A63FDE" w:rsidRPr="00A63FDE" w:rsidRDefault="00A63FDE" w:rsidP="00A63FDE">
      <w:pPr>
        <w:spacing w:line="240" w:lineRule="auto"/>
        <w:rPr>
          <w:rFonts w:ascii="Times New Roman" w:eastAsia="Times New Roman" w:hAnsi="Times New Roman" w:cs="Times New Roman"/>
          <w:color w:val="181E25"/>
        </w:rPr>
      </w:pPr>
      <w:r w:rsidRPr="00A63FD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ab/>
      </w:r>
      <w:r>
        <w:rPr>
          <w:rFonts w:ascii="Times New Roman" w:eastAsia="Times New Roman" w:hAnsi="Times New Roman" w:cs="Times New Roman"/>
          <w:color w:val="181E25"/>
        </w:rPr>
        <w:tab/>
      </w:r>
      <w:r>
        <w:rPr>
          <w:rFonts w:ascii="Times New Roman" w:eastAsia="Times New Roman" w:hAnsi="Times New Roman" w:cs="Times New Roman"/>
          <w:color w:val="181E25"/>
        </w:rPr>
        <w:tab/>
      </w:r>
      <w:r w:rsidRPr="00A63FD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ab/>
      </w:r>
      <w:r>
        <w:rPr>
          <w:rFonts w:ascii="Times New Roman" w:eastAsia="Times New Roman" w:hAnsi="Times New Roman" w:cs="Times New Roman"/>
          <w:color w:val="181E25"/>
        </w:rPr>
        <w:tab/>
      </w:r>
      <w:r>
        <w:rPr>
          <w:rFonts w:ascii="Times New Roman" w:eastAsia="Times New Roman" w:hAnsi="Times New Roman" w:cs="Times New Roman"/>
          <w:color w:val="181E25"/>
        </w:rPr>
        <w:tab/>
      </w:r>
      <w:r w:rsidR="009B6266">
        <w:rPr>
          <w:rFonts w:ascii="Times New Roman" w:eastAsia="Times New Roman" w:hAnsi="Times New Roman" w:cs="Times New Roman"/>
          <w:color w:val="181E25"/>
        </w:rPr>
        <w:t xml:space="preserve">     </w:t>
      </w:r>
    </w:p>
    <w:p w14:paraId="6055FABD" w14:textId="499A6905" w:rsidR="0030311C" w:rsidRDefault="009B6266" w:rsidP="0030311C">
      <w:pPr>
        <w:spacing w:line="240" w:lineRule="auto"/>
        <w:rPr>
          <w:rFonts w:ascii="Times New Roman" w:eastAsia="Times New Roman" w:hAnsi="Times New Roman" w:cs="Times New Roman"/>
          <w:color w:val="181E25"/>
        </w:rPr>
      </w:pPr>
      <w:r>
        <w:rPr>
          <w:rFonts w:ascii="Times New Roman" w:eastAsia="Times New Roman" w:hAnsi="Times New Roman" w:cs="Times New Roman"/>
          <w:color w:val="181E25"/>
        </w:rPr>
        <w:tab/>
      </w:r>
      <w:r>
        <w:rPr>
          <w:rFonts w:ascii="Times New Roman" w:eastAsia="Times New Roman" w:hAnsi="Times New Roman" w:cs="Times New Roman"/>
          <w:color w:val="181E25"/>
        </w:rPr>
        <w:tab/>
      </w:r>
    </w:p>
    <w:p w14:paraId="5AFE69C6" w14:textId="3BA36169" w:rsidR="00A63FDE" w:rsidRPr="00A63FDE" w:rsidRDefault="009B6266" w:rsidP="0030311C">
      <w:pPr>
        <w:spacing w:line="240" w:lineRule="auto"/>
        <w:rPr>
          <w:rFonts w:ascii="Times New Roman" w:eastAsia="Times New Roman" w:hAnsi="Times New Roman" w:cs="Times New Roman"/>
          <w:color w:val="181E25"/>
        </w:rPr>
      </w:pPr>
      <w:r>
        <w:rPr>
          <w:rFonts w:ascii="Times New Roman" w:eastAsia="Times New Roman" w:hAnsi="Times New Roman" w:cs="Times New Roman"/>
          <w:color w:val="181E25"/>
        </w:rPr>
        <w:tab/>
      </w:r>
      <w:r>
        <w:rPr>
          <w:rFonts w:ascii="Times New Roman" w:eastAsia="Times New Roman" w:hAnsi="Times New Roman" w:cs="Times New Roman"/>
          <w:color w:val="181E25"/>
        </w:rPr>
        <w:tab/>
      </w:r>
      <w:r>
        <w:rPr>
          <w:rFonts w:ascii="Times New Roman" w:eastAsia="Times New Roman" w:hAnsi="Times New Roman" w:cs="Times New Roman"/>
          <w:color w:val="181E25"/>
        </w:rPr>
        <w:tab/>
      </w:r>
    </w:p>
    <w:p w14:paraId="02C8ACD7" w14:textId="54AC120D" w:rsidR="002416D0" w:rsidRPr="00C36B1E" w:rsidRDefault="002416D0" w:rsidP="00EC33DE">
      <w:pPr>
        <w:spacing w:line="240" w:lineRule="auto"/>
        <w:rPr>
          <w:rFonts w:ascii="Times New Roman" w:eastAsia="Times New Roman" w:hAnsi="Times New Roman" w:cs="Times New Roman"/>
        </w:rPr>
      </w:pPr>
    </w:p>
    <w:sectPr w:rsidR="002416D0" w:rsidRPr="00C36B1E" w:rsidSect="00C5379C">
      <w:footerReference w:type="default" r:id="rId14"/>
      <w:pgSz w:w="12240" w:h="15840"/>
      <w:pgMar w:top="720" w:right="1440" w:bottom="27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1F163" w14:textId="77777777" w:rsidR="004F624E" w:rsidRDefault="004F624E" w:rsidP="00D87035">
      <w:pPr>
        <w:spacing w:after="0" w:line="240" w:lineRule="auto"/>
      </w:pPr>
      <w:r>
        <w:separator/>
      </w:r>
    </w:p>
  </w:endnote>
  <w:endnote w:type="continuationSeparator" w:id="0">
    <w:p w14:paraId="0A5E3956" w14:textId="77777777" w:rsidR="004F624E" w:rsidRDefault="004F624E" w:rsidP="00D87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228693"/>
      <w:docPartObj>
        <w:docPartGallery w:val="Page Numbers (Bottom of Page)"/>
        <w:docPartUnique/>
      </w:docPartObj>
    </w:sdtPr>
    <w:sdtEndPr>
      <w:rPr>
        <w:noProof/>
      </w:rPr>
    </w:sdtEndPr>
    <w:sdtContent>
      <w:p w14:paraId="2EA2B036" w14:textId="0AC187FC" w:rsidR="00D87035" w:rsidRDefault="005B6D3A" w:rsidP="005B6D3A">
        <w:pPr>
          <w:pStyle w:val="Footer"/>
        </w:pPr>
        <w:r>
          <w:t xml:space="preserve">   </w:t>
        </w:r>
        <w:r>
          <w:tab/>
        </w:r>
        <w:r>
          <w:tab/>
        </w:r>
        <w:r w:rsidR="00D87035">
          <w:fldChar w:fldCharType="begin"/>
        </w:r>
        <w:r w:rsidR="00D87035">
          <w:instrText xml:space="preserve"> PAGE   \* MERGEFORMAT </w:instrText>
        </w:r>
        <w:r w:rsidR="00D87035">
          <w:fldChar w:fldCharType="separate"/>
        </w:r>
        <w:r w:rsidR="00D87035">
          <w:rPr>
            <w:noProof/>
          </w:rPr>
          <w:t>2</w:t>
        </w:r>
        <w:r w:rsidR="00D87035">
          <w:rPr>
            <w:noProof/>
          </w:rPr>
          <w:fldChar w:fldCharType="end"/>
        </w:r>
      </w:p>
    </w:sdtContent>
  </w:sdt>
  <w:p w14:paraId="7D2F74BF" w14:textId="77777777" w:rsidR="00D87035" w:rsidRDefault="00D87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AE4FC" w14:textId="77777777" w:rsidR="004F624E" w:rsidRDefault="004F624E" w:rsidP="00D87035">
      <w:pPr>
        <w:spacing w:after="0" w:line="240" w:lineRule="auto"/>
      </w:pPr>
      <w:r>
        <w:separator/>
      </w:r>
    </w:p>
  </w:footnote>
  <w:footnote w:type="continuationSeparator" w:id="0">
    <w:p w14:paraId="1FC944AD" w14:textId="77777777" w:rsidR="004F624E" w:rsidRDefault="004F624E" w:rsidP="00D87035">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X2cWpRdRBtpyfg" int2:id="ag27RMh8">
      <int2:state int2:value="Rejected" int2:type="spell"/>
    </int2:textHash>
    <int2:textHash int2:hashCode="SJH4oT04jf8psh" int2:id="s6ltADsy">
      <int2:state int2:value="Rejected" int2:type="spell"/>
    </int2:textHash>
    <int2:textHash int2:hashCode="Soqfwx3BWkuHux" int2:id="jLksyWCb">
      <int2:state int2:value="Rejected" int2:type="spell"/>
    </int2:textHash>
    <int2:textHash int2:hashCode="8BKfK3PzfIRFJ0" int2:id="vP4qhvM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A89E"/>
    <w:multiLevelType w:val="hybridMultilevel"/>
    <w:tmpl w:val="FFFFFFFF"/>
    <w:lvl w:ilvl="0" w:tplc="3D8688BA">
      <w:start w:val="1"/>
      <w:numFmt w:val="decimal"/>
      <w:lvlText w:val="%1."/>
      <w:lvlJc w:val="left"/>
      <w:pPr>
        <w:ind w:left="720" w:hanging="360"/>
      </w:pPr>
    </w:lvl>
    <w:lvl w:ilvl="1" w:tplc="C2467494">
      <w:start w:val="1"/>
      <w:numFmt w:val="lowerLetter"/>
      <w:lvlText w:val="%2."/>
      <w:lvlJc w:val="left"/>
      <w:pPr>
        <w:ind w:left="1440" w:hanging="360"/>
      </w:pPr>
    </w:lvl>
    <w:lvl w:ilvl="2" w:tplc="CECE2982">
      <w:start w:val="1"/>
      <w:numFmt w:val="lowerRoman"/>
      <w:lvlText w:val="%3."/>
      <w:lvlJc w:val="right"/>
      <w:pPr>
        <w:ind w:left="2160" w:hanging="180"/>
      </w:pPr>
    </w:lvl>
    <w:lvl w:ilvl="3" w:tplc="D324B51E">
      <w:start w:val="1"/>
      <w:numFmt w:val="decimal"/>
      <w:lvlText w:val="%4."/>
      <w:lvlJc w:val="left"/>
      <w:pPr>
        <w:ind w:left="2880" w:hanging="360"/>
      </w:pPr>
    </w:lvl>
    <w:lvl w:ilvl="4" w:tplc="D640E014">
      <w:start w:val="1"/>
      <w:numFmt w:val="lowerLetter"/>
      <w:lvlText w:val="%5."/>
      <w:lvlJc w:val="left"/>
      <w:pPr>
        <w:ind w:left="3600" w:hanging="360"/>
      </w:pPr>
    </w:lvl>
    <w:lvl w:ilvl="5" w:tplc="0DC6D370">
      <w:start w:val="1"/>
      <w:numFmt w:val="lowerRoman"/>
      <w:lvlText w:val="%6."/>
      <w:lvlJc w:val="right"/>
      <w:pPr>
        <w:ind w:left="4320" w:hanging="180"/>
      </w:pPr>
    </w:lvl>
    <w:lvl w:ilvl="6" w:tplc="F6ACC2B2">
      <w:start w:val="1"/>
      <w:numFmt w:val="decimal"/>
      <w:lvlText w:val="%7."/>
      <w:lvlJc w:val="left"/>
      <w:pPr>
        <w:ind w:left="5040" w:hanging="360"/>
      </w:pPr>
    </w:lvl>
    <w:lvl w:ilvl="7" w:tplc="A30EF2FC">
      <w:start w:val="1"/>
      <w:numFmt w:val="lowerLetter"/>
      <w:lvlText w:val="%8."/>
      <w:lvlJc w:val="left"/>
      <w:pPr>
        <w:ind w:left="5760" w:hanging="360"/>
      </w:pPr>
    </w:lvl>
    <w:lvl w:ilvl="8" w:tplc="744AD2A8">
      <w:start w:val="1"/>
      <w:numFmt w:val="lowerRoman"/>
      <w:lvlText w:val="%9."/>
      <w:lvlJc w:val="right"/>
      <w:pPr>
        <w:ind w:left="6480" w:hanging="180"/>
      </w:pPr>
    </w:lvl>
  </w:abstractNum>
  <w:abstractNum w:abstractNumId="1" w15:restartNumberingAfterBreak="0">
    <w:nsid w:val="04DA4BEF"/>
    <w:multiLevelType w:val="multilevel"/>
    <w:tmpl w:val="C350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4D61"/>
    <w:multiLevelType w:val="hybridMultilevel"/>
    <w:tmpl w:val="AB00A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C51784"/>
    <w:multiLevelType w:val="hybridMultilevel"/>
    <w:tmpl w:val="FFFFFFFF"/>
    <w:lvl w:ilvl="0" w:tplc="BDC84556">
      <w:start w:val="1"/>
      <w:numFmt w:val="decimal"/>
      <w:lvlText w:val="%1."/>
      <w:lvlJc w:val="left"/>
      <w:pPr>
        <w:ind w:left="720" w:hanging="360"/>
      </w:pPr>
    </w:lvl>
    <w:lvl w:ilvl="1" w:tplc="6B10BBDC">
      <w:start w:val="1"/>
      <w:numFmt w:val="lowerLetter"/>
      <w:lvlText w:val="%2."/>
      <w:lvlJc w:val="left"/>
      <w:pPr>
        <w:ind w:left="1440" w:hanging="360"/>
      </w:pPr>
    </w:lvl>
    <w:lvl w:ilvl="2" w:tplc="73D64560">
      <w:start w:val="1"/>
      <w:numFmt w:val="lowerRoman"/>
      <w:lvlText w:val="%3."/>
      <w:lvlJc w:val="right"/>
      <w:pPr>
        <w:ind w:left="2160" w:hanging="180"/>
      </w:pPr>
    </w:lvl>
    <w:lvl w:ilvl="3" w:tplc="F6C6AE56">
      <w:start w:val="1"/>
      <w:numFmt w:val="decimal"/>
      <w:lvlText w:val="%4."/>
      <w:lvlJc w:val="left"/>
      <w:pPr>
        <w:ind w:left="2880" w:hanging="360"/>
      </w:pPr>
    </w:lvl>
    <w:lvl w:ilvl="4" w:tplc="AD2021BC">
      <w:start w:val="1"/>
      <w:numFmt w:val="lowerLetter"/>
      <w:lvlText w:val="%5."/>
      <w:lvlJc w:val="left"/>
      <w:pPr>
        <w:ind w:left="3600" w:hanging="360"/>
      </w:pPr>
    </w:lvl>
    <w:lvl w:ilvl="5" w:tplc="7F707D82">
      <w:start w:val="1"/>
      <w:numFmt w:val="lowerRoman"/>
      <w:lvlText w:val="%6."/>
      <w:lvlJc w:val="right"/>
      <w:pPr>
        <w:ind w:left="4320" w:hanging="180"/>
      </w:pPr>
    </w:lvl>
    <w:lvl w:ilvl="6" w:tplc="79AAEA86">
      <w:start w:val="1"/>
      <w:numFmt w:val="decimal"/>
      <w:lvlText w:val="%7."/>
      <w:lvlJc w:val="left"/>
      <w:pPr>
        <w:ind w:left="5040" w:hanging="360"/>
      </w:pPr>
    </w:lvl>
    <w:lvl w:ilvl="7" w:tplc="BDEC75CA">
      <w:start w:val="1"/>
      <w:numFmt w:val="lowerLetter"/>
      <w:lvlText w:val="%8."/>
      <w:lvlJc w:val="left"/>
      <w:pPr>
        <w:ind w:left="5760" w:hanging="360"/>
      </w:pPr>
    </w:lvl>
    <w:lvl w:ilvl="8" w:tplc="46BAA52E">
      <w:start w:val="1"/>
      <w:numFmt w:val="lowerRoman"/>
      <w:lvlText w:val="%9."/>
      <w:lvlJc w:val="right"/>
      <w:pPr>
        <w:ind w:left="6480" w:hanging="180"/>
      </w:pPr>
    </w:lvl>
  </w:abstractNum>
  <w:abstractNum w:abstractNumId="4" w15:restartNumberingAfterBreak="0">
    <w:nsid w:val="0ED10C21"/>
    <w:multiLevelType w:val="multilevel"/>
    <w:tmpl w:val="1DBA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F3713"/>
    <w:multiLevelType w:val="hybridMultilevel"/>
    <w:tmpl w:val="08A4C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07F96"/>
    <w:multiLevelType w:val="multilevel"/>
    <w:tmpl w:val="D526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A2B5B"/>
    <w:multiLevelType w:val="hybridMultilevel"/>
    <w:tmpl w:val="E1425A90"/>
    <w:lvl w:ilvl="0" w:tplc="56648EC2">
      <w:start w:val="1"/>
      <w:numFmt w:val="decimal"/>
      <w:lvlText w:val="%1."/>
      <w:lvlJc w:val="left"/>
      <w:pPr>
        <w:ind w:left="540" w:hanging="360"/>
      </w:pPr>
      <w:rPr>
        <w:rFonts w:hint="default"/>
        <w:i w:val="0"/>
        <w:iCs w:val="0"/>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8" w15:restartNumberingAfterBreak="0">
    <w:nsid w:val="13B5EB90"/>
    <w:multiLevelType w:val="hybridMultilevel"/>
    <w:tmpl w:val="FFFFFFFF"/>
    <w:lvl w:ilvl="0" w:tplc="DAE04EF0">
      <w:start w:val="1"/>
      <w:numFmt w:val="decimal"/>
      <w:lvlText w:val="%1."/>
      <w:lvlJc w:val="left"/>
      <w:pPr>
        <w:ind w:left="720" w:hanging="360"/>
      </w:pPr>
    </w:lvl>
    <w:lvl w:ilvl="1" w:tplc="E122988C">
      <w:start w:val="1"/>
      <w:numFmt w:val="lowerLetter"/>
      <w:lvlText w:val="%2."/>
      <w:lvlJc w:val="left"/>
      <w:pPr>
        <w:ind w:left="1440" w:hanging="360"/>
      </w:pPr>
    </w:lvl>
    <w:lvl w:ilvl="2" w:tplc="CB6441E2">
      <w:start w:val="1"/>
      <w:numFmt w:val="lowerRoman"/>
      <w:lvlText w:val="%3."/>
      <w:lvlJc w:val="right"/>
      <w:pPr>
        <w:ind w:left="2160" w:hanging="180"/>
      </w:pPr>
    </w:lvl>
    <w:lvl w:ilvl="3" w:tplc="FCFE30FA">
      <w:start w:val="1"/>
      <w:numFmt w:val="decimal"/>
      <w:lvlText w:val="%4."/>
      <w:lvlJc w:val="left"/>
      <w:pPr>
        <w:ind w:left="2880" w:hanging="360"/>
      </w:pPr>
    </w:lvl>
    <w:lvl w:ilvl="4" w:tplc="38183DC8">
      <w:start w:val="1"/>
      <w:numFmt w:val="lowerLetter"/>
      <w:lvlText w:val="%5."/>
      <w:lvlJc w:val="left"/>
      <w:pPr>
        <w:ind w:left="3600" w:hanging="360"/>
      </w:pPr>
    </w:lvl>
    <w:lvl w:ilvl="5" w:tplc="849A8CF8">
      <w:start w:val="1"/>
      <w:numFmt w:val="lowerRoman"/>
      <w:lvlText w:val="%6."/>
      <w:lvlJc w:val="right"/>
      <w:pPr>
        <w:ind w:left="4320" w:hanging="180"/>
      </w:pPr>
    </w:lvl>
    <w:lvl w:ilvl="6" w:tplc="7F44D48C">
      <w:start w:val="1"/>
      <w:numFmt w:val="decimal"/>
      <w:lvlText w:val="%7."/>
      <w:lvlJc w:val="left"/>
      <w:pPr>
        <w:ind w:left="5040" w:hanging="360"/>
      </w:pPr>
    </w:lvl>
    <w:lvl w:ilvl="7" w:tplc="95BE4064">
      <w:start w:val="1"/>
      <w:numFmt w:val="lowerLetter"/>
      <w:lvlText w:val="%8."/>
      <w:lvlJc w:val="left"/>
      <w:pPr>
        <w:ind w:left="5760" w:hanging="360"/>
      </w:pPr>
    </w:lvl>
    <w:lvl w:ilvl="8" w:tplc="CF0C9D26">
      <w:start w:val="1"/>
      <w:numFmt w:val="lowerRoman"/>
      <w:lvlText w:val="%9."/>
      <w:lvlJc w:val="right"/>
      <w:pPr>
        <w:ind w:left="6480" w:hanging="180"/>
      </w:pPr>
    </w:lvl>
  </w:abstractNum>
  <w:abstractNum w:abstractNumId="9" w15:restartNumberingAfterBreak="0">
    <w:nsid w:val="15CA85A0"/>
    <w:multiLevelType w:val="hybridMultilevel"/>
    <w:tmpl w:val="FFFFFFFF"/>
    <w:lvl w:ilvl="0" w:tplc="4EA21B68">
      <w:start w:val="1"/>
      <w:numFmt w:val="bullet"/>
      <w:lvlText w:val=""/>
      <w:lvlJc w:val="left"/>
      <w:pPr>
        <w:ind w:left="1080" w:hanging="360"/>
      </w:pPr>
      <w:rPr>
        <w:rFonts w:ascii="Symbol" w:hAnsi="Symbol" w:hint="default"/>
      </w:rPr>
    </w:lvl>
    <w:lvl w:ilvl="1" w:tplc="B38225E6">
      <w:start w:val="1"/>
      <w:numFmt w:val="bullet"/>
      <w:lvlText w:val="o"/>
      <w:lvlJc w:val="left"/>
      <w:pPr>
        <w:ind w:left="1800" w:hanging="360"/>
      </w:pPr>
      <w:rPr>
        <w:rFonts w:ascii="Courier New" w:hAnsi="Courier New" w:hint="default"/>
      </w:rPr>
    </w:lvl>
    <w:lvl w:ilvl="2" w:tplc="5344A846">
      <w:start w:val="1"/>
      <w:numFmt w:val="bullet"/>
      <w:lvlText w:val=""/>
      <w:lvlJc w:val="left"/>
      <w:pPr>
        <w:ind w:left="2520" w:hanging="360"/>
      </w:pPr>
      <w:rPr>
        <w:rFonts w:ascii="Wingdings" w:hAnsi="Wingdings" w:hint="default"/>
      </w:rPr>
    </w:lvl>
    <w:lvl w:ilvl="3" w:tplc="F8207F92">
      <w:start w:val="1"/>
      <w:numFmt w:val="bullet"/>
      <w:lvlText w:val=""/>
      <w:lvlJc w:val="left"/>
      <w:pPr>
        <w:ind w:left="3240" w:hanging="360"/>
      </w:pPr>
      <w:rPr>
        <w:rFonts w:ascii="Symbol" w:hAnsi="Symbol" w:hint="default"/>
      </w:rPr>
    </w:lvl>
    <w:lvl w:ilvl="4" w:tplc="7D6E434C">
      <w:start w:val="1"/>
      <w:numFmt w:val="bullet"/>
      <w:lvlText w:val="o"/>
      <w:lvlJc w:val="left"/>
      <w:pPr>
        <w:ind w:left="3960" w:hanging="360"/>
      </w:pPr>
      <w:rPr>
        <w:rFonts w:ascii="Courier New" w:hAnsi="Courier New" w:hint="default"/>
      </w:rPr>
    </w:lvl>
    <w:lvl w:ilvl="5" w:tplc="272E9D02">
      <w:start w:val="1"/>
      <w:numFmt w:val="bullet"/>
      <w:lvlText w:val=""/>
      <w:lvlJc w:val="left"/>
      <w:pPr>
        <w:ind w:left="4680" w:hanging="360"/>
      </w:pPr>
      <w:rPr>
        <w:rFonts w:ascii="Wingdings" w:hAnsi="Wingdings" w:hint="default"/>
      </w:rPr>
    </w:lvl>
    <w:lvl w:ilvl="6" w:tplc="C6482EA2">
      <w:start w:val="1"/>
      <w:numFmt w:val="bullet"/>
      <w:lvlText w:val=""/>
      <w:lvlJc w:val="left"/>
      <w:pPr>
        <w:ind w:left="5400" w:hanging="360"/>
      </w:pPr>
      <w:rPr>
        <w:rFonts w:ascii="Symbol" w:hAnsi="Symbol" w:hint="default"/>
      </w:rPr>
    </w:lvl>
    <w:lvl w:ilvl="7" w:tplc="6DD88A84">
      <w:start w:val="1"/>
      <w:numFmt w:val="bullet"/>
      <w:lvlText w:val="o"/>
      <w:lvlJc w:val="left"/>
      <w:pPr>
        <w:ind w:left="6120" w:hanging="360"/>
      </w:pPr>
      <w:rPr>
        <w:rFonts w:ascii="Courier New" w:hAnsi="Courier New" w:hint="default"/>
      </w:rPr>
    </w:lvl>
    <w:lvl w:ilvl="8" w:tplc="7D9676FE">
      <w:start w:val="1"/>
      <w:numFmt w:val="bullet"/>
      <w:lvlText w:val=""/>
      <w:lvlJc w:val="left"/>
      <w:pPr>
        <w:ind w:left="6840" w:hanging="360"/>
      </w:pPr>
      <w:rPr>
        <w:rFonts w:ascii="Wingdings" w:hAnsi="Wingdings" w:hint="default"/>
      </w:rPr>
    </w:lvl>
  </w:abstractNum>
  <w:abstractNum w:abstractNumId="10" w15:restartNumberingAfterBreak="0">
    <w:nsid w:val="216966AB"/>
    <w:multiLevelType w:val="hybridMultilevel"/>
    <w:tmpl w:val="D5444E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23171A"/>
    <w:multiLevelType w:val="multilevel"/>
    <w:tmpl w:val="D82C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6129A"/>
    <w:multiLevelType w:val="multilevel"/>
    <w:tmpl w:val="BAA4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46990"/>
    <w:multiLevelType w:val="multilevel"/>
    <w:tmpl w:val="FFF2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C71E29"/>
    <w:multiLevelType w:val="multilevel"/>
    <w:tmpl w:val="5FEE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E00C7"/>
    <w:multiLevelType w:val="hybridMultilevel"/>
    <w:tmpl w:val="DEFC1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D75B94"/>
    <w:multiLevelType w:val="hybridMultilevel"/>
    <w:tmpl w:val="E7728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663B29"/>
    <w:multiLevelType w:val="hybridMultilevel"/>
    <w:tmpl w:val="DED4F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4B6E0D"/>
    <w:multiLevelType w:val="hybridMultilevel"/>
    <w:tmpl w:val="771A8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C0D8D0"/>
    <w:multiLevelType w:val="hybridMultilevel"/>
    <w:tmpl w:val="FFFFFFFF"/>
    <w:lvl w:ilvl="0" w:tplc="2EB8D52A">
      <w:start w:val="1"/>
      <w:numFmt w:val="bullet"/>
      <w:lvlText w:val=""/>
      <w:lvlJc w:val="left"/>
      <w:pPr>
        <w:ind w:left="1080" w:hanging="360"/>
      </w:pPr>
      <w:rPr>
        <w:rFonts w:ascii="Symbol" w:hAnsi="Symbol" w:hint="default"/>
      </w:rPr>
    </w:lvl>
    <w:lvl w:ilvl="1" w:tplc="313AF7A0">
      <w:start w:val="1"/>
      <w:numFmt w:val="bullet"/>
      <w:lvlText w:val="o"/>
      <w:lvlJc w:val="left"/>
      <w:pPr>
        <w:ind w:left="1800" w:hanging="360"/>
      </w:pPr>
      <w:rPr>
        <w:rFonts w:ascii="Courier New" w:hAnsi="Courier New" w:hint="default"/>
      </w:rPr>
    </w:lvl>
    <w:lvl w:ilvl="2" w:tplc="585E80C8">
      <w:start w:val="1"/>
      <w:numFmt w:val="bullet"/>
      <w:lvlText w:val=""/>
      <w:lvlJc w:val="left"/>
      <w:pPr>
        <w:ind w:left="2520" w:hanging="360"/>
      </w:pPr>
      <w:rPr>
        <w:rFonts w:ascii="Wingdings" w:hAnsi="Wingdings" w:hint="default"/>
      </w:rPr>
    </w:lvl>
    <w:lvl w:ilvl="3" w:tplc="02E8C458">
      <w:start w:val="1"/>
      <w:numFmt w:val="bullet"/>
      <w:lvlText w:val=""/>
      <w:lvlJc w:val="left"/>
      <w:pPr>
        <w:ind w:left="3240" w:hanging="360"/>
      </w:pPr>
      <w:rPr>
        <w:rFonts w:ascii="Symbol" w:hAnsi="Symbol" w:hint="default"/>
      </w:rPr>
    </w:lvl>
    <w:lvl w:ilvl="4" w:tplc="1B32BCC6">
      <w:start w:val="1"/>
      <w:numFmt w:val="bullet"/>
      <w:lvlText w:val="o"/>
      <w:lvlJc w:val="left"/>
      <w:pPr>
        <w:ind w:left="3960" w:hanging="360"/>
      </w:pPr>
      <w:rPr>
        <w:rFonts w:ascii="Courier New" w:hAnsi="Courier New" w:hint="default"/>
      </w:rPr>
    </w:lvl>
    <w:lvl w:ilvl="5" w:tplc="79DA0E5A">
      <w:start w:val="1"/>
      <w:numFmt w:val="bullet"/>
      <w:lvlText w:val=""/>
      <w:lvlJc w:val="left"/>
      <w:pPr>
        <w:ind w:left="4680" w:hanging="360"/>
      </w:pPr>
      <w:rPr>
        <w:rFonts w:ascii="Wingdings" w:hAnsi="Wingdings" w:hint="default"/>
      </w:rPr>
    </w:lvl>
    <w:lvl w:ilvl="6" w:tplc="F450367C">
      <w:start w:val="1"/>
      <w:numFmt w:val="bullet"/>
      <w:lvlText w:val=""/>
      <w:lvlJc w:val="left"/>
      <w:pPr>
        <w:ind w:left="5400" w:hanging="360"/>
      </w:pPr>
      <w:rPr>
        <w:rFonts w:ascii="Symbol" w:hAnsi="Symbol" w:hint="default"/>
      </w:rPr>
    </w:lvl>
    <w:lvl w:ilvl="7" w:tplc="89B8F84A">
      <w:start w:val="1"/>
      <w:numFmt w:val="bullet"/>
      <w:lvlText w:val="o"/>
      <w:lvlJc w:val="left"/>
      <w:pPr>
        <w:ind w:left="6120" w:hanging="360"/>
      </w:pPr>
      <w:rPr>
        <w:rFonts w:ascii="Courier New" w:hAnsi="Courier New" w:hint="default"/>
      </w:rPr>
    </w:lvl>
    <w:lvl w:ilvl="8" w:tplc="B53A2966">
      <w:start w:val="1"/>
      <w:numFmt w:val="bullet"/>
      <w:lvlText w:val=""/>
      <w:lvlJc w:val="left"/>
      <w:pPr>
        <w:ind w:left="6840" w:hanging="360"/>
      </w:pPr>
      <w:rPr>
        <w:rFonts w:ascii="Wingdings" w:hAnsi="Wingdings" w:hint="default"/>
      </w:rPr>
    </w:lvl>
  </w:abstractNum>
  <w:abstractNum w:abstractNumId="20" w15:restartNumberingAfterBreak="0">
    <w:nsid w:val="651408FC"/>
    <w:multiLevelType w:val="hybridMultilevel"/>
    <w:tmpl w:val="FFFFFFFF"/>
    <w:lvl w:ilvl="0" w:tplc="5712DF40">
      <w:start w:val="1"/>
      <w:numFmt w:val="bullet"/>
      <w:lvlText w:val=""/>
      <w:lvlJc w:val="left"/>
      <w:pPr>
        <w:ind w:left="720" w:hanging="360"/>
      </w:pPr>
      <w:rPr>
        <w:rFonts w:ascii="Symbol" w:hAnsi="Symbol" w:hint="default"/>
      </w:rPr>
    </w:lvl>
    <w:lvl w:ilvl="1" w:tplc="5F604BE0">
      <w:start w:val="1"/>
      <w:numFmt w:val="bullet"/>
      <w:lvlText w:val="o"/>
      <w:lvlJc w:val="left"/>
      <w:pPr>
        <w:ind w:left="1440" w:hanging="360"/>
      </w:pPr>
      <w:rPr>
        <w:rFonts w:ascii="Courier New" w:hAnsi="Courier New" w:hint="default"/>
      </w:rPr>
    </w:lvl>
    <w:lvl w:ilvl="2" w:tplc="35961618">
      <w:start w:val="1"/>
      <w:numFmt w:val="bullet"/>
      <w:lvlText w:val=""/>
      <w:lvlJc w:val="left"/>
      <w:pPr>
        <w:ind w:left="2160" w:hanging="360"/>
      </w:pPr>
      <w:rPr>
        <w:rFonts w:ascii="Wingdings" w:hAnsi="Wingdings" w:hint="default"/>
      </w:rPr>
    </w:lvl>
    <w:lvl w:ilvl="3" w:tplc="FFD406DA">
      <w:start w:val="1"/>
      <w:numFmt w:val="bullet"/>
      <w:lvlText w:val=""/>
      <w:lvlJc w:val="left"/>
      <w:pPr>
        <w:ind w:left="2880" w:hanging="360"/>
      </w:pPr>
      <w:rPr>
        <w:rFonts w:ascii="Symbol" w:hAnsi="Symbol" w:hint="default"/>
      </w:rPr>
    </w:lvl>
    <w:lvl w:ilvl="4" w:tplc="3DF8A594">
      <w:start w:val="1"/>
      <w:numFmt w:val="bullet"/>
      <w:lvlText w:val="o"/>
      <w:lvlJc w:val="left"/>
      <w:pPr>
        <w:ind w:left="3600" w:hanging="360"/>
      </w:pPr>
      <w:rPr>
        <w:rFonts w:ascii="Courier New" w:hAnsi="Courier New" w:hint="default"/>
      </w:rPr>
    </w:lvl>
    <w:lvl w:ilvl="5" w:tplc="983E133E">
      <w:start w:val="1"/>
      <w:numFmt w:val="bullet"/>
      <w:lvlText w:val=""/>
      <w:lvlJc w:val="left"/>
      <w:pPr>
        <w:ind w:left="4320" w:hanging="360"/>
      </w:pPr>
      <w:rPr>
        <w:rFonts w:ascii="Wingdings" w:hAnsi="Wingdings" w:hint="default"/>
      </w:rPr>
    </w:lvl>
    <w:lvl w:ilvl="6" w:tplc="81C49ECE">
      <w:start w:val="1"/>
      <w:numFmt w:val="bullet"/>
      <w:lvlText w:val=""/>
      <w:lvlJc w:val="left"/>
      <w:pPr>
        <w:ind w:left="5040" w:hanging="360"/>
      </w:pPr>
      <w:rPr>
        <w:rFonts w:ascii="Symbol" w:hAnsi="Symbol" w:hint="default"/>
      </w:rPr>
    </w:lvl>
    <w:lvl w:ilvl="7" w:tplc="C264EE7C">
      <w:start w:val="1"/>
      <w:numFmt w:val="bullet"/>
      <w:lvlText w:val="o"/>
      <w:lvlJc w:val="left"/>
      <w:pPr>
        <w:ind w:left="5760" w:hanging="360"/>
      </w:pPr>
      <w:rPr>
        <w:rFonts w:ascii="Courier New" w:hAnsi="Courier New" w:hint="default"/>
      </w:rPr>
    </w:lvl>
    <w:lvl w:ilvl="8" w:tplc="AE5EBB0E">
      <w:start w:val="1"/>
      <w:numFmt w:val="bullet"/>
      <w:lvlText w:val=""/>
      <w:lvlJc w:val="left"/>
      <w:pPr>
        <w:ind w:left="6480" w:hanging="360"/>
      </w:pPr>
      <w:rPr>
        <w:rFonts w:ascii="Wingdings" w:hAnsi="Wingdings" w:hint="default"/>
      </w:rPr>
    </w:lvl>
  </w:abstractNum>
  <w:abstractNum w:abstractNumId="21" w15:restartNumberingAfterBreak="0">
    <w:nsid w:val="65DD0FE7"/>
    <w:multiLevelType w:val="multilevel"/>
    <w:tmpl w:val="9C72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01B16"/>
    <w:multiLevelType w:val="hybridMultilevel"/>
    <w:tmpl w:val="FFFFFFFF"/>
    <w:lvl w:ilvl="0" w:tplc="02640E78">
      <w:start w:val="1"/>
      <w:numFmt w:val="bullet"/>
      <w:lvlText w:val=""/>
      <w:lvlJc w:val="left"/>
      <w:pPr>
        <w:ind w:left="720" w:hanging="360"/>
      </w:pPr>
      <w:rPr>
        <w:rFonts w:ascii="Symbol" w:hAnsi="Symbol" w:hint="default"/>
      </w:rPr>
    </w:lvl>
    <w:lvl w:ilvl="1" w:tplc="5F9A264C">
      <w:start w:val="1"/>
      <w:numFmt w:val="bullet"/>
      <w:lvlText w:val="o"/>
      <w:lvlJc w:val="left"/>
      <w:pPr>
        <w:ind w:left="1440" w:hanging="360"/>
      </w:pPr>
      <w:rPr>
        <w:rFonts w:ascii="Courier New" w:hAnsi="Courier New" w:hint="default"/>
      </w:rPr>
    </w:lvl>
    <w:lvl w:ilvl="2" w:tplc="B2D66238">
      <w:start w:val="1"/>
      <w:numFmt w:val="bullet"/>
      <w:lvlText w:val=""/>
      <w:lvlJc w:val="left"/>
      <w:pPr>
        <w:ind w:left="2160" w:hanging="360"/>
      </w:pPr>
      <w:rPr>
        <w:rFonts w:ascii="Wingdings" w:hAnsi="Wingdings" w:hint="default"/>
      </w:rPr>
    </w:lvl>
    <w:lvl w:ilvl="3" w:tplc="62966AE2">
      <w:start w:val="1"/>
      <w:numFmt w:val="bullet"/>
      <w:lvlText w:val=""/>
      <w:lvlJc w:val="left"/>
      <w:pPr>
        <w:ind w:left="2880" w:hanging="360"/>
      </w:pPr>
      <w:rPr>
        <w:rFonts w:ascii="Symbol" w:hAnsi="Symbol" w:hint="default"/>
      </w:rPr>
    </w:lvl>
    <w:lvl w:ilvl="4" w:tplc="BF18B0BA">
      <w:start w:val="1"/>
      <w:numFmt w:val="bullet"/>
      <w:lvlText w:val="o"/>
      <w:lvlJc w:val="left"/>
      <w:pPr>
        <w:ind w:left="3600" w:hanging="360"/>
      </w:pPr>
      <w:rPr>
        <w:rFonts w:ascii="Courier New" w:hAnsi="Courier New" w:hint="default"/>
      </w:rPr>
    </w:lvl>
    <w:lvl w:ilvl="5" w:tplc="54303A74">
      <w:start w:val="1"/>
      <w:numFmt w:val="bullet"/>
      <w:lvlText w:val=""/>
      <w:lvlJc w:val="left"/>
      <w:pPr>
        <w:ind w:left="4320" w:hanging="360"/>
      </w:pPr>
      <w:rPr>
        <w:rFonts w:ascii="Wingdings" w:hAnsi="Wingdings" w:hint="default"/>
      </w:rPr>
    </w:lvl>
    <w:lvl w:ilvl="6" w:tplc="CD8053D0">
      <w:start w:val="1"/>
      <w:numFmt w:val="bullet"/>
      <w:lvlText w:val=""/>
      <w:lvlJc w:val="left"/>
      <w:pPr>
        <w:ind w:left="5040" w:hanging="360"/>
      </w:pPr>
      <w:rPr>
        <w:rFonts w:ascii="Symbol" w:hAnsi="Symbol" w:hint="default"/>
      </w:rPr>
    </w:lvl>
    <w:lvl w:ilvl="7" w:tplc="E1C8513E">
      <w:start w:val="1"/>
      <w:numFmt w:val="bullet"/>
      <w:lvlText w:val="o"/>
      <w:lvlJc w:val="left"/>
      <w:pPr>
        <w:ind w:left="5760" w:hanging="360"/>
      </w:pPr>
      <w:rPr>
        <w:rFonts w:ascii="Courier New" w:hAnsi="Courier New" w:hint="default"/>
      </w:rPr>
    </w:lvl>
    <w:lvl w:ilvl="8" w:tplc="4F88A8FA">
      <w:start w:val="1"/>
      <w:numFmt w:val="bullet"/>
      <w:lvlText w:val=""/>
      <w:lvlJc w:val="left"/>
      <w:pPr>
        <w:ind w:left="6480" w:hanging="360"/>
      </w:pPr>
      <w:rPr>
        <w:rFonts w:ascii="Wingdings" w:hAnsi="Wingdings" w:hint="default"/>
      </w:rPr>
    </w:lvl>
  </w:abstractNum>
  <w:abstractNum w:abstractNumId="23" w15:restartNumberingAfterBreak="0">
    <w:nsid w:val="6BCF36DC"/>
    <w:multiLevelType w:val="multilevel"/>
    <w:tmpl w:val="8DC6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73F04"/>
    <w:multiLevelType w:val="hybridMultilevel"/>
    <w:tmpl w:val="0DCCA556"/>
    <w:lvl w:ilvl="0" w:tplc="112E8DD8">
      <w:start w:val="2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1998713"/>
    <w:multiLevelType w:val="hybridMultilevel"/>
    <w:tmpl w:val="FFFFFFFF"/>
    <w:lvl w:ilvl="0" w:tplc="6072780A">
      <w:start w:val="1"/>
      <w:numFmt w:val="decimal"/>
      <w:lvlText w:val="%1."/>
      <w:lvlJc w:val="left"/>
      <w:pPr>
        <w:ind w:left="720" w:hanging="360"/>
      </w:pPr>
    </w:lvl>
    <w:lvl w:ilvl="1" w:tplc="88802FB2">
      <w:start w:val="1"/>
      <w:numFmt w:val="lowerLetter"/>
      <w:lvlText w:val="%2."/>
      <w:lvlJc w:val="left"/>
      <w:pPr>
        <w:ind w:left="1440" w:hanging="360"/>
      </w:pPr>
    </w:lvl>
    <w:lvl w:ilvl="2" w:tplc="2B3AC084">
      <w:start w:val="1"/>
      <w:numFmt w:val="lowerRoman"/>
      <w:lvlText w:val="%3."/>
      <w:lvlJc w:val="right"/>
      <w:pPr>
        <w:ind w:left="2160" w:hanging="180"/>
      </w:pPr>
    </w:lvl>
    <w:lvl w:ilvl="3" w:tplc="22E4CD10">
      <w:start w:val="1"/>
      <w:numFmt w:val="decimal"/>
      <w:lvlText w:val="%4."/>
      <w:lvlJc w:val="left"/>
      <w:pPr>
        <w:ind w:left="2880" w:hanging="360"/>
      </w:pPr>
    </w:lvl>
    <w:lvl w:ilvl="4" w:tplc="8A8A6A78">
      <w:start w:val="1"/>
      <w:numFmt w:val="lowerLetter"/>
      <w:lvlText w:val="%5."/>
      <w:lvlJc w:val="left"/>
      <w:pPr>
        <w:ind w:left="3600" w:hanging="360"/>
      </w:pPr>
    </w:lvl>
    <w:lvl w:ilvl="5" w:tplc="15502290">
      <w:start w:val="1"/>
      <w:numFmt w:val="lowerRoman"/>
      <w:lvlText w:val="%6."/>
      <w:lvlJc w:val="right"/>
      <w:pPr>
        <w:ind w:left="4320" w:hanging="180"/>
      </w:pPr>
    </w:lvl>
    <w:lvl w:ilvl="6" w:tplc="60D8AF4A">
      <w:start w:val="1"/>
      <w:numFmt w:val="decimal"/>
      <w:lvlText w:val="%7."/>
      <w:lvlJc w:val="left"/>
      <w:pPr>
        <w:ind w:left="5040" w:hanging="360"/>
      </w:pPr>
    </w:lvl>
    <w:lvl w:ilvl="7" w:tplc="1714B068">
      <w:start w:val="1"/>
      <w:numFmt w:val="lowerLetter"/>
      <w:lvlText w:val="%8."/>
      <w:lvlJc w:val="left"/>
      <w:pPr>
        <w:ind w:left="5760" w:hanging="360"/>
      </w:pPr>
    </w:lvl>
    <w:lvl w:ilvl="8" w:tplc="02B4F03A">
      <w:start w:val="1"/>
      <w:numFmt w:val="lowerRoman"/>
      <w:lvlText w:val="%9."/>
      <w:lvlJc w:val="right"/>
      <w:pPr>
        <w:ind w:left="6480" w:hanging="180"/>
      </w:pPr>
    </w:lvl>
  </w:abstractNum>
  <w:abstractNum w:abstractNumId="26" w15:restartNumberingAfterBreak="0">
    <w:nsid w:val="77E677A6"/>
    <w:multiLevelType w:val="multilevel"/>
    <w:tmpl w:val="CA1A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167143">
    <w:abstractNumId w:val="0"/>
  </w:num>
  <w:num w:numId="2" w16cid:durableId="1634021918">
    <w:abstractNumId w:val="22"/>
  </w:num>
  <w:num w:numId="3" w16cid:durableId="1774664164">
    <w:abstractNumId w:val="20"/>
  </w:num>
  <w:num w:numId="4" w16cid:durableId="1814714807">
    <w:abstractNumId w:val="8"/>
  </w:num>
  <w:num w:numId="5" w16cid:durableId="1826242498">
    <w:abstractNumId w:val="25"/>
  </w:num>
  <w:num w:numId="6" w16cid:durableId="667173415">
    <w:abstractNumId w:val="19"/>
  </w:num>
  <w:num w:numId="7" w16cid:durableId="914434700">
    <w:abstractNumId w:val="3"/>
  </w:num>
  <w:num w:numId="8" w16cid:durableId="974993801">
    <w:abstractNumId w:val="9"/>
  </w:num>
  <w:num w:numId="9" w16cid:durableId="377510453">
    <w:abstractNumId w:val="12"/>
  </w:num>
  <w:num w:numId="10" w16cid:durableId="2023359572">
    <w:abstractNumId w:val="21"/>
  </w:num>
  <w:num w:numId="11" w16cid:durableId="959383340">
    <w:abstractNumId w:val="18"/>
  </w:num>
  <w:num w:numId="12" w16cid:durableId="2008359138">
    <w:abstractNumId w:val="7"/>
  </w:num>
  <w:num w:numId="13" w16cid:durableId="1214272524">
    <w:abstractNumId w:val="10"/>
  </w:num>
  <w:num w:numId="14" w16cid:durableId="411782704">
    <w:abstractNumId w:val="16"/>
  </w:num>
  <w:num w:numId="15" w16cid:durableId="874580003">
    <w:abstractNumId w:val="17"/>
  </w:num>
  <w:num w:numId="16" w16cid:durableId="884415364">
    <w:abstractNumId w:val="26"/>
  </w:num>
  <w:num w:numId="17" w16cid:durableId="1401562288">
    <w:abstractNumId w:val="14"/>
  </w:num>
  <w:num w:numId="18" w16cid:durableId="364990285">
    <w:abstractNumId w:val="13"/>
  </w:num>
  <w:num w:numId="19" w16cid:durableId="1824394252">
    <w:abstractNumId w:val="1"/>
  </w:num>
  <w:num w:numId="20" w16cid:durableId="1233588696">
    <w:abstractNumId w:val="23"/>
  </w:num>
  <w:num w:numId="21" w16cid:durableId="621418671">
    <w:abstractNumId w:val="4"/>
  </w:num>
  <w:num w:numId="22" w16cid:durableId="699864933">
    <w:abstractNumId w:val="6"/>
  </w:num>
  <w:num w:numId="23" w16cid:durableId="1547528862">
    <w:abstractNumId w:val="11"/>
  </w:num>
  <w:num w:numId="24" w16cid:durableId="109326504">
    <w:abstractNumId w:val="15"/>
  </w:num>
  <w:num w:numId="25" w16cid:durableId="1651247144">
    <w:abstractNumId w:val="5"/>
  </w:num>
  <w:num w:numId="26" w16cid:durableId="2024747323">
    <w:abstractNumId w:val="2"/>
  </w:num>
  <w:num w:numId="27" w16cid:durableId="89516411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7E073D"/>
    <w:rsid w:val="00002FD1"/>
    <w:rsid w:val="00004880"/>
    <w:rsid w:val="00006DDF"/>
    <w:rsid w:val="00011D48"/>
    <w:rsid w:val="00012D87"/>
    <w:rsid w:val="00033AC7"/>
    <w:rsid w:val="00037852"/>
    <w:rsid w:val="000426A9"/>
    <w:rsid w:val="000426C9"/>
    <w:rsid w:val="00043606"/>
    <w:rsid w:val="00045946"/>
    <w:rsid w:val="00061732"/>
    <w:rsid w:val="00065310"/>
    <w:rsid w:val="00077FC8"/>
    <w:rsid w:val="000A065C"/>
    <w:rsid w:val="000A7698"/>
    <w:rsid w:val="000B18D3"/>
    <w:rsid w:val="000B205E"/>
    <w:rsid w:val="000B28F6"/>
    <w:rsid w:val="000C025C"/>
    <w:rsid w:val="000C16EC"/>
    <w:rsid w:val="000C1D26"/>
    <w:rsid w:val="000C276F"/>
    <w:rsid w:val="000C30A7"/>
    <w:rsid w:val="000D0796"/>
    <w:rsid w:val="000D10B8"/>
    <w:rsid w:val="000D2259"/>
    <w:rsid w:val="000D66FB"/>
    <w:rsid w:val="000D699C"/>
    <w:rsid w:val="000E22AF"/>
    <w:rsid w:val="000E23A5"/>
    <w:rsid w:val="00103043"/>
    <w:rsid w:val="001047E2"/>
    <w:rsid w:val="0010794E"/>
    <w:rsid w:val="00110008"/>
    <w:rsid w:val="00130ECD"/>
    <w:rsid w:val="001342D0"/>
    <w:rsid w:val="0013637A"/>
    <w:rsid w:val="00140184"/>
    <w:rsid w:val="00143E99"/>
    <w:rsid w:val="00150449"/>
    <w:rsid w:val="00151CCC"/>
    <w:rsid w:val="00152A81"/>
    <w:rsid w:val="001653A3"/>
    <w:rsid w:val="00172E5A"/>
    <w:rsid w:val="0017423E"/>
    <w:rsid w:val="00186C40"/>
    <w:rsid w:val="0019107B"/>
    <w:rsid w:val="001933C3"/>
    <w:rsid w:val="001944B0"/>
    <w:rsid w:val="001A1D87"/>
    <w:rsid w:val="001B0B23"/>
    <w:rsid w:val="001C15D7"/>
    <w:rsid w:val="001D54B0"/>
    <w:rsid w:val="001E111B"/>
    <w:rsid w:val="001E31F4"/>
    <w:rsid w:val="001E374C"/>
    <w:rsid w:val="001F7624"/>
    <w:rsid w:val="00200935"/>
    <w:rsid w:val="00205BBA"/>
    <w:rsid w:val="00205D0E"/>
    <w:rsid w:val="00207D25"/>
    <w:rsid w:val="00207FC2"/>
    <w:rsid w:val="00212D08"/>
    <w:rsid w:val="00212F0F"/>
    <w:rsid w:val="00214A7F"/>
    <w:rsid w:val="00214F45"/>
    <w:rsid w:val="00218BEB"/>
    <w:rsid w:val="002204CB"/>
    <w:rsid w:val="002315CD"/>
    <w:rsid w:val="0023625E"/>
    <w:rsid w:val="00236B29"/>
    <w:rsid w:val="00240051"/>
    <w:rsid w:val="00240F34"/>
    <w:rsid w:val="002416D0"/>
    <w:rsid w:val="00243461"/>
    <w:rsid w:val="00251647"/>
    <w:rsid w:val="00252441"/>
    <w:rsid w:val="00252F4A"/>
    <w:rsid w:val="00263787"/>
    <w:rsid w:val="00267382"/>
    <w:rsid w:val="0028327C"/>
    <w:rsid w:val="002A366B"/>
    <w:rsid w:val="002B4535"/>
    <w:rsid w:val="002B6CC5"/>
    <w:rsid w:val="002B6D08"/>
    <w:rsid w:val="002D40E8"/>
    <w:rsid w:val="002E0237"/>
    <w:rsid w:val="002E327D"/>
    <w:rsid w:val="00301990"/>
    <w:rsid w:val="0030311C"/>
    <w:rsid w:val="00310943"/>
    <w:rsid w:val="0032372F"/>
    <w:rsid w:val="003278C6"/>
    <w:rsid w:val="00331E66"/>
    <w:rsid w:val="00343C08"/>
    <w:rsid w:val="00345311"/>
    <w:rsid w:val="00347F76"/>
    <w:rsid w:val="00350E99"/>
    <w:rsid w:val="003536BC"/>
    <w:rsid w:val="0035576F"/>
    <w:rsid w:val="00356106"/>
    <w:rsid w:val="003665D7"/>
    <w:rsid w:val="00371392"/>
    <w:rsid w:val="00371D7D"/>
    <w:rsid w:val="003738B2"/>
    <w:rsid w:val="0037718C"/>
    <w:rsid w:val="00387301"/>
    <w:rsid w:val="00390FA1"/>
    <w:rsid w:val="00391299"/>
    <w:rsid w:val="00394941"/>
    <w:rsid w:val="003A719D"/>
    <w:rsid w:val="003B1A49"/>
    <w:rsid w:val="003B1DC6"/>
    <w:rsid w:val="003B30FB"/>
    <w:rsid w:val="003B4404"/>
    <w:rsid w:val="003B6829"/>
    <w:rsid w:val="003C28A5"/>
    <w:rsid w:val="003C3F6A"/>
    <w:rsid w:val="003E64ED"/>
    <w:rsid w:val="003F0782"/>
    <w:rsid w:val="00400058"/>
    <w:rsid w:val="00406627"/>
    <w:rsid w:val="004066B3"/>
    <w:rsid w:val="00406FD7"/>
    <w:rsid w:val="004110BA"/>
    <w:rsid w:val="004144FB"/>
    <w:rsid w:val="00415226"/>
    <w:rsid w:val="00417275"/>
    <w:rsid w:val="004216A4"/>
    <w:rsid w:val="00426DA4"/>
    <w:rsid w:val="00432EBE"/>
    <w:rsid w:val="00432ED1"/>
    <w:rsid w:val="00433B73"/>
    <w:rsid w:val="00434CA6"/>
    <w:rsid w:val="00435584"/>
    <w:rsid w:val="00443D4A"/>
    <w:rsid w:val="0045219D"/>
    <w:rsid w:val="00455C07"/>
    <w:rsid w:val="004578B3"/>
    <w:rsid w:val="00462375"/>
    <w:rsid w:val="004712D4"/>
    <w:rsid w:val="00472E92"/>
    <w:rsid w:val="00473E1A"/>
    <w:rsid w:val="00474BD4"/>
    <w:rsid w:val="004753C0"/>
    <w:rsid w:val="004778A5"/>
    <w:rsid w:val="00481F57"/>
    <w:rsid w:val="00485ADF"/>
    <w:rsid w:val="00487CAD"/>
    <w:rsid w:val="004A23D4"/>
    <w:rsid w:val="004B30CD"/>
    <w:rsid w:val="004B49AE"/>
    <w:rsid w:val="004C1789"/>
    <w:rsid w:val="004C1E7F"/>
    <w:rsid w:val="004C537B"/>
    <w:rsid w:val="004C686B"/>
    <w:rsid w:val="004D236D"/>
    <w:rsid w:val="004D2516"/>
    <w:rsid w:val="004D2653"/>
    <w:rsid w:val="004D4C1C"/>
    <w:rsid w:val="004D7B96"/>
    <w:rsid w:val="004E0E81"/>
    <w:rsid w:val="004E1D9B"/>
    <w:rsid w:val="004E45F2"/>
    <w:rsid w:val="004E6BB6"/>
    <w:rsid w:val="004E7CA6"/>
    <w:rsid w:val="004F4A1D"/>
    <w:rsid w:val="004F4A6A"/>
    <w:rsid w:val="004F624E"/>
    <w:rsid w:val="004F7C44"/>
    <w:rsid w:val="0050681D"/>
    <w:rsid w:val="00516295"/>
    <w:rsid w:val="00523CD4"/>
    <w:rsid w:val="005268CC"/>
    <w:rsid w:val="00531282"/>
    <w:rsid w:val="005319EA"/>
    <w:rsid w:val="005377E5"/>
    <w:rsid w:val="00540F83"/>
    <w:rsid w:val="0054527C"/>
    <w:rsid w:val="00546703"/>
    <w:rsid w:val="00563FD2"/>
    <w:rsid w:val="005669A6"/>
    <w:rsid w:val="005702F2"/>
    <w:rsid w:val="005716A2"/>
    <w:rsid w:val="00573318"/>
    <w:rsid w:val="00574A9D"/>
    <w:rsid w:val="00575B03"/>
    <w:rsid w:val="00581BD3"/>
    <w:rsid w:val="00585F7A"/>
    <w:rsid w:val="00586625"/>
    <w:rsid w:val="005941F1"/>
    <w:rsid w:val="00594D60"/>
    <w:rsid w:val="0059551E"/>
    <w:rsid w:val="00596020"/>
    <w:rsid w:val="005977E2"/>
    <w:rsid w:val="005A183A"/>
    <w:rsid w:val="005A3039"/>
    <w:rsid w:val="005A399E"/>
    <w:rsid w:val="005A3A5A"/>
    <w:rsid w:val="005A6F81"/>
    <w:rsid w:val="005A7851"/>
    <w:rsid w:val="005A7E25"/>
    <w:rsid w:val="005B4574"/>
    <w:rsid w:val="005B6D3A"/>
    <w:rsid w:val="005C0037"/>
    <w:rsid w:val="005C05BD"/>
    <w:rsid w:val="005C7899"/>
    <w:rsid w:val="005D224E"/>
    <w:rsid w:val="005D24BC"/>
    <w:rsid w:val="005D2738"/>
    <w:rsid w:val="005D51B4"/>
    <w:rsid w:val="005E133B"/>
    <w:rsid w:val="005E1557"/>
    <w:rsid w:val="005E639D"/>
    <w:rsid w:val="00603D12"/>
    <w:rsid w:val="006047D8"/>
    <w:rsid w:val="00605227"/>
    <w:rsid w:val="00613475"/>
    <w:rsid w:val="00626D6E"/>
    <w:rsid w:val="0063451D"/>
    <w:rsid w:val="0063606F"/>
    <w:rsid w:val="00640A82"/>
    <w:rsid w:val="00645EC9"/>
    <w:rsid w:val="00646476"/>
    <w:rsid w:val="00647505"/>
    <w:rsid w:val="00655A7F"/>
    <w:rsid w:val="00655D96"/>
    <w:rsid w:val="00660F58"/>
    <w:rsid w:val="0067171A"/>
    <w:rsid w:val="006753A0"/>
    <w:rsid w:val="00675692"/>
    <w:rsid w:val="0068381A"/>
    <w:rsid w:val="00684150"/>
    <w:rsid w:val="006905C8"/>
    <w:rsid w:val="00692B81"/>
    <w:rsid w:val="0069444D"/>
    <w:rsid w:val="00696A58"/>
    <w:rsid w:val="006A2640"/>
    <w:rsid w:val="006B5390"/>
    <w:rsid w:val="006C122F"/>
    <w:rsid w:val="006C2CA7"/>
    <w:rsid w:val="006C34C9"/>
    <w:rsid w:val="006C4436"/>
    <w:rsid w:val="006C68CE"/>
    <w:rsid w:val="006D58CA"/>
    <w:rsid w:val="006E5735"/>
    <w:rsid w:val="006E6ABE"/>
    <w:rsid w:val="00704AC3"/>
    <w:rsid w:val="00721FD8"/>
    <w:rsid w:val="007271BC"/>
    <w:rsid w:val="00727A22"/>
    <w:rsid w:val="007426FA"/>
    <w:rsid w:val="00743C19"/>
    <w:rsid w:val="007458AF"/>
    <w:rsid w:val="00751CE7"/>
    <w:rsid w:val="00755357"/>
    <w:rsid w:val="00760039"/>
    <w:rsid w:val="0076122B"/>
    <w:rsid w:val="007657E0"/>
    <w:rsid w:val="00765BCB"/>
    <w:rsid w:val="007671B5"/>
    <w:rsid w:val="007702C5"/>
    <w:rsid w:val="00771293"/>
    <w:rsid w:val="0077491E"/>
    <w:rsid w:val="007777BA"/>
    <w:rsid w:val="00780B8D"/>
    <w:rsid w:val="00787D04"/>
    <w:rsid w:val="00791B9E"/>
    <w:rsid w:val="00791FDB"/>
    <w:rsid w:val="00793A6E"/>
    <w:rsid w:val="0079435C"/>
    <w:rsid w:val="007944E1"/>
    <w:rsid w:val="00797EF5"/>
    <w:rsid w:val="007A5745"/>
    <w:rsid w:val="007B0D7B"/>
    <w:rsid w:val="007B0FCA"/>
    <w:rsid w:val="007B1625"/>
    <w:rsid w:val="007B5AC7"/>
    <w:rsid w:val="007C0124"/>
    <w:rsid w:val="007C2DF6"/>
    <w:rsid w:val="007C594E"/>
    <w:rsid w:val="007D1AEB"/>
    <w:rsid w:val="007D2FAB"/>
    <w:rsid w:val="007E34D4"/>
    <w:rsid w:val="007E6F59"/>
    <w:rsid w:val="007F2B7F"/>
    <w:rsid w:val="007F41FA"/>
    <w:rsid w:val="00805CB6"/>
    <w:rsid w:val="00806461"/>
    <w:rsid w:val="0080652E"/>
    <w:rsid w:val="00814D2A"/>
    <w:rsid w:val="0081770E"/>
    <w:rsid w:val="008562EA"/>
    <w:rsid w:val="00857D54"/>
    <w:rsid w:val="00861873"/>
    <w:rsid w:val="00864123"/>
    <w:rsid w:val="00865D87"/>
    <w:rsid w:val="00872035"/>
    <w:rsid w:val="00872BDC"/>
    <w:rsid w:val="00875C9C"/>
    <w:rsid w:val="00883004"/>
    <w:rsid w:val="0088761B"/>
    <w:rsid w:val="008938C7"/>
    <w:rsid w:val="008944FA"/>
    <w:rsid w:val="00897F6F"/>
    <w:rsid w:val="008A2B1C"/>
    <w:rsid w:val="008A32DA"/>
    <w:rsid w:val="008A3931"/>
    <w:rsid w:val="008B039D"/>
    <w:rsid w:val="008B29F4"/>
    <w:rsid w:val="008B513F"/>
    <w:rsid w:val="008D284E"/>
    <w:rsid w:val="008D571B"/>
    <w:rsid w:val="008E1816"/>
    <w:rsid w:val="008E3E29"/>
    <w:rsid w:val="008E67B8"/>
    <w:rsid w:val="008E7996"/>
    <w:rsid w:val="009052C9"/>
    <w:rsid w:val="00920621"/>
    <w:rsid w:val="00921A82"/>
    <w:rsid w:val="00923D6A"/>
    <w:rsid w:val="00950B07"/>
    <w:rsid w:val="0095342C"/>
    <w:rsid w:val="009545FD"/>
    <w:rsid w:val="009557FC"/>
    <w:rsid w:val="00955C47"/>
    <w:rsid w:val="00955CA8"/>
    <w:rsid w:val="00960759"/>
    <w:rsid w:val="00961ABB"/>
    <w:rsid w:val="0096215D"/>
    <w:rsid w:val="00964FE9"/>
    <w:rsid w:val="00967B8C"/>
    <w:rsid w:val="00972450"/>
    <w:rsid w:val="00973D99"/>
    <w:rsid w:val="009766AF"/>
    <w:rsid w:val="00976C0E"/>
    <w:rsid w:val="009878C9"/>
    <w:rsid w:val="00992855"/>
    <w:rsid w:val="00992A68"/>
    <w:rsid w:val="009A0005"/>
    <w:rsid w:val="009A21DF"/>
    <w:rsid w:val="009A6646"/>
    <w:rsid w:val="009B26C8"/>
    <w:rsid w:val="009B276A"/>
    <w:rsid w:val="009B3853"/>
    <w:rsid w:val="009B49DC"/>
    <w:rsid w:val="009B5406"/>
    <w:rsid w:val="009B578E"/>
    <w:rsid w:val="009B6266"/>
    <w:rsid w:val="009B7062"/>
    <w:rsid w:val="009C046C"/>
    <w:rsid w:val="009C43FF"/>
    <w:rsid w:val="009C7C99"/>
    <w:rsid w:val="009C7E21"/>
    <w:rsid w:val="009D2EBC"/>
    <w:rsid w:val="009D4957"/>
    <w:rsid w:val="009D5E2D"/>
    <w:rsid w:val="009D6366"/>
    <w:rsid w:val="009E1308"/>
    <w:rsid w:val="009E211E"/>
    <w:rsid w:val="009E39FB"/>
    <w:rsid w:val="009E4191"/>
    <w:rsid w:val="009E5E22"/>
    <w:rsid w:val="009E6D3D"/>
    <w:rsid w:val="009F1E38"/>
    <w:rsid w:val="009F3D0B"/>
    <w:rsid w:val="009F4B66"/>
    <w:rsid w:val="009F5EE5"/>
    <w:rsid w:val="009F6A29"/>
    <w:rsid w:val="00A005EB"/>
    <w:rsid w:val="00A04C1B"/>
    <w:rsid w:val="00A07D90"/>
    <w:rsid w:val="00A15A7D"/>
    <w:rsid w:val="00A16CC7"/>
    <w:rsid w:val="00A2323F"/>
    <w:rsid w:val="00A236C8"/>
    <w:rsid w:val="00A24D12"/>
    <w:rsid w:val="00A25A90"/>
    <w:rsid w:val="00A31BD8"/>
    <w:rsid w:val="00A32E6D"/>
    <w:rsid w:val="00A47C99"/>
    <w:rsid w:val="00A622E8"/>
    <w:rsid w:val="00A62AFA"/>
    <w:rsid w:val="00A63FDE"/>
    <w:rsid w:val="00A67373"/>
    <w:rsid w:val="00A71FF9"/>
    <w:rsid w:val="00A73F5B"/>
    <w:rsid w:val="00A82488"/>
    <w:rsid w:val="00A850A2"/>
    <w:rsid w:val="00A93DC9"/>
    <w:rsid w:val="00A9478E"/>
    <w:rsid w:val="00A948B9"/>
    <w:rsid w:val="00A97195"/>
    <w:rsid w:val="00AA0472"/>
    <w:rsid w:val="00AA3C55"/>
    <w:rsid w:val="00AA48CB"/>
    <w:rsid w:val="00AA61B0"/>
    <w:rsid w:val="00AB506C"/>
    <w:rsid w:val="00AC185B"/>
    <w:rsid w:val="00AD16C3"/>
    <w:rsid w:val="00AE1998"/>
    <w:rsid w:val="00AE5553"/>
    <w:rsid w:val="00AF2BB1"/>
    <w:rsid w:val="00B024C8"/>
    <w:rsid w:val="00B07001"/>
    <w:rsid w:val="00B17E85"/>
    <w:rsid w:val="00B206E5"/>
    <w:rsid w:val="00B233ED"/>
    <w:rsid w:val="00B24167"/>
    <w:rsid w:val="00B32571"/>
    <w:rsid w:val="00B44684"/>
    <w:rsid w:val="00B5349A"/>
    <w:rsid w:val="00B571AE"/>
    <w:rsid w:val="00B60855"/>
    <w:rsid w:val="00B60EC8"/>
    <w:rsid w:val="00B70047"/>
    <w:rsid w:val="00B722B0"/>
    <w:rsid w:val="00B74263"/>
    <w:rsid w:val="00B7600B"/>
    <w:rsid w:val="00B76E93"/>
    <w:rsid w:val="00B81B62"/>
    <w:rsid w:val="00B91D4C"/>
    <w:rsid w:val="00B9641F"/>
    <w:rsid w:val="00B97E9E"/>
    <w:rsid w:val="00BA72EF"/>
    <w:rsid w:val="00BB24A7"/>
    <w:rsid w:val="00BB7110"/>
    <w:rsid w:val="00BC1A24"/>
    <w:rsid w:val="00BC28EC"/>
    <w:rsid w:val="00BC5B5C"/>
    <w:rsid w:val="00BC79E3"/>
    <w:rsid w:val="00BD4FE3"/>
    <w:rsid w:val="00BE3258"/>
    <w:rsid w:val="00BE5188"/>
    <w:rsid w:val="00BF18FB"/>
    <w:rsid w:val="00BF4450"/>
    <w:rsid w:val="00C14200"/>
    <w:rsid w:val="00C14763"/>
    <w:rsid w:val="00C1525E"/>
    <w:rsid w:val="00C218D6"/>
    <w:rsid w:val="00C2271E"/>
    <w:rsid w:val="00C32BF8"/>
    <w:rsid w:val="00C331E0"/>
    <w:rsid w:val="00C34AF7"/>
    <w:rsid w:val="00C36B1E"/>
    <w:rsid w:val="00C41B25"/>
    <w:rsid w:val="00C42B36"/>
    <w:rsid w:val="00C5057C"/>
    <w:rsid w:val="00C529EA"/>
    <w:rsid w:val="00C5379C"/>
    <w:rsid w:val="00C55E70"/>
    <w:rsid w:val="00C57D06"/>
    <w:rsid w:val="00C6074F"/>
    <w:rsid w:val="00C66671"/>
    <w:rsid w:val="00C740BB"/>
    <w:rsid w:val="00C7446C"/>
    <w:rsid w:val="00C820B7"/>
    <w:rsid w:val="00C82F34"/>
    <w:rsid w:val="00C838DF"/>
    <w:rsid w:val="00C90A72"/>
    <w:rsid w:val="00C9226F"/>
    <w:rsid w:val="00C94464"/>
    <w:rsid w:val="00C94A40"/>
    <w:rsid w:val="00CA16E5"/>
    <w:rsid w:val="00CB3C2A"/>
    <w:rsid w:val="00CB79CC"/>
    <w:rsid w:val="00CB7A6F"/>
    <w:rsid w:val="00CB7F53"/>
    <w:rsid w:val="00CD3E65"/>
    <w:rsid w:val="00CE06EF"/>
    <w:rsid w:val="00CE0CC6"/>
    <w:rsid w:val="00CE63C9"/>
    <w:rsid w:val="00CEB6B1"/>
    <w:rsid w:val="00CF25CF"/>
    <w:rsid w:val="00CF3EA7"/>
    <w:rsid w:val="00CF508A"/>
    <w:rsid w:val="00D01228"/>
    <w:rsid w:val="00D065EB"/>
    <w:rsid w:val="00D1248E"/>
    <w:rsid w:val="00D2158F"/>
    <w:rsid w:val="00D22649"/>
    <w:rsid w:val="00D22EF5"/>
    <w:rsid w:val="00D30269"/>
    <w:rsid w:val="00D356A7"/>
    <w:rsid w:val="00D3621D"/>
    <w:rsid w:val="00D429A5"/>
    <w:rsid w:val="00D477C7"/>
    <w:rsid w:val="00D515BD"/>
    <w:rsid w:val="00D52818"/>
    <w:rsid w:val="00D5460B"/>
    <w:rsid w:val="00D614DF"/>
    <w:rsid w:val="00D70D2F"/>
    <w:rsid w:val="00D766BC"/>
    <w:rsid w:val="00D861C5"/>
    <w:rsid w:val="00D8679F"/>
    <w:rsid w:val="00D87035"/>
    <w:rsid w:val="00D926FE"/>
    <w:rsid w:val="00D95211"/>
    <w:rsid w:val="00DA19C0"/>
    <w:rsid w:val="00DA2521"/>
    <w:rsid w:val="00DA3227"/>
    <w:rsid w:val="00DA49B3"/>
    <w:rsid w:val="00DA574D"/>
    <w:rsid w:val="00DA582D"/>
    <w:rsid w:val="00DB5828"/>
    <w:rsid w:val="00DB6161"/>
    <w:rsid w:val="00DC175A"/>
    <w:rsid w:val="00DC17EF"/>
    <w:rsid w:val="00DD443A"/>
    <w:rsid w:val="00DD5804"/>
    <w:rsid w:val="00DE49F9"/>
    <w:rsid w:val="00DF352F"/>
    <w:rsid w:val="00E076C6"/>
    <w:rsid w:val="00E1062B"/>
    <w:rsid w:val="00E13AE8"/>
    <w:rsid w:val="00E14298"/>
    <w:rsid w:val="00E142B3"/>
    <w:rsid w:val="00E17075"/>
    <w:rsid w:val="00E20A1D"/>
    <w:rsid w:val="00E27551"/>
    <w:rsid w:val="00E31CA7"/>
    <w:rsid w:val="00E36512"/>
    <w:rsid w:val="00E476A0"/>
    <w:rsid w:val="00E52742"/>
    <w:rsid w:val="00E55DC2"/>
    <w:rsid w:val="00E70A7E"/>
    <w:rsid w:val="00E72AD3"/>
    <w:rsid w:val="00E92C84"/>
    <w:rsid w:val="00E95A31"/>
    <w:rsid w:val="00EB5845"/>
    <w:rsid w:val="00EC168A"/>
    <w:rsid w:val="00EC33DE"/>
    <w:rsid w:val="00EC355F"/>
    <w:rsid w:val="00EC4426"/>
    <w:rsid w:val="00ED1D5C"/>
    <w:rsid w:val="00EE3423"/>
    <w:rsid w:val="00EE416E"/>
    <w:rsid w:val="00EE7B19"/>
    <w:rsid w:val="00EF3054"/>
    <w:rsid w:val="00EF6A2C"/>
    <w:rsid w:val="00F005EA"/>
    <w:rsid w:val="00F036AB"/>
    <w:rsid w:val="00F10439"/>
    <w:rsid w:val="00F119DA"/>
    <w:rsid w:val="00F12203"/>
    <w:rsid w:val="00F12920"/>
    <w:rsid w:val="00F131DB"/>
    <w:rsid w:val="00F21BF4"/>
    <w:rsid w:val="00F23B54"/>
    <w:rsid w:val="00F346CA"/>
    <w:rsid w:val="00F37F75"/>
    <w:rsid w:val="00F402DA"/>
    <w:rsid w:val="00F52A01"/>
    <w:rsid w:val="00F54F63"/>
    <w:rsid w:val="00F6046C"/>
    <w:rsid w:val="00F609E1"/>
    <w:rsid w:val="00F66D23"/>
    <w:rsid w:val="00F70B5D"/>
    <w:rsid w:val="00F7174D"/>
    <w:rsid w:val="00F71B3C"/>
    <w:rsid w:val="00F72E88"/>
    <w:rsid w:val="00F76E94"/>
    <w:rsid w:val="00F76FD4"/>
    <w:rsid w:val="00F81568"/>
    <w:rsid w:val="00F852B3"/>
    <w:rsid w:val="00F873BB"/>
    <w:rsid w:val="00F9515D"/>
    <w:rsid w:val="00F96029"/>
    <w:rsid w:val="00FA4911"/>
    <w:rsid w:val="00FA5E16"/>
    <w:rsid w:val="00FB10E7"/>
    <w:rsid w:val="00FB3B87"/>
    <w:rsid w:val="00FC1509"/>
    <w:rsid w:val="00FC278F"/>
    <w:rsid w:val="00FD02EA"/>
    <w:rsid w:val="00FD3393"/>
    <w:rsid w:val="00FD522D"/>
    <w:rsid w:val="00FE4F7F"/>
    <w:rsid w:val="00FF3B44"/>
    <w:rsid w:val="01149397"/>
    <w:rsid w:val="011607FD"/>
    <w:rsid w:val="01481EBC"/>
    <w:rsid w:val="01EF2593"/>
    <w:rsid w:val="01FFB9FF"/>
    <w:rsid w:val="028B7C61"/>
    <w:rsid w:val="02B68C4C"/>
    <w:rsid w:val="02D66804"/>
    <w:rsid w:val="0343FCEF"/>
    <w:rsid w:val="03584AD8"/>
    <w:rsid w:val="03EF1F4F"/>
    <w:rsid w:val="0433AD74"/>
    <w:rsid w:val="04F935F6"/>
    <w:rsid w:val="05070373"/>
    <w:rsid w:val="050EC4E4"/>
    <w:rsid w:val="052A761E"/>
    <w:rsid w:val="05819CB7"/>
    <w:rsid w:val="05848554"/>
    <w:rsid w:val="05FF2CBD"/>
    <w:rsid w:val="0648F956"/>
    <w:rsid w:val="06B690E2"/>
    <w:rsid w:val="0733B1C8"/>
    <w:rsid w:val="07502065"/>
    <w:rsid w:val="0844BCC3"/>
    <w:rsid w:val="087E4E4C"/>
    <w:rsid w:val="08A99252"/>
    <w:rsid w:val="08E4F819"/>
    <w:rsid w:val="09095BF4"/>
    <w:rsid w:val="09692A03"/>
    <w:rsid w:val="0A09A8D6"/>
    <w:rsid w:val="0B08CE3B"/>
    <w:rsid w:val="0B3A3749"/>
    <w:rsid w:val="0B57E19D"/>
    <w:rsid w:val="0B94555D"/>
    <w:rsid w:val="0BAA129F"/>
    <w:rsid w:val="0C3D0E3B"/>
    <w:rsid w:val="0CBBF298"/>
    <w:rsid w:val="0CC9DFA1"/>
    <w:rsid w:val="0D2E79CC"/>
    <w:rsid w:val="0D3A44FE"/>
    <w:rsid w:val="0D527EE1"/>
    <w:rsid w:val="0DA0F7A3"/>
    <w:rsid w:val="0DBBCA8E"/>
    <w:rsid w:val="0DFFA6A5"/>
    <w:rsid w:val="0E666C05"/>
    <w:rsid w:val="0E70BAB9"/>
    <w:rsid w:val="0F07F68F"/>
    <w:rsid w:val="0F1D43F4"/>
    <w:rsid w:val="10086D3D"/>
    <w:rsid w:val="1011D2B7"/>
    <w:rsid w:val="103CB338"/>
    <w:rsid w:val="106D5A9C"/>
    <w:rsid w:val="10A9EA82"/>
    <w:rsid w:val="11029D35"/>
    <w:rsid w:val="111EC913"/>
    <w:rsid w:val="117BC301"/>
    <w:rsid w:val="12C679D5"/>
    <w:rsid w:val="142572B4"/>
    <w:rsid w:val="145332A5"/>
    <w:rsid w:val="14975D8E"/>
    <w:rsid w:val="14B99F9C"/>
    <w:rsid w:val="14E7FCC1"/>
    <w:rsid w:val="15447D39"/>
    <w:rsid w:val="1687EB3F"/>
    <w:rsid w:val="16B58004"/>
    <w:rsid w:val="16B6B006"/>
    <w:rsid w:val="17430122"/>
    <w:rsid w:val="174CE982"/>
    <w:rsid w:val="178725D8"/>
    <w:rsid w:val="17A0E27E"/>
    <w:rsid w:val="17B6F2EA"/>
    <w:rsid w:val="17FF26D6"/>
    <w:rsid w:val="1859122E"/>
    <w:rsid w:val="18734B36"/>
    <w:rsid w:val="187D63E7"/>
    <w:rsid w:val="18C66C60"/>
    <w:rsid w:val="18FAE04D"/>
    <w:rsid w:val="1928F34B"/>
    <w:rsid w:val="19501676"/>
    <w:rsid w:val="196EC514"/>
    <w:rsid w:val="198D893F"/>
    <w:rsid w:val="19BAF90C"/>
    <w:rsid w:val="1A280715"/>
    <w:rsid w:val="1B86F8D5"/>
    <w:rsid w:val="1C37D3B3"/>
    <w:rsid w:val="1C63C685"/>
    <w:rsid w:val="1C672DA9"/>
    <w:rsid w:val="1CBAF512"/>
    <w:rsid w:val="1CFA8454"/>
    <w:rsid w:val="1CFF46D6"/>
    <w:rsid w:val="1E098CB5"/>
    <w:rsid w:val="1E3A2C32"/>
    <w:rsid w:val="1F2C4473"/>
    <w:rsid w:val="1F7438A8"/>
    <w:rsid w:val="1FA76435"/>
    <w:rsid w:val="201EAD37"/>
    <w:rsid w:val="203C7520"/>
    <w:rsid w:val="20627284"/>
    <w:rsid w:val="20948333"/>
    <w:rsid w:val="20AA1B00"/>
    <w:rsid w:val="20F129D5"/>
    <w:rsid w:val="2128FC74"/>
    <w:rsid w:val="213BA769"/>
    <w:rsid w:val="216EAAC9"/>
    <w:rsid w:val="221D45A7"/>
    <w:rsid w:val="22A34BD0"/>
    <w:rsid w:val="23267802"/>
    <w:rsid w:val="2354968F"/>
    <w:rsid w:val="2380A532"/>
    <w:rsid w:val="23B66B76"/>
    <w:rsid w:val="23E133C8"/>
    <w:rsid w:val="24210581"/>
    <w:rsid w:val="24C7E67C"/>
    <w:rsid w:val="24F206DD"/>
    <w:rsid w:val="25717A13"/>
    <w:rsid w:val="264AD428"/>
    <w:rsid w:val="274C29E5"/>
    <w:rsid w:val="27949111"/>
    <w:rsid w:val="27F7BE5B"/>
    <w:rsid w:val="281E4495"/>
    <w:rsid w:val="29177684"/>
    <w:rsid w:val="291967B8"/>
    <w:rsid w:val="291AADCC"/>
    <w:rsid w:val="2971680B"/>
    <w:rsid w:val="2996E266"/>
    <w:rsid w:val="29F33EEE"/>
    <w:rsid w:val="2A624606"/>
    <w:rsid w:val="2A854FBF"/>
    <w:rsid w:val="2A919CC1"/>
    <w:rsid w:val="2ABB1607"/>
    <w:rsid w:val="2AE116A1"/>
    <w:rsid w:val="2B214823"/>
    <w:rsid w:val="2BFC3029"/>
    <w:rsid w:val="2C27B2C9"/>
    <w:rsid w:val="2C677CD2"/>
    <w:rsid w:val="2C89A68C"/>
    <w:rsid w:val="2C931BFA"/>
    <w:rsid w:val="2CE334F8"/>
    <w:rsid w:val="2CE802F8"/>
    <w:rsid w:val="2D2800E6"/>
    <w:rsid w:val="2DB0A933"/>
    <w:rsid w:val="2DE4ABF1"/>
    <w:rsid w:val="2E3223AA"/>
    <w:rsid w:val="2E5885EB"/>
    <w:rsid w:val="2EA96250"/>
    <w:rsid w:val="2EB5E02A"/>
    <w:rsid w:val="2ED8493D"/>
    <w:rsid w:val="2EE4935D"/>
    <w:rsid w:val="2EE87A7C"/>
    <w:rsid w:val="2F042A55"/>
    <w:rsid w:val="2F13EC70"/>
    <w:rsid w:val="2F642F0A"/>
    <w:rsid w:val="2F72C943"/>
    <w:rsid w:val="2FA9FB2C"/>
    <w:rsid w:val="2FBBA437"/>
    <w:rsid w:val="2FE21BBE"/>
    <w:rsid w:val="3032B95A"/>
    <w:rsid w:val="30AB61D8"/>
    <w:rsid w:val="30D585CA"/>
    <w:rsid w:val="30EFDBBF"/>
    <w:rsid w:val="31B7585C"/>
    <w:rsid w:val="31F7DAA8"/>
    <w:rsid w:val="31FA40C7"/>
    <w:rsid w:val="31FF9598"/>
    <w:rsid w:val="320C2B85"/>
    <w:rsid w:val="32261B83"/>
    <w:rsid w:val="32407FE8"/>
    <w:rsid w:val="32B859EA"/>
    <w:rsid w:val="32F7D610"/>
    <w:rsid w:val="32FB0F42"/>
    <w:rsid w:val="33174954"/>
    <w:rsid w:val="33DF939F"/>
    <w:rsid w:val="33F427AF"/>
    <w:rsid w:val="34470F26"/>
    <w:rsid w:val="3486F589"/>
    <w:rsid w:val="3496E605"/>
    <w:rsid w:val="34BA4400"/>
    <w:rsid w:val="352325EA"/>
    <w:rsid w:val="352FC2E0"/>
    <w:rsid w:val="357953AD"/>
    <w:rsid w:val="35846308"/>
    <w:rsid w:val="35A8D9EB"/>
    <w:rsid w:val="35B910F2"/>
    <w:rsid w:val="35D839BC"/>
    <w:rsid w:val="35EA6CCC"/>
    <w:rsid w:val="3684D37F"/>
    <w:rsid w:val="36F706C9"/>
    <w:rsid w:val="3756C75B"/>
    <w:rsid w:val="3843EDB5"/>
    <w:rsid w:val="38470081"/>
    <w:rsid w:val="386EA367"/>
    <w:rsid w:val="38EC0E0C"/>
    <w:rsid w:val="3933B6C8"/>
    <w:rsid w:val="39D905F7"/>
    <w:rsid w:val="3A4AC8D3"/>
    <w:rsid w:val="3A4C64AF"/>
    <w:rsid w:val="3A8E7E87"/>
    <w:rsid w:val="3AD6E652"/>
    <w:rsid w:val="3AEBBA9A"/>
    <w:rsid w:val="3B662898"/>
    <w:rsid w:val="3B86EEBD"/>
    <w:rsid w:val="3BA46864"/>
    <w:rsid w:val="3BA87A7A"/>
    <w:rsid w:val="3BAB4B6F"/>
    <w:rsid w:val="3BD8A10B"/>
    <w:rsid w:val="3C00ECD8"/>
    <w:rsid w:val="3C86B9D2"/>
    <w:rsid w:val="3CC773A1"/>
    <w:rsid w:val="3CD4BAEC"/>
    <w:rsid w:val="3CD976E4"/>
    <w:rsid w:val="3CEC1137"/>
    <w:rsid w:val="3D53B6DE"/>
    <w:rsid w:val="3D577857"/>
    <w:rsid w:val="3D5881BC"/>
    <w:rsid w:val="3D7B2D02"/>
    <w:rsid w:val="3F5E1438"/>
    <w:rsid w:val="3FA00BA4"/>
    <w:rsid w:val="401F569C"/>
    <w:rsid w:val="40B294CB"/>
    <w:rsid w:val="4113DEAE"/>
    <w:rsid w:val="4141F748"/>
    <w:rsid w:val="41DC62CE"/>
    <w:rsid w:val="42067705"/>
    <w:rsid w:val="423318D4"/>
    <w:rsid w:val="426A8333"/>
    <w:rsid w:val="428FC475"/>
    <w:rsid w:val="42F2316A"/>
    <w:rsid w:val="432C9E1C"/>
    <w:rsid w:val="44811711"/>
    <w:rsid w:val="44AFAD2E"/>
    <w:rsid w:val="44D518E9"/>
    <w:rsid w:val="451167BB"/>
    <w:rsid w:val="4525C07E"/>
    <w:rsid w:val="45965A6E"/>
    <w:rsid w:val="46329C0C"/>
    <w:rsid w:val="46AA7D78"/>
    <w:rsid w:val="46F43174"/>
    <w:rsid w:val="46FC7AC5"/>
    <w:rsid w:val="473657DB"/>
    <w:rsid w:val="47399F95"/>
    <w:rsid w:val="4792A65F"/>
    <w:rsid w:val="47B242F9"/>
    <w:rsid w:val="47D15B3B"/>
    <w:rsid w:val="47D948F1"/>
    <w:rsid w:val="47EF403A"/>
    <w:rsid w:val="47F5C8F0"/>
    <w:rsid w:val="47FF9764"/>
    <w:rsid w:val="480EC0FE"/>
    <w:rsid w:val="48B490C5"/>
    <w:rsid w:val="48E3F774"/>
    <w:rsid w:val="496E06D2"/>
    <w:rsid w:val="4974D177"/>
    <w:rsid w:val="4974DA4B"/>
    <w:rsid w:val="4A672E5B"/>
    <w:rsid w:val="4AB8F5D0"/>
    <w:rsid w:val="4B6A9270"/>
    <w:rsid w:val="4B8C2ACE"/>
    <w:rsid w:val="4B940751"/>
    <w:rsid w:val="4BA59F4C"/>
    <w:rsid w:val="4BD6751B"/>
    <w:rsid w:val="4CB5B001"/>
    <w:rsid w:val="4CBA5FCA"/>
    <w:rsid w:val="4CEAC581"/>
    <w:rsid w:val="4CFAFDD2"/>
    <w:rsid w:val="4D1DA4CC"/>
    <w:rsid w:val="4D3CEB34"/>
    <w:rsid w:val="4D41A59F"/>
    <w:rsid w:val="4D527808"/>
    <w:rsid w:val="4DC8835E"/>
    <w:rsid w:val="4DDC1523"/>
    <w:rsid w:val="4EC646B5"/>
    <w:rsid w:val="4EF2272B"/>
    <w:rsid w:val="4EFD7F32"/>
    <w:rsid w:val="4F0BD64C"/>
    <w:rsid w:val="4F2322B8"/>
    <w:rsid w:val="4F396E74"/>
    <w:rsid w:val="4F629E19"/>
    <w:rsid w:val="4FA5E942"/>
    <w:rsid w:val="50736EA9"/>
    <w:rsid w:val="50FEFBC2"/>
    <w:rsid w:val="510EB346"/>
    <w:rsid w:val="51D0F99E"/>
    <w:rsid w:val="5210358E"/>
    <w:rsid w:val="525482C6"/>
    <w:rsid w:val="528834A7"/>
    <w:rsid w:val="5293155D"/>
    <w:rsid w:val="52DBAA1B"/>
    <w:rsid w:val="534C2867"/>
    <w:rsid w:val="53679AAB"/>
    <w:rsid w:val="538E6B2D"/>
    <w:rsid w:val="538F2B5F"/>
    <w:rsid w:val="53B52193"/>
    <w:rsid w:val="543B5B01"/>
    <w:rsid w:val="54856950"/>
    <w:rsid w:val="549702A5"/>
    <w:rsid w:val="54DAF6CF"/>
    <w:rsid w:val="559F26E5"/>
    <w:rsid w:val="55B6D34B"/>
    <w:rsid w:val="55D379D0"/>
    <w:rsid w:val="55DF02DC"/>
    <w:rsid w:val="560EC338"/>
    <w:rsid w:val="56614F86"/>
    <w:rsid w:val="566220EE"/>
    <w:rsid w:val="56980811"/>
    <w:rsid w:val="57366DCD"/>
    <w:rsid w:val="574624A1"/>
    <w:rsid w:val="574B4C4C"/>
    <w:rsid w:val="5767BA05"/>
    <w:rsid w:val="57C3D875"/>
    <w:rsid w:val="57D49A7E"/>
    <w:rsid w:val="57E61480"/>
    <w:rsid w:val="57F754D7"/>
    <w:rsid w:val="5873108A"/>
    <w:rsid w:val="5934A532"/>
    <w:rsid w:val="59E1E75C"/>
    <w:rsid w:val="5A351CEE"/>
    <w:rsid w:val="5ACDFFDF"/>
    <w:rsid w:val="5AEB9E9D"/>
    <w:rsid w:val="5AF19A56"/>
    <w:rsid w:val="5B14E8A7"/>
    <w:rsid w:val="5B23BE3B"/>
    <w:rsid w:val="5B31149C"/>
    <w:rsid w:val="5B66D5AA"/>
    <w:rsid w:val="5BAD036F"/>
    <w:rsid w:val="5C265D68"/>
    <w:rsid w:val="5CD469CA"/>
    <w:rsid w:val="5D0C95DE"/>
    <w:rsid w:val="5D25FB18"/>
    <w:rsid w:val="5D2828FE"/>
    <w:rsid w:val="5E466E11"/>
    <w:rsid w:val="5E693772"/>
    <w:rsid w:val="5EB4E9B5"/>
    <w:rsid w:val="5ECC3C84"/>
    <w:rsid w:val="5FABD0C0"/>
    <w:rsid w:val="5FB20A4B"/>
    <w:rsid w:val="60053C4B"/>
    <w:rsid w:val="6029C48D"/>
    <w:rsid w:val="6062A2EE"/>
    <w:rsid w:val="60C9A38B"/>
    <w:rsid w:val="6115931A"/>
    <w:rsid w:val="61511983"/>
    <w:rsid w:val="61A73CF6"/>
    <w:rsid w:val="61EE8FCA"/>
    <w:rsid w:val="62510794"/>
    <w:rsid w:val="632F2D43"/>
    <w:rsid w:val="637F50CF"/>
    <w:rsid w:val="6386B497"/>
    <w:rsid w:val="645130BA"/>
    <w:rsid w:val="646694B7"/>
    <w:rsid w:val="647C9A54"/>
    <w:rsid w:val="64A11A28"/>
    <w:rsid w:val="64FFC4DD"/>
    <w:rsid w:val="652F9E97"/>
    <w:rsid w:val="65876DC4"/>
    <w:rsid w:val="65C5A403"/>
    <w:rsid w:val="65D33864"/>
    <w:rsid w:val="66374987"/>
    <w:rsid w:val="664C939D"/>
    <w:rsid w:val="66898C0B"/>
    <w:rsid w:val="6729A147"/>
    <w:rsid w:val="672B7C23"/>
    <w:rsid w:val="6769004C"/>
    <w:rsid w:val="6776DAAA"/>
    <w:rsid w:val="67872780"/>
    <w:rsid w:val="67C7E4DB"/>
    <w:rsid w:val="67E4E29F"/>
    <w:rsid w:val="685AE8F8"/>
    <w:rsid w:val="688C7260"/>
    <w:rsid w:val="68C9AEE7"/>
    <w:rsid w:val="68D6182D"/>
    <w:rsid w:val="68FF254E"/>
    <w:rsid w:val="69256F41"/>
    <w:rsid w:val="696464DC"/>
    <w:rsid w:val="697E073D"/>
    <w:rsid w:val="69C2B9C0"/>
    <w:rsid w:val="6A197E54"/>
    <w:rsid w:val="6A47E36C"/>
    <w:rsid w:val="6AA3830D"/>
    <w:rsid w:val="6AE7E8E9"/>
    <w:rsid w:val="6B0F8AD1"/>
    <w:rsid w:val="6B56965F"/>
    <w:rsid w:val="6B8A2923"/>
    <w:rsid w:val="6BDB21D0"/>
    <w:rsid w:val="6C1AA6C7"/>
    <w:rsid w:val="6C70CE27"/>
    <w:rsid w:val="6C8D7D75"/>
    <w:rsid w:val="6D5316DD"/>
    <w:rsid w:val="6DEEEBCE"/>
    <w:rsid w:val="6E1D6ED6"/>
    <w:rsid w:val="6E1DD54C"/>
    <w:rsid w:val="6E393826"/>
    <w:rsid w:val="6EBAA2A5"/>
    <w:rsid w:val="6F65C6B4"/>
    <w:rsid w:val="6F7F6EDD"/>
    <w:rsid w:val="6FC856DD"/>
    <w:rsid w:val="7039E879"/>
    <w:rsid w:val="70912B41"/>
    <w:rsid w:val="70B02D76"/>
    <w:rsid w:val="70F8DFDF"/>
    <w:rsid w:val="71035085"/>
    <w:rsid w:val="7149AC5A"/>
    <w:rsid w:val="714AAFC5"/>
    <w:rsid w:val="715A31D8"/>
    <w:rsid w:val="719713E9"/>
    <w:rsid w:val="71E63D4B"/>
    <w:rsid w:val="720C034E"/>
    <w:rsid w:val="72811CFA"/>
    <w:rsid w:val="72EBABED"/>
    <w:rsid w:val="736881D1"/>
    <w:rsid w:val="755383EA"/>
    <w:rsid w:val="75E05977"/>
    <w:rsid w:val="766FC2A4"/>
    <w:rsid w:val="768123DB"/>
    <w:rsid w:val="76B0FE46"/>
    <w:rsid w:val="76C7118D"/>
    <w:rsid w:val="76FF566D"/>
    <w:rsid w:val="7734A1F8"/>
    <w:rsid w:val="773A6EC5"/>
    <w:rsid w:val="773E34D8"/>
    <w:rsid w:val="773EA737"/>
    <w:rsid w:val="77AA6F99"/>
    <w:rsid w:val="77FAB4DB"/>
    <w:rsid w:val="780AAD33"/>
    <w:rsid w:val="78103787"/>
    <w:rsid w:val="786BE484"/>
    <w:rsid w:val="78C78329"/>
    <w:rsid w:val="78C864B4"/>
    <w:rsid w:val="7A2B70CD"/>
    <w:rsid w:val="7A573679"/>
    <w:rsid w:val="7A95F287"/>
    <w:rsid w:val="7B67DF67"/>
    <w:rsid w:val="7BE47367"/>
    <w:rsid w:val="7C30104D"/>
    <w:rsid w:val="7CC8F522"/>
    <w:rsid w:val="7CEA38C5"/>
    <w:rsid w:val="7D6A49E0"/>
    <w:rsid w:val="7D766EA8"/>
    <w:rsid w:val="7DFCC5EF"/>
    <w:rsid w:val="7E30C66A"/>
    <w:rsid w:val="7E555FDA"/>
    <w:rsid w:val="7E699790"/>
    <w:rsid w:val="7E6E11A9"/>
    <w:rsid w:val="7EAAE493"/>
    <w:rsid w:val="7F0E768B"/>
    <w:rsid w:val="7F14B24C"/>
    <w:rsid w:val="7F235F5C"/>
    <w:rsid w:val="7F38E99B"/>
    <w:rsid w:val="7F4BD334"/>
    <w:rsid w:val="7F7F1186"/>
    <w:rsid w:val="7FCACCC7"/>
    <w:rsid w:val="7FF340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E073D"/>
  <w15:chartTrackingRefBased/>
  <w15:docId w15:val="{469B7A14-C37D-4122-8BA5-F3EAE9809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0FEFBC2"/>
    <w:pPr>
      <w:ind w:left="720"/>
      <w:contextualSpacing/>
    </w:pPr>
  </w:style>
  <w:style w:type="character" w:styleId="Hyperlink">
    <w:name w:val="Hyperlink"/>
    <w:basedOn w:val="DefaultParagraphFont"/>
    <w:uiPriority w:val="99"/>
    <w:unhideWhenUsed/>
    <w:rsid w:val="50FEFBC2"/>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TMLPreformatted">
    <w:name w:val="HTML Preformatted"/>
    <w:basedOn w:val="Normal"/>
    <w:link w:val="HTMLPreformattedChar"/>
    <w:uiPriority w:val="99"/>
    <w:semiHidden/>
    <w:unhideWhenUsed/>
    <w:rsid w:val="008A3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8A3931"/>
    <w:rPr>
      <w:rFonts w:ascii="Courier New" w:eastAsia="Times New Roman" w:hAnsi="Courier New" w:cs="Courier New"/>
      <w:sz w:val="20"/>
      <w:szCs w:val="20"/>
      <w:lang w:eastAsia="en-US"/>
    </w:rPr>
  </w:style>
  <w:style w:type="character" w:customStyle="1" w:styleId="gpwvoe5cb5b">
    <w:name w:val="gpwvoe5cb5b"/>
    <w:basedOn w:val="DefaultParagraphFont"/>
    <w:rsid w:val="008A3931"/>
  </w:style>
  <w:style w:type="character" w:styleId="UnresolvedMention">
    <w:name w:val="Unresolved Mention"/>
    <w:basedOn w:val="DefaultParagraphFont"/>
    <w:uiPriority w:val="99"/>
    <w:semiHidden/>
    <w:unhideWhenUsed/>
    <w:rsid w:val="00B024C8"/>
    <w:rPr>
      <w:color w:val="605E5C"/>
      <w:shd w:val="clear" w:color="auto" w:fill="E1DFDD"/>
    </w:rPr>
  </w:style>
  <w:style w:type="paragraph" w:styleId="NormalWeb">
    <w:name w:val="Normal (Web)"/>
    <w:basedOn w:val="Normal"/>
    <w:uiPriority w:val="99"/>
    <w:unhideWhenUsed/>
    <w:rsid w:val="008938C7"/>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8938C7"/>
    <w:rPr>
      <w:b/>
      <w:bCs/>
    </w:rPr>
  </w:style>
  <w:style w:type="character" w:styleId="Emphasis">
    <w:name w:val="Emphasis"/>
    <w:basedOn w:val="DefaultParagraphFont"/>
    <w:uiPriority w:val="20"/>
    <w:qFormat/>
    <w:rsid w:val="008938C7"/>
    <w:rPr>
      <w:i/>
      <w:iCs/>
    </w:rPr>
  </w:style>
  <w:style w:type="table" w:styleId="GridTable1Light">
    <w:name w:val="Grid Table 1 Light"/>
    <w:basedOn w:val="TableNormal"/>
    <w:uiPriority w:val="46"/>
    <w:rsid w:val="00D3026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D870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7035"/>
  </w:style>
  <w:style w:type="paragraph" w:styleId="Footer">
    <w:name w:val="footer"/>
    <w:basedOn w:val="Normal"/>
    <w:link w:val="FooterChar"/>
    <w:uiPriority w:val="99"/>
    <w:unhideWhenUsed/>
    <w:rsid w:val="00D870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7035"/>
  </w:style>
  <w:style w:type="paragraph" w:styleId="TOCHeading">
    <w:name w:val="TOC Heading"/>
    <w:basedOn w:val="Heading1"/>
    <w:next w:val="Normal"/>
    <w:uiPriority w:val="39"/>
    <w:unhideWhenUsed/>
    <w:qFormat/>
    <w:rsid w:val="00391299"/>
    <w:pPr>
      <w:spacing w:before="240" w:after="0" w:line="259" w:lineRule="auto"/>
      <w:outlineLvl w:val="9"/>
    </w:pPr>
    <w:rPr>
      <w:sz w:val="32"/>
      <w:szCs w:val="32"/>
      <w:lang w:eastAsia="en-US"/>
    </w:rPr>
  </w:style>
  <w:style w:type="paragraph" w:styleId="TOC3">
    <w:name w:val="toc 3"/>
    <w:basedOn w:val="Normal"/>
    <w:next w:val="Normal"/>
    <w:autoRedefine/>
    <w:uiPriority w:val="39"/>
    <w:unhideWhenUsed/>
    <w:rsid w:val="0039129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38F48-EDD6-42B6-A7CE-F1B8346AD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1628</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Nguyen</dc:creator>
  <cp:keywords/>
  <dc:description/>
  <cp:lastModifiedBy>Tien Nguyen</cp:lastModifiedBy>
  <cp:revision>8</cp:revision>
  <dcterms:created xsi:type="dcterms:W3CDTF">2026-02-20T23:18:00Z</dcterms:created>
  <dcterms:modified xsi:type="dcterms:W3CDTF">2026-02-21T21:09:00Z</dcterms:modified>
</cp:coreProperties>
</file>