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E193" w14:textId="77777777" w:rsidR="00C66861" w:rsidRDefault="00C66861" w:rsidP="00C66861">
      <w:pPr>
        <w:pStyle w:val="Title"/>
        <w:jc w:val="center"/>
        <w:rPr>
          <w:rStyle w:val="BookTitle"/>
          <w:b w:val="0"/>
          <w:i w:val="0"/>
          <w:sz w:val="96"/>
          <w:szCs w:val="96"/>
        </w:rPr>
      </w:pPr>
    </w:p>
    <w:p w14:paraId="5FF07926" w14:textId="77777777" w:rsidR="00C66861" w:rsidRPr="004B4DF4" w:rsidRDefault="00C66861" w:rsidP="00C66861">
      <w:pPr>
        <w:pStyle w:val="Title"/>
        <w:jc w:val="center"/>
        <w:rPr>
          <w:rStyle w:val="BookTitle"/>
          <w:b w:val="0"/>
          <w:i w:val="0"/>
          <w:color w:val="4F81BD" w:themeColor="accent1"/>
          <w:sz w:val="96"/>
          <w:szCs w:val="96"/>
        </w:rPr>
      </w:pPr>
    </w:p>
    <w:p w14:paraId="2A525210" w14:textId="4DE0DD71" w:rsidR="004B4DF4" w:rsidRPr="004B4DF4" w:rsidRDefault="00E62190" w:rsidP="003F112D">
      <w:pPr>
        <w:jc w:val="center"/>
        <w:rPr>
          <w:rStyle w:val="BookTitle"/>
          <w:b w:val="0"/>
          <w:i w:val="0"/>
          <w:color w:val="4F81BD" w:themeColor="accent1"/>
          <w:sz w:val="36"/>
          <w:szCs w:val="36"/>
        </w:rPr>
      </w:pPr>
      <w:r w:rsidRPr="004B4DF4">
        <w:rPr>
          <w:rStyle w:val="BookTitle"/>
          <w:b w:val="0"/>
          <w:i w:val="0"/>
          <w:color w:val="4F81BD" w:themeColor="accent1"/>
          <w:sz w:val="36"/>
          <w:szCs w:val="36"/>
        </w:rPr>
        <w:t>Solution Proposal</w:t>
      </w:r>
    </w:p>
    <w:p w14:paraId="6736D607" w14:textId="42B163E6" w:rsidR="00154DE7" w:rsidRPr="004B4DF4" w:rsidRDefault="00E62190" w:rsidP="003F112D">
      <w:pPr>
        <w:jc w:val="center"/>
        <w:rPr>
          <w:rStyle w:val="BookTitle"/>
          <w:bCs w:val="0"/>
          <w:i w:val="0"/>
          <w:color w:val="4F81BD" w:themeColor="accent1"/>
          <w:sz w:val="36"/>
          <w:szCs w:val="36"/>
        </w:rPr>
      </w:pPr>
      <w:r w:rsidRPr="004B4DF4">
        <w:rPr>
          <w:rStyle w:val="BookTitle"/>
          <w:bCs w:val="0"/>
          <w:i w:val="0"/>
          <w:color w:val="4F81BD" w:themeColor="accent1"/>
          <w:sz w:val="36"/>
          <w:szCs w:val="36"/>
        </w:rPr>
        <w:t xml:space="preserve">Azure </w:t>
      </w:r>
      <w:r w:rsidR="003C7235" w:rsidRPr="004B4DF4">
        <w:rPr>
          <w:rStyle w:val="BookTitle"/>
          <w:bCs w:val="0"/>
          <w:i w:val="0"/>
          <w:color w:val="4F81BD" w:themeColor="accent1"/>
          <w:sz w:val="36"/>
          <w:szCs w:val="36"/>
        </w:rPr>
        <w:t>Foundation Design for Cloud Adoption</w:t>
      </w:r>
    </w:p>
    <w:p w14:paraId="304AEA07" w14:textId="77777777" w:rsidR="003C7235" w:rsidRPr="004B4DF4" w:rsidRDefault="003C7235" w:rsidP="003F112D">
      <w:pPr>
        <w:jc w:val="center"/>
        <w:rPr>
          <w:rStyle w:val="BookTitle"/>
          <w:b w:val="0"/>
          <w:i w:val="0"/>
          <w:color w:val="4F81BD" w:themeColor="accent1"/>
          <w:sz w:val="36"/>
          <w:szCs w:val="36"/>
        </w:rPr>
      </w:pPr>
    </w:p>
    <w:p w14:paraId="2FD39825" w14:textId="45043938" w:rsidR="004B4DF4" w:rsidRPr="004B4DF4" w:rsidRDefault="00510C04" w:rsidP="001A2FC2">
      <w:pPr>
        <w:jc w:val="center"/>
        <w:rPr>
          <w:b/>
          <w:bCs/>
          <w:color w:val="4F81BD" w:themeColor="accent1"/>
          <w:sz w:val="36"/>
          <w:szCs w:val="36"/>
        </w:rPr>
      </w:pPr>
      <w:r w:rsidRPr="004B4DF4">
        <w:rPr>
          <w:b/>
          <w:bCs/>
          <w:color w:val="4F81BD" w:themeColor="accent1"/>
          <w:sz w:val="36"/>
          <w:szCs w:val="36"/>
        </w:rPr>
        <w:t xml:space="preserve">Group </w:t>
      </w:r>
      <w:r w:rsidR="009F2859">
        <w:rPr>
          <w:b/>
          <w:bCs/>
          <w:color w:val="4F81BD" w:themeColor="accent1"/>
          <w:sz w:val="36"/>
          <w:szCs w:val="36"/>
        </w:rPr>
        <w:t>A</w:t>
      </w:r>
    </w:p>
    <w:p w14:paraId="5AAFD1AD" w14:textId="1649FF4B" w:rsidR="00C66861" w:rsidRPr="004B4DF4" w:rsidRDefault="00510C04" w:rsidP="001A2FC2">
      <w:pPr>
        <w:jc w:val="center"/>
        <w:rPr>
          <w:color w:val="4F81BD" w:themeColor="accent1"/>
          <w:sz w:val="36"/>
          <w:szCs w:val="36"/>
        </w:rPr>
      </w:pPr>
      <w:r w:rsidRPr="004B4DF4">
        <w:rPr>
          <w:color w:val="4F81BD" w:themeColor="accent1"/>
          <w:sz w:val="36"/>
          <w:szCs w:val="36"/>
        </w:rPr>
        <w:t xml:space="preserve"> Kanan Garach, Nitika Gupta, Anjali Kumari, Mark Nguyen </w:t>
      </w:r>
    </w:p>
    <w:p w14:paraId="042BC817" w14:textId="77777777" w:rsidR="004B4DF4" w:rsidRPr="004B4DF4" w:rsidRDefault="004B4DF4" w:rsidP="001A2FC2">
      <w:pPr>
        <w:jc w:val="center"/>
        <w:rPr>
          <w:color w:val="4F81BD" w:themeColor="accent1"/>
          <w:sz w:val="36"/>
          <w:szCs w:val="36"/>
        </w:rPr>
      </w:pPr>
    </w:p>
    <w:p w14:paraId="293001AA" w14:textId="04568368" w:rsidR="00C66861" w:rsidRPr="004B4DF4" w:rsidRDefault="00EB7B4D" w:rsidP="001A2FC2">
      <w:pPr>
        <w:jc w:val="center"/>
        <w:rPr>
          <w:color w:val="4F81BD" w:themeColor="accent1"/>
          <w:sz w:val="36"/>
          <w:szCs w:val="36"/>
        </w:rPr>
      </w:pPr>
      <w:r w:rsidRPr="004B4DF4">
        <w:rPr>
          <w:color w:val="4F81BD" w:themeColor="accent1"/>
          <w:sz w:val="36"/>
          <w:szCs w:val="36"/>
        </w:rPr>
        <w:t>SYST8200 – Capstone Implementation</w:t>
      </w:r>
    </w:p>
    <w:p w14:paraId="31BC9DB7" w14:textId="73945827" w:rsidR="00C66861" w:rsidRPr="004B4DF4" w:rsidRDefault="00154DE7" w:rsidP="001A2FC2">
      <w:pPr>
        <w:jc w:val="center"/>
        <w:rPr>
          <w:color w:val="4F81BD" w:themeColor="accent1"/>
          <w:sz w:val="36"/>
          <w:szCs w:val="36"/>
        </w:rPr>
      </w:pPr>
      <w:r w:rsidRPr="004B4DF4">
        <w:rPr>
          <w:color w:val="4F81BD" w:themeColor="accent1"/>
          <w:sz w:val="36"/>
          <w:szCs w:val="36"/>
        </w:rPr>
        <w:t>Ronak Patwa</w:t>
      </w:r>
    </w:p>
    <w:p w14:paraId="2BFB4FD8" w14:textId="26D9BC44" w:rsidR="001A2FC2" w:rsidRPr="00510C04" w:rsidRDefault="001A2FC2" w:rsidP="00154DE7">
      <w:pPr>
        <w:rPr>
          <w:sz w:val="36"/>
          <w:szCs w:val="36"/>
        </w:rPr>
      </w:pPr>
    </w:p>
    <w:p w14:paraId="6332ED8E" w14:textId="77777777" w:rsidR="00C66861" w:rsidRDefault="00C66861">
      <w:pPr>
        <w:spacing w:line="276" w:lineRule="auto"/>
      </w:pPr>
      <w:r>
        <w:br w:type="page"/>
      </w:r>
    </w:p>
    <w:bookmarkStart w:id="0" w:name="_Toc95591211" w:displacedByCustomXml="next"/>
    <w:sdt>
      <w:sdtPr>
        <w:rPr>
          <w:rFonts w:ascii="Arial" w:eastAsia="Times New Roman" w:hAnsi="Arial" w:cs="Times New Roman"/>
          <w:b w:val="0"/>
          <w:bCs/>
          <w:color w:val="auto"/>
          <w:sz w:val="20"/>
          <w:szCs w:val="24"/>
        </w:rPr>
        <w:id w:val="-238936104"/>
        <w:docPartObj>
          <w:docPartGallery w:val="Table of Contents"/>
          <w:docPartUnique/>
        </w:docPartObj>
      </w:sdtPr>
      <w:sdtEndPr>
        <w:rPr>
          <w:rFonts w:asciiTheme="minorHAnsi" w:hAnsiTheme="minorHAnsi"/>
          <w:bCs w:val="0"/>
          <w:noProof/>
          <w:sz w:val="24"/>
        </w:rPr>
      </w:sdtEndPr>
      <w:sdtContent>
        <w:p w14:paraId="57BA099F" w14:textId="77777777" w:rsidR="0082782C" w:rsidRDefault="0082782C" w:rsidP="00120CD5">
          <w:pPr>
            <w:pStyle w:val="Heading1"/>
          </w:pPr>
          <w:r>
            <w:t>Table of Contents</w:t>
          </w:r>
          <w:bookmarkEnd w:id="0"/>
        </w:p>
        <w:p w14:paraId="594F1835" w14:textId="39E7E38C" w:rsidR="009343E7" w:rsidRDefault="0082782C">
          <w:pPr>
            <w:pStyle w:val="TOC1"/>
            <w:tabs>
              <w:tab w:val="right" w:leader="dot" w:pos="9350"/>
            </w:tabs>
            <w:rPr>
              <w:rFonts w:eastAsiaTheme="minorEastAsia" w:cstheme="minorBidi"/>
              <w:b w:val="0"/>
              <w:bCs w:val="0"/>
              <w:noProof/>
              <w:sz w:val="22"/>
              <w:szCs w:val="22"/>
              <w:lang w:val="en-IN" w:eastAsia="en-IN"/>
            </w:rPr>
          </w:pPr>
          <w:r>
            <w:rPr>
              <w:b w:val="0"/>
              <w:bCs w:val="0"/>
            </w:rPr>
            <w:fldChar w:fldCharType="begin"/>
          </w:r>
          <w:r>
            <w:instrText xml:space="preserve"> TOC \o "1-3" \h \z \u </w:instrText>
          </w:r>
          <w:r>
            <w:rPr>
              <w:b w:val="0"/>
              <w:bCs w:val="0"/>
            </w:rPr>
            <w:fldChar w:fldCharType="separate"/>
          </w:r>
          <w:hyperlink w:anchor="_Toc95591211" w:history="1">
            <w:r w:rsidR="009343E7" w:rsidRPr="00CB2693">
              <w:rPr>
                <w:rStyle w:val="Hyperlink"/>
                <w:noProof/>
              </w:rPr>
              <w:t>Table of Contents</w:t>
            </w:r>
            <w:r w:rsidR="009343E7">
              <w:rPr>
                <w:noProof/>
                <w:webHidden/>
              </w:rPr>
              <w:tab/>
            </w:r>
            <w:r w:rsidR="009343E7">
              <w:rPr>
                <w:noProof/>
                <w:webHidden/>
              </w:rPr>
              <w:fldChar w:fldCharType="begin"/>
            </w:r>
            <w:r w:rsidR="009343E7">
              <w:rPr>
                <w:noProof/>
                <w:webHidden/>
              </w:rPr>
              <w:instrText xml:space="preserve"> PAGEREF _Toc95591211 \h </w:instrText>
            </w:r>
            <w:r w:rsidR="009343E7">
              <w:rPr>
                <w:noProof/>
                <w:webHidden/>
              </w:rPr>
            </w:r>
            <w:r w:rsidR="009343E7">
              <w:rPr>
                <w:noProof/>
                <w:webHidden/>
              </w:rPr>
              <w:fldChar w:fldCharType="separate"/>
            </w:r>
            <w:r w:rsidR="009343E7">
              <w:rPr>
                <w:noProof/>
                <w:webHidden/>
              </w:rPr>
              <w:t>2</w:t>
            </w:r>
            <w:r w:rsidR="009343E7">
              <w:rPr>
                <w:noProof/>
                <w:webHidden/>
              </w:rPr>
              <w:fldChar w:fldCharType="end"/>
            </w:r>
          </w:hyperlink>
        </w:p>
        <w:p w14:paraId="4A607E72" w14:textId="38567D22" w:rsidR="009343E7" w:rsidRDefault="00646E26">
          <w:pPr>
            <w:pStyle w:val="TOC1"/>
            <w:tabs>
              <w:tab w:val="right" w:leader="dot" w:pos="9350"/>
            </w:tabs>
            <w:rPr>
              <w:rFonts w:eastAsiaTheme="minorEastAsia" w:cstheme="minorBidi"/>
              <w:b w:val="0"/>
              <w:bCs w:val="0"/>
              <w:noProof/>
              <w:sz w:val="22"/>
              <w:szCs w:val="22"/>
              <w:lang w:val="en-IN" w:eastAsia="en-IN"/>
            </w:rPr>
          </w:pPr>
          <w:hyperlink w:anchor="_Toc95591212" w:history="1">
            <w:r w:rsidR="009343E7" w:rsidRPr="00CB2693">
              <w:rPr>
                <w:rStyle w:val="Hyperlink"/>
                <w:noProof/>
              </w:rPr>
              <w:t>Introduction / Overview</w:t>
            </w:r>
            <w:r w:rsidR="009343E7">
              <w:rPr>
                <w:noProof/>
                <w:webHidden/>
              </w:rPr>
              <w:tab/>
            </w:r>
            <w:r w:rsidR="009343E7">
              <w:rPr>
                <w:noProof/>
                <w:webHidden/>
              </w:rPr>
              <w:fldChar w:fldCharType="begin"/>
            </w:r>
            <w:r w:rsidR="009343E7">
              <w:rPr>
                <w:noProof/>
                <w:webHidden/>
              </w:rPr>
              <w:instrText xml:space="preserve"> PAGEREF _Toc95591212 \h </w:instrText>
            </w:r>
            <w:r w:rsidR="009343E7">
              <w:rPr>
                <w:noProof/>
                <w:webHidden/>
              </w:rPr>
            </w:r>
            <w:r w:rsidR="009343E7">
              <w:rPr>
                <w:noProof/>
                <w:webHidden/>
              </w:rPr>
              <w:fldChar w:fldCharType="separate"/>
            </w:r>
            <w:r w:rsidR="009343E7">
              <w:rPr>
                <w:noProof/>
                <w:webHidden/>
              </w:rPr>
              <w:t>2</w:t>
            </w:r>
            <w:r w:rsidR="009343E7">
              <w:rPr>
                <w:noProof/>
                <w:webHidden/>
              </w:rPr>
              <w:fldChar w:fldCharType="end"/>
            </w:r>
          </w:hyperlink>
        </w:p>
        <w:p w14:paraId="72DFC968" w14:textId="34547D3F" w:rsidR="009343E7" w:rsidRDefault="00646E26">
          <w:pPr>
            <w:pStyle w:val="TOC2"/>
            <w:tabs>
              <w:tab w:val="right" w:leader="dot" w:pos="9350"/>
            </w:tabs>
            <w:rPr>
              <w:rFonts w:eastAsiaTheme="minorEastAsia" w:cstheme="minorBidi"/>
              <w:b w:val="0"/>
              <w:bCs w:val="0"/>
              <w:noProof/>
              <w:lang w:val="en-IN" w:eastAsia="en-IN"/>
            </w:rPr>
          </w:pPr>
          <w:hyperlink w:anchor="_Toc95591213" w:history="1">
            <w:r w:rsidR="009343E7" w:rsidRPr="00CB2693">
              <w:rPr>
                <w:rStyle w:val="Hyperlink"/>
                <w:noProof/>
              </w:rPr>
              <w:t>Scope</w:t>
            </w:r>
            <w:r w:rsidR="009343E7">
              <w:rPr>
                <w:noProof/>
                <w:webHidden/>
              </w:rPr>
              <w:tab/>
            </w:r>
            <w:r w:rsidR="009343E7">
              <w:rPr>
                <w:noProof/>
                <w:webHidden/>
              </w:rPr>
              <w:fldChar w:fldCharType="begin"/>
            </w:r>
            <w:r w:rsidR="009343E7">
              <w:rPr>
                <w:noProof/>
                <w:webHidden/>
              </w:rPr>
              <w:instrText xml:space="preserve"> PAGEREF _Toc95591213 \h </w:instrText>
            </w:r>
            <w:r w:rsidR="009343E7">
              <w:rPr>
                <w:noProof/>
                <w:webHidden/>
              </w:rPr>
            </w:r>
            <w:r w:rsidR="009343E7">
              <w:rPr>
                <w:noProof/>
                <w:webHidden/>
              </w:rPr>
              <w:fldChar w:fldCharType="separate"/>
            </w:r>
            <w:r w:rsidR="009343E7">
              <w:rPr>
                <w:noProof/>
                <w:webHidden/>
              </w:rPr>
              <w:t>3</w:t>
            </w:r>
            <w:r w:rsidR="009343E7">
              <w:rPr>
                <w:noProof/>
                <w:webHidden/>
              </w:rPr>
              <w:fldChar w:fldCharType="end"/>
            </w:r>
          </w:hyperlink>
        </w:p>
        <w:p w14:paraId="0E3E8D80" w14:textId="73E09E06" w:rsidR="009343E7" w:rsidRDefault="00646E26">
          <w:pPr>
            <w:pStyle w:val="TOC2"/>
            <w:tabs>
              <w:tab w:val="right" w:leader="dot" w:pos="9350"/>
            </w:tabs>
            <w:rPr>
              <w:rFonts w:eastAsiaTheme="minorEastAsia" w:cstheme="minorBidi"/>
              <w:b w:val="0"/>
              <w:bCs w:val="0"/>
              <w:noProof/>
              <w:lang w:val="en-IN" w:eastAsia="en-IN"/>
            </w:rPr>
          </w:pPr>
          <w:hyperlink w:anchor="_Toc95591214" w:history="1">
            <w:r w:rsidR="009343E7" w:rsidRPr="00CB2693">
              <w:rPr>
                <w:rStyle w:val="Hyperlink"/>
                <w:noProof/>
              </w:rPr>
              <w:t>Assumptions</w:t>
            </w:r>
            <w:r w:rsidR="009343E7">
              <w:rPr>
                <w:noProof/>
                <w:webHidden/>
              </w:rPr>
              <w:tab/>
            </w:r>
            <w:r w:rsidR="009343E7">
              <w:rPr>
                <w:noProof/>
                <w:webHidden/>
              </w:rPr>
              <w:fldChar w:fldCharType="begin"/>
            </w:r>
            <w:r w:rsidR="009343E7">
              <w:rPr>
                <w:noProof/>
                <w:webHidden/>
              </w:rPr>
              <w:instrText xml:space="preserve"> PAGEREF _Toc95591214 \h </w:instrText>
            </w:r>
            <w:r w:rsidR="009343E7">
              <w:rPr>
                <w:noProof/>
                <w:webHidden/>
              </w:rPr>
            </w:r>
            <w:r w:rsidR="009343E7">
              <w:rPr>
                <w:noProof/>
                <w:webHidden/>
              </w:rPr>
              <w:fldChar w:fldCharType="separate"/>
            </w:r>
            <w:r w:rsidR="009343E7">
              <w:rPr>
                <w:noProof/>
                <w:webHidden/>
              </w:rPr>
              <w:t>3</w:t>
            </w:r>
            <w:r w:rsidR="009343E7">
              <w:rPr>
                <w:noProof/>
                <w:webHidden/>
              </w:rPr>
              <w:fldChar w:fldCharType="end"/>
            </w:r>
          </w:hyperlink>
        </w:p>
        <w:p w14:paraId="10C71E93" w14:textId="0782136A" w:rsidR="009343E7" w:rsidRDefault="00646E26">
          <w:pPr>
            <w:pStyle w:val="TOC2"/>
            <w:tabs>
              <w:tab w:val="right" w:leader="dot" w:pos="9350"/>
            </w:tabs>
            <w:rPr>
              <w:rFonts w:eastAsiaTheme="minorEastAsia" w:cstheme="minorBidi"/>
              <w:b w:val="0"/>
              <w:bCs w:val="0"/>
              <w:noProof/>
              <w:lang w:val="en-IN" w:eastAsia="en-IN"/>
            </w:rPr>
          </w:pPr>
          <w:hyperlink w:anchor="_Toc95591215" w:history="1">
            <w:r w:rsidR="009343E7" w:rsidRPr="00CB2693">
              <w:rPr>
                <w:rStyle w:val="Hyperlink"/>
                <w:noProof/>
              </w:rPr>
              <w:t>Dependencies</w:t>
            </w:r>
            <w:r w:rsidR="009343E7">
              <w:rPr>
                <w:noProof/>
                <w:webHidden/>
              </w:rPr>
              <w:tab/>
            </w:r>
            <w:r w:rsidR="009343E7">
              <w:rPr>
                <w:noProof/>
                <w:webHidden/>
              </w:rPr>
              <w:fldChar w:fldCharType="begin"/>
            </w:r>
            <w:r w:rsidR="009343E7">
              <w:rPr>
                <w:noProof/>
                <w:webHidden/>
              </w:rPr>
              <w:instrText xml:space="preserve"> PAGEREF _Toc95591215 \h </w:instrText>
            </w:r>
            <w:r w:rsidR="009343E7">
              <w:rPr>
                <w:noProof/>
                <w:webHidden/>
              </w:rPr>
            </w:r>
            <w:r w:rsidR="009343E7">
              <w:rPr>
                <w:noProof/>
                <w:webHidden/>
              </w:rPr>
              <w:fldChar w:fldCharType="separate"/>
            </w:r>
            <w:r w:rsidR="009343E7">
              <w:rPr>
                <w:noProof/>
                <w:webHidden/>
              </w:rPr>
              <w:t>3</w:t>
            </w:r>
            <w:r w:rsidR="009343E7">
              <w:rPr>
                <w:noProof/>
                <w:webHidden/>
              </w:rPr>
              <w:fldChar w:fldCharType="end"/>
            </w:r>
          </w:hyperlink>
        </w:p>
        <w:p w14:paraId="41ECB449" w14:textId="69D02A5B" w:rsidR="009343E7" w:rsidRDefault="00646E26">
          <w:pPr>
            <w:pStyle w:val="TOC1"/>
            <w:tabs>
              <w:tab w:val="right" w:leader="dot" w:pos="9350"/>
            </w:tabs>
            <w:rPr>
              <w:rFonts w:eastAsiaTheme="minorEastAsia" w:cstheme="minorBidi"/>
              <w:b w:val="0"/>
              <w:bCs w:val="0"/>
              <w:noProof/>
              <w:sz w:val="22"/>
              <w:szCs w:val="22"/>
              <w:lang w:val="en-IN" w:eastAsia="en-IN"/>
            </w:rPr>
          </w:pPr>
          <w:hyperlink w:anchor="_Toc95591216" w:history="1">
            <w:r w:rsidR="009343E7" w:rsidRPr="00CB2693">
              <w:rPr>
                <w:rStyle w:val="Hyperlink"/>
                <w:noProof/>
              </w:rPr>
              <w:t>Design Decisions</w:t>
            </w:r>
            <w:r w:rsidR="009343E7">
              <w:rPr>
                <w:noProof/>
                <w:webHidden/>
              </w:rPr>
              <w:tab/>
            </w:r>
            <w:r w:rsidR="009343E7">
              <w:rPr>
                <w:noProof/>
                <w:webHidden/>
              </w:rPr>
              <w:fldChar w:fldCharType="begin"/>
            </w:r>
            <w:r w:rsidR="009343E7">
              <w:rPr>
                <w:noProof/>
                <w:webHidden/>
              </w:rPr>
              <w:instrText xml:space="preserve"> PAGEREF _Toc95591216 \h </w:instrText>
            </w:r>
            <w:r w:rsidR="009343E7">
              <w:rPr>
                <w:noProof/>
                <w:webHidden/>
              </w:rPr>
            </w:r>
            <w:r w:rsidR="009343E7">
              <w:rPr>
                <w:noProof/>
                <w:webHidden/>
              </w:rPr>
              <w:fldChar w:fldCharType="separate"/>
            </w:r>
            <w:r w:rsidR="009343E7">
              <w:rPr>
                <w:noProof/>
                <w:webHidden/>
              </w:rPr>
              <w:t>3</w:t>
            </w:r>
            <w:r w:rsidR="009343E7">
              <w:rPr>
                <w:noProof/>
                <w:webHidden/>
              </w:rPr>
              <w:fldChar w:fldCharType="end"/>
            </w:r>
          </w:hyperlink>
        </w:p>
        <w:p w14:paraId="30CD27EA" w14:textId="41FE6728" w:rsidR="009343E7" w:rsidRDefault="00646E26">
          <w:pPr>
            <w:pStyle w:val="TOC1"/>
            <w:tabs>
              <w:tab w:val="right" w:leader="dot" w:pos="9350"/>
            </w:tabs>
            <w:rPr>
              <w:rFonts w:eastAsiaTheme="minorEastAsia" w:cstheme="minorBidi"/>
              <w:b w:val="0"/>
              <w:bCs w:val="0"/>
              <w:noProof/>
              <w:sz w:val="22"/>
              <w:szCs w:val="22"/>
              <w:lang w:val="en-IN" w:eastAsia="en-IN"/>
            </w:rPr>
          </w:pPr>
          <w:hyperlink w:anchor="_Toc95591217" w:history="1">
            <w:r w:rsidR="009343E7" w:rsidRPr="00CB2693">
              <w:rPr>
                <w:rStyle w:val="Hyperlink"/>
                <w:noProof/>
              </w:rPr>
              <w:t>Solution Description</w:t>
            </w:r>
            <w:r w:rsidR="009343E7">
              <w:rPr>
                <w:noProof/>
                <w:webHidden/>
              </w:rPr>
              <w:tab/>
            </w:r>
            <w:r w:rsidR="009343E7">
              <w:rPr>
                <w:noProof/>
                <w:webHidden/>
              </w:rPr>
              <w:fldChar w:fldCharType="begin"/>
            </w:r>
            <w:r w:rsidR="009343E7">
              <w:rPr>
                <w:noProof/>
                <w:webHidden/>
              </w:rPr>
              <w:instrText xml:space="preserve"> PAGEREF _Toc95591217 \h </w:instrText>
            </w:r>
            <w:r w:rsidR="009343E7">
              <w:rPr>
                <w:noProof/>
                <w:webHidden/>
              </w:rPr>
            </w:r>
            <w:r w:rsidR="009343E7">
              <w:rPr>
                <w:noProof/>
                <w:webHidden/>
              </w:rPr>
              <w:fldChar w:fldCharType="separate"/>
            </w:r>
            <w:r w:rsidR="009343E7">
              <w:rPr>
                <w:noProof/>
                <w:webHidden/>
              </w:rPr>
              <w:t>4</w:t>
            </w:r>
            <w:r w:rsidR="009343E7">
              <w:rPr>
                <w:noProof/>
                <w:webHidden/>
              </w:rPr>
              <w:fldChar w:fldCharType="end"/>
            </w:r>
          </w:hyperlink>
        </w:p>
        <w:p w14:paraId="49811C37" w14:textId="1F061EB8" w:rsidR="009343E7" w:rsidRDefault="00646E26">
          <w:pPr>
            <w:pStyle w:val="TOC2"/>
            <w:tabs>
              <w:tab w:val="right" w:leader="dot" w:pos="9350"/>
            </w:tabs>
            <w:rPr>
              <w:rFonts w:eastAsiaTheme="minorEastAsia" w:cstheme="minorBidi"/>
              <w:b w:val="0"/>
              <w:bCs w:val="0"/>
              <w:noProof/>
              <w:lang w:val="en-IN" w:eastAsia="en-IN"/>
            </w:rPr>
          </w:pPr>
          <w:hyperlink w:anchor="_Toc95591218" w:history="1">
            <w:r w:rsidR="009343E7" w:rsidRPr="00CB2693">
              <w:rPr>
                <w:rStyle w:val="Hyperlink"/>
                <w:noProof/>
              </w:rPr>
              <w:t>Single subscription architecture</w:t>
            </w:r>
            <w:r w:rsidR="009343E7">
              <w:rPr>
                <w:noProof/>
                <w:webHidden/>
              </w:rPr>
              <w:tab/>
            </w:r>
            <w:r w:rsidR="009343E7">
              <w:rPr>
                <w:noProof/>
                <w:webHidden/>
              </w:rPr>
              <w:fldChar w:fldCharType="begin"/>
            </w:r>
            <w:r w:rsidR="009343E7">
              <w:rPr>
                <w:noProof/>
                <w:webHidden/>
              </w:rPr>
              <w:instrText xml:space="preserve"> PAGEREF _Toc95591218 \h </w:instrText>
            </w:r>
            <w:r w:rsidR="009343E7">
              <w:rPr>
                <w:noProof/>
                <w:webHidden/>
              </w:rPr>
            </w:r>
            <w:r w:rsidR="009343E7">
              <w:rPr>
                <w:noProof/>
                <w:webHidden/>
              </w:rPr>
              <w:fldChar w:fldCharType="separate"/>
            </w:r>
            <w:r w:rsidR="009343E7">
              <w:rPr>
                <w:noProof/>
                <w:webHidden/>
              </w:rPr>
              <w:t>6</w:t>
            </w:r>
            <w:r w:rsidR="009343E7">
              <w:rPr>
                <w:noProof/>
                <w:webHidden/>
              </w:rPr>
              <w:fldChar w:fldCharType="end"/>
            </w:r>
          </w:hyperlink>
        </w:p>
        <w:p w14:paraId="79244C82" w14:textId="30732B1F" w:rsidR="009343E7" w:rsidRDefault="00646E26">
          <w:pPr>
            <w:pStyle w:val="TOC2"/>
            <w:tabs>
              <w:tab w:val="right" w:leader="dot" w:pos="9350"/>
            </w:tabs>
            <w:rPr>
              <w:rFonts w:eastAsiaTheme="minorEastAsia" w:cstheme="minorBidi"/>
              <w:b w:val="0"/>
              <w:bCs w:val="0"/>
              <w:noProof/>
              <w:lang w:val="en-IN" w:eastAsia="en-IN"/>
            </w:rPr>
          </w:pPr>
          <w:hyperlink w:anchor="_Toc95591219" w:history="1">
            <w:r w:rsidR="009343E7" w:rsidRPr="00CB2693">
              <w:rPr>
                <w:rStyle w:val="Hyperlink"/>
                <w:noProof/>
              </w:rPr>
              <w:t>Hub Spoke model</w:t>
            </w:r>
            <w:r w:rsidR="009343E7">
              <w:rPr>
                <w:noProof/>
                <w:webHidden/>
              </w:rPr>
              <w:tab/>
            </w:r>
            <w:r w:rsidR="009343E7">
              <w:rPr>
                <w:noProof/>
                <w:webHidden/>
              </w:rPr>
              <w:fldChar w:fldCharType="begin"/>
            </w:r>
            <w:r w:rsidR="009343E7">
              <w:rPr>
                <w:noProof/>
                <w:webHidden/>
              </w:rPr>
              <w:instrText xml:space="preserve"> PAGEREF _Toc95591219 \h </w:instrText>
            </w:r>
            <w:r w:rsidR="009343E7">
              <w:rPr>
                <w:noProof/>
                <w:webHidden/>
              </w:rPr>
            </w:r>
            <w:r w:rsidR="009343E7">
              <w:rPr>
                <w:noProof/>
                <w:webHidden/>
              </w:rPr>
              <w:fldChar w:fldCharType="separate"/>
            </w:r>
            <w:r w:rsidR="009343E7">
              <w:rPr>
                <w:noProof/>
                <w:webHidden/>
              </w:rPr>
              <w:t>7</w:t>
            </w:r>
            <w:r w:rsidR="009343E7">
              <w:rPr>
                <w:noProof/>
                <w:webHidden/>
              </w:rPr>
              <w:fldChar w:fldCharType="end"/>
            </w:r>
          </w:hyperlink>
        </w:p>
        <w:p w14:paraId="009811F7" w14:textId="78893784" w:rsidR="009343E7" w:rsidRDefault="00646E26">
          <w:pPr>
            <w:pStyle w:val="TOC2"/>
            <w:tabs>
              <w:tab w:val="right" w:leader="dot" w:pos="9350"/>
            </w:tabs>
            <w:rPr>
              <w:rFonts w:eastAsiaTheme="minorEastAsia" w:cstheme="minorBidi"/>
              <w:b w:val="0"/>
              <w:bCs w:val="0"/>
              <w:noProof/>
              <w:lang w:val="en-IN" w:eastAsia="en-IN"/>
            </w:rPr>
          </w:pPr>
          <w:hyperlink w:anchor="_Toc95591220" w:history="1">
            <w:r w:rsidR="009343E7" w:rsidRPr="00CB2693">
              <w:rPr>
                <w:rStyle w:val="Hyperlink"/>
                <w:noProof/>
              </w:rPr>
              <w:t>Multiple vNets</w:t>
            </w:r>
            <w:r w:rsidR="009343E7">
              <w:rPr>
                <w:noProof/>
                <w:webHidden/>
              </w:rPr>
              <w:tab/>
            </w:r>
            <w:r w:rsidR="009343E7">
              <w:rPr>
                <w:noProof/>
                <w:webHidden/>
              </w:rPr>
              <w:fldChar w:fldCharType="begin"/>
            </w:r>
            <w:r w:rsidR="009343E7">
              <w:rPr>
                <w:noProof/>
                <w:webHidden/>
              </w:rPr>
              <w:instrText xml:space="preserve"> PAGEREF _Toc95591220 \h </w:instrText>
            </w:r>
            <w:r w:rsidR="009343E7">
              <w:rPr>
                <w:noProof/>
                <w:webHidden/>
              </w:rPr>
            </w:r>
            <w:r w:rsidR="009343E7">
              <w:rPr>
                <w:noProof/>
                <w:webHidden/>
              </w:rPr>
              <w:fldChar w:fldCharType="separate"/>
            </w:r>
            <w:r w:rsidR="009343E7">
              <w:rPr>
                <w:noProof/>
                <w:webHidden/>
              </w:rPr>
              <w:t>8</w:t>
            </w:r>
            <w:r w:rsidR="009343E7">
              <w:rPr>
                <w:noProof/>
                <w:webHidden/>
              </w:rPr>
              <w:fldChar w:fldCharType="end"/>
            </w:r>
          </w:hyperlink>
        </w:p>
        <w:p w14:paraId="64F5D239" w14:textId="3A1F3BBC" w:rsidR="009343E7" w:rsidRDefault="00646E26">
          <w:pPr>
            <w:pStyle w:val="TOC2"/>
            <w:tabs>
              <w:tab w:val="right" w:leader="dot" w:pos="9350"/>
            </w:tabs>
            <w:rPr>
              <w:rFonts w:eastAsiaTheme="minorEastAsia" w:cstheme="minorBidi"/>
              <w:b w:val="0"/>
              <w:bCs w:val="0"/>
              <w:noProof/>
              <w:lang w:val="en-IN" w:eastAsia="en-IN"/>
            </w:rPr>
          </w:pPr>
          <w:hyperlink w:anchor="_Toc95591221" w:history="1">
            <w:r w:rsidR="009343E7" w:rsidRPr="00CB2693">
              <w:rPr>
                <w:rStyle w:val="Hyperlink"/>
                <w:noProof/>
              </w:rPr>
              <w:t>Naming standards</w:t>
            </w:r>
            <w:r w:rsidR="009343E7">
              <w:rPr>
                <w:noProof/>
                <w:webHidden/>
              </w:rPr>
              <w:tab/>
            </w:r>
            <w:r w:rsidR="009343E7">
              <w:rPr>
                <w:noProof/>
                <w:webHidden/>
              </w:rPr>
              <w:fldChar w:fldCharType="begin"/>
            </w:r>
            <w:r w:rsidR="009343E7">
              <w:rPr>
                <w:noProof/>
                <w:webHidden/>
              </w:rPr>
              <w:instrText xml:space="preserve"> PAGEREF _Toc95591221 \h </w:instrText>
            </w:r>
            <w:r w:rsidR="009343E7">
              <w:rPr>
                <w:noProof/>
                <w:webHidden/>
              </w:rPr>
            </w:r>
            <w:r w:rsidR="009343E7">
              <w:rPr>
                <w:noProof/>
                <w:webHidden/>
              </w:rPr>
              <w:fldChar w:fldCharType="separate"/>
            </w:r>
            <w:r w:rsidR="009343E7">
              <w:rPr>
                <w:noProof/>
                <w:webHidden/>
              </w:rPr>
              <w:t>9</w:t>
            </w:r>
            <w:r w:rsidR="009343E7">
              <w:rPr>
                <w:noProof/>
                <w:webHidden/>
              </w:rPr>
              <w:fldChar w:fldCharType="end"/>
            </w:r>
          </w:hyperlink>
        </w:p>
        <w:p w14:paraId="458EB5F7" w14:textId="76C9FBCF" w:rsidR="009343E7" w:rsidRDefault="00646E26">
          <w:pPr>
            <w:pStyle w:val="TOC1"/>
            <w:tabs>
              <w:tab w:val="right" w:leader="dot" w:pos="9350"/>
            </w:tabs>
            <w:rPr>
              <w:rFonts w:eastAsiaTheme="minorEastAsia" w:cstheme="minorBidi"/>
              <w:b w:val="0"/>
              <w:bCs w:val="0"/>
              <w:noProof/>
              <w:sz w:val="22"/>
              <w:szCs w:val="22"/>
              <w:lang w:val="en-IN" w:eastAsia="en-IN"/>
            </w:rPr>
          </w:pPr>
          <w:hyperlink w:anchor="_Toc95591222" w:history="1">
            <w:r w:rsidR="009343E7" w:rsidRPr="00CB2693">
              <w:rPr>
                <w:rStyle w:val="Hyperlink"/>
                <w:noProof/>
              </w:rPr>
              <w:t>Deployment</w:t>
            </w:r>
            <w:r w:rsidR="009343E7">
              <w:rPr>
                <w:noProof/>
                <w:webHidden/>
              </w:rPr>
              <w:tab/>
            </w:r>
            <w:r w:rsidR="009343E7">
              <w:rPr>
                <w:noProof/>
                <w:webHidden/>
              </w:rPr>
              <w:fldChar w:fldCharType="begin"/>
            </w:r>
            <w:r w:rsidR="009343E7">
              <w:rPr>
                <w:noProof/>
                <w:webHidden/>
              </w:rPr>
              <w:instrText xml:space="preserve"> PAGEREF _Toc95591222 \h </w:instrText>
            </w:r>
            <w:r w:rsidR="009343E7">
              <w:rPr>
                <w:noProof/>
                <w:webHidden/>
              </w:rPr>
            </w:r>
            <w:r w:rsidR="009343E7">
              <w:rPr>
                <w:noProof/>
                <w:webHidden/>
              </w:rPr>
              <w:fldChar w:fldCharType="separate"/>
            </w:r>
            <w:r w:rsidR="009343E7">
              <w:rPr>
                <w:noProof/>
                <w:webHidden/>
              </w:rPr>
              <w:t>9</w:t>
            </w:r>
            <w:r w:rsidR="009343E7">
              <w:rPr>
                <w:noProof/>
                <w:webHidden/>
              </w:rPr>
              <w:fldChar w:fldCharType="end"/>
            </w:r>
          </w:hyperlink>
        </w:p>
        <w:p w14:paraId="0EE7A132" w14:textId="60095D88" w:rsidR="009343E7" w:rsidRDefault="00646E26">
          <w:pPr>
            <w:pStyle w:val="TOC2"/>
            <w:tabs>
              <w:tab w:val="right" w:leader="dot" w:pos="9350"/>
            </w:tabs>
            <w:rPr>
              <w:rFonts w:eastAsiaTheme="minorEastAsia" w:cstheme="minorBidi"/>
              <w:b w:val="0"/>
              <w:bCs w:val="0"/>
              <w:noProof/>
              <w:lang w:val="en-IN" w:eastAsia="en-IN"/>
            </w:rPr>
          </w:pPr>
          <w:hyperlink w:anchor="_Toc95591223" w:history="1">
            <w:r w:rsidR="009343E7" w:rsidRPr="00CB2693">
              <w:rPr>
                <w:rStyle w:val="Hyperlink"/>
                <w:noProof/>
              </w:rPr>
              <w:t>Technologies</w:t>
            </w:r>
            <w:r w:rsidR="009343E7">
              <w:rPr>
                <w:noProof/>
                <w:webHidden/>
              </w:rPr>
              <w:tab/>
            </w:r>
            <w:r w:rsidR="009343E7">
              <w:rPr>
                <w:noProof/>
                <w:webHidden/>
              </w:rPr>
              <w:fldChar w:fldCharType="begin"/>
            </w:r>
            <w:r w:rsidR="009343E7">
              <w:rPr>
                <w:noProof/>
                <w:webHidden/>
              </w:rPr>
              <w:instrText xml:space="preserve"> PAGEREF _Toc95591223 \h </w:instrText>
            </w:r>
            <w:r w:rsidR="009343E7">
              <w:rPr>
                <w:noProof/>
                <w:webHidden/>
              </w:rPr>
            </w:r>
            <w:r w:rsidR="009343E7">
              <w:rPr>
                <w:noProof/>
                <w:webHidden/>
              </w:rPr>
              <w:fldChar w:fldCharType="separate"/>
            </w:r>
            <w:r w:rsidR="009343E7">
              <w:rPr>
                <w:noProof/>
                <w:webHidden/>
              </w:rPr>
              <w:t>9</w:t>
            </w:r>
            <w:r w:rsidR="009343E7">
              <w:rPr>
                <w:noProof/>
                <w:webHidden/>
              </w:rPr>
              <w:fldChar w:fldCharType="end"/>
            </w:r>
          </w:hyperlink>
        </w:p>
        <w:p w14:paraId="671FB42F" w14:textId="51CB80D8" w:rsidR="009343E7" w:rsidRDefault="00646E26">
          <w:pPr>
            <w:pStyle w:val="TOC2"/>
            <w:tabs>
              <w:tab w:val="right" w:leader="dot" w:pos="9350"/>
            </w:tabs>
            <w:rPr>
              <w:rFonts w:eastAsiaTheme="minorEastAsia" w:cstheme="minorBidi"/>
              <w:b w:val="0"/>
              <w:bCs w:val="0"/>
              <w:noProof/>
              <w:lang w:val="en-IN" w:eastAsia="en-IN"/>
            </w:rPr>
          </w:pPr>
          <w:hyperlink w:anchor="_Toc95591224" w:history="1">
            <w:r w:rsidR="009343E7" w:rsidRPr="00CB2693">
              <w:rPr>
                <w:rStyle w:val="Hyperlink"/>
                <w:noProof/>
              </w:rPr>
              <w:t>Use Cases</w:t>
            </w:r>
            <w:r w:rsidR="009343E7">
              <w:rPr>
                <w:noProof/>
                <w:webHidden/>
              </w:rPr>
              <w:tab/>
            </w:r>
            <w:r w:rsidR="009343E7">
              <w:rPr>
                <w:noProof/>
                <w:webHidden/>
              </w:rPr>
              <w:fldChar w:fldCharType="begin"/>
            </w:r>
            <w:r w:rsidR="009343E7">
              <w:rPr>
                <w:noProof/>
                <w:webHidden/>
              </w:rPr>
              <w:instrText xml:space="preserve"> PAGEREF _Toc95591224 \h </w:instrText>
            </w:r>
            <w:r w:rsidR="009343E7">
              <w:rPr>
                <w:noProof/>
                <w:webHidden/>
              </w:rPr>
            </w:r>
            <w:r w:rsidR="009343E7">
              <w:rPr>
                <w:noProof/>
                <w:webHidden/>
              </w:rPr>
              <w:fldChar w:fldCharType="separate"/>
            </w:r>
            <w:r w:rsidR="009343E7">
              <w:rPr>
                <w:noProof/>
                <w:webHidden/>
              </w:rPr>
              <w:t>11</w:t>
            </w:r>
            <w:r w:rsidR="009343E7">
              <w:rPr>
                <w:noProof/>
                <w:webHidden/>
              </w:rPr>
              <w:fldChar w:fldCharType="end"/>
            </w:r>
          </w:hyperlink>
        </w:p>
        <w:p w14:paraId="465051AE" w14:textId="62CF2641" w:rsidR="009343E7" w:rsidRDefault="00646E26">
          <w:pPr>
            <w:pStyle w:val="TOC1"/>
            <w:tabs>
              <w:tab w:val="right" w:leader="dot" w:pos="9350"/>
            </w:tabs>
            <w:rPr>
              <w:rFonts w:eastAsiaTheme="minorEastAsia" w:cstheme="minorBidi"/>
              <w:b w:val="0"/>
              <w:bCs w:val="0"/>
              <w:noProof/>
              <w:sz w:val="22"/>
              <w:szCs w:val="22"/>
              <w:lang w:val="en-IN" w:eastAsia="en-IN"/>
            </w:rPr>
          </w:pPr>
          <w:hyperlink w:anchor="_Toc95591225" w:history="1">
            <w:r w:rsidR="009343E7" w:rsidRPr="00CB2693">
              <w:rPr>
                <w:rStyle w:val="Hyperlink"/>
                <w:noProof/>
              </w:rPr>
              <w:t>Infrastructure and Networking Details</w:t>
            </w:r>
            <w:r w:rsidR="009343E7">
              <w:rPr>
                <w:noProof/>
                <w:webHidden/>
              </w:rPr>
              <w:tab/>
            </w:r>
            <w:r w:rsidR="009343E7">
              <w:rPr>
                <w:noProof/>
                <w:webHidden/>
              </w:rPr>
              <w:fldChar w:fldCharType="begin"/>
            </w:r>
            <w:r w:rsidR="009343E7">
              <w:rPr>
                <w:noProof/>
                <w:webHidden/>
              </w:rPr>
              <w:instrText xml:space="preserve"> PAGEREF _Toc95591225 \h </w:instrText>
            </w:r>
            <w:r w:rsidR="009343E7">
              <w:rPr>
                <w:noProof/>
                <w:webHidden/>
              </w:rPr>
            </w:r>
            <w:r w:rsidR="009343E7">
              <w:rPr>
                <w:noProof/>
                <w:webHidden/>
              </w:rPr>
              <w:fldChar w:fldCharType="separate"/>
            </w:r>
            <w:r w:rsidR="009343E7">
              <w:rPr>
                <w:noProof/>
                <w:webHidden/>
              </w:rPr>
              <w:t>12</w:t>
            </w:r>
            <w:r w:rsidR="009343E7">
              <w:rPr>
                <w:noProof/>
                <w:webHidden/>
              </w:rPr>
              <w:fldChar w:fldCharType="end"/>
            </w:r>
          </w:hyperlink>
        </w:p>
        <w:p w14:paraId="125A5B8D" w14:textId="0790EC8D" w:rsidR="009343E7" w:rsidRDefault="00646E26">
          <w:pPr>
            <w:pStyle w:val="TOC2"/>
            <w:tabs>
              <w:tab w:val="right" w:leader="dot" w:pos="9350"/>
            </w:tabs>
            <w:rPr>
              <w:rFonts w:eastAsiaTheme="minorEastAsia" w:cstheme="minorBidi"/>
              <w:b w:val="0"/>
              <w:bCs w:val="0"/>
              <w:noProof/>
              <w:lang w:val="en-IN" w:eastAsia="en-IN"/>
            </w:rPr>
          </w:pPr>
          <w:hyperlink w:anchor="_Toc95591226" w:history="1">
            <w:r w:rsidR="009343E7" w:rsidRPr="00CB2693">
              <w:rPr>
                <w:rStyle w:val="Hyperlink"/>
                <w:noProof/>
              </w:rPr>
              <w:t>Server Sizing Table</w:t>
            </w:r>
            <w:r w:rsidR="009343E7">
              <w:rPr>
                <w:noProof/>
                <w:webHidden/>
              </w:rPr>
              <w:tab/>
            </w:r>
            <w:r w:rsidR="009343E7">
              <w:rPr>
                <w:noProof/>
                <w:webHidden/>
              </w:rPr>
              <w:fldChar w:fldCharType="begin"/>
            </w:r>
            <w:r w:rsidR="009343E7">
              <w:rPr>
                <w:noProof/>
                <w:webHidden/>
              </w:rPr>
              <w:instrText xml:space="preserve"> PAGEREF _Toc95591226 \h </w:instrText>
            </w:r>
            <w:r w:rsidR="009343E7">
              <w:rPr>
                <w:noProof/>
                <w:webHidden/>
              </w:rPr>
            </w:r>
            <w:r w:rsidR="009343E7">
              <w:rPr>
                <w:noProof/>
                <w:webHidden/>
              </w:rPr>
              <w:fldChar w:fldCharType="separate"/>
            </w:r>
            <w:r w:rsidR="009343E7">
              <w:rPr>
                <w:noProof/>
                <w:webHidden/>
              </w:rPr>
              <w:t>12</w:t>
            </w:r>
            <w:r w:rsidR="009343E7">
              <w:rPr>
                <w:noProof/>
                <w:webHidden/>
              </w:rPr>
              <w:fldChar w:fldCharType="end"/>
            </w:r>
          </w:hyperlink>
        </w:p>
        <w:p w14:paraId="2F76F3CF" w14:textId="41BE2463" w:rsidR="009343E7" w:rsidRDefault="00646E26">
          <w:pPr>
            <w:pStyle w:val="TOC2"/>
            <w:tabs>
              <w:tab w:val="right" w:leader="dot" w:pos="9350"/>
            </w:tabs>
            <w:rPr>
              <w:rFonts w:eastAsiaTheme="minorEastAsia" w:cstheme="minorBidi"/>
              <w:b w:val="0"/>
              <w:bCs w:val="0"/>
              <w:noProof/>
              <w:lang w:val="en-IN" w:eastAsia="en-IN"/>
            </w:rPr>
          </w:pPr>
          <w:hyperlink w:anchor="_Toc95591227" w:history="1">
            <w:r w:rsidR="009343E7" w:rsidRPr="00CB2693">
              <w:rPr>
                <w:rStyle w:val="Hyperlink"/>
                <w:noProof/>
              </w:rPr>
              <w:t>Infrastructure Components / Subnet Details</w:t>
            </w:r>
            <w:r w:rsidR="009343E7">
              <w:rPr>
                <w:noProof/>
                <w:webHidden/>
              </w:rPr>
              <w:tab/>
            </w:r>
            <w:r w:rsidR="009343E7">
              <w:rPr>
                <w:noProof/>
                <w:webHidden/>
              </w:rPr>
              <w:fldChar w:fldCharType="begin"/>
            </w:r>
            <w:r w:rsidR="009343E7">
              <w:rPr>
                <w:noProof/>
                <w:webHidden/>
              </w:rPr>
              <w:instrText xml:space="preserve"> PAGEREF _Toc95591227 \h </w:instrText>
            </w:r>
            <w:r w:rsidR="009343E7">
              <w:rPr>
                <w:noProof/>
                <w:webHidden/>
              </w:rPr>
            </w:r>
            <w:r w:rsidR="009343E7">
              <w:rPr>
                <w:noProof/>
                <w:webHidden/>
              </w:rPr>
              <w:fldChar w:fldCharType="separate"/>
            </w:r>
            <w:r w:rsidR="009343E7">
              <w:rPr>
                <w:noProof/>
                <w:webHidden/>
              </w:rPr>
              <w:t>12</w:t>
            </w:r>
            <w:r w:rsidR="009343E7">
              <w:rPr>
                <w:noProof/>
                <w:webHidden/>
              </w:rPr>
              <w:fldChar w:fldCharType="end"/>
            </w:r>
          </w:hyperlink>
        </w:p>
        <w:p w14:paraId="01741FE6" w14:textId="4F48DEC3" w:rsidR="009343E7" w:rsidRDefault="00646E26">
          <w:pPr>
            <w:pStyle w:val="TOC2"/>
            <w:tabs>
              <w:tab w:val="right" w:leader="dot" w:pos="9350"/>
            </w:tabs>
            <w:rPr>
              <w:rFonts w:eastAsiaTheme="minorEastAsia" w:cstheme="minorBidi"/>
              <w:b w:val="0"/>
              <w:bCs w:val="0"/>
              <w:noProof/>
              <w:lang w:val="en-IN" w:eastAsia="en-IN"/>
            </w:rPr>
          </w:pPr>
          <w:hyperlink w:anchor="_Toc95591228" w:history="1">
            <w:r w:rsidR="009343E7" w:rsidRPr="00CB2693">
              <w:rPr>
                <w:rStyle w:val="Hyperlink"/>
                <w:noProof/>
              </w:rPr>
              <w:t>Network topology Diagram (end state)</w:t>
            </w:r>
            <w:r w:rsidR="009343E7">
              <w:rPr>
                <w:noProof/>
                <w:webHidden/>
              </w:rPr>
              <w:tab/>
            </w:r>
            <w:r w:rsidR="009343E7">
              <w:rPr>
                <w:noProof/>
                <w:webHidden/>
              </w:rPr>
              <w:fldChar w:fldCharType="begin"/>
            </w:r>
            <w:r w:rsidR="009343E7">
              <w:rPr>
                <w:noProof/>
                <w:webHidden/>
              </w:rPr>
              <w:instrText xml:space="preserve"> PAGEREF _Toc95591228 \h </w:instrText>
            </w:r>
            <w:r w:rsidR="009343E7">
              <w:rPr>
                <w:noProof/>
                <w:webHidden/>
              </w:rPr>
            </w:r>
            <w:r w:rsidR="009343E7">
              <w:rPr>
                <w:noProof/>
                <w:webHidden/>
              </w:rPr>
              <w:fldChar w:fldCharType="separate"/>
            </w:r>
            <w:r w:rsidR="009343E7">
              <w:rPr>
                <w:noProof/>
                <w:webHidden/>
              </w:rPr>
              <w:t>13</w:t>
            </w:r>
            <w:r w:rsidR="009343E7">
              <w:rPr>
                <w:noProof/>
                <w:webHidden/>
              </w:rPr>
              <w:fldChar w:fldCharType="end"/>
            </w:r>
          </w:hyperlink>
        </w:p>
        <w:p w14:paraId="5EF869E8" w14:textId="1B8595DF" w:rsidR="009343E7" w:rsidRDefault="00646E26">
          <w:pPr>
            <w:pStyle w:val="TOC1"/>
            <w:tabs>
              <w:tab w:val="right" w:leader="dot" w:pos="9350"/>
            </w:tabs>
            <w:rPr>
              <w:rFonts w:eastAsiaTheme="minorEastAsia" w:cstheme="minorBidi"/>
              <w:b w:val="0"/>
              <w:bCs w:val="0"/>
              <w:noProof/>
              <w:sz w:val="22"/>
              <w:szCs w:val="22"/>
              <w:lang w:val="en-IN" w:eastAsia="en-IN"/>
            </w:rPr>
          </w:pPr>
          <w:hyperlink w:anchor="_Toc95591229" w:history="1">
            <w:r w:rsidR="009343E7" w:rsidRPr="00CB2693">
              <w:rPr>
                <w:rStyle w:val="Hyperlink"/>
                <w:noProof/>
              </w:rPr>
              <w:t>Security Considerations</w:t>
            </w:r>
            <w:r w:rsidR="009343E7">
              <w:rPr>
                <w:noProof/>
                <w:webHidden/>
              </w:rPr>
              <w:tab/>
            </w:r>
            <w:r w:rsidR="009343E7">
              <w:rPr>
                <w:noProof/>
                <w:webHidden/>
              </w:rPr>
              <w:fldChar w:fldCharType="begin"/>
            </w:r>
            <w:r w:rsidR="009343E7">
              <w:rPr>
                <w:noProof/>
                <w:webHidden/>
              </w:rPr>
              <w:instrText xml:space="preserve"> PAGEREF _Toc95591229 \h </w:instrText>
            </w:r>
            <w:r w:rsidR="009343E7">
              <w:rPr>
                <w:noProof/>
                <w:webHidden/>
              </w:rPr>
            </w:r>
            <w:r w:rsidR="009343E7">
              <w:rPr>
                <w:noProof/>
                <w:webHidden/>
              </w:rPr>
              <w:fldChar w:fldCharType="separate"/>
            </w:r>
            <w:r w:rsidR="009343E7">
              <w:rPr>
                <w:noProof/>
                <w:webHidden/>
              </w:rPr>
              <w:t>13</w:t>
            </w:r>
            <w:r w:rsidR="009343E7">
              <w:rPr>
                <w:noProof/>
                <w:webHidden/>
              </w:rPr>
              <w:fldChar w:fldCharType="end"/>
            </w:r>
          </w:hyperlink>
        </w:p>
        <w:p w14:paraId="7B03E1B0" w14:textId="6175ACB6" w:rsidR="009343E7" w:rsidRDefault="00646E26">
          <w:pPr>
            <w:pStyle w:val="TOC2"/>
            <w:tabs>
              <w:tab w:val="right" w:leader="dot" w:pos="9350"/>
            </w:tabs>
            <w:rPr>
              <w:rFonts w:eastAsiaTheme="minorEastAsia" w:cstheme="minorBidi"/>
              <w:b w:val="0"/>
              <w:bCs w:val="0"/>
              <w:noProof/>
              <w:lang w:val="en-IN" w:eastAsia="en-IN"/>
            </w:rPr>
          </w:pPr>
          <w:hyperlink w:anchor="_Toc95591230" w:history="1">
            <w:r w:rsidR="009343E7" w:rsidRPr="00CB2693">
              <w:rPr>
                <w:rStyle w:val="Hyperlink"/>
                <w:noProof/>
              </w:rPr>
              <w:t>General Security Considerations</w:t>
            </w:r>
            <w:r w:rsidR="009343E7">
              <w:rPr>
                <w:noProof/>
                <w:webHidden/>
              </w:rPr>
              <w:tab/>
            </w:r>
            <w:r w:rsidR="009343E7">
              <w:rPr>
                <w:noProof/>
                <w:webHidden/>
              </w:rPr>
              <w:fldChar w:fldCharType="begin"/>
            </w:r>
            <w:r w:rsidR="009343E7">
              <w:rPr>
                <w:noProof/>
                <w:webHidden/>
              </w:rPr>
              <w:instrText xml:space="preserve"> PAGEREF _Toc95591230 \h </w:instrText>
            </w:r>
            <w:r w:rsidR="009343E7">
              <w:rPr>
                <w:noProof/>
                <w:webHidden/>
              </w:rPr>
            </w:r>
            <w:r w:rsidR="009343E7">
              <w:rPr>
                <w:noProof/>
                <w:webHidden/>
              </w:rPr>
              <w:fldChar w:fldCharType="separate"/>
            </w:r>
            <w:r w:rsidR="009343E7">
              <w:rPr>
                <w:noProof/>
                <w:webHidden/>
              </w:rPr>
              <w:t>13</w:t>
            </w:r>
            <w:r w:rsidR="009343E7">
              <w:rPr>
                <w:noProof/>
                <w:webHidden/>
              </w:rPr>
              <w:fldChar w:fldCharType="end"/>
            </w:r>
          </w:hyperlink>
        </w:p>
        <w:p w14:paraId="5EF624A2" w14:textId="0F9A5E96" w:rsidR="009343E7" w:rsidRDefault="00646E26">
          <w:pPr>
            <w:pStyle w:val="TOC2"/>
            <w:tabs>
              <w:tab w:val="right" w:leader="dot" w:pos="9350"/>
            </w:tabs>
            <w:rPr>
              <w:rFonts w:eastAsiaTheme="minorEastAsia" w:cstheme="minorBidi"/>
              <w:b w:val="0"/>
              <w:bCs w:val="0"/>
              <w:noProof/>
              <w:lang w:val="en-IN" w:eastAsia="en-IN"/>
            </w:rPr>
          </w:pPr>
          <w:hyperlink w:anchor="_Toc95591231" w:history="1">
            <w:r w:rsidR="009343E7" w:rsidRPr="00CB2693">
              <w:rPr>
                <w:rStyle w:val="Hyperlink"/>
                <w:noProof/>
              </w:rPr>
              <w:t>Solution Specific Security Considerations</w:t>
            </w:r>
            <w:r w:rsidR="009343E7">
              <w:rPr>
                <w:noProof/>
                <w:webHidden/>
              </w:rPr>
              <w:tab/>
            </w:r>
            <w:r w:rsidR="009343E7">
              <w:rPr>
                <w:noProof/>
                <w:webHidden/>
              </w:rPr>
              <w:fldChar w:fldCharType="begin"/>
            </w:r>
            <w:r w:rsidR="009343E7">
              <w:rPr>
                <w:noProof/>
                <w:webHidden/>
              </w:rPr>
              <w:instrText xml:space="preserve"> PAGEREF _Toc95591231 \h </w:instrText>
            </w:r>
            <w:r w:rsidR="009343E7">
              <w:rPr>
                <w:noProof/>
                <w:webHidden/>
              </w:rPr>
            </w:r>
            <w:r w:rsidR="009343E7">
              <w:rPr>
                <w:noProof/>
                <w:webHidden/>
              </w:rPr>
              <w:fldChar w:fldCharType="separate"/>
            </w:r>
            <w:r w:rsidR="009343E7">
              <w:rPr>
                <w:noProof/>
                <w:webHidden/>
              </w:rPr>
              <w:t>14</w:t>
            </w:r>
            <w:r w:rsidR="009343E7">
              <w:rPr>
                <w:noProof/>
                <w:webHidden/>
              </w:rPr>
              <w:fldChar w:fldCharType="end"/>
            </w:r>
          </w:hyperlink>
        </w:p>
        <w:p w14:paraId="23E832E5" w14:textId="75B797F3" w:rsidR="009343E7" w:rsidRDefault="00646E26">
          <w:pPr>
            <w:pStyle w:val="TOC1"/>
            <w:tabs>
              <w:tab w:val="right" w:leader="dot" w:pos="9350"/>
            </w:tabs>
            <w:rPr>
              <w:rFonts w:eastAsiaTheme="minorEastAsia" w:cstheme="minorBidi"/>
              <w:b w:val="0"/>
              <w:bCs w:val="0"/>
              <w:noProof/>
              <w:sz w:val="22"/>
              <w:szCs w:val="22"/>
              <w:lang w:val="en-IN" w:eastAsia="en-IN"/>
            </w:rPr>
          </w:pPr>
          <w:hyperlink w:anchor="_Toc95591232" w:history="1">
            <w:r w:rsidR="009343E7" w:rsidRPr="00CB2693">
              <w:rPr>
                <w:rStyle w:val="Hyperlink"/>
                <w:noProof/>
              </w:rPr>
              <w:t>Pricing / Run Cost – Azure Pricing Calculator</w:t>
            </w:r>
            <w:r w:rsidR="009343E7">
              <w:rPr>
                <w:noProof/>
                <w:webHidden/>
              </w:rPr>
              <w:tab/>
            </w:r>
            <w:r w:rsidR="009343E7">
              <w:rPr>
                <w:noProof/>
                <w:webHidden/>
              </w:rPr>
              <w:fldChar w:fldCharType="begin"/>
            </w:r>
            <w:r w:rsidR="009343E7">
              <w:rPr>
                <w:noProof/>
                <w:webHidden/>
              </w:rPr>
              <w:instrText xml:space="preserve"> PAGEREF _Toc95591232 \h </w:instrText>
            </w:r>
            <w:r w:rsidR="009343E7">
              <w:rPr>
                <w:noProof/>
                <w:webHidden/>
              </w:rPr>
            </w:r>
            <w:r w:rsidR="009343E7">
              <w:rPr>
                <w:noProof/>
                <w:webHidden/>
              </w:rPr>
              <w:fldChar w:fldCharType="separate"/>
            </w:r>
            <w:r w:rsidR="009343E7">
              <w:rPr>
                <w:noProof/>
                <w:webHidden/>
              </w:rPr>
              <w:t>15</w:t>
            </w:r>
            <w:r w:rsidR="009343E7">
              <w:rPr>
                <w:noProof/>
                <w:webHidden/>
              </w:rPr>
              <w:fldChar w:fldCharType="end"/>
            </w:r>
          </w:hyperlink>
        </w:p>
        <w:p w14:paraId="1DF53F14" w14:textId="63A889A8" w:rsidR="009343E7" w:rsidRDefault="00646E26">
          <w:pPr>
            <w:pStyle w:val="TOC1"/>
            <w:tabs>
              <w:tab w:val="right" w:leader="dot" w:pos="9350"/>
            </w:tabs>
            <w:rPr>
              <w:rFonts w:eastAsiaTheme="minorEastAsia" w:cstheme="minorBidi"/>
              <w:b w:val="0"/>
              <w:bCs w:val="0"/>
              <w:noProof/>
              <w:sz w:val="22"/>
              <w:szCs w:val="22"/>
              <w:lang w:val="en-IN" w:eastAsia="en-IN"/>
            </w:rPr>
          </w:pPr>
          <w:hyperlink w:anchor="_Toc95591233" w:history="1">
            <w:r w:rsidR="009343E7" w:rsidRPr="00CB2693">
              <w:rPr>
                <w:rStyle w:val="Hyperlink"/>
                <w:noProof/>
              </w:rPr>
              <w:t>Risk Assessment</w:t>
            </w:r>
            <w:r w:rsidR="009343E7">
              <w:rPr>
                <w:noProof/>
                <w:webHidden/>
              </w:rPr>
              <w:tab/>
            </w:r>
            <w:r w:rsidR="009343E7">
              <w:rPr>
                <w:noProof/>
                <w:webHidden/>
              </w:rPr>
              <w:fldChar w:fldCharType="begin"/>
            </w:r>
            <w:r w:rsidR="009343E7">
              <w:rPr>
                <w:noProof/>
                <w:webHidden/>
              </w:rPr>
              <w:instrText xml:space="preserve"> PAGEREF _Toc95591233 \h </w:instrText>
            </w:r>
            <w:r w:rsidR="009343E7">
              <w:rPr>
                <w:noProof/>
                <w:webHidden/>
              </w:rPr>
            </w:r>
            <w:r w:rsidR="009343E7">
              <w:rPr>
                <w:noProof/>
                <w:webHidden/>
              </w:rPr>
              <w:fldChar w:fldCharType="separate"/>
            </w:r>
            <w:r w:rsidR="009343E7">
              <w:rPr>
                <w:noProof/>
                <w:webHidden/>
              </w:rPr>
              <w:t>16</w:t>
            </w:r>
            <w:r w:rsidR="009343E7">
              <w:rPr>
                <w:noProof/>
                <w:webHidden/>
              </w:rPr>
              <w:fldChar w:fldCharType="end"/>
            </w:r>
          </w:hyperlink>
        </w:p>
        <w:p w14:paraId="6481AB78" w14:textId="6518C306" w:rsidR="009343E7" w:rsidRDefault="00646E26">
          <w:pPr>
            <w:pStyle w:val="TOC1"/>
            <w:tabs>
              <w:tab w:val="right" w:leader="dot" w:pos="9350"/>
            </w:tabs>
            <w:rPr>
              <w:rFonts w:eastAsiaTheme="minorEastAsia" w:cstheme="minorBidi"/>
              <w:b w:val="0"/>
              <w:bCs w:val="0"/>
              <w:noProof/>
              <w:sz w:val="22"/>
              <w:szCs w:val="22"/>
              <w:lang w:val="en-IN" w:eastAsia="en-IN"/>
            </w:rPr>
          </w:pPr>
          <w:hyperlink w:anchor="_Toc95591234" w:history="1">
            <w:r w:rsidR="009343E7" w:rsidRPr="00CB2693">
              <w:rPr>
                <w:rStyle w:val="Hyperlink"/>
                <w:noProof/>
              </w:rPr>
              <w:t>Future scope of current project</w:t>
            </w:r>
            <w:r w:rsidR="009343E7">
              <w:rPr>
                <w:noProof/>
                <w:webHidden/>
              </w:rPr>
              <w:tab/>
            </w:r>
            <w:r w:rsidR="009343E7">
              <w:rPr>
                <w:noProof/>
                <w:webHidden/>
              </w:rPr>
              <w:fldChar w:fldCharType="begin"/>
            </w:r>
            <w:r w:rsidR="009343E7">
              <w:rPr>
                <w:noProof/>
                <w:webHidden/>
              </w:rPr>
              <w:instrText xml:space="preserve"> PAGEREF _Toc95591234 \h </w:instrText>
            </w:r>
            <w:r w:rsidR="009343E7">
              <w:rPr>
                <w:noProof/>
                <w:webHidden/>
              </w:rPr>
            </w:r>
            <w:r w:rsidR="009343E7">
              <w:rPr>
                <w:noProof/>
                <w:webHidden/>
              </w:rPr>
              <w:fldChar w:fldCharType="separate"/>
            </w:r>
            <w:r w:rsidR="009343E7">
              <w:rPr>
                <w:noProof/>
                <w:webHidden/>
              </w:rPr>
              <w:t>16</w:t>
            </w:r>
            <w:r w:rsidR="009343E7">
              <w:rPr>
                <w:noProof/>
                <w:webHidden/>
              </w:rPr>
              <w:fldChar w:fldCharType="end"/>
            </w:r>
          </w:hyperlink>
        </w:p>
        <w:p w14:paraId="5D9C0630" w14:textId="2A7CC9C8" w:rsidR="009343E7" w:rsidRDefault="00646E26">
          <w:pPr>
            <w:pStyle w:val="TOC1"/>
            <w:tabs>
              <w:tab w:val="right" w:leader="dot" w:pos="9350"/>
            </w:tabs>
            <w:rPr>
              <w:rFonts w:eastAsiaTheme="minorEastAsia" w:cstheme="minorBidi"/>
              <w:b w:val="0"/>
              <w:bCs w:val="0"/>
              <w:noProof/>
              <w:sz w:val="22"/>
              <w:szCs w:val="22"/>
              <w:lang w:val="en-IN" w:eastAsia="en-IN"/>
            </w:rPr>
          </w:pPr>
          <w:hyperlink w:anchor="_Toc95591235" w:history="1">
            <w:r w:rsidR="009343E7" w:rsidRPr="00CB2693">
              <w:rPr>
                <w:rStyle w:val="Hyperlink"/>
                <w:noProof/>
              </w:rPr>
              <w:t>Appendices</w:t>
            </w:r>
            <w:r w:rsidR="009343E7">
              <w:rPr>
                <w:noProof/>
                <w:webHidden/>
              </w:rPr>
              <w:tab/>
            </w:r>
            <w:r w:rsidR="009343E7">
              <w:rPr>
                <w:noProof/>
                <w:webHidden/>
              </w:rPr>
              <w:fldChar w:fldCharType="begin"/>
            </w:r>
            <w:r w:rsidR="009343E7">
              <w:rPr>
                <w:noProof/>
                <w:webHidden/>
              </w:rPr>
              <w:instrText xml:space="preserve"> PAGEREF _Toc95591235 \h </w:instrText>
            </w:r>
            <w:r w:rsidR="009343E7">
              <w:rPr>
                <w:noProof/>
                <w:webHidden/>
              </w:rPr>
            </w:r>
            <w:r w:rsidR="009343E7">
              <w:rPr>
                <w:noProof/>
                <w:webHidden/>
              </w:rPr>
              <w:fldChar w:fldCharType="separate"/>
            </w:r>
            <w:r w:rsidR="009343E7">
              <w:rPr>
                <w:noProof/>
                <w:webHidden/>
              </w:rPr>
              <w:t>16</w:t>
            </w:r>
            <w:r w:rsidR="009343E7">
              <w:rPr>
                <w:noProof/>
                <w:webHidden/>
              </w:rPr>
              <w:fldChar w:fldCharType="end"/>
            </w:r>
          </w:hyperlink>
        </w:p>
        <w:p w14:paraId="45A65959" w14:textId="00147511" w:rsidR="009343E7" w:rsidRDefault="00646E26">
          <w:pPr>
            <w:pStyle w:val="TOC2"/>
            <w:tabs>
              <w:tab w:val="right" w:leader="dot" w:pos="9350"/>
            </w:tabs>
            <w:rPr>
              <w:rFonts w:eastAsiaTheme="minorEastAsia" w:cstheme="minorBidi"/>
              <w:b w:val="0"/>
              <w:bCs w:val="0"/>
              <w:noProof/>
              <w:lang w:val="en-IN" w:eastAsia="en-IN"/>
            </w:rPr>
          </w:pPr>
          <w:hyperlink w:anchor="_Toc95591236" w:history="1">
            <w:r w:rsidR="009343E7" w:rsidRPr="00CB2693">
              <w:rPr>
                <w:rStyle w:val="Hyperlink"/>
                <w:noProof/>
              </w:rPr>
              <w:t>Licensing</w:t>
            </w:r>
            <w:r w:rsidR="009343E7">
              <w:rPr>
                <w:noProof/>
                <w:webHidden/>
              </w:rPr>
              <w:tab/>
            </w:r>
            <w:r w:rsidR="009343E7">
              <w:rPr>
                <w:noProof/>
                <w:webHidden/>
              </w:rPr>
              <w:fldChar w:fldCharType="begin"/>
            </w:r>
            <w:r w:rsidR="009343E7">
              <w:rPr>
                <w:noProof/>
                <w:webHidden/>
              </w:rPr>
              <w:instrText xml:space="preserve"> PAGEREF _Toc95591236 \h </w:instrText>
            </w:r>
            <w:r w:rsidR="009343E7">
              <w:rPr>
                <w:noProof/>
                <w:webHidden/>
              </w:rPr>
            </w:r>
            <w:r w:rsidR="009343E7">
              <w:rPr>
                <w:noProof/>
                <w:webHidden/>
              </w:rPr>
              <w:fldChar w:fldCharType="separate"/>
            </w:r>
            <w:r w:rsidR="009343E7">
              <w:rPr>
                <w:noProof/>
                <w:webHidden/>
              </w:rPr>
              <w:t>16</w:t>
            </w:r>
            <w:r w:rsidR="009343E7">
              <w:rPr>
                <w:noProof/>
                <w:webHidden/>
              </w:rPr>
              <w:fldChar w:fldCharType="end"/>
            </w:r>
          </w:hyperlink>
        </w:p>
        <w:p w14:paraId="19BE731E" w14:textId="44CA3BC6" w:rsidR="009343E7" w:rsidRDefault="00646E26">
          <w:pPr>
            <w:pStyle w:val="TOC2"/>
            <w:tabs>
              <w:tab w:val="right" w:leader="dot" w:pos="9350"/>
            </w:tabs>
            <w:rPr>
              <w:rFonts w:eastAsiaTheme="minorEastAsia" w:cstheme="minorBidi"/>
              <w:b w:val="0"/>
              <w:bCs w:val="0"/>
              <w:noProof/>
              <w:lang w:val="en-IN" w:eastAsia="en-IN"/>
            </w:rPr>
          </w:pPr>
          <w:hyperlink w:anchor="_Toc95591237" w:history="1">
            <w:r w:rsidR="009343E7" w:rsidRPr="00CB2693">
              <w:rPr>
                <w:rStyle w:val="Hyperlink"/>
                <w:noProof/>
              </w:rPr>
              <w:t>Approval – sign off</w:t>
            </w:r>
            <w:r w:rsidR="009343E7">
              <w:rPr>
                <w:noProof/>
                <w:webHidden/>
              </w:rPr>
              <w:tab/>
            </w:r>
            <w:r w:rsidR="009343E7">
              <w:rPr>
                <w:noProof/>
                <w:webHidden/>
              </w:rPr>
              <w:fldChar w:fldCharType="begin"/>
            </w:r>
            <w:r w:rsidR="009343E7">
              <w:rPr>
                <w:noProof/>
                <w:webHidden/>
              </w:rPr>
              <w:instrText xml:space="preserve"> PAGEREF _Toc95591237 \h </w:instrText>
            </w:r>
            <w:r w:rsidR="009343E7">
              <w:rPr>
                <w:noProof/>
                <w:webHidden/>
              </w:rPr>
            </w:r>
            <w:r w:rsidR="009343E7">
              <w:rPr>
                <w:noProof/>
                <w:webHidden/>
              </w:rPr>
              <w:fldChar w:fldCharType="separate"/>
            </w:r>
            <w:r w:rsidR="009343E7">
              <w:rPr>
                <w:noProof/>
                <w:webHidden/>
              </w:rPr>
              <w:t>16</w:t>
            </w:r>
            <w:r w:rsidR="009343E7">
              <w:rPr>
                <w:noProof/>
                <w:webHidden/>
              </w:rPr>
              <w:fldChar w:fldCharType="end"/>
            </w:r>
          </w:hyperlink>
        </w:p>
        <w:p w14:paraId="3A52F9D3" w14:textId="5078146E" w:rsidR="009343E7" w:rsidRDefault="00646E26">
          <w:pPr>
            <w:pStyle w:val="TOC1"/>
            <w:tabs>
              <w:tab w:val="right" w:leader="dot" w:pos="9350"/>
            </w:tabs>
            <w:rPr>
              <w:rFonts w:eastAsiaTheme="minorEastAsia" w:cstheme="minorBidi"/>
              <w:b w:val="0"/>
              <w:bCs w:val="0"/>
              <w:noProof/>
              <w:sz w:val="22"/>
              <w:szCs w:val="22"/>
              <w:lang w:val="en-IN" w:eastAsia="en-IN"/>
            </w:rPr>
          </w:pPr>
          <w:hyperlink w:anchor="_Toc95591238" w:history="1">
            <w:r w:rsidR="009343E7" w:rsidRPr="00CB2693">
              <w:rPr>
                <w:rStyle w:val="Hyperlink"/>
                <w:noProof/>
              </w:rPr>
              <w:t>References</w:t>
            </w:r>
            <w:r w:rsidR="009343E7">
              <w:rPr>
                <w:noProof/>
                <w:webHidden/>
              </w:rPr>
              <w:tab/>
            </w:r>
            <w:r w:rsidR="009343E7">
              <w:rPr>
                <w:noProof/>
                <w:webHidden/>
              </w:rPr>
              <w:fldChar w:fldCharType="begin"/>
            </w:r>
            <w:r w:rsidR="009343E7">
              <w:rPr>
                <w:noProof/>
                <w:webHidden/>
              </w:rPr>
              <w:instrText xml:space="preserve"> PAGEREF _Toc95591238 \h </w:instrText>
            </w:r>
            <w:r w:rsidR="009343E7">
              <w:rPr>
                <w:noProof/>
                <w:webHidden/>
              </w:rPr>
            </w:r>
            <w:r w:rsidR="009343E7">
              <w:rPr>
                <w:noProof/>
                <w:webHidden/>
              </w:rPr>
              <w:fldChar w:fldCharType="separate"/>
            </w:r>
            <w:r w:rsidR="009343E7">
              <w:rPr>
                <w:noProof/>
                <w:webHidden/>
              </w:rPr>
              <w:t>17</w:t>
            </w:r>
            <w:r w:rsidR="009343E7">
              <w:rPr>
                <w:noProof/>
                <w:webHidden/>
              </w:rPr>
              <w:fldChar w:fldCharType="end"/>
            </w:r>
          </w:hyperlink>
        </w:p>
        <w:p w14:paraId="6338B3CA" w14:textId="2128BF05" w:rsidR="0082782C" w:rsidRDefault="0082782C">
          <w:r>
            <w:rPr>
              <w:b/>
              <w:bCs/>
              <w:noProof/>
            </w:rPr>
            <w:fldChar w:fldCharType="end"/>
          </w:r>
        </w:p>
      </w:sdtContent>
    </w:sdt>
    <w:p w14:paraId="2F3F18D9" w14:textId="77777777" w:rsidR="009343E7" w:rsidRDefault="009343E7" w:rsidP="009343E7"/>
    <w:p w14:paraId="51B8C133" w14:textId="77777777" w:rsidR="009343E7" w:rsidRDefault="009343E7" w:rsidP="009343E7"/>
    <w:p w14:paraId="7639EC5D" w14:textId="77777777" w:rsidR="009343E7" w:rsidRDefault="009343E7" w:rsidP="009343E7"/>
    <w:p w14:paraId="029444F0" w14:textId="77777777" w:rsidR="009343E7" w:rsidRDefault="009343E7" w:rsidP="009343E7"/>
    <w:p w14:paraId="113A8520" w14:textId="77777777" w:rsidR="00AB6B46" w:rsidRDefault="00AB6B46" w:rsidP="009343E7"/>
    <w:p w14:paraId="2A69B150" w14:textId="725E6361" w:rsidR="00563D36" w:rsidRPr="00D93C15" w:rsidRDefault="00201915" w:rsidP="00D93C15">
      <w:pPr>
        <w:pStyle w:val="Heading1"/>
      </w:pPr>
      <w:bookmarkStart w:id="1" w:name="_Toc95591212"/>
      <w:r>
        <w:lastRenderedPageBreak/>
        <w:t>I</w:t>
      </w:r>
      <w:r w:rsidR="000C5A6E">
        <w:t>ntroduction / Overview</w:t>
      </w:r>
      <w:bookmarkEnd w:id="1"/>
    </w:p>
    <w:p w14:paraId="5885145D" w14:textId="21AEEAF3" w:rsidR="0030757E" w:rsidRDefault="008D60D0" w:rsidP="008D60D0">
      <w:r>
        <w:t xml:space="preserve">Cloud technologies and services today are beginning to redefine the way businesses utilize their IT infrastructure. Many organizations have begun to transition many of their digital assets to the cloud for various different reasons. As a result of the COVID 19 pandemic, a large amount of the existing IT infrastructure for many had to be transitioned to a cloud-based solution in order to support remote accessibility. For an organization to successfully implement a cloud solution, it requires a large amount of development and planning surrounding it. </w:t>
      </w:r>
    </w:p>
    <w:p w14:paraId="2E76FAE1" w14:textId="153CCCAF" w:rsidR="00585D9D" w:rsidRDefault="008D60D0" w:rsidP="008D60D0">
      <w:r>
        <w:t xml:space="preserve">Our solution is based on providing a framework for cloud adoption and future migrations. </w:t>
      </w:r>
    </w:p>
    <w:p w14:paraId="6A268073" w14:textId="4E5F74DF" w:rsidR="008D60D0" w:rsidRPr="008D60D0" w:rsidRDefault="00664569" w:rsidP="008D60D0">
      <w:r>
        <w:t xml:space="preserve">Company NAIKA is currently running </w:t>
      </w:r>
      <w:r w:rsidR="002A6C2B">
        <w:t xml:space="preserve">all of their IT </w:t>
      </w:r>
      <w:r w:rsidR="0030053B">
        <w:t xml:space="preserve">infrastructure </w:t>
      </w:r>
      <w:r w:rsidR="001E102A">
        <w:t xml:space="preserve">from </w:t>
      </w:r>
      <w:r w:rsidR="006F0C20">
        <w:t xml:space="preserve">their on-premises data center. The future strategy is to migrate </w:t>
      </w:r>
      <w:r w:rsidR="00136699">
        <w:t>all IT services to cloud</w:t>
      </w:r>
      <w:r w:rsidR="00855E3E">
        <w:t xml:space="preserve"> and follow </w:t>
      </w:r>
      <w:r w:rsidR="00875DEB">
        <w:rPr>
          <w:b/>
          <w:bCs/>
        </w:rPr>
        <w:t>“C</w:t>
      </w:r>
      <w:r w:rsidR="00855E3E" w:rsidRPr="00875DEB">
        <w:rPr>
          <w:b/>
          <w:bCs/>
        </w:rPr>
        <w:t xml:space="preserve">loud </w:t>
      </w:r>
      <w:r w:rsidR="00875DEB">
        <w:rPr>
          <w:b/>
          <w:bCs/>
        </w:rPr>
        <w:t>O</w:t>
      </w:r>
      <w:r w:rsidR="00855E3E" w:rsidRPr="00875DEB">
        <w:rPr>
          <w:b/>
          <w:bCs/>
        </w:rPr>
        <w:t>nl</w:t>
      </w:r>
      <w:r w:rsidR="00875DEB">
        <w:rPr>
          <w:b/>
          <w:bCs/>
        </w:rPr>
        <w:t xml:space="preserve">y” </w:t>
      </w:r>
      <w:r w:rsidR="00875DEB">
        <w:t>princip</w:t>
      </w:r>
      <w:r w:rsidR="00CC6758">
        <w:t>le</w:t>
      </w:r>
      <w:r w:rsidR="00875DEB">
        <w:t>s</w:t>
      </w:r>
      <w:r w:rsidR="00CC6758">
        <w:t>. To achieve this</w:t>
      </w:r>
      <w:r w:rsidR="003B34AD">
        <w:t xml:space="preserve">, Microsoft Azure is the strategic cloud platform </w:t>
      </w:r>
      <w:r w:rsidR="007675DB">
        <w:t>that has been selected</w:t>
      </w:r>
      <w:r w:rsidR="003B34AD">
        <w:t xml:space="preserve"> </w:t>
      </w:r>
      <w:r w:rsidR="00551526">
        <w:t xml:space="preserve">for now. </w:t>
      </w:r>
      <w:r w:rsidR="004848D9">
        <w:rPr>
          <w:rFonts w:ascii="Segoe UI" w:hAnsi="Segoe UI" w:cs="Segoe UI"/>
          <w:color w:val="000000"/>
          <w:sz w:val="22"/>
          <w:szCs w:val="22"/>
          <w:shd w:val="clear" w:color="auto" w:fill="FFFFFF"/>
        </w:rPr>
        <w:t xml:space="preserve">Our solution </w:t>
      </w:r>
      <w:r w:rsidR="00957BD8">
        <w:rPr>
          <w:rFonts w:ascii="Segoe UI" w:hAnsi="Segoe UI" w:cs="Segoe UI"/>
          <w:color w:val="000000"/>
          <w:sz w:val="22"/>
          <w:szCs w:val="22"/>
          <w:shd w:val="clear" w:color="auto" w:fill="FFFFFF"/>
        </w:rPr>
        <w:t>provide</w:t>
      </w:r>
      <w:r w:rsidR="004848D9">
        <w:rPr>
          <w:rFonts w:ascii="Segoe UI" w:hAnsi="Segoe UI" w:cs="Segoe UI"/>
          <w:color w:val="000000"/>
          <w:sz w:val="22"/>
          <w:szCs w:val="22"/>
          <w:shd w:val="clear" w:color="auto" w:fill="FFFFFF"/>
        </w:rPr>
        <w:t>s</w:t>
      </w:r>
      <w:r w:rsidR="00957BD8">
        <w:rPr>
          <w:rFonts w:ascii="Segoe UI" w:hAnsi="Segoe UI" w:cs="Segoe UI"/>
          <w:color w:val="000000"/>
          <w:sz w:val="22"/>
          <w:szCs w:val="22"/>
          <w:shd w:val="clear" w:color="auto" w:fill="FFFFFF"/>
        </w:rPr>
        <w:t xml:space="preserve"> core foundation technologies, architecture</w:t>
      </w:r>
      <w:r w:rsidR="004848D9">
        <w:rPr>
          <w:rFonts w:ascii="Segoe UI" w:hAnsi="Segoe UI" w:cs="Segoe UI"/>
          <w:color w:val="000000"/>
          <w:sz w:val="22"/>
          <w:szCs w:val="22"/>
          <w:shd w:val="clear" w:color="auto" w:fill="FFFFFF"/>
        </w:rPr>
        <w:t>,</w:t>
      </w:r>
      <w:r w:rsidR="00957BD8">
        <w:rPr>
          <w:rFonts w:ascii="Segoe UI" w:hAnsi="Segoe UI" w:cs="Segoe UI"/>
          <w:color w:val="000000"/>
          <w:sz w:val="22"/>
          <w:szCs w:val="22"/>
          <w:shd w:val="clear" w:color="auto" w:fill="FFFFFF"/>
        </w:rPr>
        <w:t xml:space="preserve"> and design guidelines that will </w:t>
      </w:r>
      <w:r w:rsidR="005A76EF">
        <w:rPr>
          <w:rFonts w:ascii="Segoe UI" w:hAnsi="Segoe UI" w:cs="Segoe UI"/>
          <w:color w:val="000000"/>
          <w:sz w:val="22"/>
          <w:szCs w:val="22"/>
          <w:shd w:val="clear" w:color="auto" w:fill="FFFFFF"/>
        </w:rPr>
        <w:t>enable</w:t>
      </w:r>
      <w:r w:rsidR="00957BD8">
        <w:rPr>
          <w:rFonts w:ascii="Segoe UI" w:hAnsi="Segoe UI" w:cs="Segoe UI"/>
          <w:color w:val="000000"/>
          <w:sz w:val="22"/>
          <w:szCs w:val="22"/>
          <w:shd w:val="clear" w:color="auto" w:fill="FFFFFF"/>
        </w:rPr>
        <w:t xml:space="preserve"> business function</w:t>
      </w:r>
      <w:r w:rsidR="005A76EF">
        <w:rPr>
          <w:rFonts w:ascii="Segoe UI" w:hAnsi="Segoe UI" w:cs="Segoe UI"/>
          <w:color w:val="000000"/>
          <w:sz w:val="22"/>
          <w:szCs w:val="22"/>
          <w:shd w:val="clear" w:color="auto" w:fill="FFFFFF"/>
        </w:rPr>
        <w:t>s</w:t>
      </w:r>
      <w:r w:rsidR="00957BD8">
        <w:rPr>
          <w:rFonts w:ascii="Segoe UI" w:hAnsi="Segoe UI" w:cs="Segoe UI"/>
          <w:color w:val="000000"/>
          <w:sz w:val="22"/>
          <w:szCs w:val="22"/>
          <w:shd w:val="clear" w:color="auto" w:fill="FFFFFF"/>
        </w:rPr>
        <w:t xml:space="preserve"> </w:t>
      </w:r>
      <w:r w:rsidR="009D0B3D">
        <w:rPr>
          <w:rFonts w:ascii="Segoe UI" w:hAnsi="Segoe UI" w:cs="Segoe UI"/>
          <w:color w:val="000000"/>
          <w:sz w:val="22"/>
          <w:szCs w:val="22"/>
          <w:shd w:val="clear" w:color="auto" w:fill="FFFFFF"/>
        </w:rPr>
        <w:t xml:space="preserve">in </w:t>
      </w:r>
      <w:r w:rsidR="00957BD8">
        <w:rPr>
          <w:rFonts w:ascii="Segoe UI" w:hAnsi="Segoe UI" w:cs="Segoe UI"/>
          <w:color w:val="000000"/>
          <w:sz w:val="22"/>
          <w:szCs w:val="22"/>
          <w:shd w:val="clear" w:color="auto" w:fill="FFFFFF"/>
        </w:rPr>
        <w:t xml:space="preserve">NAIKA to </w:t>
      </w:r>
      <w:r w:rsidR="007A6D27">
        <w:rPr>
          <w:rFonts w:ascii="Segoe UI" w:hAnsi="Segoe UI" w:cs="Segoe UI"/>
          <w:color w:val="000000"/>
          <w:sz w:val="22"/>
          <w:szCs w:val="22"/>
          <w:shd w:val="clear" w:color="auto" w:fill="FFFFFF"/>
        </w:rPr>
        <w:t>build and operate in cloud with adequate guardrails around security</w:t>
      </w:r>
      <w:r w:rsidR="007967C2">
        <w:rPr>
          <w:rFonts w:ascii="Segoe UI" w:hAnsi="Segoe UI" w:cs="Segoe UI"/>
          <w:color w:val="000000"/>
          <w:sz w:val="22"/>
          <w:szCs w:val="22"/>
          <w:shd w:val="clear" w:color="auto" w:fill="FFFFFF"/>
        </w:rPr>
        <w:t xml:space="preserve">, access, </w:t>
      </w:r>
      <w:r w:rsidR="00F21AAD">
        <w:rPr>
          <w:rFonts w:ascii="Segoe UI" w:hAnsi="Segoe UI" w:cs="Segoe UI"/>
          <w:color w:val="000000"/>
          <w:sz w:val="22"/>
          <w:szCs w:val="22"/>
          <w:shd w:val="clear" w:color="auto" w:fill="FFFFFF"/>
        </w:rPr>
        <w:t xml:space="preserve">network, </w:t>
      </w:r>
      <w:r w:rsidR="00053022">
        <w:rPr>
          <w:rFonts w:ascii="Segoe UI" w:hAnsi="Segoe UI" w:cs="Segoe UI"/>
          <w:color w:val="000000"/>
          <w:sz w:val="22"/>
          <w:szCs w:val="22"/>
          <w:shd w:val="clear" w:color="auto" w:fill="FFFFFF"/>
        </w:rPr>
        <w:t xml:space="preserve">and governance. </w:t>
      </w:r>
    </w:p>
    <w:p w14:paraId="4D81D0B2" w14:textId="3546716D" w:rsidR="00D300DD" w:rsidRPr="00D300DD" w:rsidRDefault="000C5A6E" w:rsidP="00D300DD">
      <w:pPr>
        <w:pStyle w:val="Heading2"/>
      </w:pPr>
      <w:bookmarkStart w:id="2" w:name="_Toc95591213"/>
      <w:r>
        <w:t>Scope</w:t>
      </w:r>
      <w:bookmarkEnd w:id="2"/>
    </w:p>
    <w:p w14:paraId="7DBBEEB5" w14:textId="77777777" w:rsidR="006705FC" w:rsidRDefault="008043DD" w:rsidP="006705FC">
      <w:pPr>
        <w:contextualSpacing/>
      </w:pPr>
      <w:r>
        <w:t xml:space="preserve">The scope of this document is to cover foundational design and technologies that will provide a standard platform in which early cloud adopters </w:t>
      </w:r>
      <w:r w:rsidR="00452895">
        <w:t xml:space="preserve">can consume cloud resources in a secure and supportable manner in a Microsoft Azure public cloud environment. </w:t>
      </w:r>
      <w:r w:rsidR="00F05DC4">
        <w:t xml:space="preserve">The subsequent </w:t>
      </w:r>
      <w:r w:rsidR="001B41EF">
        <w:t xml:space="preserve">sections </w:t>
      </w:r>
      <w:r w:rsidR="00CD5ADF">
        <w:t xml:space="preserve">cover the </w:t>
      </w:r>
      <w:r w:rsidR="001B41EF">
        <w:t>following</w:t>
      </w:r>
      <w:r w:rsidR="00B405C5">
        <w:t>:</w:t>
      </w:r>
      <w:r w:rsidR="00056562">
        <w:t xml:space="preserve"> foundation design core components,</w:t>
      </w:r>
      <w:r w:rsidR="001B41EF">
        <w:t xml:space="preserve"> </w:t>
      </w:r>
      <w:r w:rsidR="006A4246">
        <w:t xml:space="preserve">Azure resources, </w:t>
      </w:r>
      <w:r w:rsidR="00BB40C6">
        <w:t xml:space="preserve">description </w:t>
      </w:r>
      <w:r w:rsidR="000F5037">
        <w:t xml:space="preserve">related to different technologies used in the deployment of the solution. </w:t>
      </w:r>
      <w:r w:rsidR="006705FC">
        <w:t>The scope also includes:</w:t>
      </w:r>
    </w:p>
    <w:p w14:paraId="0A329D32" w14:textId="539E5F54" w:rsidR="003B3DE3" w:rsidRDefault="00B61AC9" w:rsidP="006705FC">
      <w:pPr>
        <w:pStyle w:val="ListParagraph"/>
        <w:numPr>
          <w:ilvl w:val="0"/>
          <w:numId w:val="14"/>
        </w:numPr>
      </w:pPr>
      <w:r>
        <w:t>Integration with</w:t>
      </w:r>
      <w:r w:rsidR="006C6F3D">
        <w:t xml:space="preserve"> NAIKA</w:t>
      </w:r>
      <w:r>
        <w:t>’s partner company KAN, over a private network</w:t>
      </w:r>
      <w:r w:rsidR="00E40590">
        <w:t xml:space="preserve"> to access the services across two domains. </w:t>
      </w:r>
    </w:p>
    <w:p w14:paraId="73E82919" w14:textId="394E8AC8" w:rsidR="006705FC" w:rsidRPr="003B3DE3" w:rsidRDefault="006705FC" w:rsidP="006705FC">
      <w:pPr>
        <w:pStyle w:val="ListParagraph"/>
        <w:numPr>
          <w:ilvl w:val="0"/>
          <w:numId w:val="14"/>
        </w:numPr>
      </w:pPr>
      <w:r>
        <w:t>Secure Outbound internet connectivity via HA Proxy</w:t>
      </w:r>
    </w:p>
    <w:p w14:paraId="38AB1B39" w14:textId="74AD818B" w:rsidR="00342C26" w:rsidRPr="0025145F" w:rsidRDefault="000C5A6E" w:rsidP="00133588">
      <w:pPr>
        <w:pStyle w:val="Heading2"/>
      </w:pPr>
      <w:bookmarkStart w:id="3" w:name="_Toc95591214"/>
      <w:r>
        <w:t>Assumptions</w:t>
      </w:r>
      <w:bookmarkEnd w:id="3"/>
    </w:p>
    <w:p w14:paraId="44634956" w14:textId="486AF33B" w:rsidR="007843F5" w:rsidRPr="007843F5" w:rsidRDefault="00C67813" w:rsidP="00031FE3">
      <w:pPr>
        <w:pStyle w:val="ListParagraph"/>
        <w:numPr>
          <w:ilvl w:val="0"/>
          <w:numId w:val="11"/>
        </w:numPr>
      </w:pPr>
      <w:r>
        <w:t xml:space="preserve">Network </w:t>
      </w:r>
      <w:r w:rsidR="00095EE0">
        <w:t>t</w:t>
      </w:r>
      <w:r>
        <w:t xml:space="preserve">opology </w:t>
      </w:r>
      <w:r w:rsidR="00384F21">
        <w:t xml:space="preserve">and </w:t>
      </w:r>
      <w:r w:rsidR="007B7A6A">
        <w:t>Azure resources</w:t>
      </w:r>
      <w:r>
        <w:t xml:space="preserve"> can be deployed using the Microsoft Azure Free Tier s</w:t>
      </w:r>
      <w:r w:rsidR="00B51B01">
        <w:t>ubscription</w:t>
      </w:r>
    </w:p>
    <w:p w14:paraId="3855CD65" w14:textId="210F8753" w:rsidR="002C15E8" w:rsidRPr="007843F5" w:rsidRDefault="00CA2099" w:rsidP="00031FE3">
      <w:pPr>
        <w:pStyle w:val="ListParagraph"/>
        <w:numPr>
          <w:ilvl w:val="0"/>
          <w:numId w:val="11"/>
        </w:numPr>
      </w:pPr>
      <w:r>
        <w:t xml:space="preserve">The end state deployment </w:t>
      </w:r>
      <w:r w:rsidR="00505072">
        <w:t xml:space="preserve">would match the </w:t>
      </w:r>
      <w:r w:rsidR="001D6999">
        <w:t xml:space="preserve">solution </w:t>
      </w:r>
      <w:r w:rsidR="00505072">
        <w:t>topology</w:t>
      </w:r>
    </w:p>
    <w:p w14:paraId="5351C84A" w14:textId="6BDCED31" w:rsidR="001D6999" w:rsidRPr="007843F5" w:rsidRDefault="00247A1C" w:rsidP="00031FE3">
      <w:pPr>
        <w:pStyle w:val="ListParagraph"/>
        <w:numPr>
          <w:ilvl w:val="0"/>
          <w:numId w:val="11"/>
        </w:numPr>
      </w:pPr>
      <w:r>
        <w:t>All chosen services are available with the Free/Trial licenses (OS + Application)</w:t>
      </w:r>
    </w:p>
    <w:p w14:paraId="0FE27F4F" w14:textId="700D3D7A" w:rsidR="00247A1C" w:rsidRPr="007843F5" w:rsidRDefault="00AD1349" w:rsidP="00031FE3">
      <w:pPr>
        <w:pStyle w:val="ListParagraph"/>
        <w:numPr>
          <w:ilvl w:val="0"/>
          <w:numId w:val="11"/>
        </w:numPr>
      </w:pPr>
      <w:r>
        <w:t>The pricing</w:t>
      </w:r>
      <w:r w:rsidR="00EC7747">
        <w:t xml:space="preserve"> provided in the solution can serve as the starting point of budget approvals for similar deployment methods </w:t>
      </w:r>
    </w:p>
    <w:p w14:paraId="167C02B9" w14:textId="31FE1ABE" w:rsidR="0002496E" w:rsidRPr="000C5A6E" w:rsidRDefault="000C5A6E" w:rsidP="000C5A6E">
      <w:pPr>
        <w:pStyle w:val="Heading2"/>
        <w:rPr>
          <w:rStyle w:val="fieldlabel"/>
          <w:rFonts w:asciiTheme="minorHAnsi" w:hAnsiTheme="minorHAnsi"/>
          <w:color w:val="4F81BD" w:themeColor="accent1"/>
          <w:sz w:val="24"/>
        </w:rPr>
      </w:pPr>
      <w:bookmarkStart w:id="4" w:name="_Toc95591215"/>
      <w:r w:rsidRPr="000C5A6E">
        <w:rPr>
          <w:rStyle w:val="fieldlabel"/>
          <w:rFonts w:asciiTheme="minorHAnsi" w:hAnsiTheme="minorHAnsi"/>
          <w:color w:val="4F81BD" w:themeColor="accent1"/>
          <w:sz w:val="24"/>
        </w:rPr>
        <w:t>Dependencies</w:t>
      </w:r>
      <w:bookmarkEnd w:id="4"/>
    </w:p>
    <w:p w14:paraId="2D555343" w14:textId="34E48365" w:rsidR="00B17BB2" w:rsidRPr="00B17BB2" w:rsidRDefault="00146800" w:rsidP="00B17BB2">
      <w:pPr>
        <w:pStyle w:val="ListParagraph"/>
        <w:numPr>
          <w:ilvl w:val="0"/>
          <w:numId w:val="12"/>
        </w:numPr>
      </w:pPr>
      <w:r>
        <w:t xml:space="preserve">Successful deployment and integration of virtual networks </w:t>
      </w:r>
      <w:r w:rsidR="009A6540">
        <w:t>using vNet peering and Private Link connection methods</w:t>
      </w:r>
    </w:p>
    <w:p w14:paraId="14937D0E" w14:textId="73FAA4A1" w:rsidR="009A6540" w:rsidRDefault="002F63F8" w:rsidP="00B17BB2">
      <w:pPr>
        <w:pStyle w:val="ListParagraph"/>
        <w:numPr>
          <w:ilvl w:val="0"/>
          <w:numId w:val="12"/>
        </w:numPr>
      </w:pPr>
      <w:r>
        <w:t>Microsoft Azure Free Tier subscription comes with limitations respective to Azure resources</w:t>
      </w:r>
      <w:r w:rsidR="00D62E2F">
        <w:t>, therefore this solution is dependent on what can be achieved solely through the Free Tier</w:t>
      </w:r>
    </w:p>
    <w:p w14:paraId="200B86A3" w14:textId="124D88E6" w:rsidR="00201915" w:rsidRDefault="00201915" w:rsidP="00201915">
      <w:pPr>
        <w:pStyle w:val="Heading1"/>
      </w:pPr>
      <w:bookmarkStart w:id="5" w:name="_Toc95591216"/>
      <w:r>
        <w:lastRenderedPageBreak/>
        <w:t>Design Decisions</w:t>
      </w:r>
      <w:bookmarkEnd w:id="5"/>
    </w:p>
    <w:p w14:paraId="5C8BE9A1" w14:textId="1ADD6C76" w:rsidR="006A5616" w:rsidRPr="006A5616" w:rsidRDefault="0010308E" w:rsidP="006A5616">
      <w:r>
        <w:t>In the table below,</w:t>
      </w:r>
      <w:r w:rsidR="006A5616">
        <w:t xml:space="preserve"> key design </w:t>
      </w:r>
      <w:r w:rsidR="00580E59">
        <w:t>decisions</w:t>
      </w:r>
      <w:r w:rsidR="006A5616">
        <w:t xml:space="preserve"> have been taken into consideration while </w:t>
      </w:r>
      <w:r w:rsidR="00580E59">
        <w:t xml:space="preserve">solutioning the Cloud Foundation Design for NAIKA to enable it to </w:t>
      </w:r>
      <w:r w:rsidR="0058651C">
        <w:t>deploy and run services in Azure Cloud.</w:t>
      </w:r>
      <w:r w:rsidR="00580E59">
        <w:t xml:space="preserve"> </w:t>
      </w:r>
    </w:p>
    <w:tbl>
      <w:tblPr>
        <w:tblStyle w:val="GridTable6Colorful-Accent1"/>
        <w:tblW w:w="0" w:type="auto"/>
        <w:tblLook w:val="04A0" w:firstRow="1" w:lastRow="0" w:firstColumn="1" w:lastColumn="0" w:noHBand="0" w:noVBand="1"/>
      </w:tblPr>
      <w:tblGrid>
        <w:gridCol w:w="1413"/>
        <w:gridCol w:w="3544"/>
        <w:gridCol w:w="4365"/>
      </w:tblGrid>
      <w:tr w:rsidR="003119ED" w14:paraId="29A78762" w14:textId="77777777" w:rsidTr="006A1BF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413" w:type="dxa"/>
          </w:tcPr>
          <w:p w14:paraId="2F974C1C" w14:textId="0C4E04BE" w:rsidR="003119ED" w:rsidRPr="009D1152" w:rsidRDefault="003119ED" w:rsidP="00AD1007">
            <w:pPr>
              <w:rPr>
                <w:sz w:val="22"/>
                <w:szCs w:val="22"/>
              </w:rPr>
            </w:pPr>
            <w:r w:rsidRPr="009D1152">
              <w:rPr>
                <w:sz w:val="22"/>
                <w:szCs w:val="22"/>
              </w:rPr>
              <w:t>Decision ID</w:t>
            </w:r>
          </w:p>
        </w:tc>
        <w:tc>
          <w:tcPr>
            <w:tcW w:w="3544" w:type="dxa"/>
          </w:tcPr>
          <w:p w14:paraId="5A4FA084" w14:textId="3FCC7771" w:rsidR="003119ED" w:rsidRPr="009D1152" w:rsidRDefault="003119ED" w:rsidP="00AD1007">
            <w:pPr>
              <w:cnfStyle w:val="100000000000" w:firstRow="1" w:lastRow="0" w:firstColumn="0" w:lastColumn="0" w:oddVBand="0" w:evenVBand="0" w:oddHBand="0" w:evenHBand="0" w:firstRowFirstColumn="0" w:firstRowLastColumn="0" w:lastRowFirstColumn="0" w:lastRowLastColumn="0"/>
              <w:rPr>
                <w:sz w:val="22"/>
                <w:szCs w:val="22"/>
              </w:rPr>
            </w:pPr>
            <w:r w:rsidRPr="009D1152">
              <w:rPr>
                <w:sz w:val="22"/>
                <w:szCs w:val="22"/>
              </w:rPr>
              <w:t>Design Decision</w:t>
            </w:r>
          </w:p>
        </w:tc>
        <w:tc>
          <w:tcPr>
            <w:tcW w:w="4365" w:type="dxa"/>
          </w:tcPr>
          <w:p w14:paraId="3BCDD9B2" w14:textId="60FBD4C3" w:rsidR="003119ED" w:rsidRPr="009D1152" w:rsidRDefault="003119ED" w:rsidP="00AD1007">
            <w:pPr>
              <w:cnfStyle w:val="100000000000" w:firstRow="1" w:lastRow="0" w:firstColumn="0" w:lastColumn="0" w:oddVBand="0" w:evenVBand="0" w:oddHBand="0" w:evenHBand="0" w:firstRowFirstColumn="0" w:firstRowLastColumn="0" w:lastRowFirstColumn="0" w:lastRowLastColumn="0"/>
              <w:rPr>
                <w:sz w:val="22"/>
                <w:szCs w:val="22"/>
              </w:rPr>
            </w:pPr>
            <w:r w:rsidRPr="009D1152">
              <w:rPr>
                <w:sz w:val="22"/>
                <w:szCs w:val="22"/>
              </w:rPr>
              <w:t>Justification</w:t>
            </w:r>
          </w:p>
        </w:tc>
      </w:tr>
      <w:tr w:rsidR="003119ED" w14:paraId="31A73288" w14:textId="77777777" w:rsidTr="006A1BFA">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413" w:type="dxa"/>
          </w:tcPr>
          <w:p w14:paraId="1B018D40" w14:textId="1024EA7E" w:rsidR="003119ED" w:rsidRPr="009D1152" w:rsidRDefault="00B35580" w:rsidP="00AD1007">
            <w:pPr>
              <w:rPr>
                <w:sz w:val="22"/>
                <w:szCs w:val="22"/>
              </w:rPr>
            </w:pPr>
            <w:r w:rsidRPr="009D1152">
              <w:rPr>
                <w:sz w:val="22"/>
                <w:szCs w:val="22"/>
              </w:rPr>
              <w:t>DD01</w:t>
            </w:r>
          </w:p>
        </w:tc>
        <w:tc>
          <w:tcPr>
            <w:tcW w:w="3544" w:type="dxa"/>
          </w:tcPr>
          <w:p w14:paraId="25949124" w14:textId="6C547E0B" w:rsidR="003119ED" w:rsidRPr="009D1152" w:rsidRDefault="00576E4D" w:rsidP="00AD1007">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Single account, Single subscription</w:t>
            </w:r>
          </w:p>
        </w:tc>
        <w:tc>
          <w:tcPr>
            <w:tcW w:w="4365" w:type="dxa"/>
          </w:tcPr>
          <w:p w14:paraId="4F90D118" w14:textId="2F0F1374" w:rsidR="003119ED" w:rsidRPr="009D1152" w:rsidRDefault="00576E4D" w:rsidP="00AD1007">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Azure Free tier allows single subscription</w:t>
            </w:r>
          </w:p>
        </w:tc>
      </w:tr>
      <w:tr w:rsidR="003119ED" w14:paraId="2EB96876" w14:textId="77777777" w:rsidTr="006A1BFA">
        <w:trPr>
          <w:trHeight w:val="557"/>
        </w:trPr>
        <w:tc>
          <w:tcPr>
            <w:cnfStyle w:val="001000000000" w:firstRow="0" w:lastRow="0" w:firstColumn="1" w:lastColumn="0" w:oddVBand="0" w:evenVBand="0" w:oddHBand="0" w:evenHBand="0" w:firstRowFirstColumn="0" w:firstRowLastColumn="0" w:lastRowFirstColumn="0" w:lastRowLastColumn="0"/>
            <w:tcW w:w="1413" w:type="dxa"/>
          </w:tcPr>
          <w:p w14:paraId="764A4699" w14:textId="3393F37B" w:rsidR="003119ED" w:rsidRPr="009D1152" w:rsidRDefault="007E63BC" w:rsidP="00AD1007">
            <w:pPr>
              <w:rPr>
                <w:sz w:val="22"/>
                <w:szCs w:val="22"/>
              </w:rPr>
            </w:pPr>
            <w:r w:rsidRPr="009D1152">
              <w:rPr>
                <w:sz w:val="22"/>
                <w:szCs w:val="22"/>
              </w:rPr>
              <w:t>DD0</w:t>
            </w:r>
            <w:r w:rsidR="006A1BFA" w:rsidRPr="009D1152">
              <w:rPr>
                <w:sz w:val="22"/>
                <w:szCs w:val="22"/>
              </w:rPr>
              <w:t>2</w:t>
            </w:r>
          </w:p>
        </w:tc>
        <w:tc>
          <w:tcPr>
            <w:tcW w:w="3544" w:type="dxa"/>
          </w:tcPr>
          <w:p w14:paraId="1A835F75" w14:textId="4652D542" w:rsidR="003119ED" w:rsidRPr="009D1152" w:rsidRDefault="007E63BC" w:rsidP="00AD1007">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 xml:space="preserve">One vNet per </w:t>
            </w:r>
            <w:r w:rsidR="005E0AEF" w:rsidRPr="009D1152">
              <w:rPr>
                <w:sz w:val="22"/>
                <w:szCs w:val="22"/>
              </w:rPr>
              <w:t>Business function</w:t>
            </w:r>
          </w:p>
        </w:tc>
        <w:tc>
          <w:tcPr>
            <w:tcW w:w="4365" w:type="dxa"/>
          </w:tcPr>
          <w:p w14:paraId="3CF1D95B" w14:textId="59E5E929" w:rsidR="003119ED" w:rsidRPr="009D1152" w:rsidRDefault="006A1BFA" w:rsidP="00AD1007">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 xml:space="preserve">Network level isolation for resources specific to a business function </w:t>
            </w:r>
          </w:p>
        </w:tc>
      </w:tr>
      <w:tr w:rsidR="003119ED" w14:paraId="59C211ED" w14:textId="77777777" w:rsidTr="006A1BF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413" w:type="dxa"/>
          </w:tcPr>
          <w:p w14:paraId="19E955E1" w14:textId="670202DB" w:rsidR="003119ED" w:rsidRPr="009D1152" w:rsidRDefault="006A1BFA" w:rsidP="00AD1007">
            <w:pPr>
              <w:rPr>
                <w:sz w:val="22"/>
                <w:szCs w:val="22"/>
              </w:rPr>
            </w:pPr>
            <w:r w:rsidRPr="009D1152">
              <w:rPr>
                <w:sz w:val="22"/>
                <w:szCs w:val="22"/>
              </w:rPr>
              <w:t>DD03</w:t>
            </w:r>
          </w:p>
        </w:tc>
        <w:tc>
          <w:tcPr>
            <w:tcW w:w="3544" w:type="dxa"/>
          </w:tcPr>
          <w:p w14:paraId="27905881" w14:textId="676788CA" w:rsidR="003119ED" w:rsidRPr="009D1152" w:rsidRDefault="00A52747" w:rsidP="00AD1007">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 xml:space="preserve">Hub vNet peered with </w:t>
            </w:r>
            <w:r w:rsidR="009844B0" w:rsidRPr="009D1152">
              <w:rPr>
                <w:sz w:val="22"/>
                <w:szCs w:val="22"/>
              </w:rPr>
              <w:t>another</w:t>
            </w:r>
            <w:r w:rsidRPr="009D1152">
              <w:rPr>
                <w:sz w:val="22"/>
                <w:szCs w:val="22"/>
              </w:rPr>
              <w:t xml:space="preserve"> </w:t>
            </w:r>
            <w:r w:rsidR="009844B0" w:rsidRPr="009D1152">
              <w:rPr>
                <w:sz w:val="22"/>
                <w:szCs w:val="22"/>
              </w:rPr>
              <w:t>tenant vNet</w:t>
            </w:r>
          </w:p>
        </w:tc>
        <w:tc>
          <w:tcPr>
            <w:tcW w:w="4365" w:type="dxa"/>
          </w:tcPr>
          <w:p w14:paraId="67A01671" w14:textId="7B426C8E" w:rsidR="003119ED" w:rsidRPr="009D1152" w:rsidRDefault="009844B0" w:rsidP="00AD1007">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KAN subscription will be peered with NAIKA via Hub vNet</w:t>
            </w:r>
          </w:p>
        </w:tc>
      </w:tr>
      <w:tr w:rsidR="003119ED" w14:paraId="53BB51DB" w14:textId="77777777" w:rsidTr="006A1BFA">
        <w:trPr>
          <w:trHeight w:val="557"/>
        </w:trPr>
        <w:tc>
          <w:tcPr>
            <w:cnfStyle w:val="001000000000" w:firstRow="0" w:lastRow="0" w:firstColumn="1" w:lastColumn="0" w:oddVBand="0" w:evenVBand="0" w:oddHBand="0" w:evenHBand="0" w:firstRowFirstColumn="0" w:firstRowLastColumn="0" w:lastRowFirstColumn="0" w:lastRowLastColumn="0"/>
            <w:tcW w:w="1413" w:type="dxa"/>
          </w:tcPr>
          <w:p w14:paraId="0536A11F" w14:textId="171D6F1C" w:rsidR="003119ED" w:rsidRPr="009D1152" w:rsidRDefault="009844B0" w:rsidP="00AD1007">
            <w:pPr>
              <w:rPr>
                <w:sz w:val="22"/>
                <w:szCs w:val="22"/>
              </w:rPr>
            </w:pPr>
            <w:r w:rsidRPr="009D1152">
              <w:rPr>
                <w:sz w:val="22"/>
                <w:szCs w:val="22"/>
              </w:rPr>
              <w:t>DD04</w:t>
            </w:r>
          </w:p>
        </w:tc>
        <w:tc>
          <w:tcPr>
            <w:tcW w:w="3544" w:type="dxa"/>
          </w:tcPr>
          <w:p w14:paraId="1BCFC495" w14:textId="7BCD0266" w:rsidR="003119ED" w:rsidRPr="009D1152" w:rsidRDefault="00F86352" w:rsidP="00AD1007">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Each Business Function will be vNet peered to Hub vNet</w:t>
            </w:r>
          </w:p>
        </w:tc>
        <w:tc>
          <w:tcPr>
            <w:tcW w:w="4365" w:type="dxa"/>
          </w:tcPr>
          <w:p w14:paraId="0CB542F3" w14:textId="365CA44E" w:rsidR="003119ED" w:rsidRPr="009D1152" w:rsidRDefault="00F86352" w:rsidP="00AD1007">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Centralized management</w:t>
            </w:r>
          </w:p>
        </w:tc>
      </w:tr>
      <w:tr w:rsidR="003119ED" w14:paraId="2EB31896" w14:textId="77777777" w:rsidTr="006A1BFA">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413" w:type="dxa"/>
          </w:tcPr>
          <w:p w14:paraId="5440317F" w14:textId="591A0926" w:rsidR="003119ED" w:rsidRPr="009D1152" w:rsidRDefault="00F86814" w:rsidP="00AD1007">
            <w:pPr>
              <w:rPr>
                <w:sz w:val="22"/>
                <w:szCs w:val="22"/>
              </w:rPr>
            </w:pPr>
            <w:r w:rsidRPr="009D1152">
              <w:rPr>
                <w:sz w:val="22"/>
                <w:szCs w:val="22"/>
              </w:rPr>
              <w:t>DD05</w:t>
            </w:r>
          </w:p>
        </w:tc>
        <w:tc>
          <w:tcPr>
            <w:tcW w:w="3544" w:type="dxa"/>
          </w:tcPr>
          <w:p w14:paraId="3DB7C767" w14:textId="75C1F38B" w:rsidR="003119ED" w:rsidRPr="009D1152" w:rsidRDefault="004A236F" w:rsidP="00AD1007">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One NSG per application will be created</w:t>
            </w:r>
          </w:p>
        </w:tc>
        <w:tc>
          <w:tcPr>
            <w:tcW w:w="4365" w:type="dxa"/>
          </w:tcPr>
          <w:p w14:paraId="4E699455" w14:textId="48BE7A3D" w:rsidR="003119ED" w:rsidRPr="009D1152" w:rsidRDefault="004A236F" w:rsidP="00AD1007">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NSGs will be created at instance level for traffic fil</w:t>
            </w:r>
            <w:r w:rsidR="005F586B" w:rsidRPr="009D1152">
              <w:rPr>
                <w:sz w:val="22"/>
                <w:szCs w:val="22"/>
              </w:rPr>
              <w:t>tering</w:t>
            </w:r>
          </w:p>
        </w:tc>
      </w:tr>
      <w:tr w:rsidR="003119ED" w14:paraId="5B6C419D" w14:textId="77777777" w:rsidTr="006A1BFA">
        <w:trPr>
          <w:trHeight w:val="557"/>
        </w:trPr>
        <w:tc>
          <w:tcPr>
            <w:cnfStyle w:val="001000000000" w:firstRow="0" w:lastRow="0" w:firstColumn="1" w:lastColumn="0" w:oddVBand="0" w:evenVBand="0" w:oddHBand="0" w:evenHBand="0" w:firstRowFirstColumn="0" w:firstRowLastColumn="0" w:lastRowFirstColumn="0" w:lastRowLastColumn="0"/>
            <w:tcW w:w="1413" w:type="dxa"/>
          </w:tcPr>
          <w:p w14:paraId="27C30118" w14:textId="5CC9AF93" w:rsidR="003119ED" w:rsidRPr="009D1152" w:rsidRDefault="00D114FB" w:rsidP="00AD1007">
            <w:pPr>
              <w:rPr>
                <w:sz w:val="22"/>
                <w:szCs w:val="22"/>
              </w:rPr>
            </w:pPr>
            <w:r w:rsidRPr="009D1152">
              <w:rPr>
                <w:sz w:val="22"/>
                <w:szCs w:val="22"/>
              </w:rPr>
              <w:t>DD06</w:t>
            </w:r>
          </w:p>
        </w:tc>
        <w:tc>
          <w:tcPr>
            <w:tcW w:w="3544" w:type="dxa"/>
          </w:tcPr>
          <w:p w14:paraId="7F0DBDF2" w14:textId="23AB7DBB" w:rsidR="003119ED" w:rsidRPr="009D1152" w:rsidRDefault="00D114FB" w:rsidP="00AD1007">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No open outbound connectivity to Internet</w:t>
            </w:r>
          </w:p>
        </w:tc>
        <w:tc>
          <w:tcPr>
            <w:tcW w:w="4365" w:type="dxa"/>
          </w:tcPr>
          <w:p w14:paraId="4D3CF103" w14:textId="5DFE1514" w:rsidR="003119ED" w:rsidRPr="009D1152" w:rsidRDefault="00D114FB" w:rsidP="00AD1007">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HAProxy</w:t>
            </w:r>
            <w:r w:rsidR="00327099" w:rsidRPr="009D1152">
              <w:rPr>
                <w:sz w:val="22"/>
                <w:szCs w:val="22"/>
              </w:rPr>
              <w:t xml:space="preserve"> Forward proxy</w:t>
            </w:r>
            <w:r w:rsidRPr="009D1152">
              <w:rPr>
                <w:sz w:val="22"/>
                <w:szCs w:val="22"/>
              </w:rPr>
              <w:t xml:space="preserve"> will be used for </w:t>
            </w:r>
            <w:r w:rsidR="00E641D1" w:rsidRPr="009D1152">
              <w:rPr>
                <w:sz w:val="22"/>
                <w:szCs w:val="22"/>
              </w:rPr>
              <w:t>outbound connectivity to Internet. This reduces risk</w:t>
            </w:r>
            <w:r w:rsidR="00FE6054" w:rsidRPr="009D1152">
              <w:rPr>
                <w:sz w:val="22"/>
                <w:szCs w:val="22"/>
              </w:rPr>
              <w:t xml:space="preserve"> of virus /malware attacks</w:t>
            </w:r>
          </w:p>
        </w:tc>
      </w:tr>
      <w:tr w:rsidR="00B502C9" w14:paraId="67EADF8F" w14:textId="77777777" w:rsidTr="006A1BF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413" w:type="dxa"/>
          </w:tcPr>
          <w:p w14:paraId="05EA53E1" w14:textId="3F0474B8" w:rsidR="00B502C9" w:rsidRPr="009D1152" w:rsidRDefault="00B502C9" w:rsidP="00AD1007">
            <w:pPr>
              <w:rPr>
                <w:sz w:val="22"/>
                <w:szCs w:val="22"/>
              </w:rPr>
            </w:pPr>
            <w:r w:rsidRPr="009D1152">
              <w:rPr>
                <w:sz w:val="22"/>
                <w:szCs w:val="22"/>
              </w:rPr>
              <w:t>DD07</w:t>
            </w:r>
          </w:p>
        </w:tc>
        <w:tc>
          <w:tcPr>
            <w:tcW w:w="3544" w:type="dxa"/>
          </w:tcPr>
          <w:p w14:paraId="09A088F7" w14:textId="11017210" w:rsidR="00B502C9" w:rsidRPr="009D1152" w:rsidRDefault="00B502C9" w:rsidP="00AD1007">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Different Azure Regions for NAIKA and KAN</w:t>
            </w:r>
          </w:p>
        </w:tc>
        <w:tc>
          <w:tcPr>
            <w:tcW w:w="4365" w:type="dxa"/>
          </w:tcPr>
          <w:p w14:paraId="6EB3199F" w14:textId="16E08D0F" w:rsidR="00B502C9" w:rsidRPr="009D1152" w:rsidRDefault="002C4722" w:rsidP="00AD1007">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NAIKA and KAN have global presence</w:t>
            </w:r>
          </w:p>
        </w:tc>
      </w:tr>
      <w:tr w:rsidR="00044B3A" w14:paraId="533D3464" w14:textId="77777777" w:rsidTr="006A1BFA">
        <w:trPr>
          <w:trHeight w:val="557"/>
        </w:trPr>
        <w:tc>
          <w:tcPr>
            <w:cnfStyle w:val="001000000000" w:firstRow="0" w:lastRow="0" w:firstColumn="1" w:lastColumn="0" w:oddVBand="0" w:evenVBand="0" w:oddHBand="0" w:evenHBand="0" w:firstRowFirstColumn="0" w:firstRowLastColumn="0" w:lastRowFirstColumn="0" w:lastRowLastColumn="0"/>
            <w:tcW w:w="1413" w:type="dxa"/>
          </w:tcPr>
          <w:p w14:paraId="783CFC7E" w14:textId="7317ADCA" w:rsidR="00044B3A" w:rsidRPr="009D1152" w:rsidRDefault="00A96062" w:rsidP="00AD1007">
            <w:pPr>
              <w:rPr>
                <w:sz w:val="22"/>
                <w:szCs w:val="22"/>
              </w:rPr>
            </w:pPr>
            <w:r w:rsidRPr="009D1152">
              <w:rPr>
                <w:sz w:val="22"/>
                <w:szCs w:val="22"/>
              </w:rPr>
              <w:t>DD08</w:t>
            </w:r>
          </w:p>
        </w:tc>
        <w:tc>
          <w:tcPr>
            <w:tcW w:w="3544" w:type="dxa"/>
          </w:tcPr>
          <w:p w14:paraId="56AF747E" w14:textId="37774BD7" w:rsidR="00044B3A" w:rsidRPr="009D1152" w:rsidRDefault="00A96062" w:rsidP="00AD1007">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Single instance deployment</w:t>
            </w:r>
          </w:p>
        </w:tc>
        <w:tc>
          <w:tcPr>
            <w:tcW w:w="4365" w:type="dxa"/>
          </w:tcPr>
          <w:p w14:paraId="2414F665" w14:textId="3DAA6BFA" w:rsidR="00044B3A" w:rsidRPr="009D1152" w:rsidRDefault="00A96062" w:rsidP="00AD1007">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 xml:space="preserve">Since this is a lab environment, single instance will be deployed for each </w:t>
            </w:r>
            <w:r w:rsidR="00AC7F07" w:rsidRPr="009D1152">
              <w:rPr>
                <w:sz w:val="22"/>
                <w:szCs w:val="22"/>
              </w:rPr>
              <w:t>resource / service</w:t>
            </w:r>
          </w:p>
        </w:tc>
      </w:tr>
    </w:tbl>
    <w:p w14:paraId="69C25373" w14:textId="77777777" w:rsidR="00AD1007" w:rsidRDefault="00AD1007" w:rsidP="00AD1007"/>
    <w:p w14:paraId="2E03A8FE" w14:textId="6200A97F" w:rsidR="008A32EC" w:rsidRDefault="008A32EC" w:rsidP="00AD1007">
      <w:r>
        <w:t xml:space="preserve">In an industry scenario, </w:t>
      </w:r>
      <w:r w:rsidR="002B7605">
        <w:t xml:space="preserve">a </w:t>
      </w:r>
      <w:r>
        <w:t xml:space="preserve">Hub network will run all tooling for management and support of </w:t>
      </w:r>
      <w:r w:rsidR="002B7605">
        <w:t xml:space="preserve">the infrastructure </w:t>
      </w:r>
      <w:r>
        <w:t>services. Th</w:t>
      </w:r>
      <w:r w:rsidR="00B9032B">
        <w:t>is</w:t>
      </w:r>
      <w:r>
        <w:t xml:space="preserve"> would include patch management, vulnerability assessment tools, </w:t>
      </w:r>
      <w:r w:rsidR="00C324B7">
        <w:t>b</w:t>
      </w:r>
      <w:r>
        <w:t xml:space="preserve">ackup tooling, </w:t>
      </w:r>
      <w:r w:rsidR="00CC0A80">
        <w:t xml:space="preserve">monitoring, </w:t>
      </w:r>
      <w:r w:rsidR="00C324B7">
        <w:t>c</w:t>
      </w:r>
      <w:r w:rsidR="001D394E">
        <w:t xml:space="preserve">ost management etc. </w:t>
      </w:r>
    </w:p>
    <w:p w14:paraId="4A865678" w14:textId="1D8C5DE4" w:rsidR="001D394E" w:rsidRDefault="001D394E" w:rsidP="00AD1007">
      <w:r>
        <w:t>In our scope we are only demonstrating secure outbound internet connectivity using HAProxy forward proxy solution</w:t>
      </w:r>
      <w:r w:rsidR="004B54D7">
        <w:t xml:space="preserve"> as one of the shared core </w:t>
      </w:r>
      <w:r w:rsidR="00DD207E">
        <w:t>services</w:t>
      </w:r>
      <w:r w:rsidR="004B54D7">
        <w:t>.</w:t>
      </w:r>
    </w:p>
    <w:p w14:paraId="54A03C92" w14:textId="77777777" w:rsidR="003701AA" w:rsidRDefault="003701AA" w:rsidP="00AD1007"/>
    <w:p w14:paraId="1FB160DA" w14:textId="77777777" w:rsidR="003701AA" w:rsidRDefault="003701AA" w:rsidP="00AD1007"/>
    <w:p w14:paraId="1EEDDB02" w14:textId="77777777" w:rsidR="003701AA" w:rsidRDefault="003701AA" w:rsidP="00AD1007"/>
    <w:p w14:paraId="53D9BCBD" w14:textId="77777777" w:rsidR="003701AA" w:rsidRDefault="003701AA" w:rsidP="00AD1007"/>
    <w:p w14:paraId="1C7AF29A" w14:textId="77777777" w:rsidR="003701AA" w:rsidRDefault="003701AA" w:rsidP="00AD1007"/>
    <w:p w14:paraId="3E7BB25C" w14:textId="77777777" w:rsidR="003701AA" w:rsidRPr="00AD1007" w:rsidRDefault="003701AA" w:rsidP="00AD1007"/>
    <w:p w14:paraId="7538D489" w14:textId="0FE8CAEF" w:rsidR="00201915" w:rsidRDefault="00201915" w:rsidP="00201915">
      <w:pPr>
        <w:pStyle w:val="Heading1"/>
      </w:pPr>
      <w:bookmarkStart w:id="6" w:name="_Toc95591217"/>
      <w:r>
        <w:t>Solution Description</w:t>
      </w:r>
      <w:bookmarkEnd w:id="6"/>
    </w:p>
    <w:p w14:paraId="1BBE6069" w14:textId="1AB44FB2" w:rsidR="001029CB" w:rsidRPr="001029CB" w:rsidRDefault="006106A1" w:rsidP="001029CB">
      <w:r>
        <w:t>This solution is being referred to as “</w:t>
      </w:r>
      <w:r w:rsidR="007801B3" w:rsidRPr="007801B3">
        <w:rPr>
          <w:b/>
          <w:bCs/>
        </w:rPr>
        <w:t xml:space="preserve">Azure Cloud </w:t>
      </w:r>
      <w:r w:rsidRPr="007801B3">
        <w:rPr>
          <w:b/>
        </w:rPr>
        <w:t>Foundation Design</w:t>
      </w:r>
      <w:r w:rsidR="00430DA1">
        <w:rPr>
          <w:b/>
          <w:bCs/>
        </w:rPr>
        <w:t xml:space="preserve"> (ACF)</w:t>
      </w:r>
      <w:r w:rsidRPr="007801B3">
        <w:rPr>
          <w:b/>
          <w:bCs/>
        </w:rPr>
        <w:t>”</w:t>
      </w:r>
      <w:r>
        <w:t xml:space="preserve"> for adopting Microsoft </w:t>
      </w:r>
      <w:r w:rsidR="006428BA">
        <w:t>A</w:t>
      </w:r>
      <w:r>
        <w:t xml:space="preserve">zure services. In an industry scenario, the customer would work with Microsoft to </w:t>
      </w:r>
      <w:r w:rsidR="00697841">
        <w:t xml:space="preserve">design a </w:t>
      </w:r>
      <w:r w:rsidR="00315F39">
        <w:t xml:space="preserve">foundation framework </w:t>
      </w:r>
      <w:r w:rsidR="00AB0CF4">
        <w:t xml:space="preserve">that meets the strategic vision of the organization. </w:t>
      </w:r>
      <w:r w:rsidR="00EF1AA0">
        <w:t xml:space="preserve">The </w:t>
      </w:r>
      <w:r w:rsidR="0095612E">
        <w:t>ACF</w:t>
      </w:r>
      <w:r w:rsidR="00EF1AA0">
        <w:t xml:space="preserve"> establishes the governance around </w:t>
      </w:r>
      <w:r w:rsidR="00C25F55">
        <w:t>infrastructure workload</w:t>
      </w:r>
      <w:r w:rsidR="00AB031B">
        <w:t xml:space="preserve"> utilization and consumption </w:t>
      </w:r>
      <w:r w:rsidR="00FB70AF">
        <w:t>with</w:t>
      </w:r>
      <w:r w:rsidR="00AB031B">
        <w:t>in</w:t>
      </w:r>
      <w:r w:rsidR="00FB70AF">
        <w:t xml:space="preserve"> the</w:t>
      </w:r>
      <w:r w:rsidR="00AB031B">
        <w:t xml:space="preserve"> cloud</w:t>
      </w:r>
      <w:r w:rsidR="00FB70AF">
        <w:t>,</w:t>
      </w:r>
      <w:r w:rsidR="00AB031B">
        <w:t xml:space="preserve"> ensuring </w:t>
      </w:r>
      <w:r w:rsidR="00500C24">
        <w:t>th</w:t>
      </w:r>
      <w:r w:rsidR="00BC720A">
        <w:t xml:space="preserve">at </w:t>
      </w:r>
      <w:r w:rsidR="00500C24">
        <w:t>the</w:t>
      </w:r>
      <w:r w:rsidR="00AB031B">
        <w:t xml:space="preserve"> right security controls have been met.</w:t>
      </w:r>
      <w:r w:rsidR="00FA658E">
        <w:t xml:space="preserve"> Th</w:t>
      </w:r>
      <w:r w:rsidR="00D74EB7">
        <w:t xml:space="preserve">is </w:t>
      </w:r>
      <w:r w:rsidR="00DF099D">
        <w:t>Foundation D</w:t>
      </w:r>
      <w:r w:rsidR="00D74EB7">
        <w:t xml:space="preserve">esign </w:t>
      </w:r>
      <w:r w:rsidR="00FA658E">
        <w:t xml:space="preserve">must meet </w:t>
      </w:r>
      <w:r w:rsidR="00F57FB4">
        <w:t xml:space="preserve">requirements for all </w:t>
      </w:r>
      <w:r w:rsidR="00DA6745">
        <w:t>b</w:t>
      </w:r>
      <w:r w:rsidR="00F57FB4">
        <w:t xml:space="preserve">usiness </w:t>
      </w:r>
      <w:r w:rsidR="00DA6745">
        <w:t>f</w:t>
      </w:r>
      <w:r w:rsidR="00F57FB4">
        <w:t>unctions</w:t>
      </w:r>
      <w:r w:rsidR="00317174">
        <w:t>;</w:t>
      </w:r>
      <w:r w:rsidR="00F57FB4">
        <w:t xml:space="preserve"> hence this is an exhaustive </w:t>
      </w:r>
      <w:r w:rsidR="00317174">
        <w:t>exercise</w:t>
      </w:r>
      <w:r w:rsidR="00F57FB4">
        <w:t xml:space="preserve"> done through multiple workshops in collaboration with </w:t>
      </w:r>
      <w:r w:rsidR="004140E4">
        <w:t>b</w:t>
      </w:r>
      <w:r w:rsidR="00F57FB4">
        <w:t xml:space="preserve">usiness </w:t>
      </w:r>
      <w:r w:rsidR="004140E4">
        <w:t>heads.</w:t>
      </w:r>
    </w:p>
    <w:p w14:paraId="33AED2B7" w14:textId="6398A313" w:rsidR="001251F1" w:rsidRPr="001029CB" w:rsidRDefault="00CF1831" w:rsidP="001029CB">
      <w:r>
        <w:t>Azure</w:t>
      </w:r>
      <w:r w:rsidR="001251F1">
        <w:t xml:space="preserve"> </w:t>
      </w:r>
      <w:r w:rsidR="00D47E87">
        <w:t>Cloud F</w:t>
      </w:r>
      <w:r w:rsidR="001251F1">
        <w:t xml:space="preserve">oundation </w:t>
      </w:r>
      <w:r w:rsidR="00D47E87">
        <w:t>D</w:t>
      </w:r>
      <w:r w:rsidR="001251F1">
        <w:t xml:space="preserve">esign covers a </w:t>
      </w:r>
      <w:r w:rsidR="00267102">
        <w:t>portion of some key aspects that organizations must consider when they adopt cloud and make it available within the organization.</w:t>
      </w:r>
      <w:r w:rsidR="00603E19">
        <w:t xml:space="preserve"> </w:t>
      </w:r>
      <w:r w:rsidR="004D423B">
        <w:t>This architecture serves as the</w:t>
      </w:r>
      <w:r w:rsidR="008171F1">
        <w:t xml:space="preserve"> </w:t>
      </w:r>
      <w:r w:rsidR="008171F1" w:rsidRPr="00390B7A">
        <w:rPr>
          <w:b/>
        </w:rPr>
        <w:t>landing zone</w:t>
      </w:r>
      <w:r w:rsidR="008171F1">
        <w:t xml:space="preserve"> and</w:t>
      </w:r>
      <w:r w:rsidR="00603E19">
        <w:t xml:space="preserve"> comprises of services </w:t>
      </w:r>
      <w:r w:rsidR="008171F1">
        <w:t>and standards</w:t>
      </w:r>
      <w:r w:rsidR="00603E19">
        <w:t xml:space="preserve"> required </w:t>
      </w:r>
      <w:r w:rsidR="005D7107">
        <w:t xml:space="preserve">for </w:t>
      </w:r>
      <w:r w:rsidR="006A3E90">
        <w:t xml:space="preserve">running </w:t>
      </w:r>
      <w:r w:rsidR="005D7107">
        <w:t>future apps</w:t>
      </w:r>
      <w:r w:rsidR="0064640E">
        <w:t xml:space="preserve"> in Cloud. </w:t>
      </w:r>
      <w:r w:rsidR="00143C2E">
        <w:t>Application specific components are built on top of landing zone services</w:t>
      </w:r>
      <w:r w:rsidR="00533907">
        <w:t>.</w:t>
      </w:r>
    </w:p>
    <w:p w14:paraId="0DF21307" w14:textId="4E6294D9" w:rsidR="004F6A10" w:rsidRDefault="004F6A10" w:rsidP="001029CB">
      <w:r>
        <w:t>The below diagram represents high level architecture for the Foundation design</w:t>
      </w:r>
      <w:r w:rsidR="000B7BD8">
        <w:t>:</w:t>
      </w:r>
    </w:p>
    <w:p w14:paraId="3F3E1BB0" w14:textId="77777777" w:rsidR="000B7BD8" w:rsidRDefault="004F6A10" w:rsidP="000B7BD8">
      <w:pPr>
        <w:keepNext/>
        <w:jc w:val="center"/>
      </w:pPr>
      <w:r>
        <w:rPr>
          <w:b/>
          <w:bCs/>
          <w:noProof/>
        </w:rPr>
        <w:drawing>
          <wp:inline distT="0" distB="0" distL="0" distR="0" wp14:anchorId="7F424D91" wp14:editId="6F2131C8">
            <wp:extent cx="5356860" cy="3013234"/>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64034" cy="3017269"/>
                    </a:xfrm>
                    <a:prstGeom prst="rect">
                      <a:avLst/>
                    </a:prstGeom>
                  </pic:spPr>
                </pic:pic>
              </a:graphicData>
            </a:graphic>
          </wp:inline>
        </w:drawing>
      </w:r>
    </w:p>
    <w:p w14:paraId="468FEF57" w14:textId="131A25F4" w:rsidR="00440817" w:rsidRDefault="000B7BD8" w:rsidP="000B7BD8">
      <w:pPr>
        <w:pStyle w:val="Caption"/>
        <w:jc w:val="center"/>
      </w:pPr>
      <w:r>
        <w:t xml:space="preserve">Figure </w:t>
      </w:r>
      <w:r>
        <w:fldChar w:fldCharType="begin"/>
      </w:r>
      <w:r>
        <w:instrText>SEQ Figure \* ARABIC</w:instrText>
      </w:r>
      <w:r>
        <w:fldChar w:fldCharType="separate"/>
      </w:r>
      <w:r>
        <w:rPr>
          <w:noProof/>
        </w:rPr>
        <w:t>1</w:t>
      </w:r>
      <w:r>
        <w:fldChar w:fldCharType="end"/>
      </w:r>
      <w:r>
        <w:t xml:space="preserve"> High Level Topology</w:t>
      </w:r>
    </w:p>
    <w:p w14:paraId="2A4F3452" w14:textId="77777777" w:rsidR="00A40DD3" w:rsidRDefault="00AF77B3" w:rsidP="001029CB">
      <w:r>
        <w:t xml:space="preserve">The </w:t>
      </w:r>
      <w:r w:rsidR="004F6A10">
        <w:t>solution comprises of a Hub vNet</w:t>
      </w:r>
      <w:r w:rsidR="00FE3943">
        <w:t xml:space="preserve"> and</w:t>
      </w:r>
      <w:r w:rsidR="004F6A10">
        <w:t xml:space="preserve"> multiple </w:t>
      </w:r>
      <w:r w:rsidR="00EC7EDE">
        <w:t xml:space="preserve">vNets (one for each business function) in </w:t>
      </w:r>
      <w:r w:rsidR="00146166">
        <w:t>a single subscription for</w:t>
      </w:r>
      <w:r w:rsidR="00EC7EDE">
        <w:t xml:space="preserve"> NAIKA domain. </w:t>
      </w:r>
    </w:p>
    <w:p w14:paraId="029AD241" w14:textId="6CA6D404" w:rsidR="002B1CEB" w:rsidRDefault="00F06176" w:rsidP="001029CB">
      <w:r>
        <w:t xml:space="preserve">The </w:t>
      </w:r>
      <w:r w:rsidR="00F03355">
        <w:t xml:space="preserve">Hub vNet </w:t>
      </w:r>
      <w:r>
        <w:t>serves as the</w:t>
      </w:r>
      <w:r w:rsidR="00F03355">
        <w:t xml:space="preserve"> shared services</w:t>
      </w:r>
      <w:r w:rsidR="00EA0894">
        <w:t xml:space="preserve"> and </w:t>
      </w:r>
      <w:r w:rsidR="00A40DD3">
        <w:t xml:space="preserve">perimeter </w:t>
      </w:r>
      <w:r w:rsidR="00F03355">
        <w:t>vNet</w:t>
      </w:r>
      <w:r w:rsidR="002514C3">
        <w:t xml:space="preserve"> within the architecture</w:t>
      </w:r>
      <w:r w:rsidR="00A40DD3">
        <w:t>. This will be used for running shared</w:t>
      </w:r>
      <w:r w:rsidR="00F03355">
        <w:t xml:space="preserve"> </w:t>
      </w:r>
      <w:r w:rsidR="00B104E1">
        <w:t xml:space="preserve">services </w:t>
      </w:r>
      <w:r w:rsidR="00A40DD3">
        <w:t xml:space="preserve">and </w:t>
      </w:r>
      <w:r w:rsidR="00B104E1">
        <w:t xml:space="preserve">network </w:t>
      </w:r>
      <w:r w:rsidR="00A40DD3">
        <w:t>components to enable</w:t>
      </w:r>
      <w:r w:rsidR="00B104E1">
        <w:t xml:space="preserve"> connectivity across multiple vNets within the NAIKA network and connectivity to its partner product company </w:t>
      </w:r>
      <w:r w:rsidR="00146166">
        <w:t>KAN</w:t>
      </w:r>
      <w:r w:rsidR="00B104E1">
        <w:t xml:space="preserve">. </w:t>
      </w:r>
      <w:r w:rsidR="008A62BA">
        <w:t>KAN</w:t>
      </w:r>
      <w:r w:rsidR="004E1872">
        <w:t xml:space="preserve"> has few services running </w:t>
      </w:r>
      <w:r w:rsidR="00B47095">
        <w:t xml:space="preserve">in </w:t>
      </w:r>
      <w:r w:rsidR="000F6F37">
        <w:t>the cloud on A</w:t>
      </w:r>
      <w:r w:rsidR="00B47095">
        <w:t>zure and they</w:t>
      </w:r>
      <w:r w:rsidR="006F5E4A">
        <w:t xml:space="preserve"> will be integrated with NAIK</w:t>
      </w:r>
      <w:r w:rsidR="007B508A">
        <w:t>A</w:t>
      </w:r>
      <w:r w:rsidR="006F5E4A">
        <w:t xml:space="preserve"> over private network </w:t>
      </w:r>
      <w:r w:rsidR="005B6407">
        <w:t>to ensure the security of</w:t>
      </w:r>
      <w:r w:rsidR="006F5E4A">
        <w:t xml:space="preserve"> </w:t>
      </w:r>
      <w:r w:rsidR="001F5B7B">
        <w:t>product data owned by these two companies.</w:t>
      </w:r>
      <w:r w:rsidR="00EC7EDE">
        <w:t xml:space="preserve"> </w:t>
      </w:r>
    </w:p>
    <w:p w14:paraId="20B1C5A8" w14:textId="43471C7D" w:rsidR="00E83546" w:rsidRDefault="00657AC8" w:rsidP="001029CB">
      <w:r>
        <w:t xml:space="preserve">Business function </w:t>
      </w:r>
      <w:r w:rsidR="002B1CEB">
        <w:t xml:space="preserve">vNets </w:t>
      </w:r>
      <w:r>
        <w:t xml:space="preserve">will be used to run </w:t>
      </w:r>
      <w:r w:rsidR="00E83546">
        <w:t xml:space="preserve">respective </w:t>
      </w:r>
      <w:r>
        <w:t xml:space="preserve">services in private network. Different vNets </w:t>
      </w:r>
      <w:r w:rsidR="00E83546">
        <w:t>allow logical</w:t>
      </w:r>
      <w:r w:rsidR="005E75F0">
        <w:t xml:space="preserve"> network level segregation </w:t>
      </w:r>
      <w:r w:rsidR="00E83546">
        <w:t xml:space="preserve">so that </w:t>
      </w:r>
      <w:r w:rsidR="00253037">
        <w:t xml:space="preserve">secure </w:t>
      </w:r>
      <w:r w:rsidR="00E83546">
        <w:t xml:space="preserve">point to point connectivity can be established between applications. </w:t>
      </w:r>
    </w:p>
    <w:p w14:paraId="13062559" w14:textId="5D0194AE" w:rsidR="00AF77B3" w:rsidRDefault="00B37009" w:rsidP="001029CB">
      <w:r>
        <w:t xml:space="preserve">The core components </w:t>
      </w:r>
      <w:r w:rsidR="004A487A">
        <w:t xml:space="preserve">and </w:t>
      </w:r>
      <w:r w:rsidR="004E7D11">
        <w:t xml:space="preserve">technologies in the solution are explained in </w:t>
      </w:r>
      <w:r w:rsidR="005F3133">
        <w:t>subsequent sections.</w:t>
      </w:r>
    </w:p>
    <w:p w14:paraId="6F28B44F" w14:textId="3514FD17" w:rsidR="006B7E81" w:rsidRPr="001029CB" w:rsidRDefault="00EC57BD" w:rsidP="001029CB">
      <w:r>
        <w:t>C</w:t>
      </w:r>
      <w:r w:rsidR="00D35F56">
        <w:t>ore components</w:t>
      </w:r>
      <w:r w:rsidR="00C817A9">
        <w:t xml:space="preserve"> of </w:t>
      </w:r>
      <w:r w:rsidR="00533907">
        <w:t xml:space="preserve">this </w:t>
      </w:r>
      <w:r w:rsidR="00B16117">
        <w:t xml:space="preserve">design </w:t>
      </w:r>
      <w:r w:rsidR="00533907">
        <w:t>are:</w:t>
      </w:r>
    </w:p>
    <w:p w14:paraId="72B9736B" w14:textId="77777777" w:rsidR="00C85B78" w:rsidRDefault="00B16117" w:rsidP="00C85B78">
      <w:pPr>
        <w:pStyle w:val="Heading2"/>
      </w:pPr>
      <w:bookmarkStart w:id="7" w:name="_Toc95591218"/>
      <w:r w:rsidRPr="00C85B78">
        <w:t>Single subscription architecture</w:t>
      </w:r>
      <w:bookmarkEnd w:id="7"/>
    </w:p>
    <w:p w14:paraId="59B52582" w14:textId="2A8B8658" w:rsidR="00B16117" w:rsidRDefault="000739DE" w:rsidP="00464668">
      <w:r>
        <w:t xml:space="preserve">Our solution is based on single subscription model as </w:t>
      </w:r>
      <w:r w:rsidR="00116037">
        <w:t>Azure</w:t>
      </w:r>
      <w:r>
        <w:t xml:space="preserve"> </w:t>
      </w:r>
      <w:r w:rsidR="00BA0328">
        <w:t>F</w:t>
      </w:r>
      <w:r>
        <w:t xml:space="preserve">ree </w:t>
      </w:r>
      <w:r w:rsidR="00BA0328">
        <w:t>T</w:t>
      </w:r>
      <w:r>
        <w:t xml:space="preserve">rial account permits </w:t>
      </w:r>
      <w:r w:rsidR="00116037">
        <w:t>Single subscription.</w:t>
      </w:r>
    </w:p>
    <w:p w14:paraId="3B09DC1B" w14:textId="46D5CA45" w:rsidR="0085022C" w:rsidRDefault="0085022C" w:rsidP="00E51A88">
      <w:r>
        <w:t xml:space="preserve">It is important </w:t>
      </w:r>
      <w:r w:rsidR="00094A83">
        <w:t xml:space="preserve">to organize the cloud resources </w:t>
      </w:r>
      <w:r w:rsidR="00C54215">
        <w:t xml:space="preserve">to manage, secure and track costs </w:t>
      </w:r>
      <w:r w:rsidR="003644EC">
        <w:t xml:space="preserve">of them. </w:t>
      </w:r>
      <w:r w:rsidR="004F47D0">
        <w:t xml:space="preserve"> </w:t>
      </w:r>
    </w:p>
    <w:p w14:paraId="5FDA2DB0" w14:textId="617CE220" w:rsidR="003E0A60" w:rsidRDefault="000E7C68" w:rsidP="003E0A60">
      <w:pPr>
        <w:pStyle w:val="ListParagraph"/>
        <w:ind w:left="0"/>
      </w:pPr>
      <w:r>
        <w:rPr>
          <w:b/>
          <w:bCs/>
        </w:rPr>
        <w:t xml:space="preserve">Account </w:t>
      </w:r>
      <w:r w:rsidR="00130FF0">
        <w:rPr>
          <w:b/>
          <w:bCs/>
        </w:rPr>
        <w:t>–</w:t>
      </w:r>
      <w:r>
        <w:rPr>
          <w:b/>
          <w:bCs/>
        </w:rPr>
        <w:t xml:space="preserve"> </w:t>
      </w:r>
      <w:r w:rsidR="00DF6E34" w:rsidRPr="00DF6E34">
        <w:t>Signing up for Azure account</w:t>
      </w:r>
      <w:r w:rsidR="00DF6E34">
        <w:t xml:space="preserve"> allows customers </w:t>
      </w:r>
      <w:r w:rsidR="00C219DB">
        <w:t xml:space="preserve">to access and manage Subscriptions, and </w:t>
      </w:r>
      <w:r w:rsidR="00B032F9">
        <w:t xml:space="preserve">to use </w:t>
      </w:r>
      <w:r w:rsidR="004F45DB">
        <w:t>A</w:t>
      </w:r>
      <w:r w:rsidR="00B032F9">
        <w:t>zure cloud services.</w:t>
      </w:r>
      <w:r w:rsidR="004D0CEF">
        <w:t xml:space="preserve"> </w:t>
      </w:r>
    </w:p>
    <w:p w14:paraId="1164FB17" w14:textId="55F98117" w:rsidR="000E7C68" w:rsidRDefault="004D0CEF" w:rsidP="003E0A60">
      <w:pPr>
        <w:pStyle w:val="ListParagraph"/>
        <w:ind w:left="0"/>
      </w:pPr>
      <w:r>
        <w:t>Azure offers four levels of management:</w:t>
      </w:r>
    </w:p>
    <w:p w14:paraId="55AE4D78" w14:textId="77777777" w:rsidR="0026282E" w:rsidRDefault="0026282E" w:rsidP="003E0A60">
      <w:pPr>
        <w:pStyle w:val="ListParagraph"/>
        <w:ind w:left="0"/>
        <w:rPr>
          <w:b/>
          <w:bCs/>
        </w:rPr>
      </w:pPr>
    </w:p>
    <w:p w14:paraId="5186ECCA" w14:textId="2D6209A7" w:rsidR="003F6B3F" w:rsidRDefault="003F6B3F" w:rsidP="003E0A60">
      <w:pPr>
        <w:pStyle w:val="ListParagraph"/>
        <w:ind w:left="0"/>
      </w:pPr>
      <w:r w:rsidRPr="00901A7A">
        <w:rPr>
          <w:b/>
        </w:rPr>
        <w:t xml:space="preserve">Management </w:t>
      </w:r>
      <w:r w:rsidRPr="00901A7A">
        <w:rPr>
          <w:b/>
          <w:bCs/>
        </w:rPr>
        <w:t>Group</w:t>
      </w:r>
      <w:r w:rsidR="000E7C68">
        <w:rPr>
          <w:b/>
          <w:bCs/>
        </w:rPr>
        <w:t>s</w:t>
      </w:r>
      <w:r w:rsidR="003F0B27">
        <w:t xml:space="preserve"> </w:t>
      </w:r>
      <w:r w:rsidR="00F237CC">
        <w:t>–</w:t>
      </w:r>
      <w:r w:rsidR="00EE228A">
        <w:t xml:space="preserve"> </w:t>
      </w:r>
      <w:r w:rsidR="00C71898">
        <w:t>They</w:t>
      </w:r>
      <w:r w:rsidR="00F237CC">
        <w:t xml:space="preserve"> provide a level of governance </w:t>
      </w:r>
      <w:r w:rsidR="002C319F">
        <w:t xml:space="preserve">by helping mange </w:t>
      </w:r>
      <w:r w:rsidR="00C71898">
        <w:t>policies</w:t>
      </w:r>
      <w:r w:rsidR="002C319F">
        <w:t xml:space="preserve">, </w:t>
      </w:r>
      <w:r w:rsidR="00901A7A">
        <w:t>access,</w:t>
      </w:r>
      <w:r w:rsidR="002C319F">
        <w:t xml:space="preserve"> </w:t>
      </w:r>
      <w:r w:rsidR="0080534A">
        <w:t xml:space="preserve">and compliance above Subscriptions. </w:t>
      </w:r>
      <w:r w:rsidR="00C71898" w:rsidRPr="00C71898">
        <w:rPr>
          <w:i/>
          <w:iCs/>
        </w:rPr>
        <w:t>All subscriptions in a management group automatically inherit the conditions applied to the management group.</w:t>
      </w:r>
      <w:r w:rsidR="0080534A">
        <w:t xml:space="preserve"> </w:t>
      </w:r>
    </w:p>
    <w:p w14:paraId="5D8619EE" w14:textId="77777777" w:rsidR="00AD5D1B" w:rsidRDefault="00AD5D1B" w:rsidP="003E0A60">
      <w:pPr>
        <w:pStyle w:val="ListParagraph"/>
        <w:ind w:left="0"/>
      </w:pPr>
    </w:p>
    <w:p w14:paraId="5492257A" w14:textId="5F1F9B38" w:rsidR="003F6B3F" w:rsidRDefault="004236E0" w:rsidP="003E0A60">
      <w:pPr>
        <w:pStyle w:val="ListParagraph"/>
        <w:ind w:left="0"/>
      </w:pPr>
      <w:r w:rsidRPr="00AD5D1B">
        <w:rPr>
          <w:b/>
        </w:rPr>
        <w:t>Subscription</w:t>
      </w:r>
      <w:r w:rsidR="00602928" w:rsidRPr="00AD5D1B">
        <w:rPr>
          <w:b/>
        </w:rPr>
        <w:t>s</w:t>
      </w:r>
      <w:r w:rsidR="00A95884">
        <w:t xml:space="preserve"> </w:t>
      </w:r>
      <w:r w:rsidR="00602928">
        <w:t xml:space="preserve">– They are logical grouping </w:t>
      </w:r>
      <w:r w:rsidR="00FE2ADE">
        <w:t>of services and administration</w:t>
      </w:r>
      <w:r w:rsidR="00DE627E">
        <w:t xml:space="preserve">. </w:t>
      </w:r>
      <w:r w:rsidR="00EF5E9F">
        <w:t>Subscriptions are limited by the quotas</w:t>
      </w:r>
      <w:r w:rsidR="00C30E30">
        <w:t xml:space="preserve"> and limits</w:t>
      </w:r>
      <w:r w:rsidR="006A7D01">
        <w:t>;</w:t>
      </w:r>
      <w:r w:rsidR="00EF5E9F">
        <w:t xml:space="preserve"> hence they provide a boundary </w:t>
      </w:r>
      <w:r w:rsidR="004B3AB1">
        <w:t xml:space="preserve">for </w:t>
      </w:r>
      <w:r w:rsidR="00361FC0">
        <w:t>resources, growth, administration</w:t>
      </w:r>
      <w:r w:rsidR="003F3F61">
        <w:t>,</w:t>
      </w:r>
      <w:r w:rsidR="00361FC0">
        <w:t xml:space="preserve"> and billing.</w:t>
      </w:r>
      <w:r w:rsidR="00540A85">
        <w:t xml:space="preserve"> These quotas help to define the subscription model in large organizations where multi-Subscription model is more suitable.</w:t>
      </w:r>
    </w:p>
    <w:p w14:paraId="28DAA0B8" w14:textId="77777777" w:rsidR="004D0CEF" w:rsidRDefault="004D0CEF" w:rsidP="003E0A60">
      <w:pPr>
        <w:pStyle w:val="ListParagraph"/>
        <w:ind w:left="0"/>
      </w:pPr>
    </w:p>
    <w:p w14:paraId="3F4A75DA" w14:textId="6E766001" w:rsidR="004236E0" w:rsidRDefault="004236E0" w:rsidP="003E0A60">
      <w:pPr>
        <w:pStyle w:val="ListParagraph"/>
        <w:ind w:left="0"/>
      </w:pPr>
      <w:r w:rsidRPr="006E07EE">
        <w:rPr>
          <w:b/>
        </w:rPr>
        <w:t>Resource Groups</w:t>
      </w:r>
      <w:r w:rsidR="00A95884">
        <w:t xml:space="preserve"> </w:t>
      </w:r>
      <w:r w:rsidR="00A1379C">
        <w:t>–</w:t>
      </w:r>
      <w:r w:rsidR="00A95884">
        <w:t xml:space="preserve"> </w:t>
      </w:r>
      <w:r w:rsidR="00A1379C">
        <w:t xml:space="preserve">They are logical containers to deploy and manage Azure cloud </w:t>
      </w:r>
      <w:r w:rsidR="00660F15">
        <w:t>resources like</w:t>
      </w:r>
      <w:r w:rsidR="00A1379C">
        <w:t xml:space="preserve"> </w:t>
      </w:r>
      <w:r w:rsidR="00EC16A5">
        <w:t>databases, webapps, load balancers, virtual machines etc.</w:t>
      </w:r>
      <w:r w:rsidR="00AD5D1B">
        <w:t xml:space="preserve"> These are created under Subscriptions.</w:t>
      </w:r>
    </w:p>
    <w:p w14:paraId="26582C83" w14:textId="77777777" w:rsidR="006E07EE" w:rsidRDefault="006E07EE" w:rsidP="003E0A60">
      <w:pPr>
        <w:pStyle w:val="ListParagraph"/>
        <w:ind w:left="0"/>
      </w:pPr>
    </w:p>
    <w:p w14:paraId="65F3929C" w14:textId="7CD9EB1D" w:rsidR="004236E0" w:rsidRDefault="004236E0" w:rsidP="003E0A60">
      <w:pPr>
        <w:pStyle w:val="ListParagraph"/>
        <w:ind w:left="0"/>
      </w:pPr>
      <w:r w:rsidRPr="00D30379">
        <w:rPr>
          <w:b/>
        </w:rPr>
        <w:t>Resources</w:t>
      </w:r>
      <w:r w:rsidR="00A95884">
        <w:t xml:space="preserve"> </w:t>
      </w:r>
      <w:r w:rsidR="00045799">
        <w:t>–</w:t>
      </w:r>
      <w:r w:rsidR="00A95884">
        <w:t xml:space="preserve"> </w:t>
      </w:r>
      <w:r w:rsidR="00045799">
        <w:t>These are instances of resources created in a Resource Group. These would include</w:t>
      </w:r>
      <w:r w:rsidR="00D30379">
        <w:t xml:space="preserve"> instance of Blob, SQL database instance, Virtual machine instance etc.</w:t>
      </w:r>
    </w:p>
    <w:p w14:paraId="3FCD764E" w14:textId="77777777" w:rsidR="004236E0" w:rsidRDefault="004236E0" w:rsidP="003E0A60">
      <w:pPr>
        <w:pStyle w:val="ListParagraph"/>
        <w:ind w:left="0"/>
      </w:pPr>
    </w:p>
    <w:p w14:paraId="68E3C3C9" w14:textId="25C14BDD" w:rsidR="004236E0" w:rsidRDefault="004236E0" w:rsidP="003E0A60">
      <w:pPr>
        <w:pStyle w:val="ListParagraph"/>
        <w:ind w:left="0"/>
      </w:pPr>
      <w:r>
        <w:t>The below image has been taken from Microsoft to represent the hierarchy</w:t>
      </w:r>
      <w:r w:rsidR="00753EAE">
        <w:t>;</w:t>
      </w:r>
      <w:r w:rsidR="00942548">
        <w:t xml:space="preserve"> the blue highlighted section is what will be deployed as part of this solution.</w:t>
      </w:r>
    </w:p>
    <w:p w14:paraId="686A1769" w14:textId="7F508572" w:rsidR="00137F73" w:rsidRDefault="00137F73" w:rsidP="00137F73"/>
    <w:p w14:paraId="6806CF75" w14:textId="3AEA54FE" w:rsidR="00713080" w:rsidRDefault="003024B0" w:rsidP="00713080">
      <w:pPr>
        <w:keepNext/>
        <w:jc w:val="center"/>
      </w:pPr>
      <w:r>
        <w:rPr>
          <w:noProof/>
          <w:color w:val="DBE5F1" w:themeColor="accent1" w:themeTint="33"/>
        </w:rPr>
        <w:drawing>
          <wp:anchor distT="0" distB="0" distL="114300" distR="114300" simplePos="0" relativeHeight="251661312" behindDoc="0" locked="0" layoutInCell="1" allowOverlap="1" wp14:anchorId="75F49CD2" wp14:editId="62055F87">
            <wp:simplePos x="0" y="0"/>
            <wp:positionH relativeFrom="column">
              <wp:posOffset>1165860</wp:posOffset>
            </wp:positionH>
            <wp:positionV relativeFrom="paragraph">
              <wp:posOffset>7620</wp:posOffset>
            </wp:positionV>
            <wp:extent cx="3038474" cy="2461260"/>
            <wp:effectExtent l="0" t="0" r="0" b="0"/>
            <wp:wrapNone/>
            <wp:docPr id="24" name="Picture 2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10;&#10;Description automatically generated"/>
                    <pic:cNvPicPr/>
                  </pic:nvPicPr>
                  <pic:blipFill>
                    <a:blip r:embed="rId12">
                      <a:alphaModFix amt="35000"/>
                    </a:blip>
                    <a:stretch>
                      <a:fillRect/>
                    </a:stretch>
                  </pic:blipFill>
                  <pic:spPr>
                    <a:xfrm>
                      <a:off x="0" y="0"/>
                      <a:ext cx="3043976" cy="2465717"/>
                    </a:xfrm>
                    <a:prstGeom prst="rect">
                      <a:avLst/>
                    </a:prstGeom>
                  </pic:spPr>
                </pic:pic>
              </a:graphicData>
            </a:graphic>
            <wp14:sizeRelH relativeFrom="page">
              <wp14:pctWidth>0</wp14:pctWidth>
            </wp14:sizeRelH>
            <wp14:sizeRelV relativeFrom="page">
              <wp14:pctHeight>0</wp14:pctHeight>
            </wp14:sizeRelV>
          </wp:anchor>
        </w:drawing>
      </w:r>
      <w:r w:rsidR="00262272">
        <w:rPr>
          <w:noProof/>
          <w:color w:val="DBE5F1" w:themeColor="accent1" w:themeTint="33"/>
        </w:rPr>
        <mc:AlternateContent>
          <mc:Choice Requires="wps">
            <w:drawing>
              <wp:anchor distT="0" distB="0" distL="114300" distR="114300" simplePos="0" relativeHeight="251655168" behindDoc="0" locked="0" layoutInCell="1" allowOverlap="1" wp14:anchorId="6F1706F5" wp14:editId="4E625D31">
                <wp:simplePos x="0" y="0"/>
                <wp:positionH relativeFrom="column">
                  <wp:posOffset>4206240</wp:posOffset>
                </wp:positionH>
                <wp:positionV relativeFrom="paragraph">
                  <wp:posOffset>-22860</wp:posOffset>
                </wp:positionV>
                <wp:extent cx="22860" cy="2413000"/>
                <wp:effectExtent l="0" t="0" r="34290" b="25400"/>
                <wp:wrapNone/>
                <wp:docPr id="4" name="Straight Connector 4"/>
                <wp:cNvGraphicFramePr/>
                <a:graphic xmlns:a="http://schemas.openxmlformats.org/drawingml/2006/main">
                  <a:graphicData uri="http://schemas.microsoft.com/office/word/2010/wordprocessingShape">
                    <wps:wsp>
                      <wps:cNvCnPr/>
                      <wps:spPr>
                        <a:xfrm>
                          <a:off x="0" y="0"/>
                          <a:ext cx="22860" cy="2413000"/>
                        </a:xfrm>
                        <a:prstGeom prst="line">
                          <a:avLst/>
                        </a:prstGeom>
                        <a:ln>
                          <a:solidFill>
                            <a:schemeClr val="accent1">
                              <a:lumMod val="60000"/>
                              <a:lumOff val="4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0D771" id="Straight Connector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2pt,-1.8pt" to="333pt,1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" strokecolor="#95b3d7 [1940]">
                <v:stroke dashstyle="dash"/>
              </v:line>
            </w:pict>
          </mc:Fallback>
        </mc:AlternateContent>
      </w:r>
      <w:r w:rsidR="00BC3C73">
        <w:rPr>
          <w:noProof/>
        </w:rPr>
        <w:drawing>
          <wp:inline distT="0" distB="0" distL="0" distR="0" wp14:anchorId="267CCD4F" wp14:editId="1F075650">
            <wp:extent cx="3633199" cy="2339340"/>
            <wp:effectExtent l="38100" t="57150" r="62865" b="6096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3"/>
                    <a:stretch>
                      <a:fillRect/>
                    </a:stretch>
                  </pic:blipFill>
                  <pic:spPr>
                    <a:xfrm rot="21324265">
                      <a:off x="0" y="0"/>
                      <a:ext cx="3641517" cy="2344696"/>
                    </a:xfrm>
                    <a:prstGeom prst="rect">
                      <a:avLst/>
                    </a:prstGeom>
                    <a:effectLst>
                      <a:outerShdw blurRad="50800" dist="50800" dir="5400000" algn="ctr" rotWithShape="0">
                        <a:schemeClr val="bg1">
                          <a:lumMod val="65000"/>
                          <a:alpha val="0"/>
                        </a:schemeClr>
                      </a:outerShdw>
                    </a:effectLst>
                    <a:scene3d>
                      <a:camera prst="orthographicFront">
                        <a:rot lat="300000" lon="21299997" rev="21299999"/>
                      </a:camera>
                      <a:lightRig rig="threePt" dir="t"/>
                    </a:scene3d>
                  </pic:spPr>
                </pic:pic>
              </a:graphicData>
            </a:graphic>
          </wp:inline>
        </w:drawing>
      </w:r>
    </w:p>
    <w:p w14:paraId="6399B6DA" w14:textId="3AD26556" w:rsidR="00137F73" w:rsidRDefault="00713080" w:rsidP="00713080">
      <w:pPr>
        <w:pStyle w:val="Caption"/>
        <w:jc w:val="center"/>
      </w:pPr>
      <w:r>
        <w:t xml:space="preserve">Figure </w:t>
      </w:r>
      <w:r>
        <w:fldChar w:fldCharType="begin"/>
      </w:r>
      <w:r>
        <w:instrText>SEQ Figure \* ARABIC</w:instrText>
      </w:r>
      <w:r>
        <w:fldChar w:fldCharType="separate"/>
      </w:r>
      <w:r w:rsidR="00040DB1">
        <w:rPr>
          <w:noProof/>
        </w:rPr>
        <w:t>2</w:t>
      </w:r>
      <w:r>
        <w:fldChar w:fldCharType="end"/>
      </w:r>
      <w:r>
        <w:t xml:space="preserve"> Azure Management Levels and Hierarchy</w:t>
      </w:r>
    </w:p>
    <w:p w14:paraId="0F26A840" w14:textId="1EF89968" w:rsidR="00A95884" w:rsidRDefault="00646E26" w:rsidP="00A95884">
      <w:sdt>
        <w:sdtPr>
          <w:id w:val="-764143089"/>
          <w:citation/>
        </w:sdtPr>
        <w:sdtEndPr/>
        <w:sdtContent>
          <w:r w:rsidR="00A95884">
            <w:fldChar w:fldCharType="begin"/>
          </w:r>
          <w:r w:rsidR="00A95884">
            <w:instrText xml:space="preserve"> CITATION Org21 \l 1033 </w:instrText>
          </w:r>
          <w:r w:rsidR="00A95884">
            <w:fldChar w:fldCharType="separate"/>
          </w:r>
          <w:r w:rsidR="009343E7">
            <w:rPr>
              <w:noProof/>
            </w:rPr>
            <w:t>(Organize your Azure resources effectively, 2021)</w:t>
          </w:r>
          <w:r w:rsidR="00A95884">
            <w:fldChar w:fldCharType="end"/>
          </w:r>
        </w:sdtContent>
      </w:sdt>
    </w:p>
    <w:p w14:paraId="6249C517" w14:textId="60080C8A" w:rsidR="00C85B78" w:rsidRDefault="00DE0CFD" w:rsidP="00C85B78">
      <w:pPr>
        <w:pStyle w:val="Heading2"/>
      </w:pPr>
      <w:bookmarkStart w:id="8" w:name="_Toc95591219"/>
      <w:r w:rsidRPr="00C85B78">
        <w:t>Hub Spoke model</w:t>
      </w:r>
      <w:bookmarkEnd w:id="8"/>
    </w:p>
    <w:p w14:paraId="66509F73" w14:textId="77777777" w:rsidR="00A53079" w:rsidRDefault="002C6E2F" w:rsidP="00464668">
      <w:r>
        <w:t>Our solution is based on Hub Spoke Topology with Shared Services</w:t>
      </w:r>
      <w:r w:rsidR="00A66EFB">
        <w:t>.</w:t>
      </w:r>
      <w:r w:rsidR="00D97CB0">
        <w:t xml:space="preserve"> This is one of the recommended networking </w:t>
      </w:r>
      <w:r w:rsidR="00C85B78">
        <w:t>models</w:t>
      </w:r>
      <w:r w:rsidR="0044439A">
        <w:t xml:space="preserve"> from MS for </w:t>
      </w:r>
      <w:r w:rsidR="00C44B3D">
        <w:t>managing connectivity across different internal and external networks, better security and provi</w:t>
      </w:r>
      <w:r w:rsidR="0058634E">
        <w:t>di</w:t>
      </w:r>
      <w:r w:rsidR="00C44B3D">
        <w:t>ng shared services like Proxy, Firewall through Hub.</w:t>
      </w:r>
      <w:r w:rsidR="00DB117A">
        <w:t xml:space="preserve"> This </w:t>
      </w:r>
      <w:r w:rsidR="00A53079">
        <w:t>model addresses following concerns:</w:t>
      </w:r>
    </w:p>
    <w:p w14:paraId="583BC02E" w14:textId="6B876EBE" w:rsidR="00DE0CFD" w:rsidRDefault="00A53079" w:rsidP="00A53079">
      <w:pPr>
        <w:pStyle w:val="ListParagraph"/>
        <w:numPr>
          <w:ilvl w:val="0"/>
          <w:numId w:val="13"/>
        </w:numPr>
      </w:pPr>
      <w:r>
        <w:t xml:space="preserve">Isolation - </w:t>
      </w:r>
      <w:r w:rsidR="00DB117A">
        <w:t xml:space="preserve">way </w:t>
      </w:r>
      <w:r w:rsidR="004474C8">
        <w:t xml:space="preserve">workloads </w:t>
      </w:r>
      <w:r w:rsidR="00DB117A">
        <w:t xml:space="preserve">can be isolated </w:t>
      </w:r>
      <w:r w:rsidR="00DA4A39">
        <w:t xml:space="preserve">while sharing </w:t>
      </w:r>
      <w:r w:rsidR="00C2150D">
        <w:t>and centralizing core</w:t>
      </w:r>
      <w:r w:rsidR="00EB777D">
        <w:t xml:space="preserve"> services</w:t>
      </w:r>
      <w:r w:rsidR="00710E56">
        <w:t xml:space="preserve">. </w:t>
      </w:r>
    </w:p>
    <w:p w14:paraId="189464B1" w14:textId="7A5D4FFC" w:rsidR="00A53079" w:rsidRDefault="00A53079" w:rsidP="00A53079">
      <w:pPr>
        <w:pStyle w:val="ListParagraph"/>
        <w:numPr>
          <w:ilvl w:val="0"/>
          <w:numId w:val="13"/>
        </w:numPr>
      </w:pPr>
      <w:r>
        <w:t>Cost Effectiveness – Avoids creation of redundant core services</w:t>
      </w:r>
      <w:r w:rsidR="00436A79">
        <w:t xml:space="preserve"> as they are shared</w:t>
      </w:r>
      <w:r w:rsidR="00B7510A">
        <w:t>. It further reduces the monthly billing and management overheads to manage them</w:t>
      </w:r>
    </w:p>
    <w:p w14:paraId="6CCC3960" w14:textId="43A02A99" w:rsidR="00B7510A" w:rsidRDefault="00B829E0" w:rsidP="00A53079">
      <w:pPr>
        <w:pStyle w:val="ListParagraph"/>
        <w:numPr>
          <w:ilvl w:val="0"/>
          <w:numId w:val="13"/>
        </w:numPr>
      </w:pPr>
      <w:r>
        <w:t xml:space="preserve">Subscription limitation </w:t>
      </w:r>
      <w:r w:rsidR="00A006C8">
        <w:t>–</w:t>
      </w:r>
      <w:r>
        <w:t xml:space="preserve"> </w:t>
      </w:r>
      <w:r w:rsidR="00A006C8">
        <w:t xml:space="preserve">In an industry scenario, multiple </w:t>
      </w:r>
      <w:r w:rsidR="00E85943">
        <w:t>subscriptions</w:t>
      </w:r>
      <w:r w:rsidR="00A006C8">
        <w:t xml:space="preserve"> will be created basis the business requirements</w:t>
      </w:r>
      <w:r w:rsidR="00E673FD">
        <w:t xml:space="preserve">. </w:t>
      </w:r>
      <w:r w:rsidR="00C93D41">
        <w:t xml:space="preserve">Large </w:t>
      </w:r>
      <w:r w:rsidR="00100659">
        <w:t>workloads</w:t>
      </w:r>
      <w:r w:rsidR="00C93D41">
        <w:t xml:space="preserve"> will consume more </w:t>
      </w:r>
      <w:r w:rsidR="00100659">
        <w:t xml:space="preserve">resources and Azure subscriptions have limits and quotas. </w:t>
      </w:r>
      <w:r w:rsidR="00917149">
        <w:t>Peering virtual networks help to overcome this limit.</w:t>
      </w:r>
    </w:p>
    <w:p w14:paraId="4EED005B" w14:textId="075DC10B" w:rsidR="007D3355" w:rsidRDefault="007D3355" w:rsidP="00A53079">
      <w:pPr>
        <w:pStyle w:val="ListParagraph"/>
        <w:numPr>
          <w:ilvl w:val="0"/>
          <w:numId w:val="13"/>
        </w:numPr>
      </w:pPr>
      <w:r>
        <w:t>Perimeter Security – Since, all connections whether internal or external are route</w:t>
      </w:r>
      <w:r w:rsidR="00AC3B41">
        <w:t>d</w:t>
      </w:r>
      <w:r>
        <w:t xml:space="preserve"> via Hub vNet, it provides perimeter security.</w:t>
      </w:r>
    </w:p>
    <w:p w14:paraId="77128741" w14:textId="2BF9A8FA" w:rsidR="00917149" w:rsidRDefault="00917149" w:rsidP="00917149">
      <w:r>
        <w:t xml:space="preserve">In our solution, single subscription is created, multiple vNets represent different business functions which would be independent subscriptions </w:t>
      </w:r>
      <w:r w:rsidR="00970905">
        <w:t xml:space="preserve">otherwise. </w:t>
      </w:r>
    </w:p>
    <w:p w14:paraId="2D7B4155" w14:textId="543B2FE5" w:rsidR="00547689" w:rsidRDefault="00547689" w:rsidP="00917149">
      <w:r>
        <w:t xml:space="preserve">Below diagram is an example of Microsoft Hub-Spoke topology. </w:t>
      </w:r>
      <w:r w:rsidR="00455064">
        <w:t>The Hub network shows connectivity to different Hubs and subscriptions</w:t>
      </w:r>
      <w:r w:rsidR="00D718BB">
        <w:t xml:space="preserve"> / Spokes.</w:t>
      </w:r>
    </w:p>
    <w:p w14:paraId="509E8CDA" w14:textId="1870038F" w:rsidR="0042047B" w:rsidRDefault="000A5101" w:rsidP="0042047B">
      <w:pPr>
        <w:keepNext/>
        <w:jc w:val="center"/>
      </w:pPr>
      <w:r>
        <w:rPr>
          <w:noProof/>
        </w:rPr>
        <mc:AlternateContent>
          <mc:Choice Requires="wps">
            <w:drawing>
              <wp:anchor distT="0" distB="0" distL="114300" distR="114300" simplePos="0" relativeHeight="251659264" behindDoc="0" locked="0" layoutInCell="1" allowOverlap="1" wp14:anchorId="1947FE9E" wp14:editId="18760E11">
                <wp:simplePos x="0" y="0"/>
                <wp:positionH relativeFrom="column">
                  <wp:posOffset>3253740</wp:posOffset>
                </wp:positionH>
                <wp:positionV relativeFrom="paragraph">
                  <wp:posOffset>43815</wp:posOffset>
                </wp:positionV>
                <wp:extent cx="7620" cy="3916680"/>
                <wp:effectExtent l="0" t="0" r="30480" b="26670"/>
                <wp:wrapNone/>
                <wp:docPr id="9" name="Straight Connector 9"/>
                <wp:cNvGraphicFramePr/>
                <a:graphic xmlns:a="http://schemas.openxmlformats.org/drawingml/2006/main">
                  <a:graphicData uri="http://schemas.microsoft.com/office/word/2010/wordprocessingShape">
                    <wps:wsp>
                      <wps:cNvCnPr/>
                      <wps:spPr>
                        <a:xfrm>
                          <a:off x="0" y="0"/>
                          <a:ext cx="7620" cy="391668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6032B"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pt,3.45pt" to="256.8pt,3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" strokecolor="#4579b8 [3044]">
                <v:stroke dashstyle="dash"/>
              </v:line>
            </w:pict>
          </mc:Fallback>
        </mc:AlternateContent>
      </w:r>
      <w:r w:rsidR="00636BA9">
        <w:rPr>
          <w:noProof/>
        </w:rPr>
        <w:drawing>
          <wp:inline distT="0" distB="0" distL="0" distR="0" wp14:anchorId="267A4BF0" wp14:editId="6C6B2601">
            <wp:extent cx="3165763" cy="385217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3182614" cy="3872675"/>
                    </a:xfrm>
                    <a:prstGeom prst="rect">
                      <a:avLst/>
                    </a:prstGeom>
                  </pic:spPr>
                </pic:pic>
              </a:graphicData>
            </a:graphic>
          </wp:inline>
        </w:drawing>
      </w:r>
    </w:p>
    <w:p w14:paraId="1BA4F632" w14:textId="5078AE65" w:rsidR="0042047B" w:rsidRDefault="0042047B" w:rsidP="0042047B">
      <w:pPr>
        <w:pStyle w:val="Caption"/>
        <w:jc w:val="center"/>
      </w:pPr>
      <w:r>
        <w:t xml:space="preserve">Figure </w:t>
      </w:r>
      <w:r>
        <w:fldChar w:fldCharType="begin"/>
      </w:r>
      <w:r>
        <w:instrText>SEQ Figure \* ARABIC</w:instrText>
      </w:r>
      <w:r>
        <w:fldChar w:fldCharType="separate"/>
      </w:r>
      <w:r w:rsidR="00040DB1">
        <w:rPr>
          <w:noProof/>
        </w:rPr>
        <w:t>3</w:t>
      </w:r>
      <w:r>
        <w:fldChar w:fldCharType="end"/>
      </w:r>
      <w:r>
        <w:t xml:space="preserve"> Example of Hub-Spoke Topology from Microsoft</w:t>
      </w:r>
    </w:p>
    <w:p w14:paraId="3D885E40" w14:textId="5906189A" w:rsidR="0042047B" w:rsidRDefault="00646E26" w:rsidP="0042047B">
      <w:sdt>
        <w:sdtPr>
          <w:id w:val="-176804173"/>
          <w:citation/>
        </w:sdtPr>
        <w:sdtEndPr/>
        <w:sdtContent>
          <w:r w:rsidR="00297566">
            <w:fldChar w:fldCharType="begin"/>
          </w:r>
          <w:r w:rsidR="00297566">
            <w:instrText xml:space="preserve"> CITATION Hub21 \l 1033 </w:instrText>
          </w:r>
          <w:r w:rsidR="00297566">
            <w:fldChar w:fldCharType="separate"/>
          </w:r>
          <w:r w:rsidR="009343E7">
            <w:rPr>
              <w:noProof/>
            </w:rPr>
            <w:t>(Hub-and-spoke network topology, 2021)</w:t>
          </w:r>
          <w:r w:rsidR="00297566">
            <w:fldChar w:fldCharType="end"/>
          </w:r>
        </w:sdtContent>
      </w:sdt>
    </w:p>
    <w:p w14:paraId="4A31F869" w14:textId="4060F59D" w:rsidR="00B16117" w:rsidRDefault="00DF1834" w:rsidP="00A565E3">
      <w:pPr>
        <w:pStyle w:val="Heading2"/>
      </w:pPr>
      <w:bookmarkStart w:id="9" w:name="_Toc95591220"/>
      <w:r>
        <w:t>Multiple vNets</w:t>
      </w:r>
      <w:bookmarkEnd w:id="9"/>
    </w:p>
    <w:p w14:paraId="5B31D9E7" w14:textId="3EF7830C" w:rsidR="00A15689" w:rsidRDefault="00D50812" w:rsidP="00A15689">
      <w:r>
        <w:t xml:space="preserve">For small sized organization, multiple vNet in single subscription model may be created to run prod and </w:t>
      </w:r>
      <w:r w:rsidR="00FF7527">
        <w:t>non-Prod</w:t>
      </w:r>
      <w:r>
        <w:t xml:space="preserve"> workloads for different platforms.</w:t>
      </w:r>
    </w:p>
    <w:p w14:paraId="616CE2B0" w14:textId="3D6E4356" w:rsidR="00EC6632" w:rsidRDefault="00EC6632" w:rsidP="00EC6632">
      <w:pPr>
        <w:rPr>
          <w:rFonts w:ascii="Segoe UI" w:hAnsi="Segoe UI" w:cs="Segoe UI"/>
          <w:color w:val="171717"/>
          <w:shd w:val="clear" w:color="auto" w:fill="FFFFFF"/>
        </w:rPr>
      </w:pPr>
      <w:r>
        <w:t xml:space="preserve">Integrating azure services to an azure virtual network enables private access </w:t>
      </w:r>
      <w:r>
        <w:rPr>
          <w:rFonts w:ascii="Segoe UI" w:hAnsi="Segoe UI" w:cs="Segoe UI"/>
          <w:color w:val="171717"/>
          <w:shd w:val="clear" w:color="auto" w:fill="FFFFFF"/>
        </w:rPr>
        <w:t>to the service from virtual machines or compute resources in the virtual network.</w:t>
      </w:r>
    </w:p>
    <w:p w14:paraId="5C23E518" w14:textId="77777777" w:rsidR="00EC6632" w:rsidRPr="00D718BB" w:rsidRDefault="00EC6632" w:rsidP="00EC6632">
      <w:r>
        <w:rPr>
          <w:rFonts w:ascii="Segoe UI" w:hAnsi="Segoe UI" w:cs="Segoe UI"/>
          <w:color w:val="171717"/>
          <w:shd w:val="clear" w:color="auto" w:fill="FFFFFF"/>
        </w:rPr>
        <w:t xml:space="preserve">Azure routes traffic between subnets, connected virtual networks. However, additional security rules may be created to filter traffic and overrise default routes. </w:t>
      </w:r>
    </w:p>
    <w:p w14:paraId="05DA5D16" w14:textId="734EEA61" w:rsidR="0064385F" w:rsidRPr="00D718BB" w:rsidRDefault="00FF7527" w:rsidP="00EC6632">
      <w:r>
        <w:t>In this solution, e</w:t>
      </w:r>
      <w:r w:rsidR="00DB17BD">
        <w:t xml:space="preserve">ach virtual network is allocated </w:t>
      </w:r>
      <w:r w:rsidR="00392F8B">
        <w:t>a</w:t>
      </w:r>
      <w:r w:rsidR="00DB17BD">
        <w:t xml:space="preserve"> non-over</w:t>
      </w:r>
      <w:r w:rsidR="008B2717">
        <w:t xml:space="preserve">lapping </w:t>
      </w:r>
      <w:r w:rsidR="005B17DE">
        <w:t xml:space="preserve">/24 </w:t>
      </w:r>
      <w:r w:rsidR="00B4682F">
        <w:t>network address space.</w:t>
      </w:r>
      <w:r w:rsidR="007A101C">
        <w:t xml:space="preserve"> </w:t>
      </w:r>
      <w:r w:rsidR="00520CE7">
        <w:t xml:space="preserve">Traffic between business vNets will be allowed through Hub vNet, there is no direct connectivity between </w:t>
      </w:r>
      <w:r w:rsidR="00EA67FC">
        <w:t>Business vNets.</w:t>
      </w:r>
    </w:p>
    <w:p w14:paraId="23BB43CB" w14:textId="317B2A80" w:rsidR="00392F8B" w:rsidRPr="00392F8B" w:rsidRDefault="00646E26" w:rsidP="00392F8B">
      <w:sdt>
        <w:sdtPr>
          <w:id w:val="116881686"/>
          <w:citation/>
        </w:sdtPr>
        <w:sdtEndPr/>
        <w:sdtContent>
          <w:r w:rsidR="00392F8B">
            <w:fldChar w:fldCharType="begin"/>
          </w:r>
          <w:r w:rsidR="00392F8B">
            <w:instrText xml:space="preserve"> CITATION Vir1 \l 1033 </w:instrText>
          </w:r>
          <w:r w:rsidR="00392F8B">
            <w:fldChar w:fldCharType="separate"/>
          </w:r>
          <w:r w:rsidR="009343E7">
            <w:rPr>
              <w:noProof/>
            </w:rPr>
            <w:t>(Virtual Network - Azure, n.d.)</w:t>
          </w:r>
          <w:r w:rsidR="00392F8B">
            <w:fldChar w:fldCharType="end"/>
          </w:r>
        </w:sdtContent>
      </w:sdt>
    </w:p>
    <w:p w14:paraId="37244BD4" w14:textId="77777777" w:rsidR="003D0DC9" w:rsidRPr="00392F8B" w:rsidRDefault="003D0DC9" w:rsidP="00392F8B"/>
    <w:p w14:paraId="52677122" w14:textId="11F47683" w:rsidR="00C85B78" w:rsidRDefault="006B14BB" w:rsidP="00C775D7">
      <w:pPr>
        <w:pStyle w:val="Heading2"/>
      </w:pPr>
      <w:bookmarkStart w:id="10" w:name="_Toc95591221"/>
      <w:r>
        <w:t>Naming standard</w:t>
      </w:r>
      <w:r w:rsidR="002B21DA">
        <w:t>s</w:t>
      </w:r>
      <w:bookmarkEnd w:id="10"/>
    </w:p>
    <w:p w14:paraId="16F43C35" w14:textId="0A81DC26" w:rsidR="00795975" w:rsidRPr="00795975" w:rsidRDefault="00C775D7" w:rsidP="00C85B78">
      <w:r w:rsidRPr="00856CC3">
        <w:t>Nam</w:t>
      </w:r>
      <w:r w:rsidR="00856CC3" w:rsidRPr="00856CC3">
        <w:t>ing standards e</w:t>
      </w:r>
      <w:r w:rsidR="00795975" w:rsidRPr="00856CC3">
        <w:t>nsure</w:t>
      </w:r>
      <w:r w:rsidR="006B14BB" w:rsidRPr="00856CC3">
        <w:t xml:space="preserve"> that all </w:t>
      </w:r>
      <w:r w:rsidR="003877F9" w:rsidRPr="00856CC3">
        <w:t xml:space="preserve">resources follow standard naming convention and can be easily identified </w:t>
      </w:r>
      <w:r w:rsidR="002625C6" w:rsidRPr="00856CC3">
        <w:t>in portal, report</w:t>
      </w:r>
      <w:r w:rsidR="00B71A77" w:rsidRPr="00856CC3">
        <w:t>ing</w:t>
      </w:r>
      <w:r w:rsidR="002625C6" w:rsidRPr="00856CC3">
        <w:t xml:space="preserve"> and billing.</w:t>
      </w:r>
      <w:r w:rsidR="000D34E3" w:rsidRPr="00856CC3">
        <w:t xml:space="preserve"> </w:t>
      </w:r>
      <w:r w:rsidR="00EE0AA7" w:rsidRPr="00856CC3">
        <w:t>There is guidance available from Microsoft for naming standards to be followed in Azure</w:t>
      </w:r>
      <w:r w:rsidR="00FD4DDA" w:rsidRPr="00856CC3">
        <w:t>.</w:t>
      </w:r>
      <w:r w:rsidR="005E37ED" w:rsidRPr="00856CC3">
        <w:t xml:space="preserve"> Our solution naming convention is as below</w:t>
      </w:r>
      <w:r w:rsidR="00261B08">
        <w:t>:</w:t>
      </w:r>
    </w:p>
    <w:tbl>
      <w:tblPr>
        <w:tblStyle w:val="GridTable6Colorful-Accent1"/>
        <w:tblW w:w="0" w:type="auto"/>
        <w:tblLook w:val="04A0" w:firstRow="1" w:lastRow="0" w:firstColumn="1" w:lastColumn="0" w:noHBand="0" w:noVBand="1"/>
      </w:tblPr>
      <w:tblGrid>
        <w:gridCol w:w="2122"/>
        <w:gridCol w:w="4111"/>
        <w:gridCol w:w="3117"/>
      </w:tblGrid>
      <w:tr w:rsidR="005E37ED" w14:paraId="6ABB0340" w14:textId="77777777" w:rsidTr="00CC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66BA83" w14:textId="2FA7451F" w:rsidR="005E37ED" w:rsidRPr="009D1152" w:rsidRDefault="00CC2134" w:rsidP="005E37ED">
            <w:pPr>
              <w:pStyle w:val="ListParagraph"/>
              <w:ind w:left="0"/>
              <w:rPr>
                <w:sz w:val="22"/>
                <w:szCs w:val="22"/>
              </w:rPr>
            </w:pPr>
            <w:r w:rsidRPr="009D1152">
              <w:rPr>
                <w:sz w:val="22"/>
                <w:szCs w:val="22"/>
              </w:rPr>
              <w:t>Azure Resource</w:t>
            </w:r>
          </w:p>
        </w:tc>
        <w:tc>
          <w:tcPr>
            <w:tcW w:w="4111" w:type="dxa"/>
          </w:tcPr>
          <w:p w14:paraId="5A0E0539" w14:textId="0CF6EDDC" w:rsidR="005E37ED" w:rsidRPr="009D1152" w:rsidRDefault="001E4C8E" w:rsidP="005E37ED">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9D1152">
              <w:rPr>
                <w:sz w:val="22"/>
                <w:szCs w:val="22"/>
              </w:rPr>
              <w:t>Naming Convention</w:t>
            </w:r>
          </w:p>
        </w:tc>
        <w:tc>
          <w:tcPr>
            <w:tcW w:w="3117" w:type="dxa"/>
          </w:tcPr>
          <w:p w14:paraId="66EB44CB" w14:textId="0027DDA9" w:rsidR="005E37ED" w:rsidRPr="009D1152" w:rsidRDefault="001E4C8E" w:rsidP="005E37ED">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9D1152">
              <w:rPr>
                <w:sz w:val="22"/>
                <w:szCs w:val="22"/>
              </w:rPr>
              <w:t>Example</w:t>
            </w:r>
          </w:p>
        </w:tc>
      </w:tr>
      <w:tr w:rsidR="005E37ED" w14:paraId="6231F2C2" w14:textId="77777777" w:rsidTr="00CC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78907C" w14:textId="224AE16A" w:rsidR="005E37ED" w:rsidRPr="009D1152" w:rsidRDefault="006057D4" w:rsidP="005E37ED">
            <w:pPr>
              <w:pStyle w:val="ListParagraph"/>
              <w:ind w:left="0"/>
              <w:rPr>
                <w:sz w:val="22"/>
                <w:szCs w:val="22"/>
              </w:rPr>
            </w:pPr>
            <w:r w:rsidRPr="009D1152">
              <w:rPr>
                <w:sz w:val="22"/>
                <w:szCs w:val="22"/>
              </w:rPr>
              <w:t>Load Balancer</w:t>
            </w:r>
          </w:p>
        </w:tc>
        <w:tc>
          <w:tcPr>
            <w:tcW w:w="4111" w:type="dxa"/>
          </w:tcPr>
          <w:p w14:paraId="634B9D8A" w14:textId="2605F8A1" w:rsidR="005E37ED" w:rsidRPr="009D1152" w:rsidRDefault="00252962" w:rsidP="005E37ED">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&lt;domain&gt;</w:t>
            </w:r>
            <w:r w:rsidR="00FF2C6B" w:rsidRPr="009D1152">
              <w:rPr>
                <w:sz w:val="22"/>
                <w:szCs w:val="22"/>
              </w:rPr>
              <w:t>-&lt;</w:t>
            </w:r>
            <w:r w:rsidR="00C37DC7" w:rsidRPr="009D1152">
              <w:rPr>
                <w:sz w:val="22"/>
                <w:szCs w:val="22"/>
              </w:rPr>
              <w:t>LB</w:t>
            </w:r>
            <w:r w:rsidR="00E14E80" w:rsidRPr="009D1152">
              <w:rPr>
                <w:sz w:val="22"/>
                <w:szCs w:val="22"/>
              </w:rPr>
              <w:t>&gt;</w:t>
            </w:r>
            <w:r w:rsidR="00202A37" w:rsidRPr="009D1152">
              <w:rPr>
                <w:sz w:val="22"/>
                <w:szCs w:val="22"/>
              </w:rPr>
              <w:t>-NN</w:t>
            </w:r>
          </w:p>
        </w:tc>
        <w:tc>
          <w:tcPr>
            <w:tcW w:w="3117" w:type="dxa"/>
          </w:tcPr>
          <w:p w14:paraId="66E7B5AF" w14:textId="6914AA4A" w:rsidR="005E37ED" w:rsidRPr="009D1152" w:rsidRDefault="00202A37" w:rsidP="005E37ED">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NAIKA-</w:t>
            </w:r>
            <w:r w:rsidR="00F31F4F" w:rsidRPr="009D1152">
              <w:rPr>
                <w:sz w:val="22"/>
                <w:szCs w:val="22"/>
              </w:rPr>
              <w:t>LB-01</w:t>
            </w:r>
          </w:p>
        </w:tc>
      </w:tr>
      <w:tr w:rsidR="005E37ED" w14:paraId="062E17AF" w14:textId="77777777" w:rsidTr="00CC2134">
        <w:tc>
          <w:tcPr>
            <w:cnfStyle w:val="001000000000" w:firstRow="0" w:lastRow="0" w:firstColumn="1" w:lastColumn="0" w:oddVBand="0" w:evenVBand="0" w:oddHBand="0" w:evenHBand="0" w:firstRowFirstColumn="0" w:firstRowLastColumn="0" w:lastRowFirstColumn="0" w:lastRowLastColumn="0"/>
            <w:tcW w:w="2122" w:type="dxa"/>
          </w:tcPr>
          <w:p w14:paraId="313AE3CE" w14:textId="7B8634AA" w:rsidR="005E37ED" w:rsidRPr="009D1152" w:rsidRDefault="00F31F4F" w:rsidP="005E37ED">
            <w:pPr>
              <w:pStyle w:val="ListParagraph"/>
              <w:ind w:left="0"/>
              <w:rPr>
                <w:sz w:val="22"/>
                <w:szCs w:val="22"/>
              </w:rPr>
            </w:pPr>
            <w:r w:rsidRPr="009D1152">
              <w:rPr>
                <w:sz w:val="22"/>
                <w:szCs w:val="22"/>
              </w:rPr>
              <w:t>Virtual Machine</w:t>
            </w:r>
          </w:p>
        </w:tc>
        <w:tc>
          <w:tcPr>
            <w:tcW w:w="4111" w:type="dxa"/>
          </w:tcPr>
          <w:p w14:paraId="3B421BD2" w14:textId="1BD7591C" w:rsidR="005E37ED" w:rsidRPr="009D1152" w:rsidRDefault="00F31F4F" w:rsidP="005E37ED">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&lt;domain&gt;-&lt;</w:t>
            </w:r>
            <w:r w:rsidR="00C572F9" w:rsidRPr="009D1152">
              <w:rPr>
                <w:sz w:val="22"/>
                <w:szCs w:val="22"/>
              </w:rPr>
              <w:t>OSROLE</w:t>
            </w:r>
            <w:r w:rsidRPr="009D1152">
              <w:rPr>
                <w:sz w:val="22"/>
                <w:szCs w:val="22"/>
              </w:rPr>
              <w:t>&gt;-NN</w:t>
            </w:r>
            <w:r w:rsidR="00C46107" w:rsidRPr="009D1152">
              <w:rPr>
                <w:sz w:val="22"/>
                <w:szCs w:val="22"/>
              </w:rPr>
              <w:t>, L=Linux, W=Windows</w:t>
            </w:r>
          </w:p>
        </w:tc>
        <w:tc>
          <w:tcPr>
            <w:tcW w:w="3117" w:type="dxa"/>
          </w:tcPr>
          <w:p w14:paraId="723213CA" w14:textId="1D01C92B" w:rsidR="005E37ED" w:rsidRPr="009D1152" w:rsidRDefault="00C572F9" w:rsidP="005E37ED">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NAIKA-</w:t>
            </w:r>
            <w:r w:rsidR="000F7954" w:rsidRPr="009D1152">
              <w:rPr>
                <w:sz w:val="22"/>
                <w:szCs w:val="22"/>
              </w:rPr>
              <w:t>LWEB-01</w:t>
            </w:r>
          </w:p>
        </w:tc>
      </w:tr>
      <w:tr w:rsidR="005E37ED" w14:paraId="746C5735" w14:textId="77777777" w:rsidTr="00CC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14F4C3F" w14:textId="11A47C63" w:rsidR="005E37ED" w:rsidRPr="009D1152" w:rsidRDefault="00BE4023" w:rsidP="005E37ED">
            <w:pPr>
              <w:pStyle w:val="ListParagraph"/>
              <w:ind w:left="0"/>
              <w:rPr>
                <w:sz w:val="22"/>
                <w:szCs w:val="22"/>
              </w:rPr>
            </w:pPr>
            <w:r w:rsidRPr="009D1152">
              <w:rPr>
                <w:sz w:val="22"/>
                <w:szCs w:val="22"/>
              </w:rPr>
              <w:t>Resource Group</w:t>
            </w:r>
          </w:p>
        </w:tc>
        <w:tc>
          <w:tcPr>
            <w:tcW w:w="4111" w:type="dxa"/>
          </w:tcPr>
          <w:p w14:paraId="4A2CE527" w14:textId="1805DC1C" w:rsidR="005E37ED" w:rsidRPr="009D1152" w:rsidRDefault="00837B91" w:rsidP="005E37ED">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&lt;domain&gt;-</w:t>
            </w:r>
            <w:r w:rsidR="002B7027" w:rsidRPr="009D1152">
              <w:rPr>
                <w:sz w:val="22"/>
                <w:szCs w:val="22"/>
              </w:rPr>
              <w:t>&lt;RG&gt;-NN</w:t>
            </w:r>
          </w:p>
        </w:tc>
        <w:tc>
          <w:tcPr>
            <w:tcW w:w="3117" w:type="dxa"/>
          </w:tcPr>
          <w:p w14:paraId="375FE1F5" w14:textId="1717A199" w:rsidR="005E37ED" w:rsidRPr="009D1152" w:rsidRDefault="002C3EE5" w:rsidP="005E37ED">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NAIKA-</w:t>
            </w:r>
            <w:r w:rsidR="004E7B5D" w:rsidRPr="009D1152">
              <w:rPr>
                <w:sz w:val="22"/>
                <w:szCs w:val="22"/>
              </w:rPr>
              <w:t>RG-01</w:t>
            </w:r>
          </w:p>
        </w:tc>
      </w:tr>
      <w:tr w:rsidR="005E37ED" w14:paraId="51E436ED" w14:textId="77777777" w:rsidTr="00CC2134">
        <w:tc>
          <w:tcPr>
            <w:cnfStyle w:val="001000000000" w:firstRow="0" w:lastRow="0" w:firstColumn="1" w:lastColumn="0" w:oddVBand="0" w:evenVBand="0" w:oddHBand="0" w:evenHBand="0" w:firstRowFirstColumn="0" w:firstRowLastColumn="0" w:lastRowFirstColumn="0" w:lastRowLastColumn="0"/>
            <w:tcW w:w="2122" w:type="dxa"/>
          </w:tcPr>
          <w:p w14:paraId="7B5A78F9" w14:textId="59F2DDD0" w:rsidR="005E37ED" w:rsidRPr="009D1152" w:rsidRDefault="002B7027" w:rsidP="005E37ED">
            <w:pPr>
              <w:pStyle w:val="ListParagraph"/>
              <w:ind w:left="0"/>
              <w:rPr>
                <w:sz w:val="22"/>
                <w:szCs w:val="22"/>
              </w:rPr>
            </w:pPr>
            <w:r w:rsidRPr="009D1152">
              <w:rPr>
                <w:sz w:val="22"/>
                <w:szCs w:val="22"/>
              </w:rPr>
              <w:t>Database PaaS</w:t>
            </w:r>
          </w:p>
        </w:tc>
        <w:tc>
          <w:tcPr>
            <w:tcW w:w="4111" w:type="dxa"/>
          </w:tcPr>
          <w:p w14:paraId="58DFD7E0" w14:textId="6162A727" w:rsidR="005E37ED" w:rsidRPr="009D1152" w:rsidRDefault="003A05C2" w:rsidP="005E37ED">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&lt;domain&gt;-&lt;</w:t>
            </w:r>
            <w:r w:rsidR="00377FA2" w:rsidRPr="009D1152">
              <w:rPr>
                <w:sz w:val="22"/>
                <w:szCs w:val="22"/>
              </w:rPr>
              <w:t>PDBTYPE</w:t>
            </w:r>
            <w:r w:rsidRPr="009D1152">
              <w:rPr>
                <w:sz w:val="22"/>
                <w:szCs w:val="22"/>
              </w:rPr>
              <w:t>&gt;-NN</w:t>
            </w:r>
          </w:p>
        </w:tc>
        <w:tc>
          <w:tcPr>
            <w:tcW w:w="3117" w:type="dxa"/>
          </w:tcPr>
          <w:p w14:paraId="1E698A1D" w14:textId="3101E8B5" w:rsidR="005E37ED" w:rsidRPr="009D1152" w:rsidRDefault="00377FA2" w:rsidP="005E37ED">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NAIKA-PMySQL-01</w:t>
            </w:r>
          </w:p>
        </w:tc>
      </w:tr>
      <w:tr w:rsidR="005E37ED" w14:paraId="68C5310E" w14:textId="77777777" w:rsidTr="00CC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C0B5F" w14:textId="02350CD7" w:rsidR="005E37ED" w:rsidRPr="009D1152" w:rsidRDefault="00C52BF1" w:rsidP="005E37ED">
            <w:pPr>
              <w:pStyle w:val="ListParagraph"/>
              <w:ind w:left="0"/>
              <w:rPr>
                <w:sz w:val="22"/>
                <w:szCs w:val="22"/>
              </w:rPr>
            </w:pPr>
            <w:r w:rsidRPr="009D1152">
              <w:rPr>
                <w:sz w:val="22"/>
                <w:szCs w:val="22"/>
              </w:rPr>
              <w:t>Azure Firewall</w:t>
            </w:r>
          </w:p>
        </w:tc>
        <w:tc>
          <w:tcPr>
            <w:tcW w:w="4111" w:type="dxa"/>
          </w:tcPr>
          <w:p w14:paraId="3DED1D38" w14:textId="579D0E4D" w:rsidR="005E37ED" w:rsidRPr="009D1152" w:rsidRDefault="00633575" w:rsidP="005E37ED">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&lt;domain&gt;-&gt;AZFW&gt;-NN</w:t>
            </w:r>
          </w:p>
        </w:tc>
        <w:tc>
          <w:tcPr>
            <w:tcW w:w="3117" w:type="dxa"/>
          </w:tcPr>
          <w:p w14:paraId="4C86C1CA" w14:textId="091BB8F5" w:rsidR="005E37ED" w:rsidRPr="009D1152" w:rsidRDefault="00377FA2" w:rsidP="005E37ED">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NAIKA-AZFW-01</w:t>
            </w:r>
          </w:p>
        </w:tc>
      </w:tr>
      <w:tr w:rsidR="005E37ED" w14:paraId="24980E41" w14:textId="77777777" w:rsidTr="00CC2134">
        <w:tc>
          <w:tcPr>
            <w:cnfStyle w:val="001000000000" w:firstRow="0" w:lastRow="0" w:firstColumn="1" w:lastColumn="0" w:oddVBand="0" w:evenVBand="0" w:oddHBand="0" w:evenHBand="0" w:firstRowFirstColumn="0" w:firstRowLastColumn="0" w:lastRowFirstColumn="0" w:lastRowLastColumn="0"/>
            <w:tcW w:w="2122" w:type="dxa"/>
          </w:tcPr>
          <w:p w14:paraId="6FF7DBA5" w14:textId="38919044" w:rsidR="005E37ED" w:rsidRPr="009D1152" w:rsidRDefault="0055097D" w:rsidP="005E37ED">
            <w:pPr>
              <w:pStyle w:val="ListParagraph"/>
              <w:ind w:left="0"/>
              <w:rPr>
                <w:sz w:val="22"/>
                <w:szCs w:val="22"/>
              </w:rPr>
            </w:pPr>
            <w:r w:rsidRPr="009D1152">
              <w:rPr>
                <w:sz w:val="22"/>
                <w:szCs w:val="22"/>
              </w:rPr>
              <w:t>Client machines</w:t>
            </w:r>
          </w:p>
        </w:tc>
        <w:tc>
          <w:tcPr>
            <w:tcW w:w="4111" w:type="dxa"/>
          </w:tcPr>
          <w:p w14:paraId="12B248EC" w14:textId="02F73F30" w:rsidR="005E37ED" w:rsidRPr="009D1152" w:rsidRDefault="0055097D" w:rsidP="005E37ED">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&lt;domain&gt;-&lt;</w:t>
            </w:r>
            <w:r w:rsidR="0070521B" w:rsidRPr="009D1152">
              <w:rPr>
                <w:sz w:val="22"/>
                <w:szCs w:val="22"/>
              </w:rPr>
              <w:t>DEVTEST</w:t>
            </w:r>
            <w:r w:rsidRPr="009D1152">
              <w:rPr>
                <w:sz w:val="22"/>
                <w:szCs w:val="22"/>
              </w:rPr>
              <w:t>&gt;-NN</w:t>
            </w:r>
          </w:p>
        </w:tc>
        <w:tc>
          <w:tcPr>
            <w:tcW w:w="3117" w:type="dxa"/>
          </w:tcPr>
          <w:p w14:paraId="5CA44280" w14:textId="589EB859" w:rsidR="005E37ED" w:rsidRPr="009D1152" w:rsidRDefault="0070521B" w:rsidP="005E37ED">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KAN-</w:t>
            </w:r>
            <w:r w:rsidR="00A853B3" w:rsidRPr="009D1152">
              <w:rPr>
                <w:sz w:val="22"/>
                <w:szCs w:val="22"/>
              </w:rPr>
              <w:t>DEVTEST-01</w:t>
            </w:r>
          </w:p>
        </w:tc>
      </w:tr>
    </w:tbl>
    <w:p w14:paraId="7DA681E8" w14:textId="77777777" w:rsidR="005E37ED" w:rsidRDefault="005E37ED" w:rsidP="005E37ED">
      <w:pPr>
        <w:pStyle w:val="ListParagraph"/>
      </w:pPr>
    </w:p>
    <w:p w14:paraId="203E7AE4" w14:textId="263BCAA9" w:rsidR="00201915" w:rsidRDefault="00AB6B46" w:rsidP="00201915">
      <w:pPr>
        <w:pStyle w:val="Heading1"/>
      </w:pPr>
      <w:bookmarkStart w:id="11" w:name="_Toc95591222"/>
      <w:r>
        <w:t xml:space="preserve">Solution </w:t>
      </w:r>
      <w:r w:rsidR="00201915">
        <w:t>Deployment</w:t>
      </w:r>
      <w:bookmarkEnd w:id="11"/>
    </w:p>
    <w:p w14:paraId="79F0E2A6" w14:textId="2B90FC60" w:rsidR="009B2574" w:rsidRPr="009B2574" w:rsidRDefault="009B2574" w:rsidP="009B2574">
      <w:r>
        <w:t>In this solution we are deploying single instance of each Azure resource type as this is a Lab environment. In an industry scen</w:t>
      </w:r>
      <w:r w:rsidR="007632BE">
        <w:t xml:space="preserve">ario, all these services will be built </w:t>
      </w:r>
      <w:r w:rsidR="007E2A84">
        <w:t>with</w:t>
      </w:r>
      <w:r w:rsidR="00FA4CB1">
        <w:t xml:space="preserve"> high availability and disaster recovery </w:t>
      </w:r>
      <w:r w:rsidR="007E2A84">
        <w:t>considerations.</w:t>
      </w:r>
      <w:r w:rsidR="00BF3013">
        <w:t xml:space="preserve"> Further sub-sections include the Azure technologies that will be deployed in this design and the use cases for each one of them.</w:t>
      </w:r>
    </w:p>
    <w:p w14:paraId="17FD3EB1" w14:textId="77777777" w:rsidR="00201915" w:rsidRDefault="00201915" w:rsidP="00201915">
      <w:pPr>
        <w:pStyle w:val="Heading2"/>
      </w:pPr>
      <w:bookmarkStart w:id="12" w:name="_Toc95591223"/>
      <w:r>
        <w:t>Technologies</w:t>
      </w:r>
      <w:bookmarkEnd w:id="12"/>
    </w:p>
    <w:p w14:paraId="4961F1FD" w14:textId="4C91A544" w:rsidR="0051740F" w:rsidRDefault="0051740F" w:rsidP="00F22560">
      <w:r w:rsidRPr="00740F52">
        <w:rPr>
          <w:b/>
          <w:bCs/>
        </w:rPr>
        <w:t>vNet</w:t>
      </w:r>
      <w:r>
        <w:t xml:space="preserve"> </w:t>
      </w:r>
      <w:r w:rsidR="003C2618">
        <w:t>–</w:t>
      </w:r>
      <w:r>
        <w:t xml:space="preserve"> </w:t>
      </w:r>
      <w:r w:rsidR="003C2618">
        <w:t xml:space="preserve">Azure virtual network allows </w:t>
      </w:r>
      <w:r w:rsidR="008508D9">
        <w:t>segmented networks to be created to deploy Azure services in private network</w:t>
      </w:r>
      <w:r w:rsidR="00FF1546">
        <w:t xml:space="preserve"> for secure communication between them, to the internet or even to On-Premises network</w:t>
      </w:r>
      <w:r w:rsidR="008508D9">
        <w:t xml:space="preserve">. vNet </w:t>
      </w:r>
      <w:r w:rsidR="00435BB6">
        <w:t xml:space="preserve">is similar to traditional VLANs, </w:t>
      </w:r>
      <w:r w:rsidR="008508D9">
        <w:t>relies on Azure backbone network.</w:t>
      </w:r>
    </w:p>
    <w:p w14:paraId="17894C92" w14:textId="6419578A" w:rsidR="009E46ED" w:rsidRDefault="009E46ED" w:rsidP="00F22560">
      <w:r w:rsidRPr="00740F52">
        <w:rPr>
          <w:b/>
          <w:bCs/>
        </w:rPr>
        <w:t xml:space="preserve">Subnet </w:t>
      </w:r>
      <w:r w:rsidR="00FB7AF9">
        <w:t>–</w:t>
      </w:r>
      <w:r>
        <w:t xml:space="preserve"> </w:t>
      </w:r>
      <w:r w:rsidR="00FB7AF9">
        <w:t>Subnets are created using vNet CIDR and help with further segmentation of network.</w:t>
      </w:r>
      <w:r w:rsidR="007A139F">
        <w:t xml:space="preserve"> vNets and </w:t>
      </w:r>
      <w:r w:rsidR="004F7EB1">
        <w:t>s</w:t>
      </w:r>
      <w:r w:rsidR="007A139F">
        <w:t xml:space="preserve">ubnets span across all Availability </w:t>
      </w:r>
      <w:r w:rsidR="00A14576">
        <w:t>Z</w:t>
      </w:r>
      <w:r w:rsidR="007A139F">
        <w:t>ones</w:t>
      </w:r>
      <w:r w:rsidR="00A14576">
        <w:t xml:space="preserve"> (AZ)</w:t>
      </w:r>
      <w:r w:rsidR="007A139F">
        <w:t xml:space="preserve"> in a region. </w:t>
      </w:r>
      <w:r w:rsidR="00892E73">
        <w:t xml:space="preserve">There is no division required </w:t>
      </w:r>
      <w:r w:rsidR="00A14576">
        <w:t xml:space="preserve">at AZ level. </w:t>
      </w:r>
      <w:r w:rsidR="00A21A85">
        <w:t xml:space="preserve"> </w:t>
      </w:r>
    </w:p>
    <w:p w14:paraId="4389DF8C" w14:textId="77777777" w:rsidR="00740F52" w:rsidRDefault="00740F52" w:rsidP="00740F52">
      <w:r w:rsidRPr="00740F52">
        <w:rPr>
          <w:b/>
          <w:bCs/>
        </w:rPr>
        <w:t>NSG</w:t>
      </w:r>
      <w:r>
        <w:t xml:space="preserve"> – Network Security Group (NSG) allows filtering of inbound and outbound traffic</w:t>
      </w:r>
      <w:r w:rsidRPr="00C060EC">
        <w:t> to and from resources by source and destination IP address, port, and protocol.</w:t>
      </w:r>
      <w:r>
        <w:rPr>
          <w:rFonts w:ascii="Segoe UI" w:hAnsi="Segoe UI" w:cs="Segoe UI"/>
          <w:color w:val="171717"/>
          <w:shd w:val="clear" w:color="auto" w:fill="FFFFFF"/>
        </w:rPr>
        <w:t> </w:t>
      </w:r>
      <w:r w:rsidRPr="001833EE">
        <w:t>These are security rules to allow or deny traffic from Azure resources.</w:t>
      </w:r>
    </w:p>
    <w:p w14:paraId="103BF638" w14:textId="24691C6F" w:rsidR="00F22560" w:rsidRDefault="004368CC" w:rsidP="00F22560">
      <w:r w:rsidRPr="00086141">
        <w:rPr>
          <w:b/>
          <w:bCs/>
        </w:rPr>
        <w:t>vNet Peering</w:t>
      </w:r>
      <w:r w:rsidR="00614272">
        <w:t xml:space="preserve"> </w:t>
      </w:r>
      <w:r w:rsidR="005E0A7A">
        <w:t>–</w:t>
      </w:r>
      <w:r w:rsidR="00614272">
        <w:t xml:space="preserve"> </w:t>
      </w:r>
      <w:r w:rsidR="005E0A7A">
        <w:t xml:space="preserve">Virtual network peering allows </w:t>
      </w:r>
      <w:r w:rsidR="00784D82">
        <w:t xml:space="preserve">seamless connectivity </w:t>
      </w:r>
      <w:r w:rsidR="007C32C4">
        <w:t>direct connectivity between two or more virtual networks.</w:t>
      </w:r>
      <w:r w:rsidR="00F76D95">
        <w:t xml:space="preserve"> </w:t>
      </w:r>
      <w:r w:rsidR="00CD43D7">
        <w:t xml:space="preserve">The traffic </w:t>
      </w:r>
      <w:r w:rsidR="002A7392">
        <w:t>between peered networks uses</w:t>
      </w:r>
      <w:r w:rsidR="00F063BE">
        <w:t xml:space="preserve"> Microsoft backbone infrastructure</w:t>
      </w:r>
      <w:r w:rsidR="002A7392">
        <w:t xml:space="preserve">. </w:t>
      </w:r>
    </w:p>
    <w:p w14:paraId="6B972AAB" w14:textId="48696572" w:rsidR="0047634F" w:rsidRDefault="0047634F" w:rsidP="00F22560">
      <w:r>
        <w:t xml:space="preserve">This solution uses both virtual network peering and </w:t>
      </w:r>
      <w:r w:rsidR="00BF4710">
        <w:t xml:space="preserve">global virtual network peering. </w:t>
      </w:r>
      <w:r w:rsidR="00124BED">
        <w:t xml:space="preserve">vNet peering will provide low latency, high throughput network </w:t>
      </w:r>
      <w:r w:rsidR="0007549F">
        <w:t xml:space="preserve">with no requirement of any internet or VPN gateways. </w:t>
      </w:r>
      <w:r w:rsidR="005A4E0C">
        <w:t>It’s a direct secure private connectivity.</w:t>
      </w:r>
    </w:p>
    <w:p w14:paraId="76D86494" w14:textId="77777777" w:rsidR="0047634F" w:rsidRDefault="004368CC" w:rsidP="00F22560">
      <w:r w:rsidRPr="00647331">
        <w:rPr>
          <w:b/>
          <w:bCs/>
        </w:rPr>
        <w:t>Private Link</w:t>
      </w:r>
      <w:r w:rsidR="00E54569">
        <w:t xml:space="preserve"> </w:t>
      </w:r>
      <w:r w:rsidR="002D39CB">
        <w:t xml:space="preserve">– Azure private link allows PaaS services and </w:t>
      </w:r>
      <w:r w:rsidR="00F12407">
        <w:t xml:space="preserve">partner hosted serv ices to be accessed over </w:t>
      </w:r>
      <w:r w:rsidR="005F4F3E">
        <w:t xml:space="preserve">a private endpoint in virtual network. </w:t>
      </w:r>
      <w:r w:rsidR="00DD01A5">
        <w:t xml:space="preserve">this traffics traverses over Microsoft backbone network and does not require to be exposed to Internet. </w:t>
      </w:r>
    </w:p>
    <w:p w14:paraId="2F4BDA5E" w14:textId="51BB71D2" w:rsidR="004368CC" w:rsidRDefault="0047634F" w:rsidP="00F22560">
      <w:r>
        <w:t>In t</w:t>
      </w:r>
      <w:r w:rsidR="00344E1F">
        <w:t xml:space="preserve">his solution, private link will be used to connect services from KAN network to NAIKA network over private endpoint. This will </w:t>
      </w:r>
      <w:r w:rsidR="003C661F">
        <w:t xml:space="preserve">prevent any data leakage scenario </w:t>
      </w:r>
      <w:r w:rsidR="00865319">
        <w:t xml:space="preserve">as the connection is only to specific resource instance. </w:t>
      </w:r>
      <w:r w:rsidR="00C12D0A">
        <w:t xml:space="preserve">Access to any other service is blocked. </w:t>
      </w:r>
    </w:p>
    <w:p w14:paraId="5EE0B619" w14:textId="17FB5EB2" w:rsidR="00543333" w:rsidRDefault="00543333" w:rsidP="00F22560">
      <w:r w:rsidRPr="00FE48EF">
        <w:rPr>
          <w:b/>
          <w:bCs/>
        </w:rPr>
        <w:t>Azure Firewall</w:t>
      </w:r>
      <w:r w:rsidR="00FE48EF">
        <w:t xml:space="preserve"> </w:t>
      </w:r>
      <w:r w:rsidR="007A404F">
        <w:t>–</w:t>
      </w:r>
      <w:r w:rsidR="00FE48EF">
        <w:t xml:space="preserve"> </w:t>
      </w:r>
      <w:r w:rsidR="007A404F">
        <w:t>Azure firewall is a</w:t>
      </w:r>
      <w:r w:rsidR="00CA1F9A">
        <w:t xml:space="preserve"> cloud native, fully</w:t>
      </w:r>
      <w:r w:rsidR="007A404F">
        <w:t xml:space="preserve"> stateful</w:t>
      </w:r>
      <w:r w:rsidR="000F7BF1">
        <w:t xml:space="preserve">, firewall as a service </w:t>
      </w:r>
      <w:r w:rsidR="004F34D8">
        <w:t xml:space="preserve">that provides protection against threat for cloud workloads running in Azure. </w:t>
      </w:r>
      <w:r w:rsidR="002774F3">
        <w:t xml:space="preserve">The firewall has inbuilt high availability </w:t>
      </w:r>
      <w:r w:rsidR="00456A30">
        <w:t xml:space="preserve">and unlimited scalability </w:t>
      </w:r>
      <w:r w:rsidR="002774F3">
        <w:t>features</w:t>
      </w:r>
      <w:r w:rsidR="00456A30">
        <w:t xml:space="preserve">. </w:t>
      </w:r>
    </w:p>
    <w:p w14:paraId="47DDAF62" w14:textId="385C3ACF" w:rsidR="002E7291" w:rsidRDefault="003740A0" w:rsidP="00F22560">
      <w:r>
        <w:t xml:space="preserve">This solution is using Azure firewall </w:t>
      </w:r>
      <w:r w:rsidR="00CA6FA7">
        <w:t xml:space="preserve">– Standard tier </w:t>
      </w:r>
      <w:r>
        <w:t>for routing traffic across vNet</w:t>
      </w:r>
      <w:r w:rsidR="001E08FD">
        <w:t>s and</w:t>
      </w:r>
      <w:r>
        <w:t xml:space="preserve"> from </w:t>
      </w:r>
      <w:r w:rsidR="005903A8">
        <w:t xml:space="preserve">KAN partner network. </w:t>
      </w:r>
      <w:r w:rsidR="00251D57">
        <w:t>Standard</w:t>
      </w:r>
      <w:r w:rsidR="001E08FD">
        <w:t xml:space="preserve"> firewall provides L3-L7 </w:t>
      </w:r>
      <w:r w:rsidR="009F1DB6">
        <w:t>filtering</w:t>
      </w:r>
      <w:r w:rsidR="00692482">
        <w:t xml:space="preserve">, </w:t>
      </w:r>
      <w:r w:rsidR="00162AC0">
        <w:t xml:space="preserve">NAT </w:t>
      </w:r>
      <w:r w:rsidR="00775769">
        <w:t xml:space="preserve">traffic, and </w:t>
      </w:r>
      <w:r w:rsidR="007F774F">
        <w:t xml:space="preserve">allows </w:t>
      </w:r>
      <w:r w:rsidR="00251D57">
        <w:t xml:space="preserve">traffic based on filtering rules. </w:t>
      </w:r>
      <w:r w:rsidR="002E7291">
        <w:t>The outbound traffic is controlled by the firewall that block</w:t>
      </w:r>
      <w:r w:rsidR="00B1617D">
        <w:t>s</w:t>
      </w:r>
      <w:r w:rsidR="002E7291">
        <w:t xml:space="preserve"> any outside components automatically. Firewall with web categories policy allows administrators to proceed or deny user access to the internet based on the categories. This reduces the time admins have to spend on managing URLs. This can be considered as the application rule destination type in standard version.</w:t>
      </w:r>
    </w:p>
    <w:p w14:paraId="1B69E693" w14:textId="02F9E548" w:rsidR="003740A0" w:rsidRDefault="009A5588" w:rsidP="00F22560">
      <w:r>
        <w:t xml:space="preserve">The below figure is taken from Microsoft website </w:t>
      </w:r>
      <w:r w:rsidR="0036001D">
        <w:t xml:space="preserve">to show supported features of azure Firewall. We will be implementing only filtering rules in </w:t>
      </w:r>
      <w:r w:rsidR="00D2287A">
        <w:t>the lab environment of this solution.</w:t>
      </w:r>
      <w:r>
        <w:t xml:space="preserve"> </w:t>
      </w:r>
    </w:p>
    <w:p w14:paraId="3E143725" w14:textId="77777777" w:rsidR="00EF6CB1" w:rsidRDefault="00EF6CB1" w:rsidP="00EF6CB1">
      <w:pPr>
        <w:keepNext/>
        <w:jc w:val="center"/>
      </w:pPr>
      <w:r>
        <w:rPr>
          <w:noProof/>
        </w:rPr>
        <w:drawing>
          <wp:inline distT="0" distB="0" distL="0" distR="0" wp14:anchorId="1EE93779" wp14:editId="11E1072C">
            <wp:extent cx="4465320" cy="3482091"/>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4470591" cy="3486201"/>
                    </a:xfrm>
                    <a:prstGeom prst="rect">
                      <a:avLst/>
                    </a:prstGeom>
                  </pic:spPr>
                </pic:pic>
              </a:graphicData>
            </a:graphic>
          </wp:inline>
        </w:drawing>
      </w:r>
    </w:p>
    <w:p w14:paraId="5788150D" w14:textId="586F18BC" w:rsidR="00F33CD5" w:rsidRDefault="00EF6CB1" w:rsidP="00EF6CB1">
      <w:pPr>
        <w:pStyle w:val="Caption"/>
        <w:jc w:val="center"/>
      </w:pPr>
      <w:r>
        <w:t xml:space="preserve">Figure </w:t>
      </w:r>
      <w:fldSimple w:instr=" SEQ Figure \* ARABIC ">
        <w:r w:rsidR="00040DB1">
          <w:rPr>
            <w:noProof/>
          </w:rPr>
          <w:t>4</w:t>
        </w:r>
      </w:fldSimple>
      <w:r>
        <w:t xml:space="preserve"> Standard Azure Firewall features - MS</w:t>
      </w:r>
    </w:p>
    <w:p w14:paraId="64138C40" w14:textId="5870B0EF" w:rsidR="003E3DFD" w:rsidRDefault="00646E26" w:rsidP="003E3DFD">
      <w:sdt>
        <w:sdtPr>
          <w:id w:val="1637687763"/>
          <w:placeholder>
            <w:docPart w:val="D32F653832034DE49898E6A2AECD999E"/>
          </w:placeholder>
          <w:citation/>
        </w:sdtPr>
        <w:sdtEndPr/>
        <w:sdtContent>
          <w:r w:rsidR="003E3DFD">
            <w:fldChar w:fldCharType="begin"/>
          </w:r>
          <w:r w:rsidR="003E3DFD">
            <w:instrText xml:space="preserve"> CITATION Wha211 \l 1033 </w:instrText>
          </w:r>
          <w:r w:rsidR="003E3DFD">
            <w:fldChar w:fldCharType="separate"/>
          </w:r>
          <w:r w:rsidR="009343E7">
            <w:rPr>
              <w:noProof/>
            </w:rPr>
            <w:t>(What is Azure Private Link?, 2021)</w:t>
          </w:r>
          <w:r w:rsidR="003E3DFD">
            <w:fldChar w:fldCharType="end"/>
          </w:r>
        </w:sdtContent>
      </w:sdt>
      <w:r w:rsidR="003E3DFD">
        <w:t xml:space="preserve">, </w:t>
      </w:r>
      <w:sdt>
        <w:sdtPr>
          <w:id w:val="992758660"/>
          <w:citation/>
        </w:sdtPr>
        <w:sdtEndPr/>
        <w:sdtContent>
          <w:r w:rsidR="00D1051C">
            <w:fldChar w:fldCharType="begin"/>
          </w:r>
          <w:r w:rsidR="00D1051C">
            <w:instrText xml:space="preserve"> CITATION Vir22 \l 1033 </w:instrText>
          </w:r>
          <w:r w:rsidR="00D1051C">
            <w:fldChar w:fldCharType="separate"/>
          </w:r>
          <w:r w:rsidR="009343E7">
            <w:rPr>
              <w:noProof/>
            </w:rPr>
            <w:t>(Virtual network peering, 2022)</w:t>
          </w:r>
          <w:r w:rsidR="00D1051C">
            <w:fldChar w:fldCharType="end"/>
          </w:r>
        </w:sdtContent>
      </w:sdt>
      <w:r w:rsidR="00D31C41">
        <w:t xml:space="preserve">, </w:t>
      </w:r>
      <w:sdt>
        <w:sdtPr>
          <w:id w:val="409267911"/>
          <w:citation/>
        </w:sdtPr>
        <w:sdtEndPr/>
        <w:sdtContent>
          <w:r w:rsidR="00D31C41">
            <w:fldChar w:fldCharType="begin"/>
          </w:r>
          <w:r w:rsidR="00D31C41">
            <w:instrText xml:space="preserve"> CITATION Wha1 \l 1033 </w:instrText>
          </w:r>
          <w:r w:rsidR="00D31C41">
            <w:fldChar w:fldCharType="separate"/>
          </w:r>
          <w:r w:rsidR="009343E7">
            <w:rPr>
              <w:noProof/>
            </w:rPr>
            <w:t>(What is Azure Firewall?, n.d.)</w:t>
          </w:r>
          <w:r w:rsidR="00D31C41">
            <w:fldChar w:fldCharType="end"/>
          </w:r>
        </w:sdtContent>
      </w:sdt>
    </w:p>
    <w:p w14:paraId="1E07AD53" w14:textId="77777777" w:rsidR="00AB6B46" w:rsidRDefault="00AB6B46" w:rsidP="003E3DFD"/>
    <w:p w14:paraId="695AD92D" w14:textId="0A7B7D06" w:rsidR="00201915" w:rsidRDefault="00AB6B46" w:rsidP="00201915">
      <w:pPr>
        <w:pStyle w:val="Heading2"/>
      </w:pPr>
      <w:bookmarkStart w:id="13" w:name="_Toc95591224"/>
      <w:r>
        <w:t xml:space="preserve">Solution </w:t>
      </w:r>
      <w:r w:rsidR="00201915">
        <w:t>Use Cases</w:t>
      </w:r>
      <w:bookmarkEnd w:id="13"/>
    </w:p>
    <w:p w14:paraId="7C600A34" w14:textId="1DAF6CE1" w:rsidR="00F33CD5" w:rsidRPr="00F33CD5" w:rsidRDefault="00F33CD5" w:rsidP="00F33CD5">
      <w:r>
        <w:t xml:space="preserve">Following use cases have been finalized to demonstrate the </w:t>
      </w:r>
      <w:r w:rsidR="00C32E52">
        <w:t>interconnectivity and functionality of different azure resources.</w:t>
      </w:r>
    </w:p>
    <w:p w14:paraId="44C6807A" w14:textId="3E0BA6DC" w:rsidR="00E12392" w:rsidRPr="00C32E52" w:rsidRDefault="00E12392" w:rsidP="00E12392">
      <w:pPr>
        <w:spacing w:after="0"/>
      </w:pPr>
      <w:r w:rsidRPr="00C32E52">
        <w:t xml:space="preserve">Use case 1 – </w:t>
      </w:r>
      <w:r w:rsidR="00C32E52">
        <w:t xml:space="preserve">Build </w:t>
      </w:r>
      <w:r w:rsidRPr="00C32E52">
        <w:t>XAMPP app with MySQL DB</w:t>
      </w:r>
      <w:r w:rsidR="00CC4CEA">
        <w:t>. Access the database using MySQL Workbench tool running on one of the client machines</w:t>
      </w:r>
    </w:p>
    <w:p w14:paraId="0E3BAC6E" w14:textId="74D822D0" w:rsidR="00E12392" w:rsidRPr="00C32E52" w:rsidRDefault="00E12392" w:rsidP="00E12392">
      <w:pPr>
        <w:spacing w:after="0"/>
      </w:pPr>
      <w:r w:rsidRPr="00C32E52">
        <w:t>Use case 2 - Access Blob over Private Network</w:t>
      </w:r>
      <w:r w:rsidR="00CC4CEA">
        <w:t xml:space="preserve"> using vNet Service Endpoint</w:t>
      </w:r>
    </w:p>
    <w:p w14:paraId="22529EDA" w14:textId="77777777" w:rsidR="00E12392" w:rsidRPr="00C32E52" w:rsidRDefault="00E12392" w:rsidP="00E12392">
      <w:pPr>
        <w:spacing w:after="0"/>
      </w:pPr>
      <w:r w:rsidRPr="00C32E52">
        <w:t>Use case 3 – Cross tenant vNet peering via Azure Firewall</w:t>
      </w:r>
    </w:p>
    <w:p w14:paraId="56A4CF16" w14:textId="36258783" w:rsidR="00E12392" w:rsidRPr="00C32E52" w:rsidRDefault="00E12392" w:rsidP="00E12392">
      <w:pPr>
        <w:spacing w:after="0"/>
      </w:pPr>
      <w:r w:rsidRPr="00C32E52">
        <w:t>Use case 4 - Access an Internal LB from Client workstation</w:t>
      </w:r>
      <w:r w:rsidR="0013107A">
        <w:t xml:space="preserve"> using Private Link</w:t>
      </w:r>
    </w:p>
    <w:p w14:paraId="0BA95A2F" w14:textId="36B319A3" w:rsidR="00E12392" w:rsidRPr="00C32E52" w:rsidRDefault="00E12392" w:rsidP="00E12392">
      <w:pPr>
        <w:spacing w:after="0"/>
      </w:pPr>
      <w:r w:rsidRPr="00C32E52">
        <w:t>Use case 5 – Test connectivity across subnets over ICMP</w:t>
      </w:r>
    </w:p>
    <w:p w14:paraId="7AF572B8" w14:textId="36D61037" w:rsidR="00E12392" w:rsidRPr="00C32E52" w:rsidRDefault="00E12392" w:rsidP="00E12392">
      <w:pPr>
        <w:spacing w:after="0"/>
      </w:pPr>
      <w:r w:rsidRPr="00C32E52">
        <w:t>Use case 6 – Connect to public URL from App server via HAProxy in Hub subnet</w:t>
      </w:r>
      <w:r w:rsidR="00E31B9A">
        <w:t xml:space="preserve"> where internet access is not allowed on the server</w:t>
      </w:r>
    </w:p>
    <w:p w14:paraId="7EC3E8CB" w14:textId="77777777" w:rsidR="00826BE8" w:rsidRDefault="00826BE8" w:rsidP="00826BE8"/>
    <w:p w14:paraId="2D430D21" w14:textId="77777777" w:rsidR="009F7552" w:rsidRDefault="009F7552" w:rsidP="00826BE8"/>
    <w:p w14:paraId="4F5E9925" w14:textId="77777777" w:rsidR="009F7552" w:rsidRDefault="009F7552" w:rsidP="00826BE8"/>
    <w:p w14:paraId="675906AE" w14:textId="77777777" w:rsidR="009F7552" w:rsidRDefault="009F7552" w:rsidP="00826BE8"/>
    <w:p w14:paraId="268890FF" w14:textId="77777777" w:rsidR="009F7552" w:rsidRDefault="009F7552" w:rsidP="00826BE8"/>
    <w:p w14:paraId="2E2EC2F1" w14:textId="77777777" w:rsidR="009F7552" w:rsidRDefault="009F7552" w:rsidP="00826BE8"/>
    <w:p w14:paraId="7D1A72F0" w14:textId="77777777" w:rsidR="009F7552" w:rsidRDefault="009F7552" w:rsidP="00826BE8"/>
    <w:p w14:paraId="213D072F" w14:textId="77777777" w:rsidR="009F7552" w:rsidRDefault="009F7552" w:rsidP="00826BE8"/>
    <w:p w14:paraId="694F7096" w14:textId="77777777" w:rsidR="009F7552" w:rsidRDefault="009F7552" w:rsidP="00826BE8"/>
    <w:p w14:paraId="66A3B7BF" w14:textId="77777777" w:rsidR="009F7552" w:rsidRDefault="009F7552" w:rsidP="00826BE8"/>
    <w:p w14:paraId="1CF329F4" w14:textId="77777777" w:rsidR="009F7552" w:rsidRDefault="009F7552" w:rsidP="00826BE8"/>
    <w:p w14:paraId="190F5255" w14:textId="77777777" w:rsidR="009F7552" w:rsidRDefault="009F7552" w:rsidP="00826BE8"/>
    <w:p w14:paraId="22225113" w14:textId="77777777" w:rsidR="009F7552" w:rsidRDefault="009F7552" w:rsidP="00826BE8"/>
    <w:p w14:paraId="77A807D6" w14:textId="77777777" w:rsidR="009F7552" w:rsidRDefault="009F7552" w:rsidP="00826BE8"/>
    <w:p w14:paraId="622CFEF4" w14:textId="77777777" w:rsidR="009F7552" w:rsidRDefault="009F7552" w:rsidP="00826BE8"/>
    <w:p w14:paraId="719FF3F9" w14:textId="77777777" w:rsidR="009F7552" w:rsidRPr="00826BE8" w:rsidRDefault="009F7552" w:rsidP="00826BE8"/>
    <w:p w14:paraId="0D62440F" w14:textId="564984D2" w:rsidR="00201915" w:rsidRDefault="006163F9" w:rsidP="00201915">
      <w:pPr>
        <w:pStyle w:val="Heading1"/>
      </w:pPr>
      <w:bookmarkStart w:id="14" w:name="_Toc95591225"/>
      <w:r>
        <w:t>Infrastructure</w:t>
      </w:r>
      <w:r w:rsidR="00C60D93">
        <w:t xml:space="preserve"> and </w:t>
      </w:r>
      <w:r w:rsidR="00201915">
        <w:t>Networking</w:t>
      </w:r>
      <w:r w:rsidR="00C60D93">
        <w:t xml:space="preserve"> Details</w:t>
      </w:r>
      <w:bookmarkEnd w:id="14"/>
    </w:p>
    <w:p w14:paraId="0DD9A73A" w14:textId="7D29BF62" w:rsidR="00201915" w:rsidRDefault="00C00A18" w:rsidP="00201915">
      <w:pPr>
        <w:pStyle w:val="Heading2"/>
      </w:pPr>
      <w:bookmarkStart w:id="15" w:name="_Toc95591226"/>
      <w:r>
        <w:t>Server Sizing Table</w:t>
      </w:r>
      <w:bookmarkEnd w:id="15"/>
    </w:p>
    <w:p w14:paraId="063DBDE2" w14:textId="457924BB" w:rsidR="009F7552" w:rsidRDefault="009F7552" w:rsidP="009F7552">
      <w:r>
        <w:t>The table below contains the information highlighting the servers that will be used and their associated resources sizing allocation within Microsoft Azure Cloud</w:t>
      </w:r>
      <w:r w:rsidR="006222F0">
        <w:t>.</w:t>
      </w:r>
    </w:p>
    <w:tbl>
      <w:tblPr>
        <w:tblStyle w:val="GridTable6Colorful-Accent1"/>
        <w:tblW w:w="5000" w:type="pct"/>
        <w:tblLook w:val="04A0" w:firstRow="1" w:lastRow="0" w:firstColumn="1" w:lastColumn="0" w:noHBand="0" w:noVBand="1"/>
      </w:tblPr>
      <w:tblGrid>
        <w:gridCol w:w="1937"/>
        <w:gridCol w:w="3033"/>
        <w:gridCol w:w="2299"/>
        <w:gridCol w:w="2081"/>
      </w:tblGrid>
      <w:tr w:rsidR="00AE7DC5" w:rsidRPr="00AE7DC5" w14:paraId="2063D91B" w14:textId="77777777" w:rsidTr="009F755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6" w:type="pct"/>
            <w:noWrap/>
            <w:hideMark/>
          </w:tcPr>
          <w:p w14:paraId="1038C0F0" w14:textId="77777777" w:rsidR="00AE7DC5" w:rsidRPr="009D1152" w:rsidRDefault="00AE7DC5" w:rsidP="00AE7DC5">
            <w:pPr>
              <w:rPr>
                <w:sz w:val="22"/>
                <w:szCs w:val="22"/>
              </w:rPr>
            </w:pPr>
            <w:r w:rsidRPr="009D1152">
              <w:rPr>
                <w:sz w:val="22"/>
                <w:szCs w:val="22"/>
              </w:rPr>
              <w:t>Server Name</w:t>
            </w:r>
          </w:p>
        </w:tc>
        <w:tc>
          <w:tcPr>
            <w:tcW w:w="1622" w:type="pct"/>
            <w:noWrap/>
            <w:hideMark/>
          </w:tcPr>
          <w:p w14:paraId="6C4E6DBC" w14:textId="77777777" w:rsidR="00AE7DC5" w:rsidRPr="009D1152" w:rsidRDefault="00AE7DC5" w:rsidP="00AE7DC5">
            <w:pPr>
              <w:cnfStyle w:val="100000000000" w:firstRow="1" w:lastRow="0" w:firstColumn="0" w:lastColumn="0" w:oddVBand="0" w:evenVBand="0" w:oddHBand="0" w:evenHBand="0" w:firstRowFirstColumn="0" w:firstRowLastColumn="0" w:lastRowFirstColumn="0" w:lastRowLastColumn="0"/>
              <w:rPr>
                <w:sz w:val="22"/>
                <w:szCs w:val="22"/>
              </w:rPr>
            </w:pPr>
            <w:r w:rsidRPr="009D1152">
              <w:rPr>
                <w:sz w:val="22"/>
                <w:szCs w:val="22"/>
              </w:rPr>
              <w:t>Server Role</w:t>
            </w:r>
          </w:p>
        </w:tc>
        <w:tc>
          <w:tcPr>
            <w:tcW w:w="1229" w:type="pct"/>
            <w:noWrap/>
            <w:hideMark/>
          </w:tcPr>
          <w:p w14:paraId="17D4A821" w14:textId="77777777" w:rsidR="00AE7DC5" w:rsidRPr="009D1152" w:rsidRDefault="00AE7DC5" w:rsidP="00AE7DC5">
            <w:pPr>
              <w:cnfStyle w:val="100000000000" w:firstRow="1" w:lastRow="0" w:firstColumn="0" w:lastColumn="0" w:oddVBand="0" w:evenVBand="0" w:oddHBand="0" w:evenHBand="0" w:firstRowFirstColumn="0" w:firstRowLastColumn="0" w:lastRowFirstColumn="0" w:lastRowLastColumn="0"/>
              <w:rPr>
                <w:sz w:val="22"/>
                <w:szCs w:val="22"/>
              </w:rPr>
            </w:pPr>
            <w:r w:rsidRPr="009D1152">
              <w:rPr>
                <w:sz w:val="22"/>
                <w:szCs w:val="22"/>
              </w:rPr>
              <w:t>Server Sizing</w:t>
            </w:r>
          </w:p>
        </w:tc>
        <w:tc>
          <w:tcPr>
            <w:tcW w:w="1113" w:type="pct"/>
            <w:noWrap/>
            <w:hideMark/>
          </w:tcPr>
          <w:p w14:paraId="5442C3F1" w14:textId="77777777" w:rsidR="00AE7DC5" w:rsidRPr="009D1152" w:rsidRDefault="00AE7DC5" w:rsidP="00AE7DC5">
            <w:pPr>
              <w:cnfStyle w:val="100000000000" w:firstRow="1" w:lastRow="0" w:firstColumn="0" w:lastColumn="0" w:oddVBand="0" w:evenVBand="0" w:oddHBand="0" w:evenHBand="0" w:firstRowFirstColumn="0" w:firstRowLastColumn="0" w:lastRowFirstColumn="0" w:lastRowLastColumn="0"/>
              <w:rPr>
                <w:sz w:val="22"/>
                <w:szCs w:val="22"/>
              </w:rPr>
            </w:pPr>
            <w:r w:rsidRPr="009D1152">
              <w:rPr>
                <w:sz w:val="22"/>
                <w:szCs w:val="22"/>
              </w:rPr>
              <w:t>Service Tier</w:t>
            </w:r>
          </w:p>
        </w:tc>
      </w:tr>
      <w:tr w:rsidR="00AE7DC5" w:rsidRPr="00AE7DC5" w14:paraId="426DB713" w14:textId="77777777" w:rsidTr="009F75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6" w:type="pct"/>
            <w:noWrap/>
            <w:hideMark/>
          </w:tcPr>
          <w:p w14:paraId="318CB182" w14:textId="77777777" w:rsidR="00AE7DC5" w:rsidRPr="009D1152" w:rsidRDefault="00AE7DC5" w:rsidP="00AE7DC5">
            <w:pPr>
              <w:rPr>
                <w:sz w:val="22"/>
                <w:szCs w:val="22"/>
              </w:rPr>
            </w:pPr>
            <w:r w:rsidRPr="009D1152">
              <w:rPr>
                <w:sz w:val="22"/>
                <w:szCs w:val="22"/>
              </w:rPr>
              <w:t>NAIKA-WFTPS-01</w:t>
            </w:r>
          </w:p>
        </w:tc>
        <w:tc>
          <w:tcPr>
            <w:tcW w:w="1622" w:type="pct"/>
            <w:noWrap/>
            <w:hideMark/>
          </w:tcPr>
          <w:p w14:paraId="7D8293C0" w14:textId="77777777" w:rsidR="00AE7DC5" w:rsidRPr="009D1152" w:rsidRDefault="00AE7DC5" w:rsidP="00AE7DC5">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FTPS Server</w:t>
            </w:r>
          </w:p>
        </w:tc>
        <w:tc>
          <w:tcPr>
            <w:tcW w:w="1229" w:type="pct"/>
            <w:noWrap/>
            <w:hideMark/>
          </w:tcPr>
          <w:p w14:paraId="156B308D" w14:textId="77777777" w:rsidR="00AE7DC5" w:rsidRPr="009D1152" w:rsidRDefault="00AE7DC5" w:rsidP="00AE7DC5">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B1s (1 vCPU, 1GB, 4GB)</w:t>
            </w:r>
          </w:p>
        </w:tc>
        <w:tc>
          <w:tcPr>
            <w:tcW w:w="1113" w:type="pct"/>
            <w:noWrap/>
            <w:hideMark/>
          </w:tcPr>
          <w:p w14:paraId="4C32582E" w14:textId="77777777" w:rsidR="00AE7DC5" w:rsidRPr="009D1152" w:rsidRDefault="00AE7DC5" w:rsidP="00AE7DC5">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Free Service Tier</w:t>
            </w:r>
          </w:p>
        </w:tc>
      </w:tr>
      <w:tr w:rsidR="00AE7DC5" w:rsidRPr="00AE7DC5" w14:paraId="4AA235C2" w14:textId="77777777" w:rsidTr="009F7552">
        <w:trPr>
          <w:trHeight w:val="300"/>
        </w:trPr>
        <w:tc>
          <w:tcPr>
            <w:cnfStyle w:val="001000000000" w:firstRow="0" w:lastRow="0" w:firstColumn="1" w:lastColumn="0" w:oddVBand="0" w:evenVBand="0" w:oddHBand="0" w:evenHBand="0" w:firstRowFirstColumn="0" w:firstRowLastColumn="0" w:lastRowFirstColumn="0" w:lastRowLastColumn="0"/>
            <w:tcW w:w="1036" w:type="pct"/>
            <w:noWrap/>
            <w:hideMark/>
          </w:tcPr>
          <w:p w14:paraId="06152FFE" w14:textId="77777777" w:rsidR="00AE7DC5" w:rsidRPr="009D1152" w:rsidRDefault="00AE7DC5" w:rsidP="00AE7DC5">
            <w:pPr>
              <w:rPr>
                <w:sz w:val="22"/>
                <w:szCs w:val="22"/>
              </w:rPr>
            </w:pPr>
            <w:r w:rsidRPr="009D1152">
              <w:rPr>
                <w:sz w:val="22"/>
                <w:szCs w:val="22"/>
              </w:rPr>
              <w:t>NAIKA-LWEB-01</w:t>
            </w:r>
          </w:p>
        </w:tc>
        <w:tc>
          <w:tcPr>
            <w:tcW w:w="1622" w:type="pct"/>
            <w:noWrap/>
            <w:hideMark/>
          </w:tcPr>
          <w:p w14:paraId="75DEDFD0" w14:textId="77777777" w:rsidR="00AE7DC5" w:rsidRPr="009D1152" w:rsidRDefault="00AE7DC5" w:rsidP="00AE7DC5">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XAMPP Web/App Server</w:t>
            </w:r>
          </w:p>
        </w:tc>
        <w:tc>
          <w:tcPr>
            <w:tcW w:w="1229" w:type="pct"/>
            <w:noWrap/>
            <w:hideMark/>
          </w:tcPr>
          <w:p w14:paraId="023D25C7" w14:textId="77777777" w:rsidR="00AE7DC5" w:rsidRPr="009D1152" w:rsidRDefault="00AE7DC5" w:rsidP="00AE7DC5">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B1s (1 vCPU, 1GB, 4GB)</w:t>
            </w:r>
          </w:p>
        </w:tc>
        <w:tc>
          <w:tcPr>
            <w:tcW w:w="1113" w:type="pct"/>
            <w:noWrap/>
            <w:hideMark/>
          </w:tcPr>
          <w:p w14:paraId="7EDEF677" w14:textId="77777777" w:rsidR="00AE7DC5" w:rsidRPr="009D1152" w:rsidRDefault="00AE7DC5" w:rsidP="00AE7DC5">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Free Service Tier</w:t>
            </w:r>
          </w:p>
        </w:tc>
      </w:tr>
      <w:tr w:rsidR="00AE7DC5" w:rsidRPr="00AE7DC5" w14:paraId="75A24E84" w14:textId="77777777" w:rsidTr="009F75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6" w:type="pct"/>
            <w:noWrap/>
            <w:hideMark/>
          </w:tcPr>
          <w:p w14:paraId="4BF52E11" w14:textId="77777777" w:rsidR="00AE7DC5" w:rsidRPr="009D1152" w:rsidRDefault="00AE7DC5" w:rsidP="00AE7DC5">
            <w:pPr>
              <w:rPr>
                <w:sz w:val="22"/>
                <w:szCs w:val="22"/>
              </w:rPr>
            </w:pPr>
            <w:r w:rsidRPr="009D1152">
              <w:rPr>
                <w:sz w:val="22"/>
                <w:szCs w:val="22"/>
              </w:rPr>
              <w:t>NAIKA-WWEB-01</w:t>
            </w:r>
          </w:p>
        </w:tc>
        <w:tc>
          <w:tcPr>
            <w:tcW w:w="1622" w:type="pct"/>
            <w:noWrap/>
            <w:hideMark/>
          </w:tcPr>
          <w:p w14:paraId="17F50CCF" w14:textId="77777777" w:rsidR="00AE7DC5" w:rsidRPr="009D1152" w:rsidRDefault="00AE7DC5" w:rsidP="00AE7DC5">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Windows Web server</w:t>
            </w:r>
          </w:p>
        </w:tc>
        <w:tc>
          <w:tcPr>
            <w:tcW w:w="1229" w:type="pct"/>
            <w:noWrap/>
            <w:hideMark/>
          </w:tcPr>
          <w:p w14:paraId="2EF91161" w14:textId="77777777" w:rsidR="00AE7DC5" w:rsidRPr="009D1152" w:rsidRDefault="00AE7DC5" w:rsidP="00AE7DC5">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B1s (1 vCPU, 1GB, 4GB)</w:t>
            </w:r>
          </w:p>
        </w:tc>
        <w:tc>
          <w:tcPr>
            <w:tcW w:w="1113" w:type="pct"/>
            <w:noWrap/>
            <w:hideMark/>
          </w:tcPr>
          <w:p w14:paraId="241C8836" w14:textId="77777777" w:rsidR="00AE7DC5" w:rsidRPr="009D1152" w:rsidRDefault="00AE7DC5" w:rsidP="00AE7DC5">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Free Service Tier</w:t>
            </w:r>
          </w:p>
        </w:tc>
      </w:tr>
      <w:tr w:rsidR="00AE7DC5" w:rsidRPr="00AE7DC5" w14:paraId="24D4F3E0" w14:textId="77777777" w:rsidTr="009F7552">
        <w:trPr>
          <w:trHeight w:val="300"/>
        </w:trPr>
        <w:tc>
          <w:tcPr>
            <w:cnfStyle w:val="001000000000" w:firstRow="0" w:lastRow="0" w:firstColumn="1" w:lastColumn="0" w:oddVBand="0" w:evenVBand="0" w:oddHBand="0" w:evenHBand="0" w:firstRowFirstColumn="0" w:firstRowLastColumn="0" w:lastRowFirstColumn="0" w:lastRowLastColumn="0"/>
            <w:tcW w:w="1036" w:type="pct"/>
            <w:noWrap/>
            <w:hideMark/>
          </w:tcPr>
          <w:p w14:paraId="6EAB020E" w14:textId="77777777" w:rsidR="00AE7DC5" w:rsidRPr="009D1152" w:rsidRDefault="00AE7DC5" w:rsidP="00AE7DC5">
            <w:pPr>
              <w:rPr>
                <w:sz w:val="22"/>
                <w:szCs w:val="22"/>
              </w:rPr>
            </w:pPr>
            <w:r w:rsidRPr="009D1152">
              <w:rPr>
                <w:sz w:val="22"/>
                <w:szCs w:val="22"/>
              </w:rPr>
              <w:t>NAIKA-PMYSQL-01</w:t>
            </w:r>
          </w:p>
        </w:tc>
        <w:tc>
          <w:tcPr>
            <w:tcW w:w="1622" w:type="pct"/>
            <w:noWrap/>
            <w:hideMark/>
          </w:tcPr>
          <w:p w14:paraId="317AC6B4" w14:textId="77777777" w:rsidR="00AE7DC5" w:rsidRPr="009D1152" w:rsidRDefault="00AE7DC5" w:rsidP="00AE7DC5">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MySQL PaaS Database</w:t>
            </w:r>
          </w:p>
        </w:tc>
        <w:tc>
          <w:tcPr>
            <w:tcW w:w="1229" w:type="pct"/>
            <w:noWrap/>
            <w:hideMark/>
          </w:tcPr>
          <w:p w14:paraId="4E25A55B" w14:textId="77777777" w:rsidR="00AE7DC5" w:rsidRPr="009D1152" w:rsidRDefault="00AE7DC5" w:rsidP="00AE7DC5">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B1s (1 vCPU, 1GB, 4GB)</w:t>
            </w:r>
          </w:p>
        </w:tc>
        <w:tc>
          <w:tcPr>
            <w:tcW w:w="1113" w:type="pct"/>
            <w:noWrap/>
            <w:hideMark/>
          </w:tcPr>
          <w:p w14:paraId="15457638" w14:textId="77777777" w:rsidR="00AE7DC5" w:rsidRPr="009D1152" w:rsidRDefault="00AE7DC5" w:rsidP="00AE7DC5">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Free Service Tier</w:t>
            </w:r>
          </w:p>
        </w:tc>
      </w:tr>
      <w:tr w:rsidR="00AE7DC5" w:rsidRPr="00AE7DC5" w14:paraId="6762F4D9" w14:textId="77777777" w:rsidTr="009F75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6" w:type="pct"/>
            <w:noWrap/>
            <w:hideMark/>
          </w:tcPr>
          <w:p w14:paraId="189C8E53" w14:textId="77777777" w:rsidR="00AE7DC5" w:rsidRPr="009D1152" w:rsidRDefault="00AE7DC5" w:rsidP="00AE7DC5">
            <w:pPr>
              <w:rPr>
                <w:sz w:val="22"/>
                <w:szCs w:val="22"/>
              </w:rPr>
            </w:pPr>
            <w:r w:rsidRPr="009D1152">
              <w:rPr>
                <w:sz w:val="22"/>
                <w:szCs w:val="22"/>
              </w:rPr>
              <w:t>KAN-DEVTEST1-01</w:t>
            </w:r>
          </w:p>
        </w:tc>
        <w:tc>
          <w:tcPr>
            <w:tcW w:w="1622" w:type="pct"/>
            <w:noWrap/>
            <w:hideMark/>
          </w:tcPr>
          <w:p w14:paraId="490CD799" w14:textId="77777777" w:rsidR="00AE7DC5" w:rsidRPr="009D1152" w:rsidRDefault="00AE7DC5" w:rsidP="00AE7DC5">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Windows Client / User machine</w:t>
            </w:r>
          </w:p>
        </w:tc>
        <w:tc>
          <w:tcPr>
            <w:tcW w:w="1229" w:type="pct"/>
            <w:noWrap/>
            <w:hideMark/>
          </w:tcPr>
          <w:p w14:paraId="0CB7F36F" w14:textId="77777777" w:rsidR="00AE7DC5" w:rsidRPr="009D1152" w:rsidRDefault="00AE7DC5" w:rsidP="00AE7DC5">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B1s (1 vCPU, 1GB, 4GB)</w:t>
            </w:r>
          </w:p>
        </w:tc>
        <w:tc>
          <w:tcPr>
            <w:tcW w:w="1113" w:type="pct"/>
            <w:noWrap/>
            <w:hideMark/>
          </w:tcPr>
          <w:p w14:paraId="08029D8E" w14:textId="77777777" w:rsidR="00AE7DC5" w:rsidRPr="009D1152" w:rsidRDefault="00AE7DC5" w:rsidP="00AE7DC5">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Free Service Tier</w:t>
            </w:r>
          </w:p>
        </w:tc>
      </w:tr>
      <w:tr w:rsidR="00AE7DC5" w:rsidRPr="00AE7DC5" w14:paraId="34CB80D0" w14:textId="77777777" w:rsidTr="009F7552">
        <w:trPr>
          <w:trHeight w:val="300"/>
        </w:trPr>
        <w:tc>
          <w:tcPr>
            <w:cnfStyle w:val="001000000000" w:firstRow="0" w:lastRow="0" w:firstColumn="1" w:lastColumn="0" w:oddVBand="0" w:evenVBand="0" w:oddHBand="0" w:evenHBand="0" w:firstRowFirstColumn="0" w:firstRowLastColumn="0" w:lastRowFirstColumn="0" w:lastRowLastColumn="0"/>
            <w:tcW w:w="1036" w:type="pct"/>
            <w:noWrap/>
            <w:hideMark/>
          </w:tcPr>
          <w:p w14:paraId="5A5825BC" w14:textId="77777777" w:rsidR="00AE7DC5" w:rsidRPr="009D1152" w:rsidRDefault="00AE7DC5" w:rsidP="00AE7DC5">
            <w:pPr>
              <w:rPr>
                <w:sz w:val="22"/>
                <w:szCs w:val="22"/>
              </w:rPr>
            </w:pPr>
            <w:r w:rsidRPr="009D1152">
              <w:rPr>
                <w:sz w:val="22"/>
                <w:szCs w:val="22"/>
              </w:rPr>
              <w:t>KAN-DEVTEST1-02</w:t>
            </w:r>
          </w:p>
        </w:tc>
        <w:tc>
          <w:tcPr>
            <w:tcW w:w="1622" w:type="pct"/>
            <w:noWrap/>
            <w:hideMark/>
          </w:tcPr>
          <w:p w14:paraId="02AC95A3" w14:textId="77777777" w:rsidR="00AE7DC5" w:rsidRPr="009D1152" w:rsidRDefault="00AE7DC5" w:rsidP="00AE7DC5">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Windows Client / User machine</w:t>
            </w:r>
          </w:p>
        </w:tc>
        <w:tc>
          <w:tcPr>
            <w:tcW w:w="1229" w:type="pct"/>
            <w:noWrap/>
            <w:hideMark/>
          </w:tcPr>
          <w:p w14:paraId="31F536C1" w14:textId="77777777" w:rsidR="00AE7DC5" w:rsidRPr="009D1152" w:rsidRDefault="00AE7DC5" w:rsidP="00AE7DC5">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B1s (1 vCPU, 1GB, 4GB)</w:t>
            </w:r>
          </w:p>
        </w:tc>
        <w:tc>
          <w:tcPr>
            <w:tcW w:w="1113" w:type="pct"/>
            <w:noWrap/>
            <w:hideMark/>
          </w:tcPr>
          <w:p w14:paraId="274247DC" w14:textId="77777777" w:rsidR="00AE7DC5" w:rsidRPr="009D1152" w:rsidRDefault="00AE7DC5" w:rsidP="00AE7DC5">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Free Service Tier</w:t>
            </w:r>
          </w:p>
        </w:tc>
      </w:tr>
      <w:tr w:rsidR="00AE7DC5" w:rsidRPr="00AE7DC5" w14:paraId="5785CD94" w14:textId="77777777" w:rsidTr="009F75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6" w:type="pct"/>
            <w:noWrap/>
            <w:hideMark/>
          </w:tcPr>
          <w:p w14:paraId="7E1986BF" w14:textId="77777777" w:rsidR="00AE7DC5" w:rsidRPr="009D1152" w:rsidRDefault="00AE7DC5" w:rsidP="00AE7DC5">
            <w:pPr>
              <w:rPr>
                <w:sz w:val="22"/>
                <w:szCs w:val="22"/>
              </w:rPr>
            </w:pPr>
            <w:r w:rsidRPr="009D1152">
              <w:rPr>
                <w:sz w:val="22"/>
                <w:szCs w:val="22"/>
              </w:rPr>
              <w:t>NAIKA-LPROXY-01</w:t>
            </w:r>
          </w:p>
        </w:tc>
        <w:tc>
          <w:tcPr>
            <w:tcW w:w="1622" w:type="pct"/>
            <w:noWrap/>
            <w:hideMark/>
          </w:tcPr>
          <w:p w14:paraId="34534FC3" w14:textId="77777777" w:rsidR="00AE7DC5" w:rsidRPr="009D1152" w:rsidRDefault="00AE7DC5" w:rsidP="00AE7DC5">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Forward Proxy</w:t>
            </w:r>
          </w:p>
        </w:tc>
        <w:tc>
          <w:tcPr>
            <w:tcW w:w="1229" w:type="pct"/>
            <w:noWrap/>
            <w:hideMark/>
          </w:tcPr>
          <w:p w14:paraId="7B27C7C6" w14:textId="77777777" w:rsidR="00AE7DC5" w:rsidRPr="009D1152" w:rsidRDefault="00AE7DC5" w:rsidP="00AE7DC5">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B1s (1 vCPU, 1GB, 4GB)</w:t>
            </w:r>
          </w:p>
        </w:tc>
        <w:tc>
          <w:tcPr>
            <w:tcW w:w="1113" w:type="pct"/>
            <w:noWrap/>
            <w:hideMark/>
          </w:tcPr>
          <w:p w14:paraId="4027F243" w14:textId="77777777" w:rsidR="00AE7DC5" w:rsidRPr="009D1152" w:rsidRDefault="00AE7DC5" w:rsidP="00AE7DC5">
            <w:pPr>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Free Service Tier</w:t>
            </w:r>
          </w:p>
        </w:tc>
      </w:tr>
      <w:tr w:rsidR="00AE7DC5" w:rsidRPr="00AE7DC5" w14:paraId="35B78657" w14:textId="77777777" w:rsidTr="009F7552">
        <w:trPr>
          <w:trHeight w:val="300"/>
        </w:trPr>
        <w:tc>
          <w:tcPr>
            <w:cnfStyle w:val="001000000000" w:firstRow="0" w:lastRow="0" w:firstColumn="1" w:lastColumn="0" w:oddVBand="0" w:evenVBand="0" w:oddHBand="0" w:evenHBand="0" w:firstRowFirstColumn="0" w:firstRowLastColumn="0" w:lastRowFirstColumn="0" w:lastRowLastColumn="0"/>
            <w:tcW w:w="1036" w:type="pct"/>
            <w:noWrap/>
            <w:hideMark/>
          </w:tcPr>
          <w:p w14:paraId="432C8D6B" w14:textId="77777777" w:rsidR="00AE7DC5" w:rsidRPr="009D1152" w:rsidRDefault="00AE7DC5" w:rsidP="00AE7DC5">
            <w:pPr>
              <w:rPr>
                <w:sz w:val="22"/>
                <w:szCs w:val="22"/>
              </w:rPr>
            </w:pPr>
            <w:r w:rsidRPr="009D1152">
              <w:rPr>
                <w:sz w:val="22"/>
                <w:szCs w:val="22"/>
              </w:rPr>
              <w:t>NAIKA-AZFW-01</w:t>
            </w:r>
          </w:p>
        </w:tc>
        <w:tc>
          <w:tcPr>
            <w:tcW w:w="1622" w:type="pct"/>
            <w:noWrap/>
            <w:hideMark/>
          </w:tcPr>
          <w:p w14:paraId="1F3A15DE" w14:textId="77777777" w:rsidR="00AE7DC5" w:rsidRPr="009D1152" w:rsidRDefault="00AE7DC5" w:rsidP="00AE7DC5">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Cloud Service Firewall</w:t>
            </w:r>
          </w:p>
        </w:tc>
        <w:tc>
          <w:tcPr>
            <w:tcW w:w="1229" w:type="pct"/>
            <w:noWrap/>
            <w:hideMark/>
          </w:tcPr>
          <w:p w14:paraId="1265B0E1" w14:textId="77777777" w:rsidR="00AE7DC5" w:rsidRPr="009D1152" w:rsidRDefault="00AE7DC5" w:rsidP="00AE7DC5">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B1s (1 vCPU, 1GB, 4GB)</w:t>
            </w:r>
          </w:p>
        </w:tc>
        <w:tc>
          <w:tcPr>
            <w:tcW w:w="1113" w:type="pct"/>
            <w:noWrap/>
            <w:hideMark/>
          </w:tcPr>
          <w:p w14:paraId="623F694C" w14:textId="77777777" w:rsidR="00AE7DC5" w:rsidRPr="009D1152" w:rsidRDefault="00AE7DC5" w:rsidP="00AE7DC5">
            <w:pPr>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Free Service Tier</w:t>
            </w:r>
          </w:p>
        </w:tc>
      </w:tr>
    </w:tbl>
    <w:p w14:paraId="34183C15" w14:textId="77777777" w:rsidR="009F7552" w:rsidRDefault="009F7552" w:rsidP="00AE7DC5"/>
    <w:p w14:paraId="4AE23D85" w14:textId="0F738BDA" w:rsidR="00201915" w:rsidRDefault="00201915" w:rsidP="00201915">
      <w:pPr>
        <w:pStyle w:val="Heading2"/>
      </w:pPr>
      <w:bookmarkStart w:id="16" w:name="_Toc95591227"/>
      <w:r>
        <w:t>Infra</w:t>
      </w:r>
      <w:r w:rsidR="00C05335">
        <w:t>structure Components</w:t>
      </w:r>
      <w:r w:rsidR="00D949AC">
        <w:t xml:space="preserve"> / Subnet Details</w:t>
      </w:r>
      <w:bookmarkEnd w:id="16"/>
    </w:p>
    <w:p w14:paraId="2B5CE334" w14:textId="5F5BF70C" w:rsidR="006222F0" w:rsidRPr="006222F0" w:rsidRDefault="006222F0" w:rsidP="006222F0">
      <w:r w:rsidRPr="006222F0">
        <w:t xml:space="preserve">The table </w:t>
      </w:r>
      <w:r>
        <w:t>below</w:t>
      </w:r>
      <w:r w:rsidRPr="006222F0">
        <w:t xml:space="preserve"> displays the information relating to the resource components that have been selected within Azure cloud to build the proposed solution design.</w:t>
      </w:r>
    </w:p>
    <w:tbl>
      <w:tblPr>
        <w:tblStyle w:val="GridTable6Colorful-Accent1"/>
        <w:tblW w:w="5230" w:type="pct"/>
        <w:tblLayout w:type="fixed"/>
        <w:tblLook w:val="04A0" w:firstRow="1" w:lastRow="0" w:firstColumn="1" w:lastColumn="0" w:noHBand="0" w:noVBand="1"/>
      </w:tblPr>
      <w:tblGrid>
        <w:gridCol w:w="1984"/>
        <w:gridCol w:w="1442"/>
        <w:gridCol w:w="1395"/>
        <w:gridCol w:w="1933"/>
        <w:gridCol w:w="1434"/>
        <w:gridCol w:w="1592"/>
      </w:tblGrid>
      <w:tr w:rsidR="00E450EE" w:rsidRPr="00E450EE" w14:paraId="1AF285B5" w14:textId="77777777" w:rsidTr="006222F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14" w:type="pct"/>
            <w:noWrap/>
            <w:hideMark/>
          </w:tcPr>
          <w:p w14:paraId="4131FC19" w14:textId="77777777" w:rsidR="00E450EE" w:rsidRPr="009D1152" w:rsidRDefault="00E450EE" w:rsidP="00FD1D6C">
            <w:pPr>
              <w:pStyle w:val="ListParagraph"/>
              <w:ind w:left="0"/>
              <w:rPr>
                <w:sz w:val="22"/>
                <w:szCs w:val="22"/>
              </w:rPr>
            </w:pPr>
            <w:r w:rsidRPr="009D1152">
              <w:rPr>
                <w:sz w:val="22"/>
                <w:szCs w:val="22"/>
              </w:rPr>
              <w:t>Infrastructure components</w:t>
            </w:r>
          </w:p>
        </w:tc>
        <w:tc>
          <w:tcPr>
            <w:tcW w:w="737" w:type="pct"/>
            <w:noWrap/>
            <w:hideMark/>
          </w:tcPr>
          <w:p w14:paraId="35A110FE" w14:textId="77777777" w:rsidR="00E450EE" w:rsidRPr="009D1152" w:rsidRDefault="00E450EE" w:rsidP="009D1152">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9D1152">
              <w:rPr>
                <w:sz w:val="22"/>
                <w:szCs w:val="22"/>
              </w:rPr>
              <w:t>Server Name</w:t>
            </w:r>
          </w:p>
        </w:tc>
        <w:tc>
          <w:tcPr>
            <w:tcW w:w="713" w:type="pct"/>
            <w:noWrap/>
            <w:hideMark/>
          </w:tcPr>
          <w:p w14:paraId="7F15B144" w14:textId="77777777" w:rsidR="00E450EE" w:rsidRPr="009D1152" w:rsidRDefault="00E450EE" w:rsidP="009D1152">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9D1152">
              <w:rPr>
                <w:sz w:val="22"/>
                <w:szCs w:val="22"/>
              </w:rPr>
              <w:t>IP Address Space</w:t>
            </w:r>
          </w:p>
        </w:tc>
        <w:tc>
          <w:tcPr>
            <w:tcW w:w="988" w:type="pct"/>
            <w:noWrap/>
            <w:hideMark/>
          </w:tcPr>
          <w:p w14:paraId="7E3E8B77" w14:textId="77777777" w:rsidR="00E450EE" w:rsidRPr="009D1152" w:rsidRDefault="00E450EE" w:rsidP="009D1152">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9D1152">
              <w:rPr>
                <w:sz w:val="22"/>
                <w:szCs w:val="22"/>
              </w:rPr>
              <w:t>Operating System</w:t>
            </w:r>
          </w:p>
        </w:tc>
        <w:tc>
          <w:tcPr>
            <w:tcW w:w="733" w:type="pct"/>
            <w:noWrap/>
            <w:hideMark/>
          </w:tcPr>
          <w:p w14:paraId="4079478C" w14:textId="77777777" w:rsidR="00E450EE" w:rsidRPr="009D1152" w:rsidRDefault="00E450EE" w:rsidP="009D1152">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9D1152">
              <w:rPr>
                <w:sz w:val="22"/>
                <w:szCs w:val="22"/>
              </w:rPr>
              <w:t>Application Software</w:t>
            </w:r>
          </w:p>
        </w:tc>
        <w:tc>
          <w:tcPr>
            <w:tcW w:w="814" w:type="pct"/>
            <w:noWrap/>
            <w:hideMark/>
          </w:tcPr>
          <w:p w14:paraId="07BA8E52" w14:textId="77777777" w:rsidR="00E450EE" w:rsidRPr="009D1152" w:rsidRDefault="00E450EE" w:rsidP="009D1152">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9D1152">
              <w:rPr>
                <w:sz w:val="22"/>
                <w:szCs w:val="22"/>
              </w:rPr>
              <w:t>App licensing</w:t>
            </w:r>
          </w:p>
        </w:tc>
      </w:tr>
      <w:tr w:rsidR="00E450EE" w:rsidRPr="00E450EE" w14:paraId="5F35DAC5" w14:textId="77777777" w:rsidTr="006222F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14" w:type="pct"/>
            <w:noWrap/>
            <w:hideMark/>
          </w:tcPr>
          <w:p w14:paraId="650020C8" w14:textId="77777777" w:rsidR="00E450EE" w:rsidRPr="009D1152" w:rsidRDefault="00E450EE" w:rsidP="009D1152">
            <w:pPr>
              <w:pStyle w:val="ListParagraph"/>
              <w:ind w:left="0"/>
              <w:rPr>
                <w:sz w:val="22"/>
                <w:szCs w:val="22"/>
              </w:rPr>
            </w:pPr>
            <w:r w:rsidRPr="009D1152">
              <w:rPr>
                <w:sz w:val="22"/>
                <w:szCs w:val="22"/>
              </w:rPr>
              <w:t>FTPS Server</w:t>
            </w:r>
          </w:p>
        </w:tc>
        <w:tc>
          <w:tcPr>
            <w:tcW w:w="737" w:type="pct"/>
            <w:noWrap/>
            <w:hideMark/>
          </w:tcPr>
          <w:p w14:paraId="50F6830E"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NAIKA-WFTPS-01</w:t>
            </w:r>
          </w:p>
        </w:tc>
        <w:tc>
          <w:tcPr>
            <w:tcW w:w="713" w:type="pct"/>
            <w:noWrap/>
            <w:hideMark/>
          </w:tcPr>
          <w:p w14:paraId="1C0E873B"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10.8.1.0/24</w:t>
            </w:r>
          </w:p>
        </w:tc>
        <w:tc>
          <w:tcPr>
            <w:tcW w:w="988" w:type="pct"/>
            <w:noWrap/>
            <w:hideMark/>
          </w:tcPr>
          <w:p w14:paraId="74669F6C"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Windows server 2019 Std. Edition</w:t>
            </w:r>
          </w:p>
        </w:tc>
        <w:tc>
          <w:tcPr>
            <w:tcW w:w="733" w:type="pct"/>
            <w:noWrap/>
            <w:hideMark/>
          </w:tcPr>
          <w:p w14:paraId="1FFEECE5"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File + FTP</w:t>
            </w:r>
          </w:p>
        </w:tc>
        <w:tc>
          <w:tcPr>
            <w:tcW w:w="814" w:type="pct"/>
            <w:noWrap/>
            <w:hideMark/>
          </w:tcPr>
          <w:p w14:paraId="11D2CE02"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N/A</w:t>
            </w:r>
          </w:p>
        </w:tc>
      </w:tr>
      <w:tr w:rsidR="00E450EE" w:rsidRPr="00E450EE" w14:paraId="1A7D5030" w14:textId="77777777" w:rsidTr="006222F0">
        <w:trPr>
          <w:trHeight w:val="305"/>
        </w:trPr>
        <w:tc>
          <w:tcPr>
            <w:cnfStyle w:val="001000000000" w:firstRow="0" w:lastRow="0" w:firstColumn="1" w:lastColumn="0" w:oddVBand="0" w:evenVBand="0" w:oddHBand="0" w:evenHBand="0" w:firstRowFirstColumn="0" w:firstRowLastColumn="0" w:lastRowFirstColumn="0" w:lastRowLastColumn="0"/>
            <w:tcW w:w="1014" w:type="pct"/>
            <w:noWrap/>
            <w:hideMark/>
          </w:tcPr>
          <w:p w14:paraId="3016B2AD" w14:textId="77777777" w:rsidR="00E450EE" w:rsidRPr="009D1152" w:rsidRDefault="00E450EE" w:rsidP="009D1152">
            <w:pPr>
              <w:pStyle w:val="ListParagraph"/>
              <w:ind w:left="0"/>
              <w:rPr>
                <w:sz w:val="22"/>
                <w:szCs w:val="22"/>
              </w:rPr>
            </w:pPr>
            <w:r w:rsidRPr="009D1152">
              <w:rPr>
                <w:sz w:val="22"/>
                <w:szCs w:val="22"/>
              </w:rPr>
              <w:t>XAMPP WEB/APP Server</w:t>
            </w:r>
          </w:p>
        </w:tc>
        <w:tc>
          <w:tcPr>
            <w:tcW w:w="737" w:type="pct"/>
            <w:noWrap/>
            <w:hideMark/>
          </w:tcPr>
          <w:p w14:paraId="71D15B08"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NAIKA-LWEB-01</w:t>
            </w:r>
          </w:p>
        </w:tc>
        <w:tc>
          <w:tcPr>
            <w:tcW w:w="713" w:type="pct"/>
            <w:noWrap/>
            <w:hideMark/>
          </w:tcPr>
          <w:p w14:paraId="079E26FD"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10.6.1.0/24</w:t>
            </w:r>
          </w:p>
        </w:tc>
        <w:tc>
          <w:tcPr>
            <w:tcW w:w="988" w:type="pct"/>
            <w:noWrap/>
            <w:hideMark/>
          </w:tcPr>
          <w:p w14:paraId="594A6CBC"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Windows server 2019 Std. Edition</w:t>
            </w:r>
          </w:p>
        </w:tc>
        <w:tc>
          <w:tcPr>
            <w:tcW w:w="733" w:type="pct"/>
            <w:noWrap/>
            <w:hideMark/>
          </w:tcPr>
          <w:p w14:paraId="173A4450"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XAMPP Stack</w:t>
            </w:r>
          </w:p>
        </w:tc>
        <w:tc>
          <w:tcPr>
            <w:tcW w:w="814" w:type="pct"/>
            <w:noWrap/>
            <w:hideMark/>
          </w:tcPr>
          <w:p w14:paraId="315B66A3"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Marketplace Image</w:t>
            </w:r>
          </w:p>
        </w:tc>
      </w:tr>
      <w:tr w:rsidR="00E450EE" w:rsidRPr="00E450EE" w14:paraId="697F716C" w14:textId="77777777" w:rsidTr="006222F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14" w:type="pct"/>
            <w:noWrap/>
            <w:hideMark/>
          </w:tcPr>
          <w:p w14:paraId="5479F42A" w14:textId="77777777" w:rsidR="00E450EE" w:rsidRPr="009D1152" w:rsidRDefault="00E450EE" w:rsidP="009D1152">
            <w:pPr>
              <w:pStyle w:val="ListParagraph"/>
              <w:ind w:left="0"/>
              <w:rPr>
                <w:sz w:val="22"/>
                <w:szCs w:val="22"/>
              </w:rPr>
            </w:pPr>
            <w:r w:rsidRPr="009D1152">
              <w:rPr>
                <w:sz w:val="22"/>
                <w:szCs w:val="22"/>
              </w:rPr>
              <w:t>Windows Web server</w:t>
            </w:r>
          </w:p>
        </w:tc>
        <w:tc>
          <w:tcPr>
            <w:tcW w:w="737" w:type="pct"/>
            <w:noWrap/>
            <w:hideMark/>
          </w:tcPr>
          <w:p w14:paraId="6598C7F9"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NAIKA-WWEB-01</w:t>
            </w:r>
          </w:p>
        </w:tc>
        <w:tc>
          <w:tcPr>
            <w:tcW w:w="713" w:type="pct"/>
            <w:noWrap/>
            <w:hideMark/>
          </w:tcPr>
          <w:p w14:paraId="313C77B2"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10.8.1.0/24</w:t>
            </w:r>
          </w:p>
        </w:tc>
        <w:tc>
          <w:tcPr>
            <w:tcW w:w="988" w:type="pct"/>
            <w:noWrap/>
            <w:hideMark/>
          </w:tcPr>
          <w:p w14:paraId="77C8B224"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Windows server 2016 Std. Edition</w:t>
            </w:r>
          </w:p>
        </w:tc>
        <w:tc>
          <w:tcPr>
            <w:tcW w:w="733" w:type="pct"/>
            <w:noWrap/>
            <w:hideMark/>
          </w:tcPr>
          <w:p w14:paraId="6966FE0B"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IIS ( ver - TBC)</w:t>
            </w:r>
          </w:p>
        </w:tc>
        <w:tc>
          <w:tcPr>
            <w:tcW w:w="814" w:type="pct"/>
            <w:noWrap/>
            <w:hideMark/>
          </w:tcPr>
          <w:p w14:paraId="2F2CECA6"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 </w:t>
            </w:r>
          </w:p>
        </w:tc>
      </w:tr>
      <w:tr w:rsidR="00E450EE" w:rsidRPr="00E450EE" w14:paraId="124E264C" w14:textId="77777777" w:rsidTr="006222F0">
        <w:trPr>
          <w:trHeight w:val="305"/>
        </w:trPr>
        <w:tc>
          <w:tcPr>
            <w:cnfStyle w:val="001000000000" w:firstRow="0" w:lastRow="0" w:firstColumn="1" w:lastColumn="0" w:oddVBand="0" w:evenVBand="0" w:oddHBand="0" w:evenHBand="0" w:firstRowFirstColumn="0" w:firstRowLastColumn="0" w:lastRowFirstColumn="0" w:lastRowLastColumn="0"/>
            <w:tcW w:w="1014" w:type="pct"/>
            <w:noWrap/>
            <w:hideMark/>
          </w:tcPr>
          <w:p w14:paraId="592F2342" w14:textId="77777777" w:rsidR="00E450EE" w:rsidRPr="009D1152" w:rsidRDefault="00E450EE" w:rsidP="009D1152">
            <w:pPr>
              <w:pStyle w:val="ListParagraph"/>
              <w:ind w:left="0"/>
              <w:rPr>
                <w:sz w:val="22"/>
                <w:szCs w:val="22"/>
              </w:rPr>
            </w:pPr>
            <w:r w:rsidRPr="009D1152">
              <w:rPr>
                <w:sz w:val="22"/>
                <w:szCs w:val="22"/>
              </w:rPr>
              <w:t>MySQL Server</w:t>
            </w:r>
          </w:p>
        </w:tc>
        <w:tc>
          <w:tcPr>
            <w:tcW w:w="737" w:type="pct"/>
            <w:noWrap/>
            <w:hideMark/>
          </w:tcPr>
          <w:p w14:paraId="006891D1"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NAIKA-PMYSQL-01</w:t>
            </w:r>
          </w:p>
        </w:tc>
        <w:tc>
          <w:tcPr>
            <w:tcW w:w="713" w:type="pct"/>
            <w:noWrap/>
            <w:hideMark/>
          </w:tcPr>
          <w:p w14:paraId="46AEB58C"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NA</w:t>
            </w:r>
          </w:p>
        </w:tc>
        <w:tc>
          <w:tcPr>
            <w:tcW w:w="988" w:type="pct"/>
            <w:noWrap/>
            <w:hideMark/>
          </w:tcPr>
          <w:p w14:paraId="3777A5A9"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Windows server 2019 Std. Edition</w:t>
            </w:r>
          </w:p>
        </w:tc>
        <w:tc>
          <w:tcPr>
            <w:tcW w:w="733" w:type="pct"/>
            <w:noWrap/>
            <w:hideMark/>
          </w:tcPr>
          <w:p w14:paraId="041B188B"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 xml:space="preserve">MySQL Server 8 </w:t>
            </w:r>
          </w:p>
        </w:tc>
        <w:tc>
          <w:tcPr>
            <w:tcW w:w="814" w:type="pct"/>
            <w:noWrap/>
            <w:hideMark/>
          </w:tcPr>
          <w:p w14:paraId="1E893F4D"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 xml:space="preserve">Community </w:t>
            </w:r>
          </w:p>
        </w:tc>
      </w:tr>
      <w:tr w:rsidR="00E450EE" w:rsidRPr="00E450EE" w14:paraId="003BA453" w14:textId="77777777" w:rsidTr="006222F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14" w:type="pct"/>
            <w:noWrap/>
            <w:hideMark/>
          </w:tcPr>
          <w:p w14:paraId="5B1FE35C" w14:textId="77777777" w:rsidR="00E450EE" w:rsidRPr="009D1152" w:rsidRDefault="00E450EE" w:rsidP="009D1152">
            <w:pPr>
              <w:pStyle w:val="ListParagraph"/>
              <w:ind w:left="0"/>
              <w:rPr>
                <w:sz w:val="22"/>
                <w:szCs w:val="22"/>
              </w:rPr>
            </w:pPr>
            <w:r w:rsidRPr="009D1152">
              <w:rPr>
                <w:sz w:val="22"/>
                <w:szCs w:val="22"/>
              </w:rPr>
              <w:t>Windows Client / User machine</w:t>
            </w:r>
          </w:p>
        </w:tc>
        <w:tc>
          <w:tcPr>
            <w:tcW w:w="737" w:type="pct"/>
            <w:noWrap/>
            <w:hideMark/>
          </w:tcPr>
          <w:p w14:paraId="716231A3"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KAN-DEVTEST-01</w:t>
            </w:r>
          </w:p>
        </w:tc>
        <w:tc>
          <w:tcPr>
            <w:tcW w:w="713" w:type="pct"/>
            <w:noWrap/>
            <w:hideMark/>
          </w:tcPr>
          <w:p w14:paraId="5F1725A9"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10.6.1.0/24</w:t>
            </w:r>
          </w:p>
        </w:tc>
        <w:tc>
          <w:tcPr>
            <w:tcW w:w="988" w:type="pct"/>
            <w:noWrap/>
            <w:hideMark/>
          </w:tcPr>
          <w:p w14:paraId="160CB085"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Windows Based</w:t>
            </w:r>
          </w:p>
        </w:tc>
        <w:tc>
          <w:tcPr>
            <w:tcW w:w="733" w:type="pct"/>
            <w:noWrap/>
            <w:hideMark/>
          </w:tcPr>
          <w:p w14:paraId="7FDC95E9"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DevTest Tools</w:t>
            </w:r>
          </w:p>
        </w:tc>
        <w:tc>
          <w:tcPr>
            <w:tcW w:w="814" w:type="pct"/>
            <w:noWrap/>
            <w:hideMark/>
          </w:tcPr>
          <w:p w14:paraId="4C70034E"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Marketplace Image</w:t>
            </w:r>
          </w:p>
        </w:tc>
      </w:tr>
      <w:tr w:rsidR="00E450EE" w:rsidRPr="00E450EE" w14:paraId="767ADF9B" w14:textId="77777777" w:rsidTr="006222F0">
        <w:trPr>
          <w:trHeight w:val="305"/>
        </w:trPr>
        <w:tc>
          <w:tcPr>
            <w:cnfStyle w:val="001000000000" w:firstRow="0" w:lastRow="0" w:firstColumn="1" w:lastColumn="0" w:oddVBand="0" w:evenVBand="0" w:oddHBand="0" w:evenHBand="0" w:firstRowFirstColumn="0" w:firstRowLastColumn="0" w:lastRowFirstColumn="0" w:lastRowLastColumn="0"/>
            <w:tcW w:w="1014" w:type="pct"/>
            <w:noWrap/>
            <w:hideMark/>
          </w:tcPr>
          <w:p w14:paraId="0B1BC797" w14:textId="77777777" w:rsidR="00E450EE" w:rsidRPr="009D1152" w:rsidRDefault="00E450EE" w:rsidP="009D1152">
            <w:pPr>
              <w:pStyle w:val="ListParagraph"/>
              <w:ind w:left="0"/>
              <w:rPr>
                <w:sz w:val="22"/>
                <w:szCs w:val="22"/>
              </w:rPr>
            </w:pPr>
            <w:r w:rsidRPr="009D1152">
              <w:rPr>
                <w:sz w:val="22"/>
                <w:szCs w:val="22"/>
              </w:rPr>
              <w:t>Windows Client / User machine</w:t>
            </w:r>
          </w:p>
        </w:tc>
        <w:tc>
          <w:tcPr>
            <w:tcW w:w="737" w:type="pct"/>
            <w:noWrap/>
            <w:hideMark/>
          </w:tcPr>
          <w:p w14:paraId="43C4B19E"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KAN-DEVTEST-02</w:t>
            </w:r>
          </w:p>
        </w:tc>
        <w:tc>
          <w:tcPr>
            <w:tcW w:w="713" w:type="pct"/>
            <w:noWrap/>
            <w:hideMark/>
          </w:tcPr>
          <w:p w14:paraId="6BDEC05F"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10.9.1.0/24</w:t>
            </w:r>
          </w:p>
        </w:tc>
        <w:tc>
          <w:tcPr>
            <w:tcW w:w="988" w:type="pct"/>
            <w:noWrap/>
            <w:hideMark/>
          </w:tcPr>
          <w:p w14:paraId="5B86E017"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Windows Based</w:t>
            </w:r>
          </w:p>
        </w:tc>
        <w:tc>
          <w:tcPr>
            <w:tcW w:w="733" w:type="pct"/>
            <w:noWrap/>
            <w:hideMark/>
          </w:tcPr>
          <w:p w14:paraId="604FBBA1"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DevTest Tools</w:t>
            </w:r>
          </w:p>
        </w:tc>
        <w:tc>
          <w:tcPr>
            <w:tcW w:w="814" w:type="pct"/>
            <w:noWrap/>
            <w:hideMark/>
          </w:tcPr>
          <w:p w14:paraId="6DDDF131"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Marketplace Image</w:t>
            </w:r>
          </w:p>
        </w:tc>
      </w:tr>
      <w:tr w:rsidR="00E450EE" w:rsidRPr="00E450EE" w14:paraId="4421B062" w14:textId="77777777" w:rsidTr="006222F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14" w:type="pct"/>
            <w:noWrap/>
            <w:hideMark/>
          </w:tcPr>
          <w:p w14:paraId="62E1326B" w14:textId="77777777" w:rsidR="00E450EE" w:rsidRPr="009D1152" w:rsidRDefault="00E450EE" w:rsidP="009D1152">
            <w:pPr>
              <w:pStyle w:val="ListParagraph"/>
              <w:ind w:left="0"/>
              <w:rPr>
                <w:sz w:val="22"/>
                <w:szCs w:val="22"/>
              </w:rPr>
            </w:pPr>
            <w:r w:rsidRPr="009D1152">
              <w:rPr>
                <w:sz w:val="22"/>
                <w:szCs w:val="22"/>
              </w:rPr>
              <w:t>HAProxy Server</w:t>
            </w:r>
          </w:p>
        </w:tc>
        <w:tc>
          <w:tcPr>
            <w:tcW w:w="737" w:type="pct"/>
            <w:noWrap/>
            <w:hideMark/>
          </w:tcPr>
          <w:p w14:paraId="74582F79"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NAIKA-LPROXY-01</w:t>
            </w:r>
          </w:p>
        </w:tc>
        <w:tc>
          <w:tcPr>
            <w:tcW w:w="713" w:type="pct"/>
            <w:noWrap/>
            <w:hideMark/>
          </w:tcPr>
          <w:p w14:paraId="762237C7"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10.7.1.32/27</w:t>
            </w:r>
          </w:p>
        </w:tc>
        <w:tc>
          <w:tcPr>
            <w:tcW w:w="988" w:type="pct"/>
            <w:noWrap/>
            <w:hideMark/>
          </w:tcPr>
          <w:p w14:paraId="19C2D331"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RHEL 7.x</w:t>
            </w:r>
          </w:p>
        </w:tc>
        <w:tc>
          <w:tcPr>
            <w:tcW w:w="733" w:type="pct"/>
            <w:noWrap/>
            <w:hideMark/>
          </w:tcPr>
          <w:p w14:paraId="622CC90E"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HAProxy</w:t>
            </w:r>
          </w:p>
        </w:tc>
        <w:tc>
          <w:tcPr>
            <w:tcW w:w="814" w:type="pct"/>
            <w:noWrap/>
            <w:hideMark/>
          </w:tcPr>
          <w:p w14:paraId="6B29F826" w14:textId="77777777" w:rsidR="00E450EE" w:rsidRPr="009D1152" w:rsidRDefault="00E450EE" w:rsidP="009D11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9D1152">
              <w:rPr>
                <w:sz w:val="22"/>
                <w:szCs w:val="22"/>
              </w:rPr>
              <w:t> </w:t>
            </w:r>
          </w:p>
        </w:tc>
      </w:tr>
      <w:tr w:rsidR="00E450EE" w:rsidRPr="00E450EE" w14:paraId="6532F9E4" w14:textId="77777777" w:rsidTr="006222F0">
        <w:trPr>
          <w:trHeight w:val="305"/>
        </w:trPr>
        <w:tc>
          <w:tcPr>
            <w:cnfStyle w:val="001000000000" w:firstRow="0" w:lastRow="0" w:firstColumn="1" w:lastColumn="0" w:oddVBand="0" w:evenVBand="0" w:oddHBand="0" w:evenHBand="0" w:firstRowFirstColumn="0" w:firstRowLastColumn="0" w:lastRowFirstColumn="0" w:lastRowLastColumn="0"/>
            <w:tcW w:w="1014" w:type="pct"/>
            <w:noWrap/>
            <w:hideMark/>
          </w:tcPr>
          <w:p w14:paraId="5B786CB4" w14:textId="77777777" w:rsidR="00E450EE" w:rsidRPr="009D1152" w:rsidRDefault="00E450EE" w:rsidP="009D1152">
            <w:pPr>
              <w:pStyle w:val="ListParagraph"/>
              <w:ind w:left="0"/>
              <w:rPr>
                <w:sz w:val="22"/>
                <w:szCs w:val="22"/>
              </w:rPr>
            </w:pPr>
            <w:r w:rsidRPr="009D1152">
              <w:rPr>
                <w:sz w:val="22"/>
                <w:szCs w:val="22"/>
              </w:rPr>
              <w:t>Azure Firewall</w:t>
            </w:r>
          </w:p>
        </w:tc>
        <w:tc>
          <w:tcPr>
            <w:tcW w:w="737" w:type="pct"/>
            <w:noWrap/>
            <w:hideMark/>
          </w:tcPr>
          <w:p w14:paraId="35EF0BB5"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NAIKA-AZFW-01</w:t>
            </w:r>
          </w:p>
        </w:tc>
        <w:tc>
          <w:tcPr>
            <w:tcW w:w="713" w:type="pct"/>
            <w:noWrap/>
            <w:hideMark/>
          </w:tcPr>
          <w:p w14:paraId="2EA1022F"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10.7.1.0/27</w:t>
            </w:r>
          </w:p>
        </w:tc>
        <w:tc>
          <w:tcPr>
            <w:tcW w:w="988" w:type="pct"/>
            <w:noWrap/>
            <w:hideMark/>
          </w:tcPr>
          <w:p w14:paraId="71DDA056"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NA</w:t>
            </w:r>
          </w:p>
        </w:tc>
        <w:tc>
          <w:tcPr>
            <w:tcW w:w="733" w:type="pct"/>
            <w:noWrap/>
            <w:hideMark/>
          </w:tcPr>
          <w:p w14:paraId="5E5CE639"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NA</w:t>
            </w:r>
          </w:p>
        </w:tc>
        <w:tc>
          <w:tcPr>
            <w:tcW w:w="814" w:type="pct"/>
            <w:noWrap/>
            <w:hideMark/>
          </w:tcPr>
          <w:p w14:paraId="2CF8F099" w14:textId="77777777" w:rsidR="00E450EE" w:rsidRPr="009D1152" w:rsidRDefault="00E450EE" w:rsidP="009D1152">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9D1152">
              <w:rPr>
                <w:sz w:val="22"/>
                <w:szCs w:val="22"/>
              </w:rPr>
              <w:t> </w:t>
            </w:r>
          </w:p>
        </w:tc>
      </w:tr>
    </w:tbl>
    <w:p w14:paraId="2F22B6B7" w14:textId="77777777" w:rsidR="00E450EE" w:rsidRDefault="00E450EE" w:rsidP="00E450EE"/>
    <w:p w14:paraId="31130DCE" w14:textId="77777777" w:rsidR="00700221" w:rsidRDefault="00700221" w:rsidP="00E450EE"/>
    <w:p w14:paraId="645EE71D" w14:textId="77777777" w:rsidR="00201915" w:rsidRDefault="00201915" w:rsidP="00201915">
      <w:pPr>
        <w:pStyle w:val="Heading2"/>
      </w:pPr>
      <w:bookmarkStart w:id="17" w:name="_Toc95591228"/>
      <w:r>
        <w:t>Network topology Diagram (end state)</w:t>
      </w:r>
      <w:bookmarkEnd w:id="17"/>
    </w:p>
    <w:p w14:paraId="33E82790" w14:textId="501E56A8" w:rsidR="009145E8" w:rsidRPr="009145E8" w:rsidRDefault="009F7552" w:rsidP="009145E8">
      <w:r w:rsidRPr="009F7552">
        <w:t>This network topology is created using Packet Tracer, the successful end state deployment would match this topology.</w:t>
      </w:r>
    </w:p>
    <w:p w14:paraId="0B5A5018" w14:textId="497242B0" w:rsidR="00BB2827" w:rsidRPr="00BB2827" w:rsidRDefault="009505C8" w:rsidP="00BB2827">
      <w:r>
        <w:rPr>
          <w:noProof/>
        </w:rPr>
        <w:drawing>
          <wp:inline distT="0" distB="0" distL="0" distR="0" wp14:anchorId="3F753FFD" wp14:editId="53A1C662">
            <wp:extent cx="5943600" cy="3439795"/>
            <wp:effectExtent l="0" t="0" r="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stretch>
                      <a:fillRect/>
                    </a:stretch>
                  </pic:blipFill>
                  <pic:spPr>
                    <a:xfrm>
                      <a:off x="0" y="0"/>
                      <a:ext cx="5943600" cy="3439795"/>
                    </a:xfrm>
                    <a:prstGeom prst="rect">
                      <a:avLst/>
                    </a:prstGeom>
                  </pic:spPr>
                </pic:pic>
              </a:graphicData>
            </a:graphic>
          </wp:inline>
        </w:drawing>
      </w:r>
    </w:p>
    <w:p w14:paraId="4F429E23" w14:textId="77777777" w:rsidR="009145E8" w:rsidRDefault="009145E8" w:rsidP="00BB2827"/>
    <w:p w14:paraId="27D52E89" w14:textId="431AB681" w:rsidR="00201915" w:rsidRDefault="00201915" w:rsidP="00201915">
      <w:pPr>
        <w:pStyle w:val="Heading1"/>
      </w:pPr>
      <w:bookmarkStart w:id="18" w:name="_Toc95591229"/>
      <w:r>
        <w:t>Security Considerations</w:t>
      </w:r>
      <w:bookmarkEnd w:id="18"/>
    </w:p>
    <w:p w14:paraId="3889503C" w14:textId="2B04A4FB" w:rsidR="00BF79EE" w:rsidRPr="00BF79EE" w:rsidRDefault="00BF79EE" w:rsidP="00BF79EE">
      <w:r>
        <w:t xml:space="preserve">There are key </w:t>
      </w:r>
      <w:r w:rsidR="008966A4">
        <w:t xml:space="preserve">security </w:t>
      </w:r>
      <w:r>
        <w:t>considerations that any organization</w:t>
      </w:r>
      <w:r w:rsidR="008966A4">
        <w:t xml:space="preserve"> must </w:t>
      </w:r>
      <w:r w:rsidR="002567B7">
        <w:t>follow when deploying services in cloud. We have covered some o</w:t>
      </w:r>
      <w:r w:rsidR="00FE45A0">
        <w:t>f them as generic considerations and called out a few which are design specific.</w:t>
      </w:r>
    </w:p>
    <w:p w14:paraId="41ADE921" w14:textId="77777777" w:rsidR="00FE45A0" w:rsidRDefault="00FE45A0" w:rsidP="00511108">
      <w:pPr>
        <w:pStyle w:val="Heading2"/>
      </w:pPr>
      <w:bookmarkStart w:id="19" w:name="_Toc95591230"/>
      <w:r>
        <w:t>General Security Considerations</w:t>
      </w:r>
      <w:bookmarkEnd w:id="19"/>
    </w:p>
    <w:p w14:paraId="511460C4" w14:textId="4A47AC8A" w:rsidR="008A3925" w:rsidRPr="007829FF" w:rsidRDefault="00511108" w:rsidP="008A3925">
      <w:pPr>
        <w:rPr>
          <w:lang w:val="vi-VN"/>
        </w:rPr>
      </w:pPr>
      <w:r w:rsidRPr="002662C8">
        <w:rPr>
          <w:b/>
          <w:bCs/>
        </w:rPr>
        <w:t>User Access</w:t>
      </w:r>
      <w:r w:rsidR="002662C8">
        <w:t xml:space="preserve"> - </w:t>
      </w:r>
      <w:r w:rsidR="00654DAC">
        <w:t xml:space="preserve">Microsoft Azure offers for the </w:t>
      </w:r>
      <w:r w:rsidR="002E0416">
        <w:t xml:space="preserve">Azure Identity </w:t>
      </w:r>
      <w:r w:rsidR="004328F6">
        <w:t>protection</w:t>
      </w:r>
      <w:r w:rsidR="000747D2">
        <w:t xml:space="preserve"> from the </w:t>
      </w:r>
      <w:r w:rsidR="004328F6">
        <w:t xml:space="preserve">Directory service for authentication requirements. </w:t>
      </w:r>
      <w:r w:rsidR="00C10E6A">
        <w:t>The Azure Directo</w:t>
      </w:r>
      <w:r w:rsidR="00E462CC">
        <w:t xml:space="preserve">ry will control </w:t>
      </w:r>
      <w:r w:rsidR="000812B6">
        <w:t xml:space="preserve">the information of the devices that connect during </w:t>
      </w:r>
      <w:r w:rsidR="008A1725">
        <w:t xml:space="preserve">transmission by </w:t>
      </w:r>
      <w:r w:rsidR="00B27059">
        <w:t xml:space="preserve">monitor for </w:t>
      </w:r>
      <w:r w:rsidR="00994C10">
        <w:t>locations and device details and require for verifications</w:t>
      </w:r>
      <w:r w:rsidR="00EF3FCF">
        <w:t>. The multifactor authentication helps our system detect if there is an authorized access</w:t>
      </w:r>
      <w:r w:rsidR="00F6319A">
        <w:t xml:space="preserve">. </w:t>
      </w:r>
    </w:p>
    <w:p w14:paraId="7F3DD4D5" w14:textId="04358329" w:rsidR="009C4BFC" w:rsidRPr="009C4BFC" w:rsidRDefault="009E66FF" w:rsidP="009C4BFC">
      <w:r w:rsidRPr="002662C8">
        <w:rPr>
          <w:b/>
          <w:bCs/>
        </w:rPr>
        <w:t>Data</w:t>
      </w:r>
      <w:r w:rsidR="002662C8">
        <w:t xml:space="preserve"> - </w:t>
      </w:r>
      <w:r w:rsidR="00120A99" w:rsidRPr="009F6284">
        <w:t xml:space="preserve">All data in the Storage Account is encrypted by default at the service level using industry-standard AES 256-bit encryption. </w:t>
      </w:r>
      <w:r w:rsidR="008149FC" w:rsidRPr="008149FC">
        <w:t>The layered security approach always includes data encryption measures.</w:t>
      </w:r>
      <w:r w:rsidR="008149FC">
        <w:t xml:space="preserve"> </w:t>
      </w:r>
      <w:r w:rsidR="009F6284" w:rsidRPr="009F6284">
        <w:t>All requests over HTTP alone will fail when this option is enabled, and only HTTPS-based requests are allowed. Microsoft-managed encryption keys, or for added security, you can use a customer-managed key with Azure Key Vault or Azure Key Vault Managed HSM, currently in public preview.</w:t>
      </w:r>
      <w:r w:rsidR="00D92F0D">
        <w:t xml:space="preserve"> </w:t>
      </w:r>
    </w:p>
    <w:p w14:paraId="5917F020" w14:textId="183FD340" w:rsidR="00BE7D91" w:rsidRPr="00BE7D91" w:rsidRDefault="009E66FF" w:rsidP="00BE7D91">
      <w:r w:rsidRPr="008450F3">
        <w:rPr>
          <w:b/>
        </w:rPr>
        <w:t>Network traffic</w:t>
      </w:r>
      <w:r w:rsidR="008450F3">
        <w:t xml:space="preserve"> -</w:t>
      </w:r>
      <w:r w:rsidR="00F54224">
        <w:t xml:space="preserve"> </w:t>
      </w:r>
      <w:r w:rsidR="00EB6C1E">
        <w:t xml:space="preserve">Azure offers the DDoS protection for the </w:t>
      </w:r>
      <w:r w:rsidR="00887941">
        <w:t>control of public IP access</w:t>
      </w:r>
      <w:r w:rsidR="00F64D53">
        <w:t xml:space="preserve"> in the virtual network. </w:t>
      </w:r>
      <w:r w:rsidR="00494283">
        <w:t>Inside virtual network</w:t>
      </w:r>
      <w:r w:rsidR="00F233DA">
        <w:t xml:space="preserve"> service, we can enable the DDoS Protection</w:t>
      </w:r>
      <w:r w:rsidR="00B73FB1">
        <w:t xml:space="preserve"> to </w:t>
      </w:r>
      <w:r w:rsidR="00D77C72">
        <w:t>avoid DDoS attack</w:t>
      </w:r>
      <w:r w:rsidR="00930985">
        <w:t>s</w:t>
      </w:r>
      <w:r w:rsidR="00D65CC3">
        <w:t xml:space="preserve"> by providing the </w:t>
      </w:r>
      <w:r w:rsidR="004D4360">
        <w:t xml:space="preserve">always-on monitoring for </w:t>
      </w:r>
      <w:r w:rsidR="00F04B35">
        <w:t xml:space="preserve">cyber </w:t>
      </w:r>
      <w:r w:rsidR="00356659">
        <w:t>threats</w:t>
      </w:r>
      <w:r w:rsidR="00845149">
        <w:t xml:space="preserve">. These attacks can </w:t>
      </w:r>
      <w:r w:rsidR="00AB7AA2">
        <w:t>effect</w:t>
      </w:r>
      <w:r w:rsidR="00845149">
        <w:t xml:space="preserve"> on the total cost scale when the system</w:t>
      </w:r>
      <w:r w:rsidR="00AB7AA2">
        <w:t>s</w:t>
      </w:r>
      <w:r w:rsidR="00845149">
        <w:t xml:space="preserve"> go </w:t>
      </w:r>
      <w:r w:rsidR="00AB7AA2">
        <w:t>for</w:t>
      </w:r>
      <w:r w:rsidR="00845149">
        <w:t xml:space="preserve"> deployment.</w:t>
      </w:r>
    </w:p>
    <w:p w14:paraId="49DC0234" w14:textId="3FB7710F" w:rsidR="001A2C45" w:rsidRPr="001A2C45" w:rsidRDefault="005E7386" w:rsidP="007A1EA4">
      <w:pPr>
        <w:pStyle w:val="Heading2"/>
      </w:pPr>
      <w:bookmarkStart w:id="20" w:name="_Toc95591231"/>
      <w:r>
        <w:t>Solution Spe</w:t>
      </w:r>
      <w:r w:rsidR="00847CBE">
        <w:t>cific Security Considerations</w:t>
      </w:r>
      <w:bookmarkEnd w:id="20"/>
    </w:p>
    <w:p w14:paraId="044002A3" w14:textId="5ECFFA9E" w:rsidR="00847CBE" w:rsidRDefault="00847CBE" w:rsidP="00847533">
      <w:pPr>
        <w:pStyle w:val="ListParagraph"/>
        <w:numPr>
          <w:ilvl w:val="0"/>
          <w:numId w:val="18"/>
        </w:numPr>
      </w:pPr>
      <w:r>
        <w:t>Our solution comes up with the concern about the leak of network resources while transferring messages from NAIKA company and the partner company KAN.</w:t>
      </w:r>
    </w:p>
    <w:p w14:paraId="5D922A82" w14:textId="621243ED" w:rsidR="00847533" w:rsidRDefault="00847533" w:rsidP="00847533">
      <w:pPr>
        <w:pStyle w:val="ListParagraph"/>
        <w:numPr>
          <w:ilvl w:val="0"/>
          <w:numId w:val="18"/>
        </w:numPr>
      </w:pPr>
      <w:r>
        <w:t>The solution goes with the Hub subscription, all vNets acquire perimeter security with Azure Firewall to protect against cyber threats. Azure provides Firewall services for the Virtual Network resources. Th</w:t>
      </w:r>
      <w:r w:rsidR="00A94B53">
        <w:t>e</w:t>
      </w:r>
      <w:r>
        <w:t xml:space="preserve"> picture below shows an example of the hub virtual network that the spoke machines and the on-premises are controlled by the Azure Firewall and the way it works. </w:t>
      </w:r>
    </w:p>
    <w:p w14:paraId="1D585CAD" w14:textId="51731707" w:rsidR="005A5C4B" w:rsidRPr="00BE7D91" w:rsidRDefault="005A5C4B" w:rsidP="00847533">
      <w:pPr>
        <w:pStyle w:val="ListParagraph"/>
        <w:numPr>
          <w:ilvl w:val="0"/>
          <w:numId w:val="18"/>
        </w:numPr>
      </w:pPr>
      <w:r>
        <w:t>For servers and databases, solution will, have Azure native encryption enabled. However, for data in transit we are not installing any SSL certificates</w:t>
      </w:r>
    </w:p>
    <w:p w14:paraId="66FDAF8F" w14:textId="6B05A009" w:rsidR="00040DB1" w:rsidRDefault="00A00C59" w:rsidP="00E12CD9">
      <w:pPr>
        <w:jc w:val="center"/>
      </w:pPr>
      <w:r>
        <w:t>“</w:t>
      </w:r>
      <w:r w:rsidR="00040DB1" w:rsidRPr="00DE6DCD">
        <w:rPr>
          <w:noProof/>
        </w:rPr>
        <w:drawing>
          <wp:inline distT="0" distB="0" distL="0" distR="0" wp14:anchorId="66D7B4E9" wp14:editId="15C63445">
            <wp:extent cx="5576497" cy="1932709"/>
            <wp:effectExtent l="0" t="0" r="5715" b="0"/>
            <wp:docPr id="25" name="Picture 2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diagram, application&#10;&#10;Description automatically generated"/>
                    <pic:cNvPicPr/>
                  </pic:nvPicPr>
                  <pic:blipFill>
                    <a:blip r:embed="rId17"/>
                    <a:stretch>
                      <a:fillRect/>
                    </a:stretch>
                  </pic:blipFill>
                  <pic:spPr>
                    <a:xfrm>
                      <a:off x="0" y="0"/>
                      <a:ext cx="5616297" cy="1946503"/>
                    </a:xfrm>
                    <a:prstGeom prst="rect">
                      <a:avLst/>
                    </a:prstGeom>
                  </pic:spPr>
                </pic:pic>
              </a:graphicData>
            </a:graphic>
          </wp:inline>
        </w:drawing>
      </w:r>
    </w:p>
    <w:p w14:paraId="672D0ECB" w14:textId="68892A4D" w:rsidR="00C50298" w:rsidRDefault="00040DB1" w:rsidP="00040DB1">
      <w:pPr>
        <w:pStyle w:val="Caption"/>
        <w:jc w:val="center"/>
      </w:pPr>
      <w:r>
        <w:t xml:space="preserve">Figure </w:t>
      </w:r>
      <w:fldSimple w:instr=" SEQ Figure \* ARABIC ">
        <w:r>
          <w:rPr>
            <w:noProof/>
          </w:rPr>
          <w:t>5</w:t>
        </w:r>
      </w:fldSimple>
      <w:r>
        <w:t xml:space="preserve"> Azure Firewall Security</w:t>
      </w:r>
    </w:p>
    <w:p w14:paraId="6C8F245E" w14:textId="091FAE6C" w:rsidR="00040DB1" w:rsidRDefault="00646E26" w:rsidP="00040DB1">
      <w:sdt>
        <w:sdtPr>
          <w:id w:val="-1208103923"/>
          <w:citation/>
        </w:sdtPr>
        <w:sdtEndPr/>
        <w:sdtContent>
          <w:r w:rsidR="00040DB1">
            <w:fldChar w:fldCharType="begin"/>
          </w:r>
          <w:r w:rsidR="00040DB1">
            <w:instrText xml:space="preserve"> CITATION Mic21 \l 1033 </w:instrText>
          </w:r>
          <w:r w:rsidR="00040DB1">
            <w:fldChar w:fldCharType="separate"/>
          </w:r>
          <w:r w:rsidR="009343E7">
            <w:rPr>
              <w:noProof/>
            </w:rPr>
            <w:t>(Microsoft, 2021)</w:t>
          </w:r>
          <w:r w:rsidR="00040DB1">
            <w:fldChar w:fldCharType="end"/>
          </w:r>
        </w:sdtContent>
      </w:sdt>
    </w:p>
    <w:p w14:paraId="3CE98227" w14:textId="77777777" w:rsidR="003D4BD8" w:rsidRDefault="003D4BD8" w:rsidP="00040DB1"/>
    <w:p w14:paraId="35BC9077" w14:textId="77777777" w:rsidR="003D4BD8" w:rsidRDefault="003D4BD8" w:rsidP="00040DB1"/>
    <w:p w14:paraId="7FD32B69" w14:textId="77777777" w:rsidR="003D4BD8" w:rsidRDefault="003D4BD8" w:rsidP="00040DB1"/>
    <w:p w14:paraId="4D30EE15" w14:textId="77777777" w:rsidR="003D4BD8" w:rsidRDefault="003D4BD8" w:rsidP="00040DB1"/>
    <w:p w14:paraId="4EF62416" w14:textId="77777777" w:rsidR="003D4BD8" w:rsidRPr="00BE7D91" w:rsidRDefault="003D4BD8" w:rsidP="00040DB1"/>
    <w:p w14:paraId="3866FFEF" w14:textId="3648B6A5" w:rsidR="00201915" w:rsidRDefault="00201915" w:rsidP="00201915">
      <w:pPr>
        <w:pStyle w:val="Heading1"/>
      </w:pPr>
      <w:bookmarkStart w:id="21" w:name="_Toc95591232"/>
      <w:r>
        <w:t xml:space="preserve">Pricing </w:t>
      </w:r>
      <w:r w:rsidR="009C5918">
        <w:t>/ Run Cost</w:t>
      </w:r>
      <w:r>
        <w:t xml:space="preserve"> – Azure Pricing Calculator</w:t>
      </w:r>
      <w:bookmarkEnd w:id="21"/>
    </w:p>
    <w:p w14:paraId="1268C34F" w14:textId="14ADACE0" w:rsidR="007E7F04" w:rsidRDefault="007E7F04" w:rsidP="007E7F04">
      <w:r>
        <w:t xml:space="preserve">The below </w:t>
      </w:r>
      <w:r w:rsidR="000503EF">
        <w:t>p</w:t>
      </w:r>
      <w:r>
        <w:t>r</w:t>
      </w:r>
      <w:r w:rsidR="000503EF">
        <w:t>i</w:t>
      </w:r>
      <w:r>
        <w:t>cing h</w:t>
      </w:r>
      <w:r w:rsidR="000503EF">
        <w:t>a</w:t>
      </w:r>
      <w:r>
        <w:t xml:space="preserve">s been created to provide a rough estimate for budget approvals in case </w:t>
      </w:r>
      <w:r w:rsidR="000503EF">
        <w:t>this needs to be deployed in other regions.</w:t>
      </w:r>
    </w:p>
    <w:p w14:paraId="256E6EB3" w14:textId="665B784F" w:rsidR="000503EF" w:rsidRDefault="000503EF" w:rsidP="007E7F04">
      <w:r>
        <w:t xml:space="preserve">There will be </w:t>
      </w:r>
      <w:r w:rsidR="005E09C4">
        <w:t>egress cost associated with data which cannot be gauzed at this time as it will be based on real time traffic.</w:t>
      </w:r>
    </w:p>
    <w:p w14:paraId="4FA9A371" w14:textId="26021508" w:rsidR="009343E7" w:rsidRPr="007E7F04" w:rsidRDefault="009343E7" w:rsidP="007E7F04">
      <w:r>
        <w:t xml:space="preserve">There is no cost for vNet and subnet, they are free of charge. </w:t>
      </w:r>
    </w:p>
    <w:tbl>
      <w:tblPr>
        <w:tblStyle w:val="GridTable4-Accent1"/>
        <w:tblW w:w="0" w:type="auto"/>
        <w:tblLook w:val="04A0" w:firstRow="1" w:lastRow="0" w:firstColumn="1" w:lastColumn="0" w:noHBand="0" w:noVBand="1"/>
      </w:tblPr>
      <w:tblGrid>
        <w:gridCol w:w="1980"/>
        <w:gridCol w:w="1701"/>
        <w:gridCol w:w="1929"/>
        <w:gridCol w:w="1189"/>
        <w:gridCol w:w="2551"/>
      </w:tblGrid>
      <w:tr w:rsidR="002E2966" w:rsidRPr="002E2966" w14:paraId="3CFFB65F" w14:textId="77777777" w:rsidTr="009F3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4BC25C" w14:textId="611BEAB7" w:rsidR="00B8366D" w:rsidRPr="009F3656" w:rsidRDefault="00AF7D60" w:rsidP="001C0C25">
            <w:pPr>
              <w:rPr>
                <w:rFonts w:cstheme="minorHAnsi"/>
                <w:sz w:val="22"/>
                <w:szCs w:val="22"/>
              </w:rPr>
            </w:pPr>
            <w:r w:rsidRPr="009F3656">
              <w:rPr>
                <w:rFonts w:cstheme="minorHAnsi"/>
                <w:sz w:val="22"/>
                <w:szCs w:val="22"/>
              </w:rPr>
              <w:t>Virtual Machine</w:t>
            </w:r>
          </w:p>
        </w:tc>
        <w:tc>
          <w:tcPr>
            <w:tcW w:w="1701" w:type="dxa"/>
          </w:tcPr>
          <w:p w14:paraId="566C28CC" w14:textId="6ECF4072" w:rsidR="00B8366D" w:rsidRPr="009F3656" w:rsidRDefault="00AF7D60" w:rsidP="001C0C25">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F3656">
              <w:rPr>
                <w:rFonts w:cstheme="minorHAnsi"/>
                <w:sz w:val="22"/>
                <w:szCs w:val="22"/>
              </w:rPr>
              <w:t>Roles</w:t>
            </w:r>
          </w:p>
        </w:tc>
        <w:tc>
          <w:tcPr>
            <w:tcW w:w="1929" w:type="dxa"/>
          </w:tcPr>
          <w:p w14:paraId="0E661119" w14:textId="1B8C26F9" w:rsidR="00B8366D" w:rsidRPr="009F3656" w:rsidRDefault="00AF7D60" w:rsidP="001C0C25">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F3656">
              <w:rPr>
                <w:rFonts w:cstheme="minorHAnsi"/>
                <w:sz w:val="22"/>
                <w:szCs w:val="22"/>
              </w:rPr>
              <w:t>Size</w:t>
            </w:r>
          </w:p>
        </w:tc>
        <w:tc>
          <w:tcPr>
            <w:tcW w:w="1189" w:type="dxa"/>
          </w:tcPr>
          <w:p w14:paraId="7CAAB0A3" w14:textId="678DB31C" w:rsidR="00B8366D" w:rsidRPr="009F3656" w:rsidRDefault="003D7D75" w:rsidP="001C0C25">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F3656">
              <w:rPr>
                <w:rFonts w:cstheme="minorHAnsi"/>
                <w:sz w:val="22"/>
                <w:szCs w:val="22"/>
              </w:rPr>
              <w:t>Region</w:t>
            </w:r>
          </w:p>
        </w:tc>
        <w:tc>
          <w:tcPr>
            <w:tcW w:w="2551" w:type="dxa"/>
          </w:tcPr>
          <w:p w14:paraId="3B476523" w14:textId="7AD6AD3C" w:rsidR="00B8366D" w:rsidRPr="009F3656" w:rsidRDefault="00C350D6" w:rsidP="001C0C25">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F3656">
              <w:rPr>
                <w:rFonts w:cstheme="minorHAnsi"/>
                <w:sz w:val="22"/>
                <w:szCs w:val="22"/>
              </w:rPr>
              <w:t>Price</w:t>
            </w:r>
            <w:r w:rsidR="002E3007" w:rsidRPr="009F3656">
              <w:rPr>
                <w:rFonts w:cstheme="minorHAnsi"/>
                <w:sz w:val="22"/>
                <w:szCs w:val="22"/>
              </w:rPr>
              <w:t xml:space="preserve"> (per month)</w:t>
            </w:r>
          </w:p>
        </w:tc>
      </w:tr>
      <w:tr w:rsidR="002E2966" w:rsidRPr="002E2966" w14:paraId="3E96EFB9" w14:textId="77777777" w:rsidTr="009F3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769AA4" w14:textId="77777777" w:rsidR="008721A6" w:rsidRPr="009F3656" w:rsidRDefault="008721A6" w:rsidP="008721A6">
            <w:pPr>
              <w:rPr>
                <w:rFonts w:cstheme="minorHAnsi"/>
                <w:color w:val="4F81BD" w:themeColor="accent1"/>
                <w:sz w:val="22"/>
                <w:szCs w:val="22"/>
              </w:rPr>
            </w:pPr>
            <w:r w:rsidRPr="009F3656">
              <w:rPr>
                <w:rFonts w:cstheme="minorHAnsi"/>
                <w:color w:val="4F81BD" w:themeColor="accent1"/>
                <w:sz w:val="22"/>
                <w:szCs w:val="22"/>
              </w:rPr>
              <w:t>NAIKA-FILE</w:t>
            </w:r>
          </w:p>
          <w:p w14:paraId="39043F5E" w14:textId="3E73E26A" w:rsidR="00B8366D" w:rsidRPr="009F3656" w:rsidRDefault="00B8366D" w:rsidP="00BC5E5F">
            <w:pPr>
              <w:rPr>
                <w:rFonts w:cstheme="minorHAnsi"/>
                <w:color w:val="4F81BD" w:themeColor="accent1"/>
                <w:sz w:val="22"/>
                <w:szCs w:val="22"/>
              </w:rPr>
            </w:pPr>
          </w:p>
        </w:tc>
        <w:tc>
          <w:tcPr>
            <w:tcW w:w="1701" w:type="dxa"/>
          </w:tcPr>
          <w:p w14:paraId="2E0B209E" w14:textId="77777777" w:rsidR="00661D60" w:rsidRPr="009F3656" w:rsidRDefault="00661D60" w:rsidP="00661D60">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File server + FTPS Server</w:t>
            </w:r>
          </w:p>
          <w:p w14:paraId="72FFBF5A" w14:textId="7E86368D" w:rsidR="00B8366D" w:rsidRPr="009F3656" w:rsidRDefault="00B8366D" w:rsidP="001C0C25">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p>
        </w:tc>
        <w:tc>
          <w:tcPr>
            <w:tcW w:w="1929" w:type="dxa"/>
          </w:tcPr>
          <w:p w14:paraId="433C1A08" w14:textId="77777777" w:rsidR="00EE5E5A" w:rsidRPr="009F3656" w:rsidRDefault="00EE5E5A" w:rsidP="00EE5E5A">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B1s (1 vCPU, 1GB, 4GB)</w:t>
            </w:r>
          </w:p>
          <w:p w14:paraId="585CE777" w14:textId="77777777" w:rsidR="00B8366D" w:rsidRPr="009F3656" w:rsidRDefault="00B8366D" w:rsidP="001C0C25">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p>
        </w:tc>
        <w:tc>
          <w:tcPr>
            <w:tcW w:w="1189" w:type="dxa"/>
          </w:tcPr>
          <w:p w14:paraId="7F289F29" w14:textId="5D16C096" w:rsidR="00B8366D" w:rsidRPr="009F3656" w:rsidRDefault="00BA360F" w:rsidP="00FD4030">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East US</w:t>
            </w:r>
          </w:p>
        </w:tc>
        <w:tc>
          <w:tcPr>
            <w:tcW w:w="2551" w:type="dxa"/>
          </w:tcPr>
          <w:p w14:paraId="546EED6A" w14:textId="6C267A24" w:rsidR="00B8366D" w:rsidRPr="009F3656" w:rsidRDefault="00377330" w:rsidP="00377330">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48</w:t>
            </w:r>
            <w:r w:rsidR="008C11B3">
              <w:rPr>
                <w:rFonts w:cstheme="minorHAnsi"/>
                <w:color w:val="4F81BD" w:themeColor="accent1"/>
                <w:sz w:val="22"/>
                <w:szCs w:val="22"/>
              </w:rPr>
              <w:t>.</w:t>
            </w:r>
            <w:r w:rsidRPr="009F3656">
              <w:rPr>
                <w:rFonts w:cstheme="minorHAnsi"/>
                <w:color w:val="4F81BD" w:themeColor="accent1"/>
                <w:sz w:val="22"/>
                <w:szCs w:val="22"/>
              </w:rPr>
              <w:t>03 US$</w:t>
            </w:r>
          </w:p>
        </w:tc>
      </w:tr>
      <w:tr w:rsidR="002E2966" w:rsidRPr="002E2966" w14:paraId="55AE442D" w14:textId="77777777" w:rsidTr="009F3656">
        <w:tc>
          <w:tcPr>
            <w:cnfStyle w:val="001000000000" w:firstRow="0" w:lastRow="0" w:firstColumn="1" w:lastColumn="0" w:oddVBand="0" w:evenVBand="0" w:oddHBand="0" w:evenHBand="0" w:firstRowFirstColumn="0" w:firstRowLastColumn="0" w:lastRowFirstColumn="0" w:lastRowLastColumn="0"/>
            <w:tcW w:w="1980" w:type="dxa"/>
          </w:tcPr>
          <w:p w14:paraId="2436651F" w14:textId="77777777" w:rsidR="00310F96" w:rsidRPr="009F3656" w:rsidRDefault="00310F96" w:rsidP="00310F96">
            <w:pPr>
              <w:rPr>
                <w:rFonts w:cstheme="minorHAnsi"/>
                <w:color w:val="4F81BD" w:themeColor="accent1"/>
                <w:sz w:val="22"/>
                <w:szCs w:val="22"/>
              </w:rPr>
            </w:pPr>
            <w:r w:rsidRPr="009F3656">
              <w:rPr>
                <w:rFonts w:cstheme="minorHAnsi"/>
                <w:color w:val="4F81BD" w:themeColor="accent1"/>
                <w:sz w:val="22"/>
                <w:szCs w:val="22"/>
              </w:rPr>
              <w:t>NAIKA-LWEB</w:t>
            </w:r>
          </w:p>
          <w:p w14:paraId="3F775B7B" w14:textId="22380E4C" w:rsidR="00B8366D" w:rsidRPr="009F3656" w:rsidRDefault="00B8366D" w:rsidP="00BC5E5F">
            <w:pPr>
              <w:rPr>
                <w:rFonts w:cstheme="minorHAnsi"/>
                <w:color w:val="4F81BD" w:themeColor="accent1"/>
                <w:sz w:val="22"/>
                <w:szCs w:val="22"/>
              </w:rPr>
            </w:pPr>
          </w:p>
        </w:tc>
        <w:tc>
          <w:tcPr>
            <w:tcW w:w="1701" w:type="dxa"/>
          </w:tcPr>
          <w:p w14:paraId="63DE4A03" w14:textId="77777777" w:rsidR="00D173B2" w:rsidRPr="009F3656" w:rsidRDefault="00D173B2" w:rsidP="00D173B2">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XAMPP Web/App Server</w:t>
            </w:r>
          </w:p>
          <w:p w14:paraId="60FD5E44" w14:textId="77777777" w:rsidR="00B8366D" w:rsidRPr="009F3656" w:rsidRDefault="00B8366D" w:rsidP="001C0C25">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p>
        </w:tc>
        <w:tc>
          <w:tcPr>
            <w:tcW w:w="1929" w:type="dxa"/>
          </w:tcPr>
          <w:p w14:paraId="75BC834E" w14:textId="77777777" w:rsidR="00506017" w:rsidRPr="009F3656" w:rsidRDefault="00506017" w:rsidP="00506017">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B1s (1 vCPU, 1GB, 4GB)</w:t>
            </w:r>
          </w:p>
          <w:p w14:paraId="731635B6" w14:textId="77777777" w:rsidR="00B8366D" w:rsidRPr="009F3656" w:rsidRDefault="00B8366D" w:rsidP="001C0C25">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p>
        </w:tc>
        <w:tc>
          <w:tcPr>
            <w:tcW w:w="1189" w:type="dxa"/>
          </w:tcPr>
          <w:p w14:paraId="36176D3F" w14:textId="66C9CBD5" w:rsidR="00B8366D" w:rsidRPr="009F3656" w:rsidRDefault="00377330" w:rsidP="00FD4030">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East US</w:t>
            </w:r>
          </w:p>
        </w:tc>
        <w:tc>
          <w:tcPr>
            <w:tcW w:w="2551" w:type="dxa"/>
          </w:tcPr>
          <w:p w14:paraId="3BC6D38B" w14:textId="46D272EF" w:rsidR="00B8366D" w:rsidRPr="009F3656" w:rsidRDefault="00FD4030" w:rsidP="001C0C25">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48</w:t>
            </w:r>
            <w:r w:rsidR="008C11B3">
              <w:rPr>
                <w:rFonts w:cstheme="minorHAnsi"/>
                <w:color w:val="4F81BD" w:themeColor="accent1"/>
                <w:sz w:val="22"/>
                <w:szCs w:val="22"/>
              </w:rPr>
              <w:t>.</w:t>
            </w:r>
            <w:r w:rsidRPr="009F3656">
              <w:rPr>
                <w:rFonts w:cstheme="minorHAnsi"/>
                <w:color w:val="4F81BD" w:themeColor="accent1"/>
                <w:sz w:val="22"/>
                <w:szCs w:val="22"/>
              </w:rPr>
              <w:t>03 US$</w:t>
            </w:r>
          </w:p>
        </w:tc>
      </w:tr>
      <w:tr w:rsidR="002E2966" w:rsidRPr="002E2966" w14:paraId="660416A1" w14:textId="77777777" w:rsidTr="009F3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DD611E" w14:textId="77777777" w:rsidR="002D4B21" w:rsidRPr="009F3656" w:rsidRDefault="002D4B21" w:rsidP="002D4B21">
            <w:pPr>
              <w:rPr>
                <w:rFonts w:cstheme="minorHAnsi"/>
                <w:color w:val="4F81BD" w:themeColor="accent1"/>
                <w:sz w:val="22"/>
                <w:szCs w:val="22"/>
              </w:rPr>
            </w:pPr>
            <w:r w:rsidRPr="009F3656">
              <w:rPr>
                <w:rFonts w:cstheme="minorHAnsi"/>
                <w:color w:val="4F81BD" w:themeColor="accent1"/>
                <w:sz w:val="22"/>
                <w:szCs w:val="22"/>
              </w:rPr>
              <w:t>NAIKA-WWEB-01</w:t>
            </w:r>
          </w:p>
          <w:p w14:paraId="117273D1" w14:textId="77777777" w:rsidR="00EE5E5A" w:rsidRPr="009F3656" w:rsidRDefault="00EE5E5A" w:rsidP="00310F96">
            <w:pPr>
              <w:rPr>
                <w:rFonts w:cstheme="minorHAnsi"/>
                <w:color w:val="4F81BD" w:themeColor="accent1"/>
                <w:sz w:val="22"/>
                <w:szCs w:val="22"/>
              </w:rPr>
            </w:pPr>
          </w:p>
        </w:tc>
        <w:tc>
          <w:tcPr>
            <w:tcW w:w="1701" w:type="dxa"/>
          </w:tcPr>
          <w:p w14:paraId="2FC5B2A7" w14:textId="77777777" w:rsidR="00D173B2" w:rsidRPr="009F3656" w:rsidRDefault="00D173B2" w:rsidP="00D173B2">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Windows Web server</w:t>
            </w:r>
          </w:p>
          <w:p w14:paraId="6ED1DB03" w14:textId="77777777" w:rsidR="00EE5E5A" w:rsidRPr="009F3656" w:rsidRDefault="00EE5E5A" w:rsidP="00310F96">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p>
        </w:tc>
        <w:tc>
          <w:tcPr>
            <w:tcW w:w="1929" w:type="dxa"/>
          </w:tcPr>
          <w:p w14:paraId="7566C829" w14:textId="77777777" w:rsidR="00506017" w:rsidRPr="009F3656" w:rsidRDefault="00506017" w:rsidP="00506017">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B1s (1 vCPU, 1GB, 4GB)</w:t>
            </w:r>
          </w:p>
          <w:p w14:paraId="03CBE3E0" w14:textId="77777777" w:rsidR="00EE5E5A" w:rsidRPr="009F3656" w:rsidRDefault="00EE5E5A" w:rsidP="001C0C25">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p>
        </w:tc>
        <w:tc>
          <w:tcPr>
            <w:tcW w:w="1189" w:type="dxa"/>
          </w:tcPr>
          <w:p w14:paraId="3FF1BD80" w14:textId="669DA0B0" w:rsidR="00EE5E5A" w:rsidRPr="009F3656" w:rsidRDefault="00377330" w:rsidP="00FD4030">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East US</w:t>
            </w:r>
          </w:p>
        </w:tc>
        <w:tc>
          <w:tcPr>
            <w:tcW w:w="2551" w:type="dxa"/>
          </w:tcPr>
          <w:p w14:paraId="37FFA906" w14:textId="6D7EE8F1" w:rsidR="00EE5E5A" w:rsidRPr="009F3656" w:rsidRDefault="00FD4030" w:rsidP="001C0C25">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48</w:t>
            </w:r>
            <w:r w:rsidR="008C11B3">
              <w:rPr>
                <w:rFonts w:cstheme="minorHAnsi"/>
                <w:color w:val="4F81BD" w:themeColor="accent1"/>
                <w:sz w:val="22"/>
                <w:szCs w:val="22"/>
              </w:rPr>
              <w:t>.</w:t>
            </w:r>
            <w:r w:rsidRPr="009F3656">
              <w:rPr>
                <w:rFonts w:cstheme="minorHAnsi"/>
                <w:color w:val="4F81BD" w:themeColor="accent1"/>
                <w:sz w:val="22"/>
                <w:szCs w:val="22"/>
              </w:rPr>
              <w:t>03 US$</w:t>
            </w:r>
          </w:p>
        </w:tc>
      </w:tr>
      <w:tr w:rsidR="002E2966" w:rsidRPr="002E2966" w14:paraId="5905994F" w14:textId="77777777" w:rsidTr="009F3656">
        <w:tc>
          <w:tcPr>
            <w:cnfStyle w:val="001000000000" w:firstRow="0" w:lastRow="0" w:firstColumn="1" w:lastColumn="0" w:oddVBand="0" w:evenVBand="0" w:oddHBand="0" w:evenHBand="0" w:firstRowFirstColumn="0" w:firstRowLastColumn="0" w:lastRowFirstColumn="0" w:lastRowLastColumn="0"/>
            <w:tcW w:w="1980" w:type="dxa"/>
          </w:tcPr>
          <w:p w14:paraId="2283D1DA" w14:textId="77777777" w:rsidR="00BC5E5F" w:rsidRPr="009F3656" w:rsidRDefault="00BC5E5F" w:rsidP="00BC5E5F">
            <w:pPr>
              <w:rPr>
                <w:rFonts w:cstheme="minorHAnsi"/>
                <w:color w:val="4F81BD" w:themeColor="accent1"/>
                <w:sz w:val="22"/>
                <w:szCs w:val="22"/>
              </w:rPr>
            </w:pPr>
            <w:r w:rsidRPr="009F3656">
              <w:rPr>
                <w:rFonts w:cstheme="minorHAnsi"/>
                <w:color w:val="4F81BD" w:themeColor="accent1"/>
                <w:sz w:val="22"/>
                <w:szCs w:val="22"/>
              </w:rPr>
              <w:t>NAIKA-PMYSQL-01</w:t>
            </w:r>
          </w:p>
          <w:p w14:paraId="6A0F644A" w14:textId="77777777" w:rsidR="00EE5E5A" w:rsidRPr="009F3656" w:rsidRDefault="00EE5E5A" w:rsidP="00BC5E5F">
            <w:pPr>
              <w:jc w:val="center"/>
              <w:rPr>
                <w:rFonts w:cstheme="minorHAnsi"/>
                <w:color w:val="4F81BD" w:themeColor="accent1"/>
                <w:sz w:val="22"/>
                <w:szCs w:val="22"/>
              </w:rPr>
            </w:pPr>
          </w:p>
        </w:tc>
        <w:tc>
          <w:tcPr>
            <w:tcW w:w="1701" w:type="dxa"/>
          </w:tcPr>
          <w:p w14:paraId="3C02D36E" w14:textId="77777777" w:rsidR="00D173B2" w:rsidRPr="009F3656" w:rsidRDefault="00D173B2" w:rsidP="00D173B2">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MySQL PaaS Database</w:t>
            </w:r>
          </w:p>
          <w:p w14:paraId="6B875A00" w14:textId="77777777" w:rsidR="00EE5E5A" w:rsidRPr="009F3656" w:rsidRDefault="00EE5E5A" w:rsidP="00310F96">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p>
        </w:tc>
        <w:tc>
          <w:tcPr>
            <w:tcW w:w="1929" w:type="dxa"/>
          </w:tcPr>
          <w:p w14:paraId="0C43536C" w14:textId="4E9D8BFA" w:rsidR="00506017" w:rsidRPr="009F3656" w:rsidRDefault="0086749A" w:rsidP="00506017">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Pr>
                <w:rFonts w:cstheme="minorHAnsi"/>
                <w:color w:val="4F81BD" w:themeColor="accent1"/>
                <w:sz w:val="22"/>
                <w:szCs w:val="22"/>
              </w:rPr>
              <w:t>Gen 5 (2v Core, 5GB storage)</w:t>
            </w:r>
          </w:p>
          <w:p w14:paraId="42949A27" w14:textId="77777777" w:rsidR="00EE5E5A" w:rsidRPr="009F3656" w:rsidRDefault="00EE5E5A" w:rsidP="001C0C25">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p>
        </w:tc>
        <w:tc>
          <w:tcPr>
            <w:tcW w:w="1189" w:type="dxa"/>
          </w:tcPr>
          <w:p w14:paraId="59EA903A" w14:textId="482A78DF" w:rsidR="00EE5E5A" w:rsidRPr="009F3656" w:rsidRDefault="00377330" w:rsidP="00FD4030">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East US</w:t>
            </w:r>
          </w:p>
        </w:tc>
        <w:tc>
          <w:tcPr>
            <w:tcW w:w="2551" w:type="dxa"/>
          </w:tcPr>
          <w:p w14:paraId="16ABD48B" w14:textId="6852979B" w:rsidR="00EE5E5A" w:rsidRPr="009F3656" w:rsidRDefault="0086749A" w:rsidP="001C0C25">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Pr>
                <w:rFonts w:cstheme="minorHAnsi"/>
                <w:color w:val="4F81BD" w:themeColor="accent1"/>
                <w:sz w:val="22"/>
                <w:szCs w:val="22"/>
              </w:rPr>
              <w:t>128.47</w:t>
            </w:r>
            <w:r w:rsidR="00FD4030" w:rsidRPr="009F3656">
              <w:rPr>
                <w:rFonts w:cstheme="minorHAnsi"/>
                <w:color w:val="4F81BD" w:themeColor="accent1"/>
                <w:sz w:val="22"/>
                <w:szCs w:val="22"/>
              </w:rPr>
              <w:t> US$</w:t>
            </w:r>
          </w:p>
        </w:tc>
      </w:tr>
      <w:tr w:rsidR="002E2966" w:rsidRPr="002E2966" w14:paraId="7ADF5B0D" w14:textId="77777777" w:rsidTr="009F3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2329B3" w14:textId="77777777" w:rsidR="00BC5E5F" w:rsidRPr="008C11B3" w:rsidRDefault="00BC5E5F" w:rsidP="00BC5E5F">
            <w:pPr>
              <w:rPr>
                <w:rFonts w:cstheme="minorHAnsi"/>
                <w:color w:val="4F81BD" w:themeColor="accent1"/>
                <w:sz w:val="22"/>
                <w:szCs w:val="22"/>
              </w:rPr>
            </w:pPr>
            <w:r w:rsidRPr="008C11B3">
              <w:rPr>
                <w:rFonts w:cstheme="minorHAnsi"/>
                <w:color w:val="4F81BD" w:themeColor="accent1"/>
                <w:sz w:val="22"/>
                <w:szCs w:val="22"/>
              </w:rPr>
              <w:t>KAN-DEVTEST1-01</w:t>
            </w:r>
          </w:p>
          <w:p w14:paraId="50B5C4D3" w14:textId="77777777" w:rsidR="00506017" w:rsidRPr="008C11B3" w:rsidRDefault="00506017" w:rsidP="00310F96">
            <w:pPr>
              <w:rPr>
                <w:rFonts w:cstheme="minorHAnsi"/>
                <w:color w:val="4F81BD" w:themeColor="accent1"/>
                <w:sz w:val="22"/>
                <w:szCs w:val="22"/>
              </w:rPr>
            </w:pPr>
          </w:p>
        </w:tc>
        <w:tc>
          <w:tcPr>
            <w:tcW w:w="1701" w:type="dxa"/>
          </w:tcPr>
          <w:p w14:paraId="03D9A6F7" w14:textId="77777777" w:rsidR="005C33EF" w:rsidRPr="008C11B3" w:rsidRDefault="005C33EF" w:rsidP="005C33EF">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r w:rsidRPr="008C11B3">
              <w:rPr>
                <w:rFonts w:cstheme="minorHAnsi"/>
                <w:color w:val="4F81BD" w:themeColor="accent1"/>
                <w:sz w:val="22"/>
                <w:szCs w:val="22"/>
              </w:rPr>
              <w:t>Windows Client / User machine</w:t>
            </w:r>
          </w:p>
          <w:p w14:paraId="684CC451" w14:textId="77777777" w:rsidR="00506017" w:rsidRPr="008C11B3" w:rsidRDefault="00506017" w:rsidP="00310F96">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p>
        </w:tc>
        <w:tc>
          <w:tcPr>
            <w:tcW w:w="1929" w:type="dxa"/>
          </w:tcPr>
          <w:p w14:paraId="7B146832" w14:textId="77777777" w:rsidR="00D173B2" w:rsidRPr="008C11B3" w:rsidRDefault="00D173B2" w:rsidP="00D173B2">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r w:rsidRPr="008C11B3">
              <w:rPr>
                <w:rFonts w:cstheme="minorHAnsi"/>
                <w:color w:val="4F81BD" w:themeColor="accent1"/>
                <w:sz w:val="22"/>
                <w:szCs w:val="22"/>
              </w:rPr>
              <w:t>B1s (1 vCPU, 1GB, 4GB)</w:t>
            </w:r>
          </w:p>
          <w:p w14:paraId="64144651" w14:textId="77777777" w:rsidR="00506017" w:rsidRPr="008C11B3" w:rsidRDefault="00506017" w:rsidP="00506017">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p>
        </w:tc>
        <w:tc>
          <w:tcPr>
            <w:tcW w:w="1189" w:type="dxa"/>
          </w:tcPr>
          <w:p w14:paraId="78DA8B08" w14:textId="682C59E3" w:rsidR="00506017" w:rsidRPr="00FD4030" w:rsidRDefault="005A086D" w:rsidP="00FD4030">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r w:rsidRPr="008C11B3">
              <w:rPr>
                <w:rFonts w:cstheme="minorHAnsi"/>
                <w:color w:val="4F81BD" w:themeColor="accent1"/>
                <w:sz w:val="22"/>
                <w:szCs w:val="22"/>
              </w:rPr>
              <w:t>Canada</w:t>
            </w:r>
            <w:r w:rsidR="009A7854">
              <w:rPr>
                <w:rFonts w:cstheme="minorHAnsi"/>
                <w:color w:val="4F81BD" w:themeColor="accent1"/>
                <w:sz w:val="22"/>
                <w:szCs w:val="22"/>
              </w:rPr>
              <w:t xml:space="preserve"> East</w:t>
            </w:r>
          </w:p>
        </w:tc>
        <w:tc>
          <w:tcPr>
            <w:tcW w:w="2551" w:type="dxa"/>
          </w:tcPr>
          <w:p w14:paraId="7314AA8A" w14:textId="428F0248" w:rsidR="00506017" w:rsidRPr="008C11B3" w:rsidRDefault="00FD4030" w:rsidP="001C0C25">
            <w:pPr>
              <w:cnfStyle w:val="000000100000" w:firstRow="0" w:lastRow="0" w:firstColumn="0" w:lastColumn="0" w:oddVBand="0" w:evenVBand="0" w:oddHBand="1" w:evenHBand="0" w:firstRowFirstColumn="0" w:firstRowLastColumn="0" w:lastRowFirstColumn="0" w:lastRowLastColumn="0"/>
              <w:rPr>
                <w:highlight w:val="yellow"/>
              </w:rPr>
            </w:pPr>
            <w:r w:rsidRPr="00377330">
              <w:rPr>
                <w:rFonts w:cstheme="minorHAnsi"/>
                <w:color w:val="4F81BD" w:themeColor="accent1"/>
                <w:sz w:val="22"/>
                <w:szCs w:val="22"/>
              </w:rPr>
              <w:t>4</w:t>
            </w:r>
            <w:r w:rsidR="008C11B3">
              <w:rPr>
                <w:rFonts w:cstheme="minorHAnsi"/>
                <w:color w:val="4F81BD" w:themeColor="accent1"/>
                <w:sz w:val="22"/>
                <w:szCs w:val="22"/>
              </w:rPr>
              <w:t>9.02</w:t>
            </w:r>
            <w:r w:rsidRPr="00377330">
              <w:rPr>
                <w:rFonts w:cstheme="minorHAnsi"/>
                <w:color w:val="4F81BD" w:themeColor="accent1"/>
                <w:sz w:val="22"/>
                <w:szCs w:val="22"/>
              </w:rPr>
              <w:t> US$</w:t>
            </w:r>
          </w:p>
        </w:tc>
      </w:tr>
      <w:tr w:rsidR="002E2966" w:rsidRPr="002E2966" w14:paraId="1B4A1ABF" w14:textId="77777777" w:rsidTr="009F3656">
        <w:tc>
          <w:tcPr>
            <w:cnfStyle w:val="001000000000" w:firstRow="0" w:lastRow="0" w:firstColumn="1" w:lastColumn="0" w:oddVBand="0" w:evenVBand="0" w:oddHBand="0" w:evenHBand="0" w:firstRowFirstColumn="0" w:firstRowLastColumn="0" w:lastRowFirstColumn="0" w:lastRowLastColumn="0"/>
            <w:tcW w:w="1980" w:type="dxa"/>
          </w:tcPr>
          <w:p w14:paraId="347A42FA" w14:textId="77777777" w:rsidR="00BC5E5F" w:rsidRPr="008C11B3" w:rsidRDefault="00BC5E5F" w:rsidP="00BC5E5F">
            <w:pPr>
              <w:rPr>
                <w:rFonts w:cstheme="minorHAnsi"/>
                <w:color w:val="4F81BD" w:themeColor="accent1"/>
                <w:sz w:val="22"/>
                <w:szCs w:val="22"/>
              </w:rPr>
            </w:pPr>
            <w:r w:rsidRPr="008C11B3">
              <w:rPr>
                <w:rFonts w:cstheme="minorHAnsi"/>
                <w:color w:val="4F81BD" w:themeColor="accent1"/>
                <w:sz w:val="22"/>
                <w:szCs w:val="22"/>
              </w:rPr>
              <w:t>KAN-DEVTEST1-02</w:t>
            </w:r>
          </w:p>
          <w:p w14:paraId="3C27A2D6" w14:textId="77777777" w:rsidR="00506017" w:rsidRPr="008C11B3" w:rsidRDefault="00506017" w:rsidP="00310F96">
            <w:pPr>
              <w:rPr>
                <w:rFonts w:cstheme="minorHAnsi"/>
                <w:color w:val="4F81BD" w:themeColor="accent1"/>
                <w:sz w:val="22"/>
                <w:szCs w:val="22"/>
              </w:rPr>
            </w:pPr>
          </w:p>
        </w:tc>
        <w:tc>
          <w:tcPr>
            <w:tcW w:w="1701" w:type="dxa"/>
          </w:tcPr>
          <w:p w14:paraId="612EE152" w14:textId="77777777" w:rsidR="0072371D" w:rsidRPr="008C11B3" w:rsidRDefault="0072371D" w:rsidP="0072371D">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sidRPr="008C11B3">
              <w:rPr>
                <w:rFonts w:cstheme="minorHAnsi"/>
                <w:color w:val="4F81BD" w:themeColor="accent1"/>
                <w:sz w:val="22"/>
                <w:szCs w:val="22"/>
              </w:rPr>
              <w:t>Windows Client / User machine</w:t>
            </w:r>
          </w:p>
          <w:p w14:paraId="579EBBC4" w14:textId="77777777" w:rsidR="00506017" w:rsidRPr="008C11B3" w:rsidRDefault="00506017" w:rsidP="00310F96">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p>
        </w:tc>
        <w:tc>
          <w:tcPr>
            <w:tcW w:w="1929" w:type="dxa"/>
          </w:tcPr>
          <w:p w14:paraId="469B86A7" w14:textId="77777777" w:rsidR="00D173B2" w:rsidRPr="008C11B3" w:rsidRDefault="00D173B2" w:rsidP="00D173B2">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sidRPr="008C11B3">
              <w:rPr>
                <w:rFonts w:cstheme="minorHAnsi"/>
                <w:color w:val="4F81BD" w:themeColor="accent1"/>
                <w:sz w:val="22"/>
                <w:szCs w:val="22"/>
              </w:rPr>
              <w:t>B1s (1 vCPU, 1GB, 4GB)</w:t>
            </w:r>
          </w:p>
          <w:p w14:paraId="7F9627BD" w14:textId="77777777" w:rsidR="00506017" w:rsidRPr="008C11B3" w:rsidRDefault="00506017" w:rsidP="00506017">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p>
        </w:tc>
        <w:tc>
          <w:tcPr>
            <w:tcW w:w="1189" w:type="dxa"/>
          </w:tcPr>
          <w:p w14:paraId="3E7F8030" w14:textId="6CFB580D" w:rsidR="00506017" w:rsidRPr="00FD4030" w:rsidRDefault="005A086D" w:rsidP="00FD4030">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sidRPr="008C11B3">
              <w:rPr>
                <w:rFonts w:cstheme="minorHAnsi"/>
                <w:color w:val="4F81BD" w:themeColor="accent1"/>
                <w:sz w:val="22"/>
                <w:szCs w:val="22"/>
              </w:rPr>
              <w:t>Canada</w:t>
            </w:r>
            <w:r w:rsidR="009A7854">
              <w:rPr>
                <w:rFonts w:cstheme="minorHAnsi"/>
                <w:color w:val="4F81BD" w:themeColor="accent1"/>
                <w:sz w:val="22"/>
                <w:szCs w:val="22"/>
              </w:rPr>
              <w:t xml:space="preserve"> East</w:t>
            </w:r>
          </w:p>
        </w:tc>
        <w:tc>
          <w:tcPr>
            <w:tcW w:w="2551" w:type="dxa"/>
          </w:tcPr>
          <w:p w14:paraId="3C657519" w14:textId="495F9262" w:rsidR="00506017" w:rsidRPr="008C11B3" w:rsidRDefault="00FD4030" w:rsidP="001C0C25">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sidRPr="00377330">
              <w:rPr>
                <w:rFonts w:cstheme="minorHAnsi"/>
                <w:color w:val="4F81BD" w:themeColor="accent1"/>
                <w:sz w:val="22"/>
                <w:szCs w:val="22"/>
              </w:rPr>
              <w:t>4</w:t>
            </w:r>
            <w:r w:rsidR="008C11B3">
              <w:rPr>
                <w:rFonts w:cstheme="minorHAnsi"/>
                <w:color w:val="4F81BD" w:themeColor="accent1"/>
                <w:sz w:val="22"/>
                <w:szCs w:val="22"/>
              </w:rPr>
              <w:t>9.02</w:t>
            </w:r>
            <w:r w:rsidRPr="00377330">
              <w:rPr>
                <w:rFonts w:cstheme="minorHAnsi"/>
                <w:color w:val="4F81BD" w:themeColor="accent1"/>
                <w:sz w:val="22"/>
                <w:szCs w:val="22"/>
              </w:rPr>
              <w:t> US$</w:t>
            </w:r>
          </w:p>
        </w:tc>
      </w:tr>
      <w:tr w:rsidR="002E2966" w:rsidRPr="002E2966" w14:paraId="37A868BB" w14:textId="77777777" w:rsidTr="009F3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E4B5B9" w14:textId="77777777" w:rsidR="00BC5E5F" w:rsidRPr="009F3656" w:rsidRDefault="00BC5E5F" w:rsidP="00BC5E5F">
            <w:pPr>
              <w:rPr>
                <w:rFonts w:cstheme="minorHAnsi"/>
                <w:color w:val="4F81BD" w:themeColor="accent1"/>
                <w:sz w:val="22"/>
                <w:szCs w:val="22"/>
              </w:rPr>
            </w:pPr>
            <w:r w:rsidRPr="009F3656">
              <w:rPr>
                <w:rFonts w:cstheme="minorHAnsi"/>
                <w:color w:val="4F81BD" w:themeColor="accent1"/>
                <w:sz w:val="22"/>
                <w:szCs w:val="22"/>
              </w:rPr>
              <w:t>NAIKA-LPROXY-01</w:t>
            </w:r>
          </w:p>
          <w:p w14:paraId="5C9F91FD" w14:textId="77777777" w:rsidR="00506017" w:rsidRPr="009F3656" w:rsidRDefault="00506017" w:rsidP="00310F96">
            <w:pPr>
              <w:rPr>
                <w:rFonts w:cstheme="minorHAnsi"/>
                <w:color w:val="4F81BD" w:themeColor="accent1"/>
                <w:sz w:val="22"/>
                <w:szCs w:val="22"/>
              </w:rPr>
            </w:pPr>
          </w:p>
        </w:tc>
        <w:tc>
          <w:tcPr>
            <w:tcW w:w="1701" w:type="dxa"/>
          </w:tcPr>
          <w:p w14:paraId="0DD7E49F" w14:textId="77777777" w:rsidR="00DA4DF8" w:rsidRPr="009F3656" w:rsidRDefault="00DA4DF8" w:rsidP="00DA4DF8">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Forward Proxy</w:t>
            </w:r>
          </w:p>
          <w:p w14:paraId="70B08FEB" w14:textId="77777777" w:rsidR="00506017" w:rsidRPr="009F3656" w:rsidRDefault="00506017" w:rsidP="00310F96">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p>
        </w:tc>
        <w:tc>
          <w:tcPr>
            <w:tcW w:w="1929" w:type="dxa"/>
          </w:tcPr>
          <w:p w14:paraId="5460750F" w14:textId="77777777" w:rsidR="00D173B2" w:rsidRPr="009F3656" w:rsidRDefault="00D173B2" w:rsidP="00D173B2">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B1s (1 vCPU, 1GB, 4GB)</w:t>
            </w:r>
          </w:p>
          <w:p w14:paraId="408E119F" w14:textId="77777777" w:rsidR="00506017" w:rsidRPr="009F3656" w:rsidRDefault="00506017" w:rsidP="00506017">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p>
        </w:tc>
        <w:tc>
          <w:tcPr>
            <w:tcW w:w="1189" w:type="dxa"/>
          </w:tcPr>
          <w:p w14:paraId="2546E64B" w14:textId="57F452C3" w:rsidR="00506017" w:rsidRPr="009F3656" w:rsidRDefault="00FD4030" w:rsidP="00FD4030">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East US</w:t>
            </w:r>
          </w:p>
        </w:tc>
        <w:tc>
          <w:tcPr>
            <w:tcW w:w="2551" w:type="dxa"/>
          </w:tcPr>
          <w:p w14:paraId="2BFD8372" w14:textId="4D55F13D" w:rsidR="00506017" w:rsidRPr="009F3656" w:rsidRDefault="00FD4030" w:rsidP="001C0C25">
            <w:pPr>
              <w:cnfStyle w:val="000000100000" w:firstRow="0" w:lastRow="0" w:firstColumn="0" w:lastColumn="0" w:oddVBand="0" w:evenVBand="0" w:oddHBand="1" w:evenHBand="0" w:firstRowFirstColumn="0" w:firstRowLastColumn="0" w:lastRowFirstColumn="0" w:lastRowLastColumn="0"/>
              <w:rPr>
                <w:rFonts w:cstheme="minorHAnsi"/>
                <w:color w:val="4F81BD" w:themeColor="accent1"/>
                <w:sz w:val="22"/>
                <w:szCs w:val="22"/>
              </w:rPr>
            </w:pPr>
            <w:r w:rsidRPr="009F3656">
              <w:rPr>
                <w:rFonts w:cstheme="minorHAnsi"/>
                <w:color w:val="4F81BD" w:themeColor="accent1"/>
                <w:sz w:val="22"/>
                <w:szCs w:val="22"/>
              </w:rPr>
              <w:t>48</w:t>
            </w:r>
            <w:r w:rsidR="0042736C">
              <w:rPr>
                <w:rFonts w:cstheme="minorHAnsi"/>
                <w:color w:val="4F81BD" w:themeColor="accent1"/>
                <w:sz w:val="22"/>
                <w:szCs w:val="22"/>
              </w:rPr>
              <w:t>.</w:t>
            </w:r>
            <w:r w:rsidRPr="009F3656">
              <w:rPr>
                <w:rFonts w:cstheme="minorHAnsi"/>
                <w:color w:val="4F81BD" w:themeColor="accent1"/>
                <w:sz w:val="22"/>
                <w:szCs w:val="22"/>
              </w:rPr>
              <w:t>03 US$</w:t>
            </w:r>
          </w:p>
        </w:tc>
      </w:tr>
      <w:tr w:rsidR="002E2966" w:rsidRPr="002E2966" w14:paraId="28A7C883" w14:textId="77777777" w:rsidTr="009F3656">
        <w:tc>
          <w:tcPr>
            <w:cnfStyle w:val="001000000000" w:firstRow="0" w:lastRow="0" w:firstColumn="1" w:lastColumn="0" w:oddVBand="0" w:evenVBand="0" w:oddHBand="0" w:evenHBand="0" w:firstRowFirstColumn="0" w:firstRowLastColumn="0" w:lastRowFirstColumn="0" w:lastRowLastColumn="0"/>
            <w:tcW w:w="1980" w:type="dxa"/>
          </w:tcPr>
          <w:p w14:paraId="6D4587FE" w14:textId="26E0CA53" w:rsidR="00BC5E5F" w:rsidRPr="008C11B3" w:rsidRDefault="00BC5E5F" w:rsidP="00BC5E5F">
            <w:pPr>
              <w:rPr>
                <w:rFonts w:cstheme="minorHAnsi"/>
                <w:color w:val="4F81BD" w:themeColor="accent1"/>
                <w:sz w:val="22"/>
                <w:szCs w:val="22"/>
              </w:rPr>
            </w:pPr>
            <w:r w:rsidRPr="008C11B3">
              <w:rPr>
                <w:rFonts w:cstheme="minorHAnsi"/>
                <w:color w:val="4F81BD" w:themeColor="accent1"/>
                <w:sz w:val="22"/>
                <w:szCs w:val="22"/>
              </w:rPr>
              <w:t>NAIKA-AZFW-01</w:t>
            </w:r>
            <w:r w:rsidR="001D3809" w:rsidRPr="008C11B3">
              <w:rPr>
                <w:rFonts w:cstheme="minorHAnsi"/>
                <w:color w:val="4F81BD" w:themeColor="accent1"/>
                <w:sz w:val="22"/>
                <w:szCs w:val="22"/>
              </w:rPr>
              <w:t xml:space="preserve"> (standard)</w:t>
            </w:r>
          </w:p>
          <w:p w14:paraId="3EA1CC92" w14:textId="77777777" w:rsidR="007F6A4E" w:rsidRPr="008C11B3" w:rsidRDefault="007F6A4E" w:rsidP="00310F96">
            <w:pPr>
              <w:rPr>
                <w:rFonts w:cstheme="minorHAnsi"/>
                <w:color w:val="4F81BD" w:themeColor="accent1"/>
                <w:sz w:val="22"/>
                <w:szCs w:val="22"/>
              </w:rPr>
            </w:pPr>
          </w:p>
        </w:tc>
        <w:tc>
          <w:tcPr>
            <w:tcW w:w="1701" w:type="dxa"/>
          </w:tcPr>
          <w:p w14:paraId="230D4ACA" w14:textId="77777777" w:rsidR="007F6A4E" w:rsidRPr="008C11B3" w:rsidRDefault="007F6A4E" w:rsidP="007F6A4E">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sidRPr="008C11B3">
              <w:rPr>
                <w:rFonts w:cstheme="minorHAnsi"/>
                <w:color w:val="4F81BD" w:themeColor="accent1"/>
                <w:sz w:val="22"/>
                <w:szCs w:val="22"/>
              </w:rPr>
              <w:t>Cloud Service Firewall</w:t>
            </w:r>
          </w:p>
          <w:p w14:paraId="6031C438" w14:textId="77777777" w:rsidR="007F6A4E" w:rsidRPr="008C11B3" w:rsidRDefault="007F6A4E" w:rsidP="00DA4DF8">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p>
        </w:tc>
        <w:tc>
          <w:tcPr>
            <w:tcW w:w="1929" w:type="dxa"/>
          </w:tcPr>
          <w:p w14:paraId="0B025650" w14:textId="77777777" w:rsidR="00FD4030" w:rsidRPr="008C11B3" w:rsidRDefault="00FD4030" w:rsidP="00FD4030">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sidRPr="008C11B3">
              <w:rPr>
                <w:rFonts w:cstheme="minorHAnsi"/>
                <w:color w:val="4F81BD" w:themeColor="accent1"/>
                <w:sz w:val="22"/>
                <w:szCs w:val="22"/>
              </w:rPr>
              <w:t>B1s (1 vCPU, 1GB, 4GB)</w:t>
            </w:r>
          </w:p>
          <w:p w14:paraId="7041879C" w14:textId="77777777" w:rsidR="007F6A4E" w:rsidRPr="008C11B3" w:rsidRDefault="007F6A4E" w:rsidP="00D173B2">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p>
        </w:tc>
        <w:tc>
          <w:tcPr>
            <w:tcW w:w="1189" w:type="dxa"/>
          </w:tcPr>
          <w:p w14:paraId="1CFC61C3" w14:textId="5317EE5C" w:rsidR="007F6A4E" w:rsidRPr="00FD4030" w:rsidRDefault="00FD4030" w:rsidP="00FD4030">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sidRPr="00FD4030">
              <w:rPr>
                <w:rFonts w:cstheme="minorHAnsi"/>
                <w:color w:val="4F81BD" w:themeColor="accent1"/>
                <w:sz w:val="22"/>
                <w:szCs w:val="22"/>
              </w:rPr>
              <w:t>East US</w:t>
            </w:r>
          </w:p>
        </w:tc>
        <w:tc>
          <w:tcPr>
            <w:tcW w:w="2551" w:type="dxa"/>
          </w:tcPr>
          <w:p w14:paraId="193F3382" w14:textId="2358CC9A" w:rsidR="007F6A4E" w:rsidRPr="008C11B3" w:rsidRDefault="00753872" w:rsidP="001C0C25">
            <w:pPr>
              <w:cnfStyle w:val="000000000000" w:firstRow="0" w:lastRow="0" w:firstColumn="0" w:lastColumn="0" w:oddVBand="0" w:evenVBand="0" w:oddHBand="0" w:evenHBand="0" w:firstRowFirstColumn="0" w:firstRowLastColumn="0" w:lastRowFirstColumn="0" w:lastRowLastColumn="0"/>
              <w:rPr>
                <w:rFonts w:cstheme="minorHAnsi"/>
                <w:color w:val="4F81BD" w:themeColor="accent1"/>
                <w:sz w:val="22"/>
                <w:szCs w:val="22"/>
              </w:rPr>
            </w:pPr>
            <w:r w:rsidRPr="008C11B3">
              <w:rPr>
                <w:rFonts w:cstheme="minorHAnsi"/>
                <w:color w:val="4F81BD" w:themeColor="accent1"/>
                <w:sz w:val="22"/>
                <w:szCs w:val="22"/>
              </w:rPr>
              <w:t>912</w:t>
            </w:r>
            <w:r w:rsidR="0042736C" w:rsidRPr="008C11B3">
              <w:rPr>
                <w:rFonts w:cstheme="minorHAnsi"/>
                <w:color w:val="4F81BD" w:themeColor="accent1"/>
                <w:sz w:val="22"/>
                <w:szCs w:val="22"/>
              </w:rPr>
              <w:t>.5</w:t>
            </w:r>
            <w:r w:rsidR="00FD4030" w:rsidRPr="00377330">
              <w:rPr>
                <w:rFonts w:cstheme="minorHAnsi"/>
                <w:color w:val="4F81BD" w:themeColor="accent1"/>
                <w:sz w:val="22"/>
                <w:szCs w:val="22"/>
              </w:rPr>
              <w:t> US$</w:t>
            </w:r>
          </w:p>
        </w:tc>
      </w:tr>
    </w:tbl>
    <w:p w14:paraId="46EE2481" w14:textId="51C90650" w:rsidR="001C0C25" w:rsidRDefault="00646E26" w:rsidP="001C0C25">
      <w:sdt>
        <w:sdtPr>
          <w:id w:val="-1763379757"/>
          <w:citation/>
        </w:sdtPr>
        <w:sdtEndPr/>
        <w:sdtContent>
          <w:r w:rsidR="009343E7">
            <w:fldChar w:fldCharType="begin"/>
          </w:r>
          <w:r w:rsidR="009343E7">
            <w:instrText xml:space="preserve"> CITATION Pri \l 1033 </w:instrText>
          </w:r>
          <w:r w:rsidR="009343E7">
            <w:fldChar w:fldCharType="separate"/>
          </w:r>
          <w:r w:rsidR="009343E7">
            <w:rPr>
              <w:noProof/>
            </w:rPr>
            <w:t>(Pricing calculator, n.d.)</w:t>
          </w:r>
          <w:r w:rsidR="009343E7">
            <w:fldChar w:fldCharType="end"/>
          </w:r>
        </w:sdtContent>
      </w:sdt>
    </w:p>
    <w:p w14:paraId="16A2E4AC" w14:textId="77777777" w:rsidR="003D4BD8" w:rsidRDefault="003D4BD8" w:rsidP="001C0C25"/>
    <w:p w14:paraId="5468B05F" w14:textId="77777777" w:rsidR="003D4BD8" w:rsidRDefault="003D4BD8" w:rsidP="001C0C25"/>
    <w:p w14:paraId="5B3D5D83" w14:textId="77777777" w:rsidR="003D4BD8" w:rsidRDefault="003D4BD8" w:rsidP="001C0C25"/>
    <w:p w14:paraId="1F729A10" w14:textId="77777777" w:rsidR="003D4BD8" w:rsidRDefault="003D4BD8" w:rsidP="001C0C25"/>
    <w:p w14:paraId="60A35FCB" w14:textId="77777777" w:rsidR="003D4BD8" w:rsidRDefault="003D4BD8" w:rsidP="001C0C25"/>
    <w:p w14:paraId="47A11036" w14:textId="77777777" w:rsidR="003D4BD8" w:rsidRDefault="003D4BD8" w:rsidP="001C0C25"/>
    <w:p w14:paraId="62753635" w14:textId="12F143BA" w:rsidR="00201915" w:rsidRDefault="00201915" w:rsidP="00201915">
      <w:pPr>
        <w:pStyle w:val="Heading1"/>
      </w:pPr>
      <w:bookmarkStart w:id="22" w:name="_Toc95591233"/>
      <w:r w:rsidRPr="005F6ABF">
        <w:t>Risk Assessment</w:t>
      </w:r>
      <w:bookmarkEnd w:id="22"/>
    </w:p>
    <w:p w14:paraId="4CC51933" w14:textId="44502493" w:rsidR="0571C23D" w:rsidRPr="008B6E55" w:rsidRDefault="0571C23D" w:rsidP="003F2065">
      <w:pPr>
        <w:pStyle w:val="ListParagraph"/>
        <w:numPr>
          <w:ilvl w:val="0"/>
          <w:numId w:val="16"/>
        </w:numPr>
        <w:rPr>
          <w:rFonts w:eastAsiaTheme="minorEastAsia" w:cstheme="minorBidi"/>
        </w:rPr>
      </w:pPr>
      <w:r w:rsidRPr="008B6E55">
        <w:rPr>
          <w:rFonts w:ascii="Calibri" w:eastAsia="Arial" w:hAnsi="Calibri"/>
        </w:rPr>
        <w:t>The application</w:t>
      </w:r>
      <w:r w:rsidR="00AA333A" w:rsidRPr="008B6E55">
        <w:rPr>
          <w:rFonts w:ascii="Calibri" w:eastAsia="Arial" w:hAnsi="Calibri"/>
        </w:rPr>
        <w:t>s</w:t>
      </w:r>
      <w:r w:rsidRPr="008B6E55">
        <w:rPr>
          <w:rFonts w:ascii="Calibri" w:eastAsia="Arial" w:hAnsi="Calibri"/>
        </w:rPr>
        <w:t xml:space="preserve"> may </w:t>
      </w:r>
      <w:r w:rsidR="0073246C" w:rsidRPr="008B6E55">
        <w:rPr>
          <w:rFonts w:ascii="Calibri" w:eastAsia="Arial" w:hAnsi="Calibri"/>
        </w:rPr>
        <w:t xml:space="preserve">face </w:t>
      </w:r>
      <w:r w:rsidR="130E2111" w:rsidRPr="008B6E55">
        <w:rPr>
          <w:rFonts w:ascii="Calibri" w:eastAsia="Arial" w:hAnsi="Calibri"/>
        </w:rPr>
        <w:t>interoperability</w:t>
      </w:r>
      <w:r w:rsidR="0073246C" w:rsidRPr="008B6E55">
        <w:rPr>
          <w:rFonts w:ascii="Calibri" w:eastAsia="Arial" w:hAnsi="Calibri"/>
        </w:rPr>
        <w:t xml:space="preserve"> issues</w:t>
      </w:r>
      <w:r w:rsidRPr="008B6E55">
        <w:rPr>
          <w:rFonts w:ascii="Calibri" w:eastAsia="Arial" w:hAnsi="Calibri"/>
        </w:rPr>
        <w:t xml:space="preserve"> with </w:t>
      </w:r>
      <w:r w:rsidR="00EF6431" w:rsidRPr="008B6E55">
        <w:rPr>
          <w:rFonts w:ascii="Calibri" w:eastAsia="Arial" w:hAnsi="Calibri"/>
        </w:rPr>
        <w:t xml:space="preserve">other </w:t>
      </w:r>
      <w:r w:rsidRPr="008B6E55">
        <w:rPr>
          <w:rFonts w:ascii="Calibri" w:eastAsia="Arial" w:hAnsi="Calibri"/>
        </w:rPr>
        <w:t xml:space="preserve">systems </w:t>
      </w:r>
      <w:r w:rsidR="0073246C" w:rsidRPr="008B6E55">
        <w:rPr>
          <w:rFonts w:ascii="Calibri" w:eastAsia="Arial" w:hAnsi="Calibri"/>
        </w:rPr>
        <w:t xml:space="preserve">in foundation </w:t>
      </w:r>
      <w:r w:rsidR="00AA333A" w:rsidRPr="008B6E55">
        <w:rPr>
          <w:rFonts w:ascii="Calibri" w:eastAsia="Arial" w:hAnsi="Calibri"/>
        </w:rPr>
        <w:t xml:space="preserve">in </w:t>
      </w:r>
      <w:r w:rsidR="00EF6431" w:rsidRPr="008B6E55">
        <w:rPr>
          <w:rFonts w:ascii="Calibri" w:eastAsia="Arial" w:hAnsi="Calibri"/>
        </w:rPr>
        <w:t xml:space="preserve">the </w:t>
      </w:r>
      <w:r w:rsidR="00AA333A" w:rsidRPr="008B6E55">
        <w:rPr>
          <w:rFonts w:ascii="Calibri" w:eastAsia="Arial" w:hAnsi="Calibri"/>
        </w:rPr>
        <w:t>future scope</w:t>
      </w:r>
      <w:r w:rsidR="00EF6431" w:rsidRPr="008B6E55">
        <w:rPr>
          <w:rFonts w:ascii="Calibri" w:eastAsia="Arial" w:hAnsi="Calibri"/>
        </w:rPr>
        <w:t>, so there’s a risk associated with computability</w:t>
      </w:r>
      <w:r w:rsidR="002B3E5C" w:rsidRPr="008B6E55">
        <w:rPr>
          <w:rFonts w:ascii="Calibri" w:eastAsia="Arial" w:hAnsi="Calibri"/>
        </w:rPr>
        <w:t>.</w:t>
      </w:r>
    </w:p>
    <w:p w14:paraId="5C80E35A" w14:textId="3219154F" w:rsidR="4EDAF97C" w:rsidRPr="008B6E55" w:rsidRDefault="7DC9BD2E" w:rsidP="003F2065">
      <w:pPr>
        <w:pStyle w:val="ListParagraph"/>
        <w:numPr>
          <w:ilvl w:val="0"/>
          <w:numId w:val="16"/>
        </w:numPr>
        <w:rPr>
          <w:rFonts w:eastAsiaTheme="minorEastAsia" w:cstheme="minorBidi"/>
        </w:rPr>
      </w:pPr>
      <w:r w:rsidRPr="008B6E55">
        <w:rPr>
          <w:rFonts w:ascii="Calibri" w:eastAsia="Arial" w:hAnsi="Calibri"/>
        </w:rPr>
        <w:t xml:space="preserve">This </w:t>
      </w:r>
      <w:r w:rsidR="002B3E5C" w:rsidRPr="008B6E55">
        <w:rPr>
          <w:rFonts w:ascii="Calibri" w:eastAsia="Arial" w:hAnsi="Calibri"/>
        </w:rPr>
        <w:t xml:space="preserve">is first time deployment in lab, </w:t>
      </w:r>
      <w:r w:rsidR="000954E5" w:rsidRPr="008B6E55">
        <w:rPr>
          <w:rFonts w:ascii="Calibri" w:eastAsia="Arial" w:hAnsi="Calibri"/>
        </w:rPr>
        <w:t xml:space="preserve">most the services have not been built </w:t>
      </w:r>
      <w:r w:rsidR="007E1283" w:rsidRPr="008B6E55">
        <w:rPr>
          <w:rFonts w:ascii="Calibri" w:eastAsia="Arial" w:hAnsi="Calibri"/>
        </w:rPr>
        <w:t>as part of our course. T</w:t>
      </w:r>
      <w:r w:rsidR="442B82FF" w:rsidRPr="008B6E55">
        <w:rPr>
          <w:rFonts w:ascii="Calibri" w:eastAsia="Arial" w:hAnsi="Calibri"/>
        </w:rPr>
        <w:t>here</w:t>
      </w:r>
      <w:r w:rsidR="007E1283" w:rsidRPr="008B6E55">
        <w:rPr>
          <w:rFonts w:ascii="Calibri" w:eastAsia="Arial" w:hAnsi="Calibri"/>
        </w:rPr>
        <w:t>’</w:t>
      </w:r>
      <w:r w:rsidR="00FE6734" w:rsidRPr="008B6E55">
        <w:rPr>
          <w:rFonts w:ascii="Calibri" w:eastAsia="Arial" w:hAnsi="Calibri"/>
        </w:rPr>
        <w:t xml:space="preserve">s a risk that </w:t>
      </w:r>
      <w:r w:rsidR="00380A75" w:rsidRPr="008B6E55">
        <w:rPr>
          <w:rFonts w:ascii="Calibri" w:eastAsia="Arial" w:hAnsi="Calibri"/>
        </w:rPr>
        <w:t>some</w:t>
      </w:r>
      <w:r w:rsidR="10D18EAD" w:rsidRPr="008B6E55">
        <w:rPr>
          <w:rFonts w:ascii="Calibri" w:eastAsia="Arial" w:hAnsi="Calibri"/>
        </w:rPr>
        <w:t xml:space="preserve"> services may not </w:t>
      </w:r>
      <w:r w:rsidR="00380A75" w:rsidRPr="008B6E55">
        <w:rPr>
          <w:rFonts w:ascii="Calibri" w:eastAsia="Arial" w:hAnsi="Calibri"/>
        </w:rPr>
        <w:t>be fully functional</w:t>
      </w:r>
      <w:r w:rsidR="36CC6065" w:rsidRPr="008B6E55">
        <w:rPr>
          <w:rFonts w:ascii="Calibri" w:eastAsia="Arial" w:hAnsi="Calibri"/>
        </w:rPr>
        <w:t>.</w:t>
      </w:r>
    </w:p>
    <w:p w14:paraId="122692A8" w14:textId="4225A04A" w:rsidR="008B6E55" w:rsidRPr="008B6E55" w:rsidRDefault="00875295" w:rsidP="003F2065">
      <w:pPr>
        <w:pStyle w:val="ListParagraph"/>
        <w:numPr>
          <w:ilvl w:val="0"/>
          <w:numId w:val="16"/>
        </w:numPr>
        <w:rPr>
          <w:rFonts w:eastAsiaTheme="minorEastAsia" w:cstheme="minorBidi"/>
        </w:rPr>
      </w:pPr>
      <w:r>
        <w:rPr>
          <w:rFonts w:ascii="Calibri" w:eastAsia="Arial" w:hAnsi="Calibri"/>
        </w:rPr>
        <w:t xml:space="preserve">Public Cloud </w:t>
      </w:r>
      <w:r w:rsidR="0042400F">
        <w:rPr>
          <w:rFonts w:ascii="Calibri" w:eastAsia="Arial" w:hAnsi="Calibri"/>
        </w:rPr>
        <w:t xml:space="preserve">in general </w:t>
      </w:r>
      <w:r>
        <w:rPr>
          <w:rFonts w:ascii="Calibri" w:eastAsia="Arial" w:hAnsi="Calibri"/>
        </w:rPr>
        <w:t xml:space="preserve">poses a risk w.r.t data security, so any organization that </w:t>
      </w:r>
      <w:r w:rsidR="00456B98">
        <w:rPr>
          <w:rFonts w:ascii="Calibri" w:eastAsia="Arial" w:hAnsi="Calibri"/>
        </w:rPr>
        <w:t xml:space="preserve">uses </w:t>
      </w:r>
      <w:r w:rsidR="00293977">
        <w:rPr>
          <w:rFonts w:ascii="Calibri" w:eastAsia="Arial" w:hAnsi="Calibri"/>
        </w:rPr>
        <w:t>this or similar foundation designs for cloud deployment</w:t>
      </w:r>
      <w:r w:rsidR="005B5472">
        <w:rPr>
          <w:rFonts w:ascii="Calibri" w:eastAsia="Arial" w:hAnsi="Calibri"/>
        </w:rPr>
        <w:t xml:space="preserve"> must </w:t>
      </w:r>
      <w:r w:rsidR="00F26F67">
        <w:rPr>
          <w:rFonts w:ascii="Calibri" w:eastAsia="Arial" w:hAnsi="Calibri"/>
        </w:rPr>
        <w:t>enable adequate security controls deemed suitable for the industry, region and province.</w:t>
      </w:r>
    </w:p>
    <w:p w14:paraId="36A53ADD" w14:textId="3DDA0454" w:rsidR="673DEB1C" w:rsidRDefault="673DEB1C" w:rsidP="673DEB1C">
      <w:pPr>
        <w:rPr>
          <w:rFonts w:ascii="Calibri" w:hAnsi="Calibri"/>
          <w:highlight w:val="yellow"/>
        </w:rPr>
      </w:pPr>
    </w:p>
    <w:p w14:paraId="45AD8CE9" w14:textId="5671D629" w:rsidR="00201915" w:rsidRDefault="00201915" w:rsidP="00201915">
      <w:pPr>
        <w:pStyle w:val="Heading1"/>
      </w:pPr>
      <w:bookmarkStart w:id="23" w:name="_Toc95591234"/>
      <w:r w:rsidRPr="005F6ABF">
        <w:t>Future scope of current project</w:t>
      </w:r>
      <w:bookmarkEnd w:id="23"/>
    </w:p>
    <w:p w14:paraId="316CF58B" w14:textId="4AAC7D9E" w:rsidR="00202AF2" w:rsidRDefault="00DE2349" w:rsidP="008B022E">
      <w:pPr>
        <w:pStyle w:val="ListParagraph"/>
        <w:numPr>
          <w:ilvl w:val="0"/>
          <w:numId w:val="17"/>
        </w:numPr>
      </w:pPr>
      <w:r w:rsidRPr="00FF1CB9">
        <w:t xml:space="preserve">The </w:t>
      </w:r>
      <w:r w:rsidR="006D6EE5" w:rsidRPr="00FF1CB9">
        <w:t xml:space="preserve">Azure Cloud Foundation Design (ACF) </w:t>
      </w:r>
      <w:r w:rsidR="00FF1CB9" w:rsidRPr="00FF1CB9">
        <w:t xml:space="preserve">can be used </w:t>
      </w:r>
      <w:r w:rsidR="008B022E">
        <w:t xml:space="preserve">as </w:t>
      </w:r>
      <w:r w:rsidR="00FF1CB9" w:rsidRPr="00FF1CB9">
        <w:t>a blueprint for multiple landing zones creation in an organization</w:t>
      </w:r>
      <w:r w:rsidR="001A617E">
        <w:t xml:space="preserve"> using template deployment methodologies. This can also be used in multi-region deployment scenarios.</w:t>
      </w:r>
    </w:p>
    <w:p w14:paraId="1F728D77" w14:textId="4B911B12" w:rsidR="001A617E" w:rsidRPr="00FE6860" w:rsidRDefault="002E6DED" w:rsidP="008B022E">
      <w:pPr>
        <w:pStyle w:val="ListParagraph"/>
        <w:numPr>
          <w:ilvl w:val="0"/>
          <w:numId w:val="17"/>
        </w:numPr>
      </w:pPr>
      <w:r>
        <w:t xml:space="preserve">Establishing connectivity with On-Premises in a hybrid deployment model would be achievable via this foundation design. The Hub network is the central point of connectivity across multiple networks. This </w:t>
      </w:r>
      <w:r w:rsidRPr="006362F4">
        <w:t xml:space="preserve">will </w:t>
      </w:r>
      <w:r w:rsidRPr="006362F4">
        <w:rPr>
          <w:rFonts w:ascii="Calibri" w:hAnsi="Calibri"/>
        </w:rPr>
        <w:t>allow the company to keep the critical workloads on the premises and migrate the non-critical workloads to be moved to the cloud.</w:t>
      </w:r>
    </w:p>
    <w:p w14:paraId="01D9C234" w14:textId="02805551" w:rsidR="00FE6860" w:rsidRPr="00FF1CB9" w:rsidRDefault="00FE6860" w:rsidP="008B022E">
      <w:pPr>
        <w:pStyle w:val="ListParagraph"/>
        <w:numPr>
          <w:ilvl w:val="0"/>
          <w:numId w:val="17"/>
        </w:numPr>
      </w:pPr>
      <w:r>
        <w:rPr>
          <w:rFonts w:ascii="Calibri" w:hAnsi="Calibri"/>
        </w:rPr>
        <w:t xml:space="preserve">For </w:t>
      </w:r>
      <w:r w:rsidR="00005A27">
        <w:rPr>
          <w:rFonts w:ascii="Calibri" w:hAnsi="Calibri"/>
        </w:rPr>
        <w:t xml:space="preserve">future migrations to cloud, this foundation design will be baseline for </w:t>
      </w:r>
      <w:r w:rsidR="004C650D">
        <w:rPr>
          <w:rFonts w:ascii="Calibri" w:hAnsi="Calibri"/>
        </w:rPr>
        <w:t xml:space="preserve">architecture principles, </w:t>
      </w:r>
      <w:r w:rsidR="00770BCC">
        <w:rPr>
          <w:rFonts w:ascii="Calibri" w:hAnsi="Calibri"/>
        </w:rPr>
        <w:t>guidelines,</w:t>
      </w:r>
      <w:r w:rsidR="004C650D">
        <w:rPr>
          <w:rFonts w:ascii="Calibri" w:hAnsi="Calibri"/>
        </w:rPr>
        <w:t xml:space="preserve"> and governance.</w:t>
      </w:r>
    </w:p>
    <w:p w14:paraId="2E039193" w14:textId="17958C20" w:rsidR="00201915" w:rsidRDefault="00201915" w:rsidP="00201915">
      <w:pPr>
        <w:pStyle w:val="Heading1"/>
      </w:pPr>
      <w:bookmarkStart w:id="24" w:name="_Toc95591235"/>
      <w:r>
        <w:t>Appendices</w:t>
      </w:r>
      <w:bookmarkEnd w:id="24"/>
    </w:p>
    <w:p w14:paraId="106470AB" w14:textId="77777777" w:rsidR="00D4249E" w:rsidRDefault="308FB972" w:rsidP="00160FFD">
      <w:pPr>
        <w:pStyle w:val="Heading2"/>
      </w:pPr>
      <w:bookmarkStart w:id="25" w:name="_Toc95591236"/>
      <w:r>
        <w:t>Licensing</w:t>
      </w:r>
      <w:bookmarkEnd w:id="25"/>
    </w:p>
    <w:p w14:paraId="13F0C9FF" w14:textId="76C08224" w:rsidR="005C24C6" w:rsidRPr="00D4249E" w:rsidRDefault="004C650D" w:rsidP="009343E7">
      <w:r w:rsidRPr="00D4249E">
        <w:t xml:space="preserve">All the application software </w:t>
      </w:r>
      <w:r w:rsidR="00770BCC">
        <w:t xml:space="preserve">used in this solution deployment </w:t>
      </w:r>
      <w:r w:rsidR="007A3131">
        <w:t xml:space="preserve">are either free or trail versions. Windows OS and marketplace images licensing is already covered under subscription model in azure. </w:t>
      </w:r>
    </w:p>
    <w:p w14:paraId="14A8BEDC" w14:textId="77777777" w:rsidR="004C650D" w:rsidRDefault="004C650D" w:rsidP="004C650D">
      <w:pPr>
        <w:pStyle w:val="Heading2"/>
      </w:pPr>
      <w:bookmarkStart w:id="26" w:name="_Toc95591237"/>
      <w:r>
        <w:t>Approval – sign off</w:t>
      </w:r>
      <w:bookmarkEnd w:id="26"/>
    </w:p>
    <w:p w14:paraId="3B03789E" w14:textId="77777777" w:rsidR="005E4BA0" w:rsidRDefault="005E4BA0" w:rsidP="005E4BA0"/>
    <w:p w14:paraId="766F46E3" w14:textId="77777777" w:rsidR="005E4BA0" w:rsidRPr="005E4BA0" w:rsidRDefault="005E4BA0" w:rsidP="005E4BA0"/>
    <w:p w14:paraId="18BEC58E" w14:textId="77777777" w:rsidR="00770BCC" w:rsidRDefault="00770BCC" w:rsidP="005E4BA0"/>
    <w:p w14:paraId="1617467F" w14:textId="77777777" w:rsidR="00770BCC" w:rsidRDefault="00770BCC" w:rsidP="005E4BA0"/>
    <w:p w14:paraId="6DF68B78" w14:textId="77777777" w:rsidR="00770BCC" w:rsidRDefault="00770BCC" w:rsidP="005E4BA0"/>
    <w:p w14:paraId="09D9B1EA" w14:textId="77777777" w:rsidR="0043202F" w:rsidRDefault="0043202F" w:rsidP="005E4BA0"/>
    <w:p w14:paraId="135608CD" w14:textId="77777777" w:rsidR="0043202F" w:rsidRDefault="0043202F" w:rsidP="005E4BA0"/>
    <w:bookmarkStart w:id="27" w:name="_Toc95591238" w:displacedByCustomXml="next"/>
    <w:sdt>
      <w:sdtPr>
        <w:rPr>
          <w:rFonts w:eastAsia="Times New Roman" w:cs="Times New Roman"/>
          <w:b w:val="0"/>
          <w:color w:val="auto"/>
          <w:sz w:val="24"/>
          <w:szCs w:val="24"/>
        </w:rPr>
        <w:id w:val="680863588"/>
        <w:docPartObj>
          <w:docPartGallery w:val="Bibliographies"/>
          <w:docPartUnique/>
        </w:docPartObj>
      </w:sdtPr>
      <w:sdtEndPr/>
      <w:sdtContent>
        <w:p w14:paraId="3F0CE385" w14:textId="6D7DF5C7" w:rsidR="002C13D5" w:rsidRDefault="002C13D5">
          <w:pPr>
            <w:pStyle w:val="Heading1"/>
          </w:pPr>
          <w:r>
            <w:t>References</w:t>
          </w:r>
          <w:bookmarkEnd w:id="27"/>
        </w:p>
        <w:sdt>
          <w:sdtPr>
            <w:id w:val="-573587230"/>
            <w:bibliography/>
          </w:sdtPr>
          <w:sdtEndPr/>
          <w:sdtContent>
            <w:p w14:paraId="638EDB96" w14:textId="77777777" w:rsidR="009343E7" w:rsidRDefault="002C13D5" w:rsidP="009343E7">
              <w:pPr>
                <w:pStyle w:val="Bibliography"/>
                <w:ind w:left="720" w:hanging="720"/>
                <w:rPr>
                  <w:noProof/>
                </w:rPr>
              </w:pPr>
              <w:r>
                <w:fldChar w:fldCharType="begin"/>
              </w:r>
              <w:r>
                <w:instrText xml:space="preserve"> BIBLIOGRAPHY </w:instrText>
              </w:r>
              <w:r>
                <w:fldChar w:fldCharType="separate"/>
              </w:r>
              <w:r w:rsidR="009343E7">
                <w:rPr>
                  <w:noProof/>
                </w:rPr>
                <w:t>(n.d.). Retrieved from https://www.google.com/url?sa=i&amp;url=https%3A%2F%2Frahulsahay19.medium.com%2Fazure-subscriptions-and-resources-fff5e634deef&amp;psig=AOvVaw1o9GIuwkvYd_1kVMXLYpY0&amp;ust=1644773204570000&amp;source=images&amp;cd=vfe&amp;ved=0CAgQjRxqFwoTCJDyherX-vUCFQAAAAAdAAAAABBe</w:t>
              </w:r>
            </w:p>
            <w:p w14:paraId="7A8AFF93" w14:textId="77777777" w:rsidR="009343E7" w:rsidRDefault="009343E7" w:rsidP="009343E7">
              <w:pPr>
                <w:pStyle w:val="Bibliography"/>
                <w:ind w:left="720" w:hanging="720"/>
                <w:rPr>
                  <w:noProof/>
                </w:rPr>
              </w:pPr>
              <w:r>
                <w:rPr>
                  <w:i/>
                  <w:iCs/>
                  <w:noProof/>
                </w:rPr>
                <w:t>Hub-and-spoke network topology</w:t>
              </w:r>
              <w:r>
                <w:rPr>
                  <w:noProof/>
                </w:rPr>
                <w:t>. (2021, August). Retrieved from Micrsoft Docs: https://docs.microsoft.com/en-us/azure/cloud-adoption-framework/ready/azure-best-practices/hub-spoke-network-topology</w:t>
              </w:r>
            </w:p>
            <w:p w14:paraId="417BB4CC" w14:textId="77777777" w:rsidR="009343E7" w:rsidRDefault="009343E7" w:rsidP="009343E7">
              <w:pPr>
                <w:pStyle w:val="Bibliography"/>
                <w:ind w:left="720" w:hanging="720"/>
                <w:rPr>
                  <w:noProof/>
                </w:rPr>
              </w:pPr>
              <w:r>
                <w:rPr>
                  <w:noProof/>
                </w:rPr>
                <w:t>Microsoft. (2021). Hub-spoke network topology in Azure. https://docs.microsoft.com/en-us/azure/architecture/reference-architectures/hybrid-networking/hub-spoke?tabs=cli.</w:t>
              </w:r>
            </w:p>
            <w:p w14:paraId="41D3BC78" w14:textId="77777777" w:rsidR="009343E7" w:rsidRDefault="009343E7" w:rsidP="009343E7">
              <w:pPr>
                <w:pStyle w:val="Bibliography"/>
                <w:ind w:left="720" w:hanging="720"/>
                <w:rPr>
                  <w:noProof/>
                </w:rPr>
              </w:pPr>
              <w:r>
                <w:rPr>
                  <w:i/>
                  <w:iCs/>
                  <w:noProof/>
                </w:rPr>
                <w:t>Organize your Azure resources effectively</w:t>
              </w:r>
              <w:r>
                <w:rPr>
                  <w:noProof/>
                </w:rPr>
                <w:t>. (2021, Decemeber 23). Retrieved from Microsoft Docs: https://docs.microsoft.com/en-us/azure/cloud-adoption-framework/ready/azure-setup-guide/organize-resources</w:t>
              </w:r>
            </w:p>
            <w:p w14:paraId="72F21092" w14:textId="77777777" w:rsidR="009343E7" w:rsidRDefault="009343E7" w:rsidP="009343E7">
              <w:pPr>
                <w:pStyle w:val="Bibliography"/>
                <w:ind w:left="720" w:hanging="720"/>
                <w:rPr>
                  <w:noProof/>
                </w:rPr>
              </w:pPr>
              <w:r>
                <w:rPr>
                  <w:i/>
                  <w:iCs/>
                  <w:noProof/>
                </w:rPr>
                <w:t>Virtual Network - Azure</w:t>
              </w:r>
              <w:r>
                <w:rPr>
                  <w:noProof/>
                </w:rPr>
                <w:t>. (n.d.). Retrieved from Microsoft docs: https://docs.microsoft.com/en-us/azure/virtual-network/virtual-networks-overview</w:t>
              </w:r>
            </w:p>
            <w:p w14:paraId="4B72AE18" w14:textId="77777777" w:rsidR="009343E7" w:rsidRDefault="009343E7" w:rsidP="009343E7">
              <w:pPr>
                <w:pStyle w:val="Bibliography"/>
                <w:ind w:left="720" w:hanging="720"/>
                <w:rPr>
                  <w:noProof/>
                </w:rPr>
              </w:pPr>
              <w:r>
                <w:rPr>
                  <w:i/>
                  <w:iCs/>
                  <w:noProof/>
                </w:rPr>
                <w:t>Virtual network peering</w:t>
              </w:r>
              <w:r>
                <w:rPr>
                  <w:noProof/>
                </w:rPr>
                <w:t>. (2022, January). Retrieved from Microsoft Docs: https://docs.microsoft.com/en-us/azure/virtual-network/virtual-network-peering-overview</w:t>
              </w:r>
            </w:p>
            <w:p w14:paraId="098DAEB5" w14:textId="77777777" w:rsidR="009343E7" w:rsidRDefault="009343E7" w:rsidP="009343E7">
              <w:pPr>
                <w:pStyle w:val="Bibliography"/>
                <w:ind w:left="720" w:hanging="720"/>
                <w:rPr>
                  <w:noProof/>
                </w:rPr>
              </w:pPr>
              <w:r>
                <w:rPr>
                  <w:i/>
                  <w:iCs/>
                  <w:noProof/>
                </w:rPr>
                <w:t>What is Azure Firewall?</w:t>
              </w:r>
              <w:r>
                <w:rPr>
                  <w:noProof/>
                </w:rPr>
                <w:t xml:space="preserve"> (n.d.). Retrieved from Microsoft docs - Azure: https://docs.microsoft.com/en-us/azure/firewall/overview</w:t>
              </w:r>
            </w:p>
            <w:p w14:paraId="1B73FD05" w14:textId="77777777" w:rsidR="009343E7" w:rsidRDefault="009343E7" w:rsidP="009343E7">
              <w:pPr>
                <w:pStyle w:val="Bibliography"/>
                <w:ind w:left="720" w:hanging="720"/>
                <w:rPr>
                  <w:noProof/>
                </w:rPr>
              </w:pPr>
              <w:r>
                <w:rPr>
                  <w:i/>
                  <w:iCs/>
                  <w:noProof/>
                </w:rPr>
                <w:t>What is Azure Private Link?</w:t>
              </w:r>
              <w:r>
                <w:rPr>
                  <w:noProof/>
                </w:rPr>
                <w:t xml:space="preserve"> (2021, August). Retrieved from Microsoft Docs: https://docs.microsoft.com/en-us/azure/private-link/private-link-overview</w:t>
              </w:r>
            </w:p>
            <w:p w14:paraId="6C8136FC" w14:textId="72B38EE6" w:rsidR="002C13D5" w:rsidRDefault="002C13D5" w:rsidP="009343E7">
              <w:r>
                <w:rPr>
                  <w:b/>
                  <w:bCs/>
                  <w:noProof/>
                </w:rPr>
                <w:fldChar w:fldCharType="end"/>
              </w:r>
            </w:p>
          </w:sdtContent>
        </w:sdt>
      </w:sdtContent>
    </w:sdt>
    <w:p w14:paraId="35A13DF8" w14:textId="77777777" w:rsidR="002C13D5" w:rsidRPr="002C13D5" w:rsidRDefault="002C13D5" w:rsidP="002C13D5"/>
    <w:p w14:paraId="0D5AB9E9" w14:textId="0BBAB131" w:rsidR="00B42118" w:rsidRPr="001F7ADD" w:rsidRDefault="00B42118" w:rsidP="00B43471"/>
    <w:sectPr w:rsidR="00B42118" w:rsidRPr="001F7ADD" w:rsidSect="001A2FC2">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B3F46" w14:textId="77777777" w:rsidR="00646E26" w:rsidRDefault="00646E26" w:rsidP="008E4C28">
      <w:r>
        <w:separator/>
      </w:r>
    </w:p>
  </w:endnote>
  <w:endnote w:type="continuationSeparator" w:id="0">
    <w:p w14:paraId="25BD6632" w14:textId="77777777" w:rsidR="00646E26" w:rsidRDefault="00646E26" w:rsidP="008E4C28">
      <w:r>
        <w:continuationSeparator/>
      </w:r>
    </w:p>
  </w:endnote>
  <w:endnote w:type="continuationNotice" w:id="1">
    <w:p w14:paraId="0142C290" w14:textId="77777777" w:rsidR="00646E26" w:rsidRDefault="00646E2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6581A" w14:textId="77777777" w:rsidR="00F313ED" w:rsidRPr="005321E6" w:rsidRDefault="00F313ED" w:rsidP="00F63F63">
    <w:pPr>
      <w:pStyle w:val="Footer"/>
      <w:tabs>
        <w:tab w:val="clear" w:pos="9360"/>
        <w:tab w:val="right" w:pos="10800"/>
      </w:tabs>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AA6FB" w14:textId="77777777" w:rsidR="00646E26" w:rsidRDefault="00646E26" w:rsidP="008E4C28">
      <w:r>
        <w:separator/>
      </w:r>
    </w:p>
  </w:footnote>
  <w:footnote w:type="continuationSeparator" w:id="0">
    <w:p w14:paraId="04DB873C" w14:textId="77777777" w:rsidR="00646E26" w:rsidRDefault="00646E26" w:rsidP="008E4C28">
      <w:r>
        <w:continuationSeparator/>
      </w:r>
    </w:p>
  </w:footnote>
  <w:footnote w:type="continuationNotice" w:id="1">
    <w:p w14:paraId="43F9559D" w14:textId="77777777" w:rsidR="00646E26" w:rsidRDefault="00646E2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83BB1" w14:textId="7BE808BE" w:rsidR="001A2FC2" w:rsidRPr="001A2FC2" w:rsidRDefault="00FF5606" w:rsidP="001A2FC2">
    <w:pPr>
      <w:pStyle w:val="Footer"/>
      <w:tabs>
        <w:tab w:val="clear" w:pos="9360"/>
        <w:tab w:val="right" w:pos="10800"/>
      </w:tabs>
    </w:pPr>
    <w:r>
      <w:t>Azure Foundation Design for Cloud Adoption</w:t>
    </w:r>
    <w:r w:rsidR="001A2FC2" w:rsidRPr="001A2FC2">
      <w:tab/>
    </w:r>
    <w:r w:rsidR="001A2FC2" w:rsidRPr="001A2FC2">
      <w:tab/>
      <w:t xml:space="preserve"> </w:t>
    </w:r>
    <w:r w:rsidR="001A2FC2" w:rsidRPr="001A2FC2">
      <w:fldChar w:fldCharType="begin"/>
    </w:r>
    <w:r w:rsidR="001A2FC2" w:rsidRPr="001A2FC2">
      <w:instrText xml:space="preserve"> PAGE   \* MERGEFORMAT </w:instrText>
    </w:r>
    <w:r w:rsidR="001A2FC2" w:rsidRPr="001A2FC2">
      <w:fldChar w:fldCharType="separate"/>
    </w:r>
    <w:r w:rsidR="001A2FC2" w:rsidRPr="001A2FC2">
      <w:rPr>
        <w:noProof/>
      </w:rPr>
      <w:t>1</w:t>
    </w:r>
    <w:r w:rsidR="001A2FC2" w:rsidRPr="001A2FC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A0F3" w14:textId="77777777" w:rsidR="001A2FC2" w:rsidRPr="001A2FC2" w:rsidRDefault="001A2FC2" w:rsidP="001A2FC2">
    <w:pPr>
      <w:pStyle w:val="Footer"/>
      <w:tabs>
        <w:tab w:val="clear" w:pos="9360"/>
        <w:tab w:val="right" w:pos="10800"/>
      </w:tabs>
      <w:rPr>
        <w:rFonts w:cstheme="minorHAnsi"/>
      </w:rPr>
    </w:pPr>
    <w:r w:rsidRPr="001A2FC2">
      <w:rPr>
        <w:rFonts w:cstheme="minorHAnsi"/>
      </w:rPr>
      <w:t>&lt;Document Title&gt;</w:t>
    </w:r>
    <w:r w:rsidRPr="001A2FC2">
      <w:rPr>
        <w:rFonts w:cstheme="minorHAnsi"/>
      </w:rPr>
      <w:tab/>
    </w:r>
    <w:r w:rsidRPr="001A2FC2">
      <w:rPr>
        <w:rFonts w:cstheme="minorHAnsi"/>
      </w:rPr>
      <w:tab/>
      <w:t xml:space="preserve"> </w:t>
    </w:r>
    <w:r w:rsidRPr="001A2FC2">
      <w:rPr>
        <w:rFonts w:cstheme="minorHAnsi"/>
      </w:rPr>
      <w:fldChar w:fldCharType="begin"/>
    </w:r>
    <w:r w:rsidRPr="001A2FC2">
      <w:rPr>
        <w:rFonts w:cstheme="minorHAnsi"/>
      </w:rPr>
      <w:instrText xml:space="preserve"> PAGE   \* MERGEFORMAT </w:instrText>
    </w:r>
    <w:r w:rsidRPr="001A2FC2">
      <w:rPr>
        <w:rFonts w:cstheme="minorHAnsi"/>
      </w:rPr>
      <w:fldChar w:fldCharType="separate"/>
    </w:r>
    <w:r w:rsidRPr="001A2FC2">
      <w:rPr>
        <w:rFonts w:cstheme="minorHAnsi"/>
      </w:rPr>
      <w:t>2</w:t>
    </w:r>
    <w:r w:rsidRPr="001A2FC2">
      <w:rPr>
        <w:rFonts w:cstheme="minorHAns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442D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B0298"/>
    <w:multiLevelType w:val="hybridMultilevel"/>
    <w:tmpl w:val="C472E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0929AC"/>
    <w:multiLevelType w:val="hybridMultilevel"/>
    <w:tmpl w:val="4CB8A1D0"/>
    <w:lvl w:ilvl="0" w:tplc="541E68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C3791"/>
    <w:multiLevelType w:val="hybridMultilevel"/>
    <w:tmpl w:val="E6061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5E3B7B"/>
    <w:multiLevelType w:val="hybridMultilevel"/>
    <w:tmpl w:val="A8207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0B040F"/>
    <w:multiLevelType w:val="hybridMultilevel"/>
    <w:tmpl w:val="155A9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C25AB"/>
    <w:multiLevelType w:val="hybridMultilevel"/>
    <w:tmpl w:val="9DA08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CB5F7F"/>
    <w:multiLevelType w:val="hybridMultilevel"/>
    <w:tmpl w:val="FFFFFFFF"/>
    <w:lvl w:ilvl="0" w:tplc="8B6082F6">
      <w:start w:val="1"/>
      <w:numFmt w:val="bullet"/>
      <w:lvlText w:val=""/>
      <w:lvlJc w:val="left"/>
      <w:pPr>
        <w:ind w:left="720" w:hanging="360"/>
      </w:pPr>
      <w:rPr>
        <w:rFonts w:ascii="Wingdings" w:hAnsi="Wingdings" w:hint="default"/>
      </w:rPr>
    </w:lvl>
    <w:lvl w:ilvl="1" w:tplc="B93E0E80">
      <w:start w:val="1"/>
      <w:numFmt w:val="bullet"/>
      <w:lvlText w:val="o"/>
      <w:lvlJc w:val="left"/>
      <w:pPr>
        <w:ind w:left="1440" w:hanging="360"/>
      </w:pPr>
      <w:rPr>
        <w:rFonts w:ascii="Courier New" w:hAnsi="Courier New" w:hint="default"/>
      </w:rPr>
    </w:lvl>
    <w:lvl w:ilvl="2" w:tplc="BE58EBE2">
      <w:start w:val="1"/>
      <w:numFmt w:val="bullet"/>
      <w:lvlText w:val=""/>
      <w:lvlJc w:val="left"/>
      <w:pPr>
        <w:ind w:left="2160" w:hanging="360"/>
      </w:pPr>
      <w:rPr>
        <w:rFonts w:ascii="Wingdings" w:hAnsi="Wingdings" w:hint="default"/>
      </w:rPr>
    </w:lvl>
    <w:lvl w:ilvl="3" w:tplc="FA007EC8">
      <w:start w:val="1"/>
      <w:numFmt w:val="bullet"/>
      <w:lvlText w:val=""/>
      <w:lvlJc w:val="left"/>
      <w:pPr>
        <w:ind w:left="2880" w:hanging="360"/>
      </w:pPr>
      <w:rPr>
        <w:rFonts w:ascii="Symbol" w:hAnsi="Symbol" w:hint="default"/>
      </w:rPr>
    </w:lvl>
    <w:lvl w:ilvl="4" w:tplc="67708B6C">
      <w:start w:val="1"/>
      <w:numFmt w:val="bullet"/>
      <w:lvlText w:val="o"/>
      <w:lvlJc w:val="left"/>
      <w:pPr>
        <w:ind w:left="3600" w:hanging="360"/>
      </w:pPr>
      <w:rPr>
        <w:rFonts w:ascii="Courier New" w:hAnsi="Courier New" w:hint="default"/>
      </w:rPr>
    </w:lvl>
    <w:lvl w:ilvl="5" w:tplc="552E3862">
      <w:start w:val="1"/>
      <w:numFmt w:val="bullet"/>
      <w:lvlText w:val=""/>
      <w:lvlJc w:val="left"/>
      <w:pPr>
        <w:ind w:left="4320" w:hanging="360"/>
      </w:pPr>
      <w:rPr>
        <w:rFonts w:ascii="Wingdings" w:hAnsi="Wingdings" w:hint="default"/>
      </w:rPr>
    </w:lvl>
    <w:lvl w:ilvl="6" w:tplc="4EE28D76">
      <w:start w:val="1"/>
      <w:numFmt w:val="bullet"/>
      <w:lvlText w:val=""/>
      <w:lvlJc w:val="left"/>
      <w:pPr>
        <w:ind w:left="5040" w:hanging="360"/>
      </w:pPr>
      <w:rPr>
        <w:rFonts w:ascii="Symbol" w:hAnsi="Symbol" w:hint="default"/>
      </w:rPr>
    </w:lvl>
    <w:lvl w:ilvl="7" w:tplc="85FCBC44">
      <w:start w:val="1"/>
      <w:numFmt w:val="bullet"/>
      <w:lvlText w:val="o"/>
      <w:lvlJc w:val="left"/>
      <w:pPr>
        <w:ind w:left="5760" w:hanging="360"/>
      </w:pPr>
      <w:rPr>
        <w:rFonts w:ascii="Courier New" w:hAnsi="Courier New" w:hint="default"/>
      </w:rPr>
    </w:lvl>
    <w:lvl w:ilvl="8" w:tplc="F8404738">
      <w:start w:val="1"/>
      <w:numFmt w:val="bullet"/>
      <w:lvlText w:val=""/>
      <w:lvlJc w:val="left"/>
      <w:pPr>
        <w:ind w:left="6480" w:hanging="360"/>
      </w:pPr>
      <w:rPr>
        <w:rFonts w:ascii="Wingdings" w:hAnsi="Wingdings" w:hint="default"/>
      </w:rPr>
    </w:lvl>
  </w:abstractNum>
  <w:abstractNum w:abstractNumId="8" w15:restartNumberingAfterBreak="0">
    <w:nsid w:val="477817D4"/>
    <w:multiLevelType w:val="hybridMultilevel"/>
    <w:tmpl w:val="9416A8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549139C"/>
    <w:multiLevelType w:val="hybridMultilevel"/>
    <w:tmpl w:val="1772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F87D50"/>
    <w:multiLevelType w:val="hybridMultilevel"/>
    <w:tmpl w:val="755E1DE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8430FF1"/>
    <w:multiLevelType w:val="hybridMultilevel"/>
    <w:tmpl w:val="6C06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B37A52"/>
    <w:multiLevelType w:val="hybridMultilevel"/>
    <w:tmpl w:val="BF442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CD68F6"/>
    <w:multiLevelType w:val="hybridMultilevel"/>
    <w:tmpl w:val="A70609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C9140AE"/>
    <w:multiLevelType w:val="hybridMultilevel"/>
    <w:tmpl w:val="26E8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269FC"/>
    <w:multiLevelType w:val="hybridMultilevel"/>
    <w:tmpl w:val="206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C02738"/>
    <w:multiLevelType w:val="hybridMultilevel"/>
    <w:tmpl w:val="9E6C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A35358"/>
    <w:multiLevelType w:val="hybridMultilevel"/>
    <w:tmpl w:val="2D463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2"/>
  </w:num>
  <w:num w:numId="4">
    <w:abstractNumId w:val="0"/>
  </w:num>
  <w:num w:numId="5">
    <w:abstractNumId w:val="9"/>
  </w:num>
  <w:num w:numId="6">
    <w:abstractNumId w:val="14"/>
  </w:num>
  <w:num w:numId="7">
    <w:abstractNumId w:val="12"/>
  </w:num>
  <w:num w:numId="8">
    <w:abstractNumId w:val="6"/>
  </w:num>
  <w:num w:numId="9">
    <w:abstractNumId w:val="17"/>
  </w:num>
  <w:num w:numId="10">
    <w:abstractNumId w:val="4"/>
  </w:num>
  <w:num w:numId="11">
    <w:abstractNumId w:val="5"/>
  </w:num>
  <w:num w:numId="12">
    <w:abstractNumId w:val="16"/>
  </w:num>
  <w:num w:numId="13">
    <w:abstractNumId w:val="1"/>
  </w:num>
  <w:num w:numId="14">
    <w:abstractNumId w:val="3"/>
  </w:num>
  <w:num w:numId="15">
    <w:abstractNumId w:val="7"/>
  </w:num>
  <w:num w:numId="16">
    <w:abstractNumId w:val="8"/>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wNDY3MDY0MzY2sjRR0lEKTi0uzszPAykwNKgFAJa5So0tAAAA"/>
  </w:docVars>
  <w:rsids>
    <w:rsidRoot w:val="000C5A6E"/>
    <w:rsid w:val="00000AE0"/>
    <w:rsid w:val="00000C48"/>
    <w:rsid w:val="0000159C"/>
    <w:rsid w:val="0000162E"/>
    <w:rsid w:val="000020F0"/>
    <w:rsid w:val="00005050"/>
    <w:rsid w:val="000056B4"/>
    <w:rsid w:val="00005A27"/>
    <w:rsid w:val="00006B49"/>
    <w:rsid w:val="000079FB"/>
    <w:rsid w:val="00007C5A"/>
    <w:rsid w:val="00010293"/>
    <w:rsid w:val="000110ED"/>
    <w:rsid w:val="00011F01"/>
    <w:rsid w:val="00012EE4"/>
    <w:rsid w:val="00012EE7"/>
    <w:rsid w:val="0001335B"/>
    <w:rsid w:val="00014126"/>
    <w:rsid w:val="00014179"/>
    <w:rsid w:val="000143D2"/>
    <w:rsid w:val="00015AFE"/>
    <w:rsid w:val="00021315"/>
    <w:rsid w:val="000217BB"/>
    <w:rsid w:val="00021E2F"/>
    <w:rsid w:val="0002239A"/>
    <w:rsid w:val="00022F9C"/>
    <w:rsid w:val="00023400"/>
    <w:rsid w:val="00023D03"/>
    <w:rsid w:val="0002447F"/>
    <w:rsid w:val="0002496E"/>
    <w:rsid w:val="0002664D"/>
    <w:rsid w:val="00027AC8"/>
    <w:rsid w:val="00027AEF"/>
    <w:rsid w:val="0003023D"/>
    <w:rsid w:val="000303CF"/>
    <w:rsid w:val="0003089A"/>
    <w:rsid w:val="00031FB2"/>
    <w:rsid w:val="00031FE3"/>
    <w:rsid w:val="00032375"/>
    <w:rsid w:val="0003256A"/>
    <w:rsid w:val="000325A8"/>
    <w:rsid w:val="00033A70"/>
    <w:rsid w:val="00034005"/>
    <w:rsid w:val="00034843"/>
    <w:rsid w:val="00034D80"/>
    <w:rsid w:val="00035504"/>
    <w:rsid w:val="00036D8C"/>
    <w:rsid w:val="00037A54"/>
    <w:rsid w:val="00040699"/>
    <w:rsid w:val="00040DB1"/>
    <w:rsid w:val="00041FB7"/>
    <w:rsid w:val="00042F39"/>
    <w:rsid w:val="00043725"/>
    <w:rsid w:val="00044355"/>
    <w:rsid w:val="00044784"/>
    <w:rsid w:val="00044B3A"/>
    <w:rsid w:val="00045799"/>
    <w:rsid w:val="0004641C"/>
    <w:rsid w:val="000472C9"/>
    <w:rsid w:val="000503EF"/>
    <w:rsid w:val="00053022"/>
    <w:rsid w:val="00054ECF"/>
    <w:rsid w:val="00055042"/>
    <w:rsid w:val="000559E3"/>
    <w:rsid w:val="00056562"/>
    <w:rsid w:val="0005719B"/>
    <w:rsid w:val="00057508"/>
    <w:rsid w:val="00060209"/>
    <w:rsid w:val="00060BCB"/>
    <w:rsid w:val="00061158"/>
    <w:rsid w:val="00061ED3"/>
    <w:rsid w:val="00062CA2"/>
    <w:rsid w:val="00063500"/>
    <w:rsid w:val="000642ED"/>
    <w:rsid w:val="000654E7"/>
    <w:rsid w:val="00065CFA"/>
    <w:rsid w:val="00065F95"/>
    <w:rsid w:val="00071A07"/>
    <w:rsid w:val="000721AA"/>
    <w:rsid w:val="00072519"/>
    <w:rsid w:val="0007267E"/>
    <w:rsid w:val="00072C25"/>
    <w:rsid w:val="000739DE"/>
    <w:rsid w:val="000747D2"/>
    <w:rsid w:val="00075355"/>
    <w:rsid w:val="0007547F"/>
    <w:rsid w:val="0007549F"/>
    <w:rsid w:val="00076B5F"/>
    <w:rsid w:val="00076E8D"/>
    <w:rsid w:val="0007703D"/>
    <w:rsid w:val="00077C0F"/>
    <w:rsid w:val="00080161"/>
    <w:rsid w:val="000810BD"/>
    <w:rsid w:val="000812B6"/>
    <w:rsid w:val="00081453"/>
    <w:rsid w:val="00081B26"/>
    <w:rsid w:val="00082F2E"/>
    <w:rsid w:val="0008373C"/>
    <w:rsid w:val="00083ABC"/>
    <w:rsid w:val="000856A6"/>
    <w:rsid w:val="00086141"/>
    <w:rsid w:val="000863E9"/>
    <w:rsid w:val="000864AD"/>
    <w:rsid w:val="00086503"/>
    <w:rsid w:val="0008706D"/>
    <w:rsid w:val="00087153"/>
    <w:rsid w:val="000875C1"/>
    <w:rsid w:val="00090300"/>
    <w:rsid w:val="0009043E"/>
    <w:rsid w:val="00090ABF"/>
    <w:rsid w:val="000911DA"/>
    <w:rsid w:val="00091960"/>
    <w:rsid w:val="00091A32"/>
    <w:rsid w:val="000922B5"/>
    <w:rsid w:val="00092F9E"/>
    <w:rsid w:val="000932AC"/>
    <w:rsid w:val="00093C72"/>
    <w:rsid w:val="00094950"/>
    <w:rsid w:val="00094A83"/>
    <w:rsid w:val="00094C03"/>
    <w:rsid w:val="00094F7F"/>
    <w:rsid w:val="000954E5"/>
    <w:rsid w:val="00095EE0"/>
    <w:rsid w:val="00097179"/>
    <w:rsid w:val="00097B9A"/>
    <w:rsid w:val="000A06C7"/>
    <w:rsid w:val="000A12E6"/>
    <w:rsid w:val="000A4CEE"/>
    <w:rsid w:val="000A5101"/>
    <w:rsid w:val="000A6323"/>
    <w:rsid w:val="000A63A2"/>
    <w:rsid w:val="000A7563"/>
    <w:rsid w:val="000A7B46"/>
    <w:rsid w:val="000B011F"/>
    <w:rsid w:val="000B2353"/>
    <w:rsid w:val="000B275B"/>
    <w:rsid w:val="000B2CDA"/>
    <w:rsid w:val="000B3959"/>
    <w:rsid w:val="000B6F68"/>
    <w:rsid w:val="000B7BD8"/>
    <w:rsid w:val="000C0878"/>
    <w:rsid w:val="000C08B5"/>
    <w:rsid w:val="000C2C9C"/>
    <w:rsid w:val="000C4361"/>
    <w:rsid w:val="000C4B7D"/>
    <w:rsid w:val="000C4E5F"/>
    <w:rsid w:val="000C5A6E"/>
    <w:rsid w:val="000C5C15"/>
    <w:rsid w:val="000C6960"/>
    <w:rsid w:val="000C769E"/>
    <w:rsid w:val="000D0A6B"/>
    <w:rsid w:val="000D0DE7"/>
    <w:rsid w:val="000D1213"/>
    <w:rsid w:val="000D324C"/>
    <w:rsid w:val="000D34E3"/>
    <w:rsid w:val="000D436B"/>
    <w:rsid w:val="000D5F6B"/>
    <w:rsid w:val="000D6D8F"/>
    <w:rsid w:val="000E106D"/>
    <w:rsid w:val="000E1212"/>
    <w:rsid w:val="000E1299"/>
    <w:rsid w:val="000E12BE"/>
    <w:rsid w:val="000E32A4"/>
    <w:rsid w:val="000E372E"/>
    <w:rsid w:val="000E4965"/>
    <w:rsid w:val="000E5985"/>
    <w:rsid w:val="000E609F"/>
    <w:rsid w:val="000E6B96"/>
    <w:rsid w:val="000E7C68"/>
    <w:rsid w:val="000F032A"/>
    <w:rsid w:val="000F063C"/>
    <w:rsid w:val="000F0D54"/>
    <w:rsid w:val="000F212D"/>
    <w:rsid w:val="000F24AF"/>
    <w:rsid w:val="000F2BE6"/>
    <w:rsid w:val="000F3C10"/>
    <w:rsid w:val="000F5037"/>
    <w:rsid w:val="000F5B90"/>
    <w:rsid w:val="000F6914"/>
    <w:rsid w:val="000F6CA6"/>
    <w:rsid w:val="000F6F37"/>
    <w:rsid w:val="000F747E"/>
    <w:rsid w:val="000F7954"/>
    <w:rsid w:val="000F7BF1"/>
    <w:rsid w:val="001004B3"/>
    <w:rsid w:val="00100659"/>
    <w:rsid w:val="001015C3"/>
    <w:rsid w:val="0010259C"/>
    <w:rsid w:val="001029CB"/>
    <w:rsid w:val="0010308E"/>
    <w:rsid w:val="0010311D"/>
    <w:rsid w:val="00103F79"/>
    <w:rsid w:val="001056C9"/>
    <w:rsid w:val="001062D1"/>
    <w:rsid w:val="001066E3"/>
    <w:rsid w:val="00112580"/>
    <w:rsid w:val="0011300B"/>
    <w:rsid w:val="00114102"/>
    <w:rsid w:val="001151AB"/>
    <w:rsid w:val="00116037"/>
    <w:rsid w:val="001174B1"/>
    <w:rsid w:val="001208F7"/>
    <w:rsid w:val="001209CC"/>
    <w:rsid w:val="00120A99"/>
    <w:rsid w:val="00120CD5"/>
    <w:rsid w:val="00121872"/>
    <w:rsid w:val="001219E6"/>
    <w:rsid w:val="00121BE7"/>
    <w:rsid w:val="00121DB5"/>
    <w:rsid w:val="0012213B"/>
    <w:rsid w:val="00123258"/>
    <w:rsid w:val="00124730"/>
    <w:rsid w:val="0012478C"/>
    <w:rsid w:val="00124BED"/>
    <w:rsid w:val="001251F1"/>
    <w:rsid w:val="00125B7B"/>
    <w:rsid w:val="00126250"/>
    <w:rsid w:val="00127827"/>
    <w:rsid w:val="00130286"/>
    <w:rsid w:val="001306CB"/>
    <w:rsid w:val="00130FF0"/>
    <w:rsid w:val="0013107A"/>
    <w:rsid w:val="00131E69"/>
    <w:rsid w:val="00132024"/>
    <w:rsid w:val="001331C8"/>
    <w:rsid w:val="001332A7"/>
    <w:rsid w:val="00133588"/>
    <w:rsid w:val="00133A58"/>
    <w:rsid w:val="00134941"/>
    <w:rsid w:val="001355DD"/>
    <w:rsid w:val="0013591B"/>
    <w:rsid w:val="00136699"/>
    <w:rsid w:val="00137A31"/>
    <w:rsid w:val="00137F73"/>
    <w:rsid w:val="00140545"/>
    <w:rsid w:val="00141D96"/>
    <w:rsid w:val="001421F0"/>
    <w:rsid w:val="0014328F"/>
    <w:rsid w:val="00143C2E"/>
    <w:rsid w:val="00144A9C"/>
    <w:rsid w:val="00145303"/>
    <w:rsid w:val="001460C2"/>
    <w:rsid w:val="00146166"/>
    <w:rsid w:val="001465A0"/>
    <w:rsid w:val="001466E4"/>
    <w:rsid w:val="00146800"/>
    <w:rsid w:val="00146E45"/>
    <w:rsid w:val="001477AF"/>
    <w:rsid w:val="00147CF8"/>
    <w:rsid w:val="00147D6F"/>
    <w:rsid w:val="00150102"/>
    <w:rsid w:val="00151BA0"/>
    <w:rsid w:val="00154DE7"/>
    <w:rsid w:val="001559C1"/>
    <w:rsid w:val="00155A13"/>
    <w:rsid w:val="0016009E"/>
    <w:rsid w:val="00160AD6"/>
    <w:rsid w:val="00160D33"/>
    <w:rsid w:val="00160FC0"/>
    <w:rsid w:val="00160FFD"/>
    <w:rsid w:val="001610CE"/>
    <w:rsid w:val="00161A1C"/>
    <w:rsid w:val="00161A87"/>
    <w:rsid w:val="00161DF4"/>
    <w:rsid w:val="0016293F"/>
    <w:rsid w:val="00162AC0"/>
    <w:rsid w:val="00163C09"/>
    <w:rsid w:val="00163D12"/>
    <w:rsid w:val="0016474C"/>
    <w:rsid w:val="00164861"/>
    <w:rsid w:val="00164A26"/>
    <w:rsid w:val="00164B28"/>
    <w:rsid w:val="00164D4E"/>
    <w:rsid w:val="00164F51"/>
    <w:rsid w:val="001661D9"/>
    <w:rsid w:val="001669E6"/>
    <w:rsid w:val="00166E48"/>
    <w:rsid w:val="00167629"/>
    <w:rsid w:val="00171568"/>
    <w:rsid w:val="00171F74"/>
    <w:rsid w:val="001731B1"/>
    <w:rsid w:val="00173C49"/>
    <w:rsid w:val="0017494D"/>
    <w:rsid w:val="00174AC0"/>
    <w:rsid w:val="00175BF2"/>
    <w:rsid w:val="00176D02"/>
    <w:rsid w:val="00176FE4"/>
    <w:rsid w:val="001809D0"/>
    <w:rsid w:val="001812B6"/>
    <w:rsid w:val="00181846"/>
    <w:rsid w:val="001818F1"/>
    <w:rsid w:val="00181C1F"/>
    <w:rsid w:val="0018236F"/>
    <w:rsid w:val="00182C9B"/>
    <w:rsid w:val="001833EE"/>
    <w:rsid w:val="00183DA4"/>
    <w:rsid w:val="001866B5"/>
    <w:rsid w:val="00186E2E"/>
    <w:rsid w:val="00187123"/>
    <w:rsid w:val="00187E9E"/>
    <w:rsid w:val="00190D7D"/>
    <w:rsid w:val="00191855"/>
    <w:rsid w:val="0019208C"/>
    <w:rsid w:val="00192A44"/>
    <w:rsid w:val="00192F97"/>
    <w:rsid w:val="0019613C"/>
    <w:rsid w:val="00196770"/>
    <w:rsid w:val="001973C0"/>
    <w:rsid w:val="001973D8"/>
    <w:rsid w:val="00197791"/>
    <w:rsid w:val="001979B8"/>
    <w:rsid w:val="00197ACB"/>
    <w:rsid w:val="001A0101"/>
    <w:rsid w:val="001A0E66"/>
    <w:rsid w:val="001A17B5"/>
    <w:rsid w:val="001A2185"/>
    <w:rsid w:val="001A27D0"/>
    <w:rsid w:val="001A2C45"/>
    <w:rsid w:val="001A2F46"/>
    <w:rsid w:val="001A2FC2"/>
    <w:rsid w:val="001A3FA3"/>
    <w:rsid w:val="001A4F71"/>
    <w:rsid w:val="001A5280"/>
    <w:rsid w:val="001A5357"/>
    <w:rsid w:val="001A617E"/>
    <w:rsid w:val="001A639D"/>
    <w:rsid w:val="001A683D"/>
    <w:rsid w:val="001A7BAC"/>
    <w:rsid w:val="001A7F68"/>
    <w:rsid w:val="001B0F66"/>
    <w:rsid w:val="001B41EF"/>
    <w:rsid w:val="001B48EF"/>
    <w:rsid w:val="001B5C34"/>
    <w:rsid w:val="001B68B7"/>
    <w:rsid w:val="001B7E51"/>
    <w:rsid w:val="001C0C25"/>
    <w:rsid w:val="001C1B7B"/>
    <w:rsid w:val="001C2260"/>
    <w:rsid w:val="001C243F"/>
    <w:rsid w:val="001C2C90"/>
    <w:rsid w:val="001C3931"/>
    <w:rsid w:val="001C4388"/>
    <w:rsid w:val="001C628E"/>
    <w:rsid w:val="001C6393"/>
    <w:rsid w:val="001D095D"/>
    <w:rsid w:val="001D0AC8"/>
    <w:rsid w:val="001D1CBF"/>
    <w:rsid w:val="001D200B"/>
    <w:rsid w:val="001D2C6F"/>
    <w:rsid w:val="001D3809"/>
    <w:rsid w:val="001D394E"/>
    <w:rsid w:val="001D3A1D"/>
    <w:rsid w:val="001D41A2"/>
    <w:rsid w:val="001D431A"/>
    <w:rsid w:val="001D5528"/>
    <w:rsid w:val="001D6999"/>
    <w:rsid w:val="001D7949"/>
    <w:rsid w:val="001E04D9"/>
    <w:rsid w:val="001E08FD"/>
    <w:rsid w:val="001E102A"/>
    <w:rsid w:val="001E2779"/>
    <w:rsid w:val="001E2DE8"/>
    <w:rsid w:val="001E381F"/>
    <w:rsid w:val="001E438E"/>
    <w:rsid w:val="001E464D"/>
    <w:rsid w:val="001E485E"/>
    <w:rsid w:val="001E4B92"/>
    <w:rsid w:val="001E4C8E"/>
    <w:rsid w:val="001E4F5C"/>
    <w:rsid w:val="001E55FB"/>
    <w:rsid w:val="001E5DA0"/>
    <w:rsid w:val="001E6777"/>
    <w:rsid w:val="001E6D21"/>
    <w:rsid w:val="001E75AC"/>
    <w:rsid w:val="001F2A4B"/>
    <w:rsid w:val="001F5B7B"/>
    <w:rsid w:val="001F659F"/>
    <w:rsid w:val="001F7ADD"/>
    <w:rsid w:val="00201915"/>
    <w:rsid w:val="00202A37"/>
    <w:rsid w:val="00202AF2"/>
    <w:rsid w:val="00203720"/>
    <w:rsid w:val="002037CB"/>
    <w:rsid w:val="00203954"/>
    <w:rsid w:val="00204614"/>
    <w:rsid w:val="0020548C"/>
    <w:rsid w:val="00206B8E"/>
    <w:rsid w:val="00207AF5"/>
    <w:rsid w:val="00211157"/>
    <w:rsid w:val="00212AB8"/>
    <w:rsid w:val="00213953"/>
    <w:rsid w:val="00213A95"/>
    <w:rsid w:val="0021513C"/>
    <w:rsid w:val="0021536B"/>
    <w:rsid w:val="00216082"/>
    <w:rsid w:val="002208A0"/>
    <w:rsid w:val="002212CA"/>
    <w:rsid w:val="002213CF"/>
    <w:rsid w:val="00221589"/>
    <w:rsid w:val="002239F3"/>
    <w:rsid w:val="00223FFB"/>
    <w:rsid w:val="00224A90"/>
    <w:rsid w:val="00224AD8"/>
    <w:rsid w:val="00224CC6"/>
    <w:rsid w:val="002250E6"/>
    <w:rsid w:val="00225A08"/>
    <w:rsid w:val="002260DF"/>
    <w:rsid w:val="0022762C"/>
    <w:rsid w:val="0023058F"/>
    <w:rsid w:val="00230607"/>
    <w:rsid w:val="00230739"/>
    <w:rsid w:val="00230841"/>
    <w:rsid w:val="00230A95"/>
    <w:rsid w:val="00232524"/>
    <w:rsid w:val="002328D9"/>
    <w:rsid w:val="002330A8"/>
    <w:rsid w:val="00234554"/>
    <w:rsid w:val="002366AB"/>
    <w:rsid w:val="002366C7"/>
    <w:rsid w:val="00236A37"/>
    <w:rsid w:val="00237203"/>
    <w:rsid w:val="00242BC0"/>
    <w:rsid w:val="00243540"/>
    <w:rsid w:val="00244A13"/>
    <w:rsid w:val="00244D1B"/>
    <w:rsid w:val="002454CF"/>
    <w:rsid w:val="0024660B"/>
    <w:rsid w:val="00246E83"/>
    <w:rsid w:val="00247100"/>
    <w:rsid w:val="0024711B"/>
    <w:rsid w:val="00247A1C"/>
    <w:rsid w:val="0025145F"/>
    <w:rsid w:val="002514C3"/>
    <w:rsid w:val="00251D57"/>
    <w:rsid w:val="00252133"/>
    <w:rsid w:val="00252962"/>
    <w:rsid w:val="00253021"/>
    <w:rsid w:val="00253037"/>
    <w:rsid w:val="00253A0C"/>
    <w:rsid w:val="002561B6"/>
    <w:rsid w:val="002567B7"/>
    <w:rsid w:val="00260CD9"/>
    <w:rsid w:val="00261B08"/>
    <w:rsid w:val="00261C04"/>
    <w:rsid w:val="00261DE1"/>
    <w:rsid w:val="00262272"/>
    <w:rsid w:val="002625C6"/>
    <w:rsid w:val="00262694"/>
    <w:rsid w:val="0026282E"/>
    <w:rsid w:val="00262C7C"/>
    <w:rsid w:val="002654F2"/>
    <w:rsid w:val="002655E2"/>
    <w:rsid w:val="002662C8"/>
    <w:rsid w:val="00267102"/>
    <w:rsid w:val="00267AD3"/>
    <w:rsid w:val="0027197B"/>
    <w:rsid w:val="00271AA2"/>
    <w:rsid w:val="002724DC"/>
    <w:rsid w:val="002729BA"/>
    <w:rsid w:val="00273D8B"/>
    <w:rsid w:val="00274338"/>
    <w:rsid w:val="00274735"/>
    <w:rsid w:val="0027525E"/>
    <w:rsid w:val="00275E4D"/>
    <w:rsid w:val="002766F5"/>
    <w:rsid w:val="0027689D"/>
    <w:rsid w:val="002774F3"/>
    <w:rsid w:val="0027798F"/>
    <w:rsid w:val="00281B31"/>
    <w:rsid w:val="00281E06"/>
    <w:rsid w:val="00283814"/>
    <w:rsid w:val="00285C47"/>
    <w:rsid w:val="00286AA6"/>
    <w:rsid w:val="002876B2"/>
    <w:rsid w:val="002926A7"/>
    <w:rsid w:val="0029359A"/>
    <w:rsid w:val="00293642"/>
    <w:rsid w:val="0029383B"/>
    <w:rsid w:val="00293977"/>
    <w:rsid w:val="00295142"/>
    <w:rsid w:val="00295254"/>
    <w:rsid w:val="00295E12"/>
    <w:rsid w:val="002968CF"/>
    <w:rsid w:val="00296E11"/>
    <w:rsid w:val="00297566"/>
    <w:rsid w:val="002A0BC4"/>
    <w:rsid w:val="002A1FCE"/>
    <w:rsid w:val="002A21EC"/>
    <w:rsid w:val="002A33C5"/>
    <w:rsid w:val="002A3409"/>
    <w:rsid w:val="002A3B6C"/>
    <w:rsid w:val="002A4693"/>
    <w:rsid w:val="002A4F9B"/>
    <w:rsid w:val="002A532E"/>
    <w:rsid w:val="002A6C2B"/>
    <w:rsid w:val="002A7392"/>
    <w:rsid w:val="002A75AE"/>
    <w:rsid w:val="002A7A43"/>
    <w:rsid w:val="002B0BAD"/>
    <w:rsid w:val="002B17EB"/>
    <w:rsid w:val="002B1A10"/>
    <w:rsid w:val="002B1CEB"/>
    <w:rsid w:val="002B21DA"/>
    <w:rsid w:val="002B2CDB"/>
    <w:rsid w:val="002B2F2B"/>
    <w:rsid w:val="002B30FA"/>
    <w:rsid w:val="002B38C7"/>
    <w:rsid w:val="002B39C7"/>
    <w:rsid w:val="002B3E5C"/>
    <w:rsid w:val="002B5977"/>
    <w:rsid w:val="002B5BC1"/>
    <w:rsid w:val="002B5DB3"/>
    <w:rsid w:val="002B7027"/>
    <w:rsid w:val="002B7605"/>
    <w:rsid w:val="002B7FA2"/>
    <w:rsid w:val="002C13D5"/>
    <w:rsid w:val="002C15E8"/>
    <w:rsid w:val="002C1A33"/>
    <w:rsid w:val="002C1A48"/>
    <w:rsid w:val="002C2772"/>
    <w:rsid w:val="002C319F"/>
    <w:rsid w:val="002C345E"/>
    <w:rsid w:val="002C3EE5"/>
    <w:rsid w:val="002C4722"/>
    <w:rsid w:val="002C4E81"/>
    <w:rsid w:val="002C5DFA"/>
    <w:rsid w:val="002C6E2F"/>
    <w:rsid w:val="002D1B6C"/>
    <w:rsid w:val="002D2DDF"/>
    <w:rsid w:val="002D39CB"/>
    <w:rsid w:val="002D4B21"/>
    <w:rsid w:val="002D6E1F"/>
    <w:rsid w:val="002D7437"/>
    <w:rsid w:val="002D76C2"/>
    <w:rsid w:val="002D7837"/>
    <w:rsid w:val="002D7D34"/>
    <w:rsid w:val="002E0416"/>
    <w:rsid w:val="002E07A8"/>
    <w:rsid w:val="002E0CF8"/>
    <w:rsid w:val="002E0E0C"/>
    <w:rsid w:val="002E12AC"/>
    <w:rsid w:val="002E14E4"/>
    <w:rsid w:val="002E1DD9"/>
    <w:rsid w:val="002E2966"/>
    <w:rsid w:val="002E2B34"/>
    <w:rsid w:val="002E3007"/>
    <w:rsid w:val="002E316D"/>
    <w:rsid w:val="002E498F"/>
    <w:rsid w:val="002E50C9"/>
    <w:rsid w:val="002E6DED"/>
    <w:rsid w:val="002E7291"/>
    <w:rsid w:val="002E7435"/>
    <w:rsid w:val="002E798A"/>
    <w:rsid w:val="002F0933"/>
    <w:rsid w:val="002F26F7"/>
    <w:rsid w:val="002F44CD"/>
    <w:rsid w:val="002F5981"/>
    <w:rsid w:val="002F59BC"/>
    <w:rsid w:val="002F63F8"/>
    <w:rsid w:val="002F69AB"/>
    <w:rsid w:val="002F6CB9"/>
    <w:rsid w:val="002F6D12"/>
    <w:rsid w:val="002F7BDF"/>
    <w:rsid w:val="0030053B"/>
    <w:rsid w:val="00301249"/>
    <w:rsid w:val="00301626"/>
    <w:rsid w:val="003024B0"/>
    <w:rsid w:val="00304069"/>
    <w:rsid w:val="003041BC"/>
    <w:rsid w:val="00304D14"/>
    <w:rsid w:val="003052CC"/>
    <w:rsid w:val="0030541E"/>
    <w:rsid w:val="00306AAF"/>
    <w:rsid w:val="0030757E"/>
    <w:rsid w:val="00310211"/>
    <w:rsid w:val="00310F96"/>
    <w:rsid w:val="003115C5"/>
    <w:rsid w:val="003119ED"/>
    <w:rsid w:val="00311B1D"/>
    <w:rsid w:val="0031322D"/>
    <w:rsid w:val="003137A4"/>
    <w:rsid w:val="00313986"/>
    <w:rsid w:val="00313A47"/>
    <w:rsid w:val="0031414C"/>
    <w:rsid w:val="00314307"/>
    <w:rsid w:val="003154DD"/>
    <w:rsid w:val="00315F39"/>
    <w:rsid w:val="00317174"/>
    <w:rsid w:val="00317B83"/>
    <w:rsid w:val="00320261"/>
    <w:rsid w:val="00321185"/>
    <w:rsid w:val="0032154C"/>
    <w:rsid w:val="00322B60"/>
    <w:rsid w:val="00322B84"/>
    <w:rsid w:val="00322CD5"/>
    <w:rsid w:val="00323D61"/>
    <w:rsid w:val="0032479E"/>
    <w:rsid w:val="0032589C"/>
    <w:rsid w:val="0032592D"/>
    <w:rsid w:val="0032633B"/>
    <w:rsid w:val="0032637F"/>
    <w:rsid w:val="00327089"/>
    <w:rsid w:val="00327099"/>
    <w:rsid w:val="0032735A"/>
    <w:rsid w:val="00327765"/>
    <w:rsid w:val="003302E9"/>
    <w:rsid w:val="00330FED"/>
    <w:rsid w:val="003311D8"/>
    <w:rsid w:val="00331934"/>
    <w:rsid w:val="00331CA8"/>
    <w:rsid w:val="003328E9"/>
    <w:rsid w:val="00333096"/>
    <w:rsid w:val="0033390F"/>
    <w:rsid w:val="003409A9"/>
    <w:rsid w:val="00341A4B"/>
    <w:rsid w:val="003424EF"/>
    <w:rsid w:val="00342790"/>
    <w:rsid w:val="00342C26"/>
    <w:rsid w:val="003432B9"/>
    <w:rsid w:val="00343992"/>
    <w:rsid w:val="00343B46"/>
    <w:rsid w:val="0034461D"/>
    <w:rsid w:val="00344E1F"/>
    <w:rsid w:val="003456EF"/>
    <w:rsid w:val="00345D8D"/>
    <w:rsid w:val="00346EBB"/>
    <w:rsid w:val="00351624"/>
    <w:rsid w:val="00352324"/>
    <w:rsid w:val="003525EB"/>
    <w:rsid w:val="00353038"/>
    <w:rsid w:val="0035319A"/>
    <w:rsid w:val="003537C7"/>
    <w:rsid w:val="003540E1"/>
    <w:rsid w:val="0035506F"/>
    <w:rsid w:val="003555AD"/>
    <w:rsid w:val="003560A6"/>
    <w:rsid w:val="003560C9"/>
    <w:rsid w:val="00356659"/>
    <w:rsid w:val="003578CE"/>
    <w:rsid w:val="0036001D"/>
    <w:rsid w:val="00361518"/>
    <w:rsid w:val="00361FC0"/>
    <w:rsid w:val="00362C94"/>
    <w:rsid w:val="003634B4"/>
    <w:rsid w:val="00363E2F"/>
    <w:rsid w:val="003644EC"/>
    <w:rsid w:val="0036527D"/>
    <w:rsid w:val="0036535C"/>
    <w:rsid w:val="00365585"/>
    <w:rsid w:val="00365783"/>
    <w:rsid w:val="003665BF"/>
    <w:rsid w:val="003669C7"/>
    <w:rsid w:val="00366E2F"/>
    <w:rsid w:val="003701AA"/>
    <w:rsid w:val="00371C66"/>
    <w:rsid w:val="00372716"/>
    <w:rsid w:val="0037271F"/>
    <w:rsid w:val="003740A0"/>
    <w:rsid w:val="00374B63"/>
    <w:rsid w:val="003758E8"/>
    <w:rsid w:val="00375A2E"/>
    <w:rsid w:val="003764F5"/>
    <w:rsid w:val="00377330"/>
    <w:rsid w:val="0037749E"/>
    <w:rsid w:val="00377ABD"/>
    <w:rsid w:val="00377DAB"/>
    <w:rsid w:val="00377DC1"/>
    <w:rsid w:val="00377FA2"/>
    <w:rsid w:val="003801BC"/>
    <w:rsid w:val="00380A75"/>
    <w:rsid w:val="00380F21"/>
    <w:rsid w:val="00381AA3"/>
    <w:rsid w:val="00382807"/>
    <w:rsid w:val="00383A7C"/>
    <w:rsid w:val="00384D51"/>
    <w:rsid w:val="00384F21"/>
    <w:rsid w:val="00384F48"/>
    <w:rsid w:val="00385B66"/>
    <w:rsid w:val="00386069"/>
    <w:rsid w:val="00386C8B"/>
    <w:rsid w:val="00386EBE"/>
    <w:rsid w:val="00386F09"/>
    <w:rsid w:val="0038705D"/>
    <w:rsid w:val="00387199"/>
    <w:rsid w:val="003872C1"/>
    <w:rsid w:val="003877F9"/>
    <w:rsid w:val="00390B7A"/>
    <w:rsid w:val="00390BE0"/>
    <w:rsid w:val="00390C47"/>
    <w:rsid w:val="003913EC"/>
    <w:rsid w:val="003925B5"/>
    <w:rsid w:val="00392864"/>
    <w:rsid w:val="00392865"/>
    <w:rsid w:val="003929C3"/>
    <w:rsid w:val="003929E8"/>
    <w:rsid w:val="00392F8B"/>
    <w:rsid w:val="003935F7"/>
    <w:rsid w:val="003947C9"/>
    <w:rsid w:val="00394BF4"/>
    <w:rsid w:val="00394F44"/>
    <w:rsid w:val="00394FBF"/>
    <w:rsid w:val="0039547B"/>
    <w:rsid w:val="00395864"/>
    <w:rsid w:val="00395C99"/>
    <w:rsid w:val="00396490"/>
    <w:rsid w:val="003A05C2"/>
    <w:rsid w:val="003A0707"/>
    <w:rsid w:val="003A07B7"/>
    <w:rsid w:val="003A11DA"/>
    <w:rsid w:val="003A1623"/>
    <w:rsid w:val="003A5C62"/>
    <w:rsid w:val="003A6C07"/>
    <w:rsid w:val="003B1FCD"/>
    <w:rsid w:val="003B226A"/>
    <w:rsid w:val="003B34AD"/>
    <w:rsid w:val="003B3DE3"/>
    <w:rsid w:val="003B45EE"/>
    <w:rsid w:val="003B4659"/>
    <w:rsid w:val="003B5115"/>
    <w:rsid w:val="003B6E42"/>
    <w:rsid w:val="003B732D"/>
    <w:rsid w:val="003B76DF"/>
    <w:rsid w:val="003B789B"/>
    <w:rsid w:val="003C1CDC"/>
    <w:rsid w:val="003C2618"/>
    <w:rsid w:val="003C3B0F"/>
    <w:rsid w:val="003C3FB8"/>
    <w:rsid w:val="003C4BE1"/>
    <w:rsid w:val="003C57F3"/>
    <w:rsid w:val="003C64EB"/>
    <w:rsid w:val="003C661F"/>
    <w:rsid w:val="003C676E"/>
    <w:rsid w:val="003C7235"/>
    <w:rsid w:val="003C7E39"/>
    <w:rsid w:val="003D01EE"/>
    <w:rsid w:val="003D0392"/>
    <w:rsid w:val="003D0601"/>
    <w:rsid w:val="003D077F"/>
    <w:rsid w:val="003D0999"/>
    <w:rsid w:val="003D0DC9"/>
    <w:rsid w:val="003D1295"/>
    <w:rsid w:val="003D2BBD"/>
    <w:rsid w:val="003D4BD8"/>
    <w:rsid w:val="003D5EFC"/>
    <w:rsid w:val="003D7201"/>
    <w:rsid w:val="003D7D75"/>
    <w:rsid w:val="003E0A60"/>
    <w:rsid w:val="003E1EF2"/>
    <w:rsid w:val="003E255B"/>
    <w:rsid w:val="003E310E"/>
    <w:rsid w:val="003E3DFD"/>
    <w:rsid w:val="003E53E5"/>
    <w:rsid w:val="003E5724"/>
    <w:rsid w:val="003E673D"/>
    <w:rsid w:val="003E736E"/>
    <w:rsid w:val="003E738A"/>
    <w:rsid w:val="003E7722"/>
    <w:rsid w:val="003E7987"/>
    <w:rsid w:val="003F05E5"/>
    <w:rsid w:val="003F07A1"/>
    <w:rsid w:val="003F0B27"/>
    <w:rsid w:val="003F112D"/>
    <w:rsid w:val="003F2065"/>
    <w:rsid w:val="003F3F61"/>
    <w:rsid w:val="003F4527"/>
    <w:rsid w:val="003F4621"/>
    <w:rsid w:val="003F5138"/>
    <w:rsid w:val="003F51B3"/>
    <w:rsid w:val="003F6121"/>
    <w:rsid w:val="003F6AE0"/>
    <w:rsid w:val="003F6B3F"/>
    <w:rsid w:val="003F6F58"/>
    <w:rsid w:val="003F7E31"/>
    <w:rsid w:val="00400D08"/>
    <w:rsid w:val="00401834"/>
    <w:rsid w:val="00402BC8"/>
    <w:rsid w:val="00402E7E"/>
    <w:rsid w:val="004034EE"/>
    <w:rsid w:val="00403BB7"/>
    <w:rsid w:val="00404D85"/>
    <w:rsid w:val="00406416"/>
    <w:rsid w:val="0040656D"/>
    <w:rsid w:val="004070E3"/>
    <w:rsid w:val="0040717C"/>
    <w:rsid w:val="00411058"/>
    <w:rsid w:val="00411704"/>
    <w:rsid w:val="0041221A"/>
    <w:rsid w:val="00413725"/>
    <w:rsid w:val="004140E4"/>
    <w:rsid w:val="00416836"/>
    <w:rsid w:val="00417AB2"/>
    <w:rsid w:val="0042047B"/>
    <w:rsid w:val="0042068A"/>
    <w:rsid w:val="00420DA3"/>
    <w:rsid w:val="004214D4"/>
    <w:rsid w:val="004225D4"/>
    <w:rsid w:val="004236E0"/>
    <w:rsid w:val="004239C6"/>
    <w:rsid w:val="0042400F"/>
    <w:rsid w:val="00426386"/>
    <w:rsid w:val="0042656A"/>
    <w:rsid w:val="0042736C"/>
    <w:rsid w:val="00430DA1"/>
    <w:rsid w:val="00431181"/>
    <w:rsid w:val="004312E3"/>
    <w:rsid w:val="00431EB0"/>
    <w:rsid w:val="0043202F"/>
    <w:rsid w:val="004328F6"/>
    <w:rsid w:val="00433F36"/>
    <w:rsid w:val="004341D2"/>
    <w:rsid w:val="00434ADD"/>
    <w:rsid w:val="00435BB6"/>
    <w:rsid w:val="00435FF4"/>
    <w:rsid w:val="00436314"/>
    <w:rsid w:val="004368CC"/>
    <w:rsid w:val="00436A79"/>
    <w:rsid w:val="00436B19"/>
    <w:rsid w:val="00437F17"/>
    <w:rsid w:val="0044070A"/>
    <w:rsid w:val="0044074F"/>
    <w:rsid w:val="00440817"/>
    <w:rsid w:val="0044439A"/>
    <w:rsid w:val="00444CE6"/>
    <w:rsid w:val="00445308"/>
    <w:rsid w:val="00445323"/>
    <w:rsid w:val="0044629B"/>
    <w:rsid w:val="004474C8"/>
    <w:rsid w:val="0044771B"/>
    <w:rsid w:val="00450FE2"/>
    <w:rsid w:val="00451E19"/>
    <w:rsid w:val="00452895"/>
    <w:rsid w:val="004528F6"/>
    <w:rsid w:val="00453EF1"/>
    <w:rsid w:val="004545E5"/>
    <w:rsid w:val="00455064"/>
    <w:rsid w:val="00456A30"/>
    <w:rsid w:val="00456B98"/>
    <w:rsid w:val="00457259"/>
    <w:rsid w:val="0045747D"/>
    <w:rsid w:val="00457D47"/>
    <w:rsid w:val="004605E5"/>
    <w:rsid w:val="00461177"/>
    <w:rsid w:val="004629ED"/>
    <w:rsid w:val="004632EE"/>
    <w:rsid w:val="00463D42"/>
    <w:rsid w:val="00464668"/>
    <w:rsid w:val="00464994"/>
    <w:rsid w:val="00465126"/>
    <w:rsid w:val="00465F40"/>
    <w:rsid w:val="0046677B"/>
    <w:rsid w:val="0047325B"/>
    <w:rsid w:val="00473C6A"/>
    <w:rsid w:val="00473CBD"/>
    <w:rsid w:val="0047634F"/>
    <w:rsid w:val="00476D3D"/>
    <w:rsid w:val="004777C8"/>
    <w:rsid w:val="00477845"/>
    <w:rsid w:val="004820ED"/>
    <w:rsid w:val="00482C31"/>
    <w:rsid w:val="00483385"/>
    <w:rsid w:val="004834BA"/>
    <w:rsid w:val="00483F7A"/>
    <w:rsid w:val="004848D9"/>
    <w:rsid w:val="00484914"/>
    <w:rsid w:val="00485909"/>
    <w:rsid w:val="0048595B"/>
    <w:rsid w:val="00486A54"/>
    <w:rsid w:val="0048712D"/>
    <w:rsid w:val="004872E5"/>
    <w:rsid w:val="00490599"/>
    <w:rsid w:val="00490C0F"/>
    <w:rsid w:val="00490D1A"/>
    <w:rsid w:val="00491CA2"/>
    <w:rsid w:val="00493CBF"/>
    <w:rsid w:val="00493F9F"/>
    <w:rsid w:val="00494283"/>
    <w:rsid w:val="004948E8"/>
    <w:rsid w:val="004958AC"/>
    <w:rsid w:val="004A236F"/>
    <w:rsid w:val="004A2C1C"/>
    <w:rsid w:val="004A309A"/>
    <w:rsid w:val="004A32FF"/>
    <w:rsid w:val="004A487A"/>
    <w:rsid w:val="004A5A77"/>
    <w:rsid w:val="004A5BCC"/>
    <w:rsid w:val="004A6122"/>
    <w:rsid w:val="004B06F6"/>
    <w:rsid w:val="004B07AC"/>
    <w:rsid w:val="004B1B40"/>
    <w:rsid w:val="004B22C5"/>
    <w:rsid w:val="004B240A"/>
    <w:rsid w:val="004B2CB6"/>
    <w:rsid w:val="004B2E33"/>
    <w:rsid w:val="004B3AB1"/>
    <w:rsid w:val="004B3DBE"/>
    <w:rsid w:val="004B3EEC"/>
    <w:rsid w:val="004B4DF4"/>
    <w:rsid w:val="004B54D7"/>
    <w:rsid w:val="004B6519"/>
    <w:rsid w:val="004B7665"/>
    <w:rsid w:val="004C037F"/>
    <w:rsid w:val="004C21A2"/>
    <w:rsid w:val="004C21CD"/>
    <w:rsid w:val="004C4DE5"/>
    <w:rsid w:val="004C4F77"/>
    <w:rsid w:val="004C650D"/>
    <w:rsid w:val="004C6601"/>
    <w:rsid w:val="004C73CC"/>
    <w:rsid w:val="004C7FAD"/>
    <w:rsid w:val="004D028F"/>
    <w:rsid w:val="004D0564"/>
    <w:rsid w:val="004D0B18"/>
    <w:rsid w:val="004D0CEF"/>
    <w:rsid w:val="004D149C"/>
    <w:rsid w:val="004D17E6"/>
    <w:rsid w:val="004D1919"/>
    <w:rsid w:val="004D1FCC"/>
    <w:rsid w:val="004D206D"/>
    <w:rsid w:val="004D3BB3"/>
    <w:rsid w:val="004D423B"/>
    <w:rsid w:val="004D4360"/>
    <w:rsid w:val="004D45FC"/>
    <w:rsid w:val="004D4C5B"/>
    <w:rsid w:val="004D5C04"/>
    <w:rsid w:val="004D671A"/>
    <w:rsid w:val="004E01D2"/>
    <w:rsid w:val="004E1872"/>
    <w:rsid w:val="004E3686"/>
    <w:rsid w:val="004E47D2"/>
    <w:rsid w:val="004E5C0C"/>
    <w:rsid w:val="004E6271"/>
    <w:rsid w:val="004E692F"/>
    <w:rsid w:val="004E7B5D"/>
    <w:rsid w:val="004E7D11"/>
    <w:rsid w:val="004F00C6"/>
    <w:rsid w:val="004F0130"/>
    <w:rsid w:val="004F0AAC"/>
    <w:rsid w:val="004F32DF"/>
    <w:rsid w:val="004F34D8"/>
    <w:rsid w:val="004F3706"/>
    <w:rsid w:val="004F42FB"/>
    <w:rsid w:val="004F453E"/>
    <w:rsid w:val="004F45DB"/>
    <w:rsid w:val="004F47D0"/>
    <w:rsid w:val="004F50F5"/>
    <w:rsid w:val="004F6A10"/>
    <w:rsid w:val="004F7EB1"/>
    <w:rsid w:val="00500C24"/>
    <w:rsid w:val="00501233"/>
    <w:rsid w:val="0050124B"/>
    <w:rsid w:val="00501EB6"/>
    <w:rsid w:val="00503D7F"/>
    <w:rsid w:val="00503F66"/>
    <w:rsid w:val="00505072"/>
    <w:rsid w:val="005053E3"/>
    <w:rsid w:val="00505622"/>
    <w:rsid w:val="005056AA"/>
    <w:rsid w:val="00505A58"/>
    <w:rsid w:val="00506017"/>
    <w:rsid w:val="0050774D"/>
    <w:rsid w:val="005078CC"/>
    <w:rsid w:val="00507A1C"/>
    <w:rsid w:val="00510A12"/>
    <w:rsid w:val="00510AD1"/>
    <w:rsid w:val="00510C04"/>
    <w:rsid w:val="00511108"/>
    <w:rsid w:val="005114CB"/>
    <w:rsid w:val="005119F6"/>
    <w:rsid w:val="0051203A"/>
    <w:rsid w:val="005130C7"/>
    <w:rsid w:val="00514242"/>
    <w:rsid w:val="0051451D"/>
    <w:rsid w:val="005145EE"/>
    <w:rsid w:val="00514F89"/>
    <w:rsid w:val="00516A1F"/>
    <w:rsid w:val="0051740F"/>
    <w:rsid w:val="00517BBE"/>
    <w:rsid w:val="00520CE7"/>
    <w:rsid w:val="0052225D"/>
    <w:rsid w:val="00522B66"/>
    <w:rsid w:val="00522BBB"/>
    <w:rsid w:val="005231E7"/>
    <w:rsid w:val="005240A9"/>
    <w:rsid w:val="00524FE7"/>
    <w:rsid w:val="00526296"/>
    <w:rsid w:val="00526739"/>
    <w:rsid w:val="00526D71"/>
    <w:rsid w:val="00526D91"/>
    <w:rsid w:val="0052753F"/>
    <w:rsid w:val="005276B5"/>
    <w:rsid w:val="005305A8"/>
    <w:rsid w:val="0053147F"/>
    <w:rsid w:val="005316A2"/>
    <w:rsid w:val="00531C6E"/>
    <w:rsid w:val="005321E6"/>
    <w:rsid w:val="00532258"/>
    <w:rsid w:val="00533907"/>
    <w:rsid w:val="00533ADE"/>
    <w:rsid w:val="00534CEF"/>
    <w:rsid w:val="00534D57"/>
    <w:rsid w:val="00535BBD"/>
    <w:rsid w:val="00536F5A"/>
    <w:rsid w:val="00537C76"/>
    <w:rsid w:val="00537D0E"/>
    <w:rsid w:val="00540365"/>
    <w:rsid w:val="00540A85"/>
    <w:rsid w:val="005428E3"/>
    <w:rsid w:val="00543333"/>
    <w:rsid w:val="005434D3"/>
    <w:rsid w:val="00544069"/>
    <w:rsid w:val="00546F17"/>
    <w:rsid w:val="00547689"/>
    <w:rsid w:val="00547BC5"/>
    <w:rsid w:val="005508DF"/>
    <w:rsid w:val="0055097D"/>
    <w:rsid w:val="00551526"/>
    <w:rsid w:val="00553292"/>
    <w:rsid w:val="005553D7"/>
    <w:rsid w:val="00555CD4"/>
    <w:rsid w:val="005600D1"/>
    <w:rsid w:val="00560508"/>
    <w:rsid w:val="00561110"/>
    <w:rsid w:val="005628C1"/>
    <w:rsid w:val="00562E8F"/>
    <w:rsid w:val="00563D36"/>
    <w:rsid w:val="0056479B"/>
    <w:rsid w:val="00566078"/>
    <w:rsid w:val="00567E3F"/>
    <w:rsid w:val="005701F3"/>
    <w:rsid w:val="00572A31"/>
    <w:rsid w:val="00572ED2"/>
    <w:rsid w:val="005732A0"/>
    <w:rsid w:val="005747A9"/>
    <w:rsid w:val="00575353"/>
    <w:rsid w:val="00576E4D"/>
    <w:rsid w:val="00577929"/>
    <w:rsid w:val="0057795D"/>
    <w:rsid w:val="00577F51"/>
    <w:rsid w:val="0058081B"/>
    <w:rsid w:val="00580BD4"/>
    <w:rsid w:val="00580E59"/>
    <w:rsid w:val="005811CC"/>
    <w:rsid w:val="005819B2"/>
    <w:rsid w:val="00583909"/>
    <w:rsid w:val="00584276"/>
    <w:rsid w:val="0058519E"/>
    <w:rsid w:val="005852AE"/>
    <w:rsid w:val="00585D9D"/>
    <w:rsid w:val="0058634E"/>
    <w:rsid w:val="0058651C"/>
    <w:rsid w:val="00587EE8"/>
    <w:rsid w:val="00587F4F"/>
    <w:rsid w:val="005903A8"/>
    <w:rsid w:val="005907B7"/>
    <w:rsid w:val="00591387"/>
    <w:rsid w:val="00591D51"/>
    <w:rsid w:val="00591DED"/>
    <w:rsid w:val="005954C4"/>
    <w:rsid w:val="00596EE3"/>
    <w:rsid w:val="00597102"/>
    <w:rsid w:val="005972A1"/>
    <w:rsid w:val="005A086D"/>
    <w:rsid w:val="005A086F"/>
    <w:rsid w:val="005A0F07"/>
    <w:rsid w:val="005A2020"/>
    <w:rsid w:val="005A26C8"/>
    <w:rsid w:val="005A2B03"/>
    <w:rsid w:val="005A3E7D"/>
    <w:rsid w:val="005A3F80"/>
    <w:rsid w:val="005A4705"/>
    <w:rsid w:val="005A4B63"/>
    <w:rsid w:val="005A4E0C"/>
    <w:rsid w:val="005A5C4B"/>
    <w:rsid w:val="005A76EF"/>
    <w:rsid w:val="005A77BE"/>
    <w:rsid w:val="005B06D7"/>
    <w:rsid w:val="005B0866"/>
    <w:rsid w:val="005B17DE"/>
    <w:rsid w:val="005B2AFC"/>
    <w:rsid w:val="005B2C12"/>
    <w:rsid w:val="005B3DD7"/>
    <w:rsid w:val="005B492F"/>
    <w:rsid w:val="005B4AD0"/>
    <w:rsid w:val="005B5472"/>
    <w:rsid w:val="005B6407"/>
    <w:rsid w:val="005B6F9B"/>
    <w:rsid w:val="005B7365"/>
    <w:rsid w:val="005B7AB9"/>
    <w:rsid w:val="005C0720"/>
    <w:rsid w:val="005C0EFE"/>
    <w:rsid w:val="005C1EF6"/>
    <w:rsid w:val="005C24C6"/>
    <w:rsid w:val="005C33EF"/>
    <w:rsid w:val="005C37D2"/>
    <w:rsid w:val="005C3FA4"/>
    <w:rsid w:val="005C4891"/>
    <w:rsid w:val="005C4C17"/>
    <w:rsid w:val="005C4F29"/>
    <w:rsid w:val="005C6782"/>
    <w:rsid w:val="005C70F3"/>
    <w:rsid w:val="005C7237"/>
    <w:rsid w:val="005C786A"/>
    <w:rsid w:val="005C7A8A"/>
    <w:rsid w:val="005D0192"/>
    <w:rsid w:val="005D0656"/>
    <w:rsid w:val="005D2204"/>
    <w:rsid w:val="005D2307"/>
    <w:rsid w:val="005D2481"/>
    <w:rsid w:val="005D2984"/>
    <w:rsid w:val="005D3313"/>
    <w:rsid w:val="005D4004"/>
    <w:rsid w:val="005D6096"/>
    <w:rsid w:val="005D60C3"/>
    <w:rsid w:val="005D640E"/>
    <w:rsid w:val="005D7107"/>
    <w:rsid w:val="005E09C4"/>
    <w:rsid w:val="005E0A7A"/>
    <w:rsid w:val="005E0AEF"/>
    <w:rsid w:val="005E0D22"/>
    <w:rsid w:val="005E17C1"/>
    <w:rsid w:val="005E2AA5"/>
    <w:rsid w:val="005E33F1"/>
    <w:rsid w:val="005E37ED"/>
    <w:rsid w:val="005E47B7"/>
    <w:rsid w:val="005E4A75"/>
    <w:rsid w:val="005E4BA0"/>
    <w:rsid w:val="005E4F4B"/>
    <w:rsid w:val="005E528D"/>
    <w:rsid w:val="005E5E40"/>
    <w:rsid w:val="005E68A9"/>
    <w:rsid w:val="005E6D8F"/>
    <w:rsid w:val="005E7386"/>
    <w:rsid w:val="005E75F0"/>
    <w:rsid w:val="005F3133"/>
    <w:rsid w:val="005F3377"/>
    <w:rsid w:val="005F3AA4"/>
    <w:rsid w:val="005F429E"/>
    <w:rsid w:val="005F45CD"/>
    <w:rsid w:val="005F4F3E"/>
    <w:rsid w:val="005F5498"/>
    <w:rsid w:val="005F586B"/>
    <w:rsid w:val="005F5F9E"/>
    <w:rsid w:val="005F6264"/>
    <w:rsid w:val="005F6F1F"/>
    <w:rsid w:val="0060079C"/>
    <w:rsid w:val="00600BDC"/>
    <w:rsid w:val="00601828"/>
    <w:rsid w:val="0060214D"/>
    <w:rsid w:val="00602928"/>
    <w:rsid w:val="00603E19"/>
    <w:rsid w:val="0060475F"/>
    <w:rsid w:val="006048A0"/>
    <w:rsid w:val="00604B12"/>
    <w:rsid w:val="006057D4"/>
    <w:rsid w:val="00605F02"/>
    <w:rsid w:val="006066D3"/>
    <w:rsid w:val="006106A1"/>
    <w:rsid w:val="00610CB2"/>
    <w:rsid w:val="00613382"/>
    <w:rsid w:val="00614272"/>
    <w:rsid w:val="00614F7B"/>
    <w:rsid w:val="006161B3"/>
    <w:rsid w:val="006163F9"/>
    <w:rsid w:val="0061662F"/>
    <w:rsid w:val="00617215"/>
    <w:rsid w:val="006175E0"/>
    <w:rsid w:val="00617902"/>
    <w:rsid w:val="006203F0"/>
    <w:rsid w:val="00620AC8"/>
    <w:rsid w:val="00620D0F"/>
    <w:rsid w:val="00620E92"/>
    <w:rsid w:val="006212A1"/>
    <w:rsid w:val="00621692"/>
    <w:rsid w:val="006222F0"/>
    <w:rsid w:val="00622665"/>
    <w:rsid w:val="00623577"/>
    <w:rsid w:val="006237CE"/>
    <w:rsid w:val="0062380C"/>
    <w:rsid w:val="00624FE9"/>
    <w:rsid w:val="00625716"/>
    <w:rsid w:val="00626D39"/>
    <w:rsid w:val="00626DB1"/>
    <w:rsid w:val="00627900"/>
    <w:rsid w:val="006308EA"/>
    <w:rsid w:val="006309EE"/>
    <w:rsid w:val="00631CD5"/>
    <w:rsid w:val="00631D2F"/>
    <w:rsid w:val="0063218F"/>
    <w:rsid w:val="00633575"/>
    <w:rsid w:val="006362B9"/>
    <w:rsid w:val="006362F4"/>
    <w:rsid w:val="0063664D"/>
    <w:rsid w:val="00636BA9"/>
    <w:rsid w:val="00637642"/>
    <w:rsid w:val="00640ADB"/>
    <w:rsid w:val="00640B05"/>
    <w:rsid w:val="006428BA"/>
    <w:rsid w:val="0064385F"/>
    <w:rsid w:val="00643957"/>
    <w:rsid w:val="00644898"/>
    <w:rsid w:val="006457BA"/>
    <w:rsid w:val="00645974"/>
    <w:rsid w:val="0064640E"/>
    <w:rsid w:val="00646B20"/>
    <w:rsid w:val="00646E26"/>
    <w:rsid w:val="00647331"/>
    <w:rsid w:val="00653C5A"/>
    <w:rsid w:val="00653DEF"/>
    <w:rsid w:val="00654DAC"/>
    <w:rsid w:val="006572A9"/>
    <w:rsid w:val="0065734C"/>
    <w:rsid w:val="00657529"/>
    <w:rsid w:val="00657AC8"/>
    <w:rsid w:val="00660601"/>
    <w:rsid w:val="00660F15"/>
    <w:rsid w:val="00661210"/>
    <w:rsid w:val="00661A8D"/>
    <w:rsid w:val="00661D60"/>
    <w:rsid w:val="0066223C"/>
    <w:rsid w:val="00664569"/>
    <w:rsid w:val="006658E8"/>
    <w:rsid w:val="006663A4"/>
    <w:rsid w:val="00666D87"/>
    <w:rsid w:val="00666F99"/>
    <w:rsid w:val="006678EB"/>
    <w:rsid w:val="006701D9"/>
    <w:rsid w:val="006705FC"/>
    <w:rsid w:val="00671B94"/>
    <w:rsid w:val="00672372"/>
    <w:rsid w:val="00673AAD"/>
    <w:rsid w:val="00673BA0"/>
    <w:rsid w:val="00674792"/>
    <w:rsid w:val="00674C4A"/>
    <w:rsid w:val="006750CA"/>
    <w:rsid w:val="00681CA6"/>
    <w:rsid w:val="00681F1C"/>
    <w:rsid w:val="0068354A"/>
    <w:rsid w:val="0068530D"/>
    <w:rsid w:val="006853A3"/>
    <w:rsid w:val="006856F1"/>
    <w:rsid w:val="00685A6C"/>
    <w:rsid w:val="00685B66"/>
    <w:rsid w:val="00687588"/>
    <w:rsid w:val="00687FAC"/>
    <w:rsid w:val="006902B8"/>
    <w:rsid w:val="00690C25"/>
    <w:rsid w:val="00690EA3"/>
    <w:rsid w:val="00691F7A"/>
    <w:rsid w:val="00692482"/>
    <w:rsid w:val="00692DD0"/>
    <w:rsid w:val="006930AA"/>
    <w:rsid w:val="00695567"/>
    <w:rsid w:val="00695765"/>
    <w:rsid w:val="00697841"/>
    <w:rsid w:val="006A0889"/>
    <w:rsid w:val="006A0D51"/>
    <w:rsid w:val="006A1BFA"/>
    <w:rsid w:val="006A1FA7"/>
    <w:rsid w:val="006A2F4B"/>
    <w:rsid w:val="006A30D1"/>
    <w:rsid w:val="006A30DA"/>
    <w:rsid w:val="006A38BA"/>
    <w:rsid w:val="006A3E90"/>
    <w:rsid w:val="006A4246"/>
    <w:rsid w:val="006A522E"/>
    <w:rsid w:val="006A54DE"/>
    <w:rsid w:val="006A5604"/>
    <w:rsid w:val="006A5616"/>
    <w:rsid w:val="006A7214"/>
    <w:rsid w:val="006A7D01"/>
    <w:rsid w:val="006B0085"/>
    <w:rsid w:val="006B074A"/>
    <w:rsid w:val="006B149E"/>
    <w:rsid w:val="006B14BB"/>
    <w:rsid w:val="006B27E3"/>
    <w:rsid w:val="006B2ABA"/>
    <w:rsid w:val="006B2B86"/>
    <w:rsid w:val="006B3142"/>
    <w:rsid w:val="006B374C"/>
    <w:rsid w:val="006B4C21"/>
    <w:rsid w:val="006B678C"/>
    <w:rsid w:val="006B73BC"/>
    <w:rsid w:val="006B7E81"/>
    <w:rsid w:val="006C0230"/>
    <w:rsid w:val="006C25B1"/>
    <w:rsid w:val="006C477F"/>
    <w:rsid w:val="006C53B4"/>
    <w:rsid w:val="006C6F3D"/>
    <w:rsid w:val="006C768A"/>
    <w:rsid w:val="006D1F34"/>
    <w:rsid w:val="006D2251"/>
    <w:rsid w:val="006D34C0"/>
    <w:rsid w:val="006D4871"/>
    <w:rsid w:val="006D4C29"/>
    <w:rsid w:val="006D5E7A"/>
    <w:rsid w:val="006D6D19"/>
    <w:rsid w:val="006D6E36"/>
    <w:rsid w:val="006D6EE5"/>
    <w:rsid w:val="006D75AA"/>
    <w:rsid w:val="006E05EC"/>
    <w:rsid w:val="006E07EE"/>
    <w:rsid w:val="006E0832"/>
    <w:rsid w:val="006E1866"/>
    <w:rsid w:val="006E18BD"/>
    <w:rsid w:val="006E22B6"/>
    <w:rsid w:val="006E368D"/>
    <w:rsid w:val="006E3828"/>
    <w:rsid w:val="006E3AAE"/>
    <w:rsid w:val="006E44BE"/>
    <w:rsid w:val="006E4C58"/>
    <w:rsid w:val="006E6ADF"/>
    <w:rsid w:val="006E6F02"/>
    <w:rsid w:val="006E78C5"/>
    <w:rsid w:val="006F047D"/>
    <w:rsid w:val="006F0B20"/>
    <w:rsid w:val="006F0C20"/>
    <w:rsid w:val="006F1849"/>
    <w:rsid w:val="006F2838"/>
    <w:rsid w:val="006F2D02"/>
    <w:rsid w:val="006F3B5F"/>
    <w:rsid w:val="006F3C38"/>
    <w:rsid w:val="006F478D"/>
    <w:rsid w:val="006F5284"/>
    <w:rsid w:val="006F5E4A"/>
    <w:rsid w:val="006F62F0"/>
    <w:rsid w:val="006F6937"/>
    <w:rsid w:val="00700221"/>
    <w:rsid w:val="0070056F"/>
    <w:rsid w:val="00701712"/>
    <w:rsid w:val="0070521B"/>
    <w:rsid w:val="0070557A"/>
    <w:rsid w:val="00706424"/>
    <w:rsid w:val="007068A0"/>
    <w:rsid w:val="007073EE"/>
    <w:rsid w:val="00710225"/>
    <w:rsid w:val="00710E56"/>
    <w:rsid w:val="007115FD"/>
    <w:rsid w:val="00711AE9"/>
    <w:rsid w:val="007128F3"/>
    <w:rsid w:val="00713080"/>
    <w:rsid w:val="00713D64"/>
    <w:rsid w:val="00714488"/>
    <w:rsid w:val="007146C4"/>
    <w:rsid w:val="00714B58"/>
    <w:rsid w:val="00715834"/>
    <w:rsid w:val="00715A4A"/>
    <w:rsid w:val="007160A7"/>
    <w:rsid w:val="00716B67"/>
    <w:rsid w:val="0071729C"/>
    <w:rsid w:val="00717CE7"/>
    <w:rsid w:val="00721122"/>
    <w:rsid w:val="0072126A"/>
    <w:rsid w:val="0072217A"/>
    <w:rsid w:val="007228BE"/>
    <w:rsid w:val="00722ACB"/>
    <w:rsid w:val="00722C72"/>
    <w:rsid w:val="00723641"/>
    <w:rsid w:val="0072371D"/>
    <w:rsid w:val="00723A8E"/>
    <w:rsid w:val="00724343"/>
    <w:rsid w:val="0072538B"/>
    <w:rsid w:val="007264AA"/>
    <w:rsid w:val="0073047E"/>
    <w:rsid w:val="0073246C"/>
    <w:rsid w:val="00733C21"/>
    <w:rsid w:val="00733D6D"/>
    <w:rsid w:val="0073441C"/>
    <w:rsid w:val="007348AD"/>
    <w:rsid w:val="007376B2"/>
    <w:rsid w:val="0073779B"/>
    <w:rsid w:val="00737C19"/>
    <w:rsid w:val="00737FE9"/>
    <w:rsid w:val="00740543"/>
    <w:rsid w:val="00740F52"/>
    <w:rsid w:val="00741119"/>
    <w:rsid w:val="00741AF7"/>
    <w:rsid w:val="0074222E"/>
    <w:rsid w:val="00742694"/>
    <w:rsid w:val="00742E71"/>
    <w:rsid w:val="00743185"/>
    <w:rsid w:val="00743FB9"/>
    <w:rsid w:val="00744310"/>
    <w:rsid w:val="00745BB5"/>
    <w:rsid w:val="007505AD"/>
    <w:rsid w:val="00751732"/>
    <w:rsid w:val="00752C1E"/>
    <w:rsid w:val="00753872"/>
    <w:rsid w:val="0075390E"/>
    <w:rsid w:val="00753E8E"/>
    <w:rsid w:val="00753EAE"/>
    <w:rsid w:val="00754348"/>
    <w:rsid w:val="00754FFA"/>
    <w:rsid w:val="00755B6F"/>
    <w:rsid w:val="00756BB9"/>
    <w:rsid w:val="0075792F"/>
    <w:rsid w:val="007618E5"/>
    <w:rsid w:val="007632BE"/>
    <w:rsid w:val="0076361B"/>
    <w:rsid w:val="0076524E"/>
    <w:rsid w:val="007659E9"/>
    <w:rsid w:val="00765BAF"/>
    <w:rsid w:val="00766135"/>
    <w:rsid w:val="007675DB"/>
    <w:rsid w:val="00767E71"/>
    <w:rsid w:val="00770278"/>
    <w:rsid w:val="007706AF"/>
    <w:rsid w:val="00770BCC"/>
    <w:rsid w:val="00771028"/>
    <w:rsid w:val="00771B48"/>
    <w:rsid w:val="00771DF1"/>
    <w:rsid w:val="007721C9"/>
    <w:rsid w:val="00772FC2"/>
    <w:rsid w:val="007744F8"/>
    <w:rsid w:val="007752CF"/>
    <w:rsid w:val="00775769"/>
    <w:rsid w:val="007768A3"/>
    <w:rsid w:val="00777D7B"/>
    <w:rsid w:val="007801B3"/>
    <w:rsid w:val="00780264"/>
    <w:rsid w:val="00780993"/>
    <w:rsid w:val="00781E93"/>
    <w:rsid w:val="007820F0"/>
    <w:rsid w:val="007829FF"/>
    <w:rsid w:val="00783779"/>
    <w:rsid w:val="007837F1"/>
    <w:rsid w:val="00783ADC"/>
    <w:rsid w:val="00783E8A"/>
    <w:rsid w:val="007843F5"/>
    <w:rsid w:val="00784545"/>
    <w:rsid w:val="00784BE4"/>
    <w:rsid w:val="00784D82"/>
    <w:rsid w:val="00786D31"/>
    <w:rsid w:val="007871B8"/>
    <w:rsid w:val="00787A0B"/>
    <w:rsid w:val="007903DF"/>
    <w:rsid w:val="0079142A"/>
    <w:rsid w:val="00791751"/>
    <w:rsid w:val="00792135"/>
    <w:rsid w:val="007947AC"/>
    <w:rsid w:val="00795975"/>
    <w:rsid w:val="00795E8F"/>
    <w:rsid w:val="00796498"/>
    <w:rsid w:val="007965D7"/>
    <w:rsid w:val="007967C2"/>
    <w:rsid w:val="007A0C2A"/>
    <w:rsid w:val="007A101C"/>
    <w:rsid w:val="007A10D0"/>
    <w:rsid w:val="007A1139"/>
    <w:rsid w:val="007A11F9"/>
    <w:rsid w:val="007A139F"/>
    <w:rsid w:val="007A1EA4"/>
    <w:rsid w:val="007A27AC"/>
    <w:rsid w:val="007A3131"/>
    <w:rsid w:val="007A404F"/>
    <w:rsid w:val="007A5A7A"/>
    <w:rsid w:val="007A6D27"/>
    <w:rsid w:val="007A7453"/>
    <w:rsid w:val="007B005C"/>
    <w:rsid w:val="007B034F"/>
    <w:rsid w:val="007B05F4"/>
    <w:rsid w:val="007B065F"/>
    <w:rsid w:val="007B09DF"/>
    <w:rsid w:val="007B26D9"/>
    <w:rsid w:val="007B43C0"/>
    <w:rsid w:val="007B508A"/>
    <w:rsid w:val="007B7A6A"/>
    <w:rsid w:val="007B7C73"/>
    <w:rsid w:val="007C16EB"/>
    <w:rsid w:val="007C229D"/>
    <w:rsid w:val="007C22C7"/>
    <w:rsid w:val="007C32C4"/>
    <w:rsid w:val="007C5C33"/>
    <w:rsid w:val="007C6A5C"/>
    <w:rsid w:val="007C6C8C"/>
    <w:rsid w:val="007D1346"/>
    <w:rsid w:val="007D28F8"/>
    <w:rsid w:val="007D2E70"/>
    <w:rsid w:val="007D3355"/>
    <w:rsid w:val="007D33FF"/>
    <w:rsid w:val="007D3965"/>
    <w:rsid w:val="007D5926"/>
    <w:rsid w:val="007D5A47"/>
    <w:rsid w:val="007D5A60"/>
    <w:rsid w:val="007D6054"/>
    <w:rsid w:val="007D64E3"/>
    <w:rsid w:val="007D68E2"/>
    <w:rsid w:val="007D6B5B"/>
    <w:rsid w:val="007D76AD"/>
    <w:rsid w:val="007E032C"/>
    <w:rsid w:val="007E04A5"/>
    <w:rsid w:val="007E1283"/>
    <w:rsid w:val="007E15BE"/>
    <w:rsid w:val="007E1B8D"/>
    <w:rsid w:val="007E2A84"/>
    <w:rsid w:val="007E3588"/>
    <w:rsid w:val="007E45E5"/>
    <w:rsid w:val="007E4914"/>
    <w:rsid w:val="007E5CB1"/>
    <w:rsid w:val="007E63BC"/>
    <w:rsid w:val="007E7F04"/>
    <w:rsid w:val="007F00F7"/>
    <w:rsid w:val="007F0370"/>
    <w:rsid w:val="007F0426"/>
    <w:rsid w:val="007F0DC1"/>
    <w:rsid w:val="007F172E"/>
    <w:rsid w:val="007F2ABC"/>
    <w:rsid w:val="007F3281"/>
    <w:rsid w:val="007F3A3C"/>
    <w:rsid w:val="007F4005"/>
    <w:rsid w:val="007F4CF8"/>
    <w:rsid w:val="007F6A4E"/>
    <w:rsid w:val="007F774F"/>
    <w:rsid w:val="007F7DCC"/>
    <w:rsid w:val="0080036B"/>
    <w:rsid w:val="00800524"/>
    <w:rsid w:val="0080141A"/>
    <w:rsid w:val="0080157B"/>
    <w:rsid w:val="00802AA1"/>
    <w:rsid w:val="00802B77"/>
    <w:rsid w:val="00802E4D"/>
    <w:rsid w:val="008038AA"/>
    <w:rsid w:val="00803901"/>
    <w:rsid w:val="0080398D"/>
    <w:rsid w:val="008043DD"/>
    <w:rsid w:val="0080534A"/>
    <w:rsid w:val="00810229"/>
    <w:rsid w:val="00811315"/>
    <w:rsid w:val="00812299"/>
    <w:rsid w:val="0081234C"/>
    <w:rsid w:val="0081291E"/>
    <w:rsid w:val="00812DB3"/>
    <w:rsid w:val="00813B90"/>
    <w:rsid w:val="008141C8"/>
    <w:rsid w:val="00814664"/>
    <w:rsid w:val="008149FC"/>
    <w:rsid w:val="00814E33"/>
    <w:rsid w:val="00815267"/>
    <w:rsid w:val="0081647F"/>
    <w:rsid w:val="008165FA"/>
    <w:rsid w:val="0081676B"/>
    <w:rsid w:val="00816CB7"/>
    <w:rsid w:val="0081717B"/>
    <w:rsid w:val="008171F1"/>
    <w:rsid w:val="0081770B"/>
    <w:rsid w:val="00820736"/>
    <w:rsid w:val="008209D4"/>
    <w:rsid w:val="00821423"/>
    <w:rsid w:val="008218E5"/>
    <w:rsid w:val="00823EA4"/>
    <w:rsid w:val="00826470"/>
    <w:rsid w:val="00826BE8"/>
    <w:rsid w:val="0082782C"/>
    <w:rsid w:val="00827E97"/>
    <w:rsid w:val="0083028F"/>
    <w:rsid w:val="00830CC4"/>
    <w:rsid w:val="00830F82"/>
    <w:rsid w:val="0083269A"/>
    <w:rsid w:val="00832D1B"/>
    <w:rsid w:val="008337F4"/>
    <w:rsid w:val="008338FF"/>
    <w:rsid w:val="00835D2A"/>
    <w:rsid w:val="008365E3"/>
    <w:rsid w:val="00836FBC"/>
    <w:rsid w:val="00837B91"/>
    <w:rsid w:val="00840F57"/>
    <w:rsid w:val="00841105"/>
    <w:rsid w:val="00843117"/>
    <w:rsid w:val="00843DD9"/>
    <w:rsid w:val="00844384"/>
    <w:rsid w:val="008450F3"/>
    <w:rsid w:val="00845149"/>
    <w:rsid w:val="00846779"/>
    <w:rsid w:val="008473FA"/>
    <w:rsid w:val="00847533"/>
    <w:rsid w:val="00847CBE"/>
    <w:rsid w:val="0085022C"/>
    <w:rsid w:val="008508D9"/>
    <w:rsid w:val="008524BF"/>
    <w:rsid w:val="008533B5"/>
    <w:rsid w:val="00853E73"/>
    <w:rsid w:val="00854267"/>
    <w:rsid w:val="008550B8"/>
    <w:rsid w:val="00855E3E"/>
    <w:rsid w:val="00856CC3"/>
    <w:rsid w:val="00860F5B"/>
    <w:rsid w:val="00861437"/>
    <w:rsid w:val="008615D2"/>
    <w:rsid w:val="008618AB"/>
    <w:rsid w:val="00861BAD"/>
    <w:rsid w:val="00862DA9"/>
    <w:rsid w:val="00862E65"/>
    <w:rsid w:val="00862FDD"/>
    <w:rsid w:val="00863573"/>
    <w:rsid w:val="00863EFB"/>
    <w:rsid w:val="008649FF"/>
    <w:rsid w:val="00865311"/>
    <w:rsid w:val="00865319"/>
    <w:rsid w:val="0086543B"/>
    <w:rsid w:val="00865E56"/>
    <w:rsid w:val="00866BF4"/>
    <w:rsid w:val="0086749A"/>
    <w:rsid w:val="00867688"/>
    <w:rsid w:val="00867C7C"/>
    <w:rsid w:val="00870667"/>
    <w:rsid w:val="00870705"/>
    <w:rsid w:val="008710AF"/>
    <w:rsid w:val="008714BA"/>
    <w:rsid w:val="008721A6"/>
    <w:rsid w:val="0087224E"/>
    <w:rsid w:val="00872B80"/>
    <w:rsid w:val="00872B86"/>
    <w:rsid w:val="00872D3B"/>
    <w:rsid w:val="0087513E"/>
    <w:rsid w:val="0087525F"/>
    <w:rsid w:val="00875295"/>
    <w:rsid w:val="00875DEB"/>
    <w:rsid w:val="00877AED"/>
    <w:rsid w:val="008800AC"/>
    <w:rsid w:val="00881B78"/>
    <w:rsid w:val="00882B66"/>
    <w:rsid w:val="00882EBD"/>
    <w:rsid w:val="008830B5"/>
    <w:rsid w:val="0088321E"/>
    <w:rsid w:val="00883C3C"/>
    <w:rsid w:val="008840BA"/>
    <w:rsid w:val="00884543"/>
    <w:rsid w:val="00885BB6"/>
    <w:rsid w:val="00886BF4"/>
    <w:rsid w:val="00887153"/>
    <w:rsid w:val="00887208"/>
    <w:rsid w:val="00887941"/>
    <w:rsid w:val="008915E5"/>
    <w:rsid w:val="00891774"/>
    <w:rsid w:val="00892473"/>
    <w:rsid w:val="00892E73"/>
    <w:rsid w:val="00893C81"/>
    <w:rsid w:val="00893CBF"/>
    <w:rsid w:val="008966A4"/>
    <w:rsid w:val="008967DB"/>
    <w:rsid w:val="00896E3B"/>
    <w:rsid w:val="00896FAD"/>
    <w:rsid w:val="008975BA"/>
    <w:rsid w:val="008A0713"/>
    <w:rsid w:val="008A1725"/>
    <w:rsid w:val="008A26A2"/>
    <w:rsid w:val="008A2B5D"/>
    <w:rsid w:val="008A32EC"/>
    <w:rsid w:val="008A3925"/>
    <w:rsid w:val="008A5B09"/>
    <w:rsid w:val="008A5B65"/>
    <w:rsid w:val="008A62BA"/>
    <w:rsid w:val="008A6990"/>
    <w:rsid w:val="008A6FA8"/>
    <w:rsid w:val="008A789B"/>
    <w:rsid w:val="008B022E"/>
    <w:rsid w:val="008B06BE"/>
    <w:rsid w:val="008B08AD"/>
    <w:rsid w:val="008B152E"/>
    <w:rsid w:val="008B17C0"/>
    <w:rsid w:val="008B1FAC"/>
    <w:rsid w:val="008B2717"/>
    <w:rsid w:val="008B29E7"/>
    <w:rsid w:val="008B4391"/>
    <w:rsid w:val="008B4EF8"/>
    <w:rsid w:val="008B6E55"/>
    <w:rsid w:val="008C11B3"/>
    <w:rsid w:val="008C29C8"/>
    <w:rsid w:val="008C2E90"/>
    <w:rsid w:val="008C324E"/>
    <w:rsid w:val="008C47BE"/>
    <w:rsid w:val="008C482E"/>
    <w:rsid w:val="008C65B3"/>
    <w:rsid w:val="008C712D"/>
    <w:rsid w:val="008C7ADE"/>
    <w:rsid w:val="008C7CD8"/>
    <w:rsid w:val="008D1B33"/>
    <w:rsid w:val="008D4841"/>
    <w:rsid w:val="008D54CF"/>
    <w:rsid w:val="008D60D0"/>
    <w:rsid w:val="008D646F"/>
    <w:rsid w:val="008D65E1"/>
    <w:rsid w:val="008D773C"/>
    <w:rsid w:val="008D78AB"/>
    <w:rsid w:val="008E1C28"/>
    <w:rsid w:val="008E2E5B"/>
    <w:rsid w:val="008E3DDF"/>
    <w:rsid w:val="008E43B6"/>
    <w:rsid w:val="008E4C28"/>
    <w:rsid w:val="008E7261"/>
    <w:rsid w:val="008E7D7D"/>
    <w:rsid w:val="008F1157"/>
    <w:rsid w:val="008F1339"/>
    <w:rsid w:val="008F25F8"/>
    <w:rsid w:val="008F2855"/>
    <w:rsid w:val="008F2923"/>
    <w:rsid w:val="008F29A8"/>
    <w:rsid w:val="008F3D8F"/>
    <w:rsid w:val="008F446A"/>
    <w:rsid w:val="008F4A0C"/>
    <w:rsid w:val="008F4E56"/>
    <w:rsid w:val="008F5630"/>
    <w:rsid w:val="008F5AEF"/>
    <w:rsid w:val="008F5B0B"/>
    <w:rsid w:val="008F5B43"/>
    <w:rsid w:val="008F66FC"/>
    <w:rsid w:val="008F67BB"/>
    <w:rsid w:val="00900A9B"/>
    <w:rsid w:val="00901345"/>
    <w:rsid w:val="00901724"/>
    <w:rsid w:val="00901A7A"/>
    <w:rsid w:val="00902CEF"/>
    <w:rsid w:val="00906D7E"/>
    <w:rsid w:val="00906DEA"/>
    <w:rsid w:val="00907D03"/>
    <w:rsid w:val="00911585"/>
    <w:rsid w:val="009145E8"/>
    <w:rsid w:val="009145F5"/>
    <w:rsid w:val="009167DF"/>
    <w:rsid w:val="00917149"/>
    <w:rsid w:val="009203D6"/>
    <w:rsid w:val="00920465"/>
    <w:rsid w:val="00920694"/>
    <w:rsid w:val="00920828"/>
    <w:rsid w:val="009236F6"/>
    <w:rsid w:val="009237C0"/>
    <w:rsid w:val="009239A0"/>
    <w:rsid w:val="00924D41"/>
    <w:rsid w:val="00925A5A"/>
    <w:rsid w:val="0092699D"/>
    <w:rsid w:val="00927181"/>
    <w:rsid w:val="009273D4"/>
    <w:rsid w:val="009277BA"/>
    <w:rsid w:val="00927FD5"/>
    <w:rsid w:val="00930692"/>
    <w:rsid w:val="00930943"/>
    <w:rsid w:val="00930985"/>
    <w:rsid w:val="00930AA3"/>
    <w:rsid w:val="0093313A"/>
    <w:rsid w:val="009340D7"/>
    <w:rsid w:val="009343E7"/>
    <w:rsid w:val="009348FB"/>
    <w:rsid w:val="00934DCA"/>
    <w:rsid w:val="00936AEC"/>
    <w:rsid w:val="00937497"/>
    <w:rsid w:val="009416FB"/>
    <w:rsid w:val="00941CC3"/>
    <w:rsid w:val="0094228C"/>
    <w:rsid w:val="00942548"/>
    <w:rsid w:val="00943318"/>
    <w:rsid w:val="00944182"/>
    <w:rsid w:val="00945F8D"/>
    <w:rsid w:val="00946327"/>
    <w:rsid w:val="0094633C"/>
    <w:rsid w:val="00946431"/>
    <w:rsid w:val="00946853"/>
    <w:rsid w:val="0094731C"/>
    <w:rsid w:val="00947BA4"/>
    <w:rsid w:val="009505C8"/>
    <w:rsid w:val="0095180F"/>
    <w:rsid w:val="00951CDD"/>
    <w:rsid w:val="00952747"/>
    <w:rsid w:val="00952A89"/>
    <w:rsid w:val="0095612E"/>
    <w:rsid w:val="00956C90"/>
    <w:rsid w:val="00957BD8"/>
    <w:rsid w:val="0096174F"/>
    <w:rsid w:val="00961A2F"/>
    <w:rsid w:val="00961A6E"/>
    <w:rsid w:val="00962ACD"/>
    <w:rsid w:val="00963702"/>
    <w:rsid w:val="00963FD3"/>
    <w:rsid w:val="0096401A"/>
    <w:rsid w:val="00964ACC"/>
    <w:rsid w:val="009655A2"/>
    <w:rsid w:val="00965726"/>
    <w:rsid w:val="00965B4D"/>
    <w:rsid w:val="009662DF"/>
    <w:rsid w:val="009662E3"/>
    <w:rsid w:val="0096635D"/>
    <w:rsid w:val="00967F19"/>
    <w:rsid w:val="00970905"/>
    <w:rsid w:val="009721AF"/>
    <w:rsid w:val="00973803"/>
    <w:rsid w:val="00973F4C"/>
    <w:rsid w:val="00974873"/>
    <w:rsid w:val="00977C63"/>
    <w:rsid w:val="00981518"/>
    <w:rsid w:val="00981916"/>
    <w:rsid w:val="00981C5D"/>
    <w:rsid w:val="0098298A"/>
    <w:rsid w:val="00982DEA"/>
    <w:rsid w:val="00983B91"/>
    <w:rsid w:val="009844B0"/>
    <w:rsid w:val="009851C8"/>
    <w:rsid w:val="00985B55"/>
    <w:rsid w:val="00987DFA"/>
    <w:rsid w:val="009901E7"/>
    <w:rsid w:val="00990944"/>
    <w:rsid w:val="0099161F"/>
    <w:rsid w:val="00994296"/>
    <w:rsid w:val="00994C10"/>
    <w:rsid w:val="00995A0F"/>
    <w:rsid w:val="00995F47"/>
    <w:rsid w:val="00996636"/>
    <w:rsid w:val="009970CE"/>
    <w:rsid w:val="009A0032"/>
    <w:rsid w:val="009A0561"/>
    <w:rsid w:val="009A07E8"/>
    <w:rsid w:val="009A0974"/>
    <w:rsid w:val="009A0D12"/>
    <w:rsid w:val="009A1C75"/>
    <w:rsid w:val="009A24CD"/>
    <w:rsid w:val="009A3631"/>
    <w:rsid w:val="009A3ADC"/>
    <w:rsid w:val="009A42BC"/>
    <w:rsid w:val="009A4A65"/>
    <w:rsid w:val="009A5588"/>
    <w:rsid w:val="009A6540"/>
    <w:rsid w:val="009A7151"/>
    <w:rsid w:val="009A7854"/>
    <w:rsid w:val="009B1B2F"/>
    <w:rsid w:val="009B2574"/>
    <w:rsid w:val="009B3E5F"/>
    <w:rsid w:val="009B4D47"/>
    <w:rsid w:val="009B769F"/>
    <w:rsid w:val="009C0141"/>
    <w:rsid w:val="009C025F"/>
    <w:rsid w:val="009C09A8"/>
    <w:rsid w:val="009C2A14"/>
    <w:rsid w:val="009C31D4"/>
    <w:rsid w:val="009C33CC"/>
    <w:rsid w:val="009C476D"/>
    <w:rsid w:val="009C4BFC"/>
    <w:rsid w:val="009C5406"/>
    <w:rsid w:val="009C5918"/>
    <w:rsid w:val="009C5F73"/>
    <w:rsid w:val="009C77D8"/>
    <w:rsid w:val="009C79EB"/>
    <w:rsid w:val="009D0B3D"/>
    <w:rsid w:val="009D1152"/>
    <w:rsid w:val="009D1F99"/>
    <w:rsid w:val="009D3F61"/>
    <w:rsid w:val="009D4C45"/>
    <w:rsid w:val="009D67E4"/>
    <w:rsid w:val="009D7096"/>
    <w:rsid w:val="009E2824"/>
    <w:rsid w:val="009E2998"/>
    <w:rsid w:val="009E4019"/>
    <w:rsid w:val="009E46ED"/>
    <w:rsid w:val="009E5B67"/>
    <w:rsid w:val="009E5C02"/>
    <w:rsid w:val="009E603E"/>
    <w:rsid w:val="009E66FF"/>
    <w:rsid w:val="009E69F5"/>
    <w:rsid w:val="009F1DB6"/>
    <w:rsid w:val="009F2859"/>
    <w:rsid w:val="009F3656"/>
    <w:rsid w:val="009F41E8"/>
    <w:rsid w:val="009F422F"/>
    <w:rsid w:val="009F5A95"/>
    <w:rsid w:val="009F5F14"/>
    <w:rsid w:val="009F6284"/>
    <w:rsid w:val="009F6E35"/>
    <w:rsid w:val="009F7552"/>
    <w:rsid w:val="00A006C8"/>
    <w:rsid w:val="00A00A1B"/>
    <w:rsid w:val="00A00C59"/>
    <w:rsid w:val="00A011DF"/>
    <w:rsid w:val="00A01224"/>
    <w:rsid w:val="00A018EE"/>
    <w:rsid w:val="00A01D1D"/>
    <w:rsid w:val="00A020C1"/>
    <w:rsid w:val="00A02B44"/>
    <w:rsid w:val="00A0374A"/>
    <w:rsid w:val="00A050A3"/>
    <w:rsid w:val="00A05460"/>
    <w:rsid w:val="00A05FBD"/>
    <w:rsid w:val="00A06047"/>
    <w:rsid w:val="00A06DC9"/>
    <w:rsid w:val="00A07BD2"/>
    <w:rsid w:val="00A102CC"/>
    <w:rsid w:val="00A117E2"/>
    <w:rsid w:val="00A12707"/>
    <w:rsid w:val="00A12B3B"/>
    <w:rsid w:val="00A1379C"/>
    <w:rsid w:val="00A1441D"/>
    <w:rsid w:val="00A14576"/>
    <w:rsid w:val="00A15689"/>
    <w:rsid w:val="00A15ADD"/>
    <w:rsid w:val="00A15B59"/>
    <w:rsid w:val="00A165DB"/>
    <w:rsid w:val="00A16746"/>
    <w:rsid w:val="00A17805"/>
    <w:rsid w:val="00A2044A"/>
    <w:rsid w:val="00A212EF"/>
    <w:rsid w:val="00A21A85"/>
    <w:rsid w:val="00A22DB9"/>
    <w:rsid w:val="00A2336B"/>
    <w:rsid w:val="00A2543A"/>
    <w:rsid w:val="00A25E07"/>
    <w:rsid w:val="00A27331"/>
    <w:rsid w:val="00A27683"/>
    <w:rsid w:val="00A31E31"/>
    <w:rsid w:val="00A32B08"/>
    <w:rsid w:val="00A33F93"/>
    <w:rsid w:val="00A34B6C"/>
    <w:rsid w:val="00A36206"/>
    <w:rsid w:val="00A37A53"/>
    <w:rsid w:val="00A40C15"/>
    <w:rsid w:val="00A40DD3"/>
    <w:rsid w:val="00A426FA"/>
    <w:rsid w:val="00A44547"/>
    <w:rsid w:val="00A44664"/>
    <w:rsid w:val="00A462AE"/>
    <w:rsid w:val="00A46EE6"/>
    <w:rsid w:val="00A47334"/>
    <w:rsid w:val="00A518C8"/>
    <w:rsid w:val="00A52747"/>
    <w:rsid w:val="00A53079"/>
    <w:rsid w:val="00A53444"/>
    <w:rsid w:val="00A55A6F"/>
    <w:rsid w:val="00A56218"/>
    <w:rsid w:val="00A565E3"/>
    <w:rsid w:val="00A577D2"/>
    <w:rsid w:val="00A63C40"/>
    <w:rsid w:val="00A64C55"/>
    <w:rsid w:val="00A64CBF"/>
    <w:rsid w:val="00A66187"/>
    <w:rsid w:val="00A66EFB"/>
    <w:rsid w:val="00A70477"/>
    <w:rsid w:val="00A71E49"/>
    <w:rsid w:val="00A7437B"/>
    <w:rsid w:val="00A74F2D"/>
    <w:rsid w:val="00A75387"/>
    <w:rsid w:val="00A75AB5"/>
    <w:rsid w:val="00A770E9"/>
    <w:rsid w:val="00A77335"/>
    <w:rsid w:val="00A80494"/>
    <w:rsid w:val="00A8199E"/>
    <w:rsid w:val="00A84250"/>
    <w:rsid w:val="00A853B3"/>
    <w:rsid w:val="00A854DF"/>
    <w:rsid w:val="00A85EBA"/>
    <w:rsid w:val="00A85EBE"/>
    <w:rsid w:val="00A86E38"/>
    <w:rsid w:val="00A90492"/>
    <w:rsid w:val="00A91714"/>
    <w:rsid w:val="00A94B53"/>
    <w:rsid w:val="00A94B7E"/>
    <w:rsid w:val="00A94B85"/>
    <w:rsid w:val="00A95884"/>
    <w:rsid w:val="00A95C7F"/>
    <w:rsid w:val="00A95CBD"/>
    <w:rsid w:val="00A96062"/>
    <w:rsid w:val="00A9731F"/>
    <w:rsid w:val="00A97D7C"/>
    <w:rsid w:val="00AA1366"/>
    <w:rsid w:val="00AA1E07"/>
    <w:rsid w:val="00AA2008"/>
    <w:rsid w:val="00AA23AE"/>
    <w:rsid w:val="00AA296A"/>
    <w:rsid w:val="00AA2A9D"/>
    <w:rsid w:val="00AA333A"/>
    <w:rsid w:val="00AA39AB"/>
    <w:rsid w:val="00AA3E73"/>
    <w:rsid w:val="00AA457E"/>
    <w:rsid w:val="00AA5510"/>
    <w:rsid w:val="00AA629A"/>
    <w:rsid w:val="00AA6807"/>
    <w:rsid w:val="00AA6FFB"/>
    <w:rsid w:val="00AB031B"/>
    <w:rsid w:val="00AB07B0"/>
    <w:rsid w:val="00AB0CF4"/>
    <w:rsid w:val="00AB1F55"/>
    <w:rsid w:val="00AB360B"/>
    <w:rsid w:val="00AB6B46"/>
    <w:rsid w:val="00AB7884"/>
    <w:rsid w:val="00AB7AA2"/>
    <w:rsid w:val="00AC139B"/>
    <w:rsid w:val="00AC1857"/>
    <w:rsid w:val="00AC3941"/>
    <w:rsid w:val="00AC3B41"/>
    <w:rsid w:val="00AC4ABC"/>
    <w:rsid w:val="00AC4D20"/>
    <w:rsid w:val="00AC566E"/>
    <w:rsid w:val="00AC77B9"/>
    <w:rsid w:val="00AC7F07"/>
    <w:rsid w:val="00AD0980"/>
    <w:rsid w:val="00AD1007"/>
    <w:rsid w:val="00AD1349"/>
    <w:rsid w:val="00AD19C1"/>
    <w:rsid w:val="00AD259D"/>
    <w:rsid w:val="00AD39E5"/>
    <w:rsid w:val="00AD3B52"/>
    <w:rsid w:val="00AD3BC9"/>
    <w:rsid w:val="00AD4F33"/>
    <w:rsid w:val="00AD4FF3"/>
    <w:rsid w:val="00AD5788"/>
    <w:rsid w:val="00AD5D1B"/>
    <w:rsid w:val="00AD5D22"/>
    <w:rsid w:val="00AD5D41"/>
    <w:rsid w:val="00AD6A81"/>
    <w:rsid w:val="00AD7295"/>
    <w:rsid w:val="00AD7BC4"/>
    <w:rsid w:val="00AE0297"/>
    <w:rsid w:val="00AE0C88"/>
    <w:rsid w:val="00AE0D3D"/>
    <w:rsid w:val="00AE120E"/>
    <w:rsid w:val="00AE1392"/>
    <w:rsid w:val="00AE2793"/>
    <w:rsid w:val="00AE2E81"/>
    <w:rsid w:val="00AE3079"/>
    <w:rsid w:val="00AE3FB5"/>
    <w:rsid w:val="00AE4623"/>
    <w:rsid w:val="00AE48E6"/>
    <w:rsid w:val="00AE6CAB"/>
    <w:rsid w:val="00AE7DC5"/>
    <w:rsid w:val="00AF0B83"/>
    <w:rsid w:val="00AF0FD5"/>
    <w:rsid w:val="00AF15BD"/>
    <w:rsid w:val="00AF1E86"/>
    <w:rsid w:val="00AF4187"/>
    <w:rsid w:val="00AF4546"/>
    <w:rsid w:val="00AF6BFC"/>
    <w:rsid w:val="00AF77B3"/>
    <w:rsid w:val="00AF7D60"/>
    <w:rsid w:val="00B007CE"/>
    <w:rsid w:val="00B02660"/>
    <w:rsid w:val="00B02F5E"/>
    <w:rsid w:val="00B032F9"/>
    <w:rsid w:val="00B04AD3"/>
    <w:rsid w:val="00B0527C"/>
    <w:rsid w:val="00B100EC"/>
    <w:rsid w:val="00B104E1"/>
    <w:rsid w:val="00B133B2"/>
    <w:rsid w:val="00B13694"/>
    <w:rsid w:val="00B13F06"/>
    <w:rsid w:val="00B153D1"/>
    <w:rsid w:val="00B16117"/>
    <w:rsid w:val="00B1617D"/>
    <w:rsid w:val="00B16A64"/>
    <w:rsid w:val="00B17BB2"/>
    <w:rsid w:val="00B17E03"/>
    <w:rsid w:val="00B21C4B"/>
    <w:rsid w:val="00B21FD4"/>
    <w:rsid w:val="00B23425"/>
    <w:rsid w:val="00B238AD"/>
    <w:rsid w:val="00B26EDE"/>
    <w:rsid w:val="00B27059"/>
    <w:rsid w:val="00B30239"/>
    <w:rsid w:val="00B30672"/>
    <w:rsid w:val="00B31900"/>
    <w:rsid w:val="00B32492"/>
    <w:rsid w:val="00B32ACF"/>
    <w:rsid w:val="00B3323F"/>
    <w:rsid w:val="00B3526A"/>
    <w:rsid w:val="00B35580"/>
    <w:rsid w:val="00B35796"/>
    <w:rsid w:val="00B35CDA"/>
    <w:rsid w:val="00B35D2F"/>
    <w:rsid w:val="00B36BB8"/>
    <w:rsid w:val="00B37009"/>
    <w:rsid w:val="00B3716A"/>
    <w:rsid w:val="00B37B9E"/>
    <w:rsid w:val="00B37E72"/>
    <w:rsid w:val="00B4006B"/>
    <w:rsid w:val="00B400B8"/>
    <w:rsid w:val="00B405C5"/>
    <w:rsid w:val="00B40B61"/>
    <w:rsid w:val="00B40F54"/>
    <w:rsid w:val="00B417F9"/>
    <w:rsid w:val="00B41B94"/>
    <w:rsid w:val="00B41CA0"/>
    <w:rsid w:val="00B42118"/>
    <w:rsid w:val="00B425D5"/>
    <w:rsid w:val="00B429F4"/>
    <w:rsid w:val="00B43471"/>
    <w:rsid w:val="00B43F35"/>
    <w:rsid w:val="00B447F3"/>
    <w:rsid w:val="00B4682F"/>
    <w:rsid w:val="00B47095"/>
    <w:rsid w:val="00B47120"/>
    <w:rsid w:val="00B478AF"/>
    <w:rsid w:val="00B502C9"/>
    <w:rsid w:val="00B51B01"/>
    <w:rsid w:val="00B51D05"/>
    <w:rsid w:val="00B54D02"/>
    <w:rsid w:val="00B54FE4"/>
    <w:rsid w:val="00B55A71"/>
    <w:rsid w:val="00B570BC"/>
    <w:rsid w:val="00B610ED"/>
    <w:rsid w:val="00B611E1"/>
    <w:rsid w:val="00B61666"/>
    <w:rsid w:val="00B61842"/>
    <w:rsid w:val="00B61AC9"/>
    <w:rsid w:val="00B641FC"/>
    <w:rsid w:val="00B645BE"/>
    <w:rsid w:val="00B65CB4"/>
    <w:rsid w:val="00B66FFF"/>
    <w:rsid w:val="00B67F75"/>
    <w:rsid w:val="00B70572"/>
    <w:rsid w:val="00B71A77"/>
    <w:rsid w:val="00B7285A"/>
    <w:rsid w:val="00B72EF2"/>
    <w:rsid w:val="00B73CAA"/>
    <w:rsid w:val="00B73FB1"/>
    <w:rsid w:val="00B741EB"/>
    <w:rsid w:val="00B74DB6"/>
    <w:rsid w:val="00B7510A"/>
    <w:rsid w:val="00B755D9"/>
    <w:rsid w:val="00B75878"/>
    <w:rsid w:val="00B76466"/>
    <w:rsid w:val="00B7712D"/>
    <w:rsid w:val="00B81F86"/>
    <w:rsid w:val="00B829E0"/>
    <w:rsid w:val="00B8366D"/>
    <w:rsid w:val="00B86222"/>
    <w:rsid w:val="00B878AD"/>
    <w:rsid w:val="00B87F1C"/>
    <w:rsid w:val="00B9012B"/>
    <w:rsid w:val="00B9032B"/>
    <w:rsid w:val="00B91A09"/>
    <w:rsid w:val="00B92B93"/>
    <w:rsid w:val="00B93247"/>
    <w:rsid w:val="00B94FEC"/>
    <w:rsid w:val="00B95463"/>
    <w:rsid w:val="00B95990"/>
    <w:rsid w:val="00B972FE"/>
    <w:rsid w:val="00BA0328"/>
    <w:rsid w:val="00BA27C1"/>
    <w:rsid w:val="00BA360F"/>
    <w:rsid w:val="00BA3C04"/>
    <w:rsid w:val="00BA4694"/>
    <w:rsid w:val="00BB0374"/>
    <w:rsid w:val="00BB1077"/>
    <w:rsid w:val="00BB1314"/>
    <w:rsid w:val="00BB21F2"/>
    <w:rsid w:val="00BB276C"/>
    <w:rsid w:val="00BB2827"/>
    <w:rsid w:val="00BB4019"/>
    <w:rsid w:val="00BB40C6"/>
    <w:rsid w:val="00BB4C22"/>
    <w:rsid w:val="00BB4E88"/>
    <w:rsid w:val="00BB5477"/>
    <w:rsid w:val="00BB7014"/>
    <w:rsid w:val="00BB70F6"/>
    <w:rsid w:val="00BB737A"/>
    <w:rsid w:val="00BB7BB6"/>
    <w:rsid w:val="00BB7C9F"/>
    <w:rsid w:val="00BC1F6F"/>
    <w:rsid w:val="00BC2F4F"/>
    <w:rsid w:val="00BC3C73"/>
    <w:rsid w:val="00BC3E99"/>
    <w:rsid w:val="00BC5E5F"/>
    <w:rsid w:val="00BC6707"/>
    <w:rsid w:val="00BC6FA4"/>
    <w:rsid w:val="00BC720A"/>
    <w:rsid w:val="00BC79EA"/>
    <w:rsid w:val="00BD03A2"/>
    <w:rsid w:val="00BD1A8D"/>
    <w:rsid w:val="00BD1ABA"/>
    <w:rsid w:val="00BD343E"/>
    <w:rsid w:val="00BD4472"/>
    <w:rsid w:val="00BD5505"/>
    <w:rsid w:val="00BD5CAC"/>
    <w:rsid w:val="00BD65C2"/>
    <w:rsid w:val="00BD6D28"/>
    <w:rsid w:val="00BE047A"/>
    <w:rsid w:val="00BE38F8"/>
    <w:rsid w:val="00BE3961"/>
    <w:rsid w:val="00BE4023"/>
    <w:rsid w:val="00BE4874"/>
    <w:rsid w:val="00BE4F2C"/>
    <w:rsid w:val="00BE5D91"/>
    <w:rsid w:val="00BE66C3"/>
    <w:rsid w:val="00BE7D91"/>
    <w:rsid w:val="00BF0537"/>
    <w:rsid w:val="00BF3013"/>
    <w:rsid w:val="00BF41EA"/>
    <w:rsid w:val="00BF4459"/>
    <w:rsid w:val="00BF4710"/>
    <w:rsid w:val="00BF612C"/>
    <w:rsid w:val="00BF673C"/>
    <w:rsid w:val="00BF6F57"/>
    <w:rsid w:val="00BF6F61"/>
    <w:rsid w:val="00BF702A"/>
    <w:rsid w:val="00BF7406"/>
    <w:rsid w:val="00BF7653"/>
    <w:rsid w:val="00BF79EE"/>
    <w:rsid w:val="00BF7C9B"/>
    <w:rsid w:val="00C00A18"/>
    <w:rsid w:val="00C00C62"/>
    <w:rsid w:val="00C018DA"/>
    <w:rsid w:val="00C02B48"/>
    <w:rsid w:val="00C02F2A"/>
    <w:rsid w:val="00C03396"/>
    <w:rsid w:val="00C03959"/>
    <w:rsid w:val="00C03C08"/>
    <w:rsid w:val="00C04E10"/>
    <w:rsid w:val="00C05027"/>
    <w:rsid w:val="00C05335"/>
    <w:rsid w:val="00C060EC"/>
    <w:rsid w:val="00C063AE"/>
    <w:rsid w:val="00C068BC"/>
    <w:rsid w:val="00C07882"/>
    <w:rsid w:val="00C07EEE"/>
    <w:rsid w:val="00C10254"/>
    <w:rsid w:val="00C10260"/>
    <w:rsid w:val="00C10E6A"/>
    <w:rsid w:val="00C10F38"/>
    <w:rsid w:val="00C114DB"/>
    <w:rsid w:val="00C12A24"/>
    <w:rsid w:val="00C12D0A"/>
    <w:rsid w:val="00C13624"/>
    <w:rsid w:val="00C145B1"/>
    <w:rsid w:val="00C155DA"/>
    <w:rsid w:val="00C1591F"/>
    <w:rsid w:val="00C16251"/>
    <w:rsid w:val="00C16266"/>
    <w:rsid w:val="00C16629"/>
    <w:rsid w:val="00C1685B"/>
    <w:rsid w:val="00C16AE4"/>
    <w:rsid w:val="00C1718C"/>
    <w:rsid w:val="00C200F7"/>
    <w:rsid w:val="00C20E7C"/>
    <w:rsid w:val="00C2150D"/>
    <w:rsid w:val="00C219DB"/>
    <w:rsid w:val="00C21A4E"/>
    <w:rsid w:val="00C226C1"/>
    <w:rsid w:val="00C23ECE"/>
    <w:rsid w:val="00C25F55"/>
    <w:rsid w:val="00C27D79"/>
    <w:rsid w:val="00C304D1"/>
    <w:rsid w:val="00C30E30"/>
    <w:rsid w:val="00C318CA"/>
    <w:rsid w:val="00C31999"/>
    <w:rsid w:val="00C324B7"/>
    <w:rsid w:val="00C32E52"/>
    <w:rsid w:val="00C336CA"/>
    <w:rsid w:val="00C34DF7"/>
    <w:rsid w:val="00C350D6"/>
    <w:rsid w:val="00C35F09"/>
    <w:rsid w:val="00C367F5"/>
    <w:rsid w:val="00C36860"/>
    <w:rsid w:val="00C37DC7"/>
    <w:rsid w:val="00C40EA6"/>
    <w:rsid w:val="00C42476"/>
    <w:rsid w:val="00C42716"/>
    <w:rsid w:val="00C427E6"/>
    <w:rsid w:val="00C434E7"/>
    <w:rsid w:val="00C43CC8"/>
    <w:rsid w:val="00C43D4E"/>
    <w:rsid w:val="00C44530"/>
    <w:rsid w:val="00C44B3D"/>
    <w:rsid w:val="00C44BAB"/>
    <w:rsid w:val="00C453D3"/>
    <w:rsid w:val="00C46107"/>
    <w:rsid w:val="00C46A71"/>
    <w:rsid w:val="00C50298"/>
    <w:rsid w:val="00C5072A"/>
    <w:rsid w:val="00C5270F"/>
    <w:rsid w:val="00C52A66"/>
    <w:rsid w:val="00C52A95"/>
    <w:rsid w:val="00C52BF1"/>
    <w:rsid w:val="00C52DDD"/>
    <w:rsid w:val="00C53486"/>
    <w:rsid w:val="00C54215"/>
    <w:rsid w:val="00C54C36"/>
    <w:rsid w:val="00C5642D"/>
    <w:rsid w:val="00C56582"/>
    <w:rsid w:val="00C56946"/>
    <w:rsid w:val="00C572F9"/>
    <w:rsid w:val="00C57887"/>
    <w:rsid w:val="00C57FDF"/>
    <w:rsid w:val="00C606C7"/>
    <w:rsid w:val="00C60D93"/>
    <w:rsid w:val="00C63354"/>
    <w:rsid w:val="00C634B7"/>
    <w:rsid w:val="00C64D55"/>
    <w:rsid w:val="00C65182"/>
    <w:rsid w:val="00C65C14"/>
    <w:rsid w:val="00C66545"/>
    <w:rsid w:val="00C66861"/>
    <w:rsid w:val="00C668CA"/>
    <w:rsid w:val="00C67813"/>
    <w:rsid w:val="00C70B20"/>
    <w:rsid w:val="00C71898"/>
    <w:rsid w:val="00C743CD"/>
    <w:rsid w:val="00C74CCF"/>
    <w:rsid w:val="00C74E14"/>
    <w:rsid w:val="00C7552E"/>
    <w:rsid w:val="00C76057"/>
    <w:rsid w:val="00C76790"/>
    <w:rsid w:val="00C775D7"/>
    <w:rsid w:val="00C817A9"/>
    <w:rsid w:val="00C82360"/>
    <w:rsid w:val="00C8313F"/>
    <w:rsid w:val="00C8506F"/>
    <w:rsid w:val="00C85B78"/>
    <w:rsid w:val="00C85E2D"/>
    <w:rsid w:val="00C85F46"/>
    <w:rsid w:val="00C86A52"/>
    <w:rsid w:val="00C87EA9"/>
    <w:rsid w:val="00C929A0"/>
    <w:rsid w:val="00C92D62"/>
    <w:rsid w:val="00C9324E"/>
    <w:rsid w:val="00C93D41"/>
    <w:rsid w:val="00C94C30"/>
    <w:rsid w:val="00C95D22"/>
    <w:rsid w:val="00C9689B"/>
    <w:rsid w:val="00C9733E"/>
    <w:rsid w:val="00CA0C52"/>
    <w:rsid w:val="00CA1A8B"/>
    <w:rsid w:val="00CA1E48"/>
    <w:rsid w:val="00CA1F9A"/>
    <w:rsid w:val="00CA2099"/>
    <w:rsid w:val="00CA369C"/>
    <w:rsid w:val="00CA388B"/>
    <w:rsid w:val="00CA3D03"/>
    <w:rsid w:val="00CA45A6"/>
    <w:rsid w:val="00CA6A40"/>
    <w:rsid w:val="00CA6FA7"/>
    <w:rsid w:val="00CB0A85"/>
    <w:rsid w:val="00CB16CB"/>
    <w:rsid w:val="00CB1720"/>
    <w:rsid w:val="00CB27AC"/>
    <w:rsid w:val="00CB44A2"/>
    <w:rsid w:val="00CB7642"/>
    <w:rsid w:val="00CC0A80"/>
    <w:rsid w:val="00CC0BD5"/>
    <w:rsid w:val="00CC2134"/>
    <w:rsid w:val="00CC2D3D"/>
    <w:rsid w:val="00CC313F"/>
    <w:rsid w:val="00CC4B2C"/>
    <w:rsid w:val="00CC4CEA"/>
    <w:rsid w:val="00CC6758"/>
    <w:rsid w:val="00CC677F"/>
    <w:rsid w:val="00CD00EE"/>
    <w:rsid w:val="00CD06B5"/>
    <w:rsid w:val="00CD0A69"/>
    <w:rsid w:val="00CD1541"/>
    <w:rsid w:val="00CD1A6B"/>
    <w:rsid w:val="00CD1E2B"/>
    <w:rsid w:val="00CD2252"/>
    <w:rsid w:val="00CD3671"/>
    <w:rsid w:val="00CD43D7"/>
    <w:rsid w:val="00CD458D"/>
    <w:rsid w:val="00CD48A0"/>
    <w:rsid w:val="00CD4AA3"/>
    <w:rsid w:val="00CD4D2B"/>
    <w:rsid w:val="00CD53CD"/>
    <w:rsid w:val="00CD5ADF"/>
    <w:rsid w:val="00CD6693"/>
    <w:rsid w:val="00CD7346"/>
    <w:rsid w:val="00CD73F1"/>
    <w:rsid w:val="00CD7823"/>
    <w:rsid w:val="00CE3378"/>
    <w:rsid w:val="00CE391A"/>
    <w:rsid w:val="00CE3AFE"/>
    <w:rsid w:val="00CE5233"/>
    <w:rsid w:val="00CE67F9"/>
    <w:rsid w:val="00CE6AE0"/>
    <w:rsid w:val="00CE707E"/>
    <w:rsid w:val="00CF1831"/>
    <w:rsid w:val="00CF2C34"/>
    <w:rsid w:val="00CF3604"/>
    <w:rsid w:val="00CF421C"/>
    <w:rsid w:val="00CF50DB"/>
    <w:rsid w:val="00CF579D"/>
    <w:rsid w:val="00CF6EB1"/>
    <w:rsid w:val="00D0064E"/>
    <w:rsid w:val="00D009E9"/>
    <w:rsid w:val="00D00A99"/>
    <w:rsid w:val="00D00E81"/>
    <w:rsid w:val="00D0162A"/>
    <w:rsid w:val="00D02947"/>
    <w:rsid w:val="00D03F14"/>
    <w:rsid w:val="00D04695"/>
    <w:rsid w:val="00D051AB"/>
    <w:rsid w:val="00D053C2"/>
    <w:rsid w:val="00D05A7C"/>
    <w:rsid w:val="00D05D99"/>
    <w:rsid w:val="00D06BAF"/>
    <w:rsid w:val="00D07F03"/>
    <w:rsid w:val="00D1051C"/>
    <w:rsid w:val="00D108BF"/>
    <w:rsid w:val="00D1094D"/>
    <w:rsid w:val="00D114FB"/>
    <w:rsid w:val="00D12BE4"/>
    <w:rsid w:val="00D13608"/>
    <w:rsid w:val="00D13875"/>
    <w:rsid w:val="00D149CC"/>
    <w:rsid w:val="00D14BD0"/>
    <w:rsid w:val="00D15145"/>
    <w:rsid w:val="00D15447"/>
    <w:rsid w:val="00D173B2"/>
    <w:rsid w:val="00D17A7A"/>
    <w:rsid w:val="00D17BB5"/>
    <w:rsid w:val="00D17F80"/>
    <w:rsid w:val="00D20C06"/>
    <w:rsid w:val="00D210A1"/>
    <w:rsid w:val="00D210E4"/>
    <w:rsid w:val="00D21376"/>
    <w:rsid w:val="00D21AFD"/>
    <w:rsid w:val="00D2241F"/>
    <w:rsid w:val="00D2250D"/>
    <w:rsid w:val="00D2287A"/>
    <w:rsid w:val="00D22E75"/>
    <w:rsid w:val="00D23D0B"/>
    <w:rsid w:val="00D23E32"/>
    <w:rsid w:val="00D25D49"/>
    <w:rsid w:val="00D25FB4"/>
    <w:rsid w:val="00D263D7"/>
    <w:rsid w:val="00D26735"/>
    <w:rsid w:val="00D2731B"/>
    <w:rsid w:val="00D274E4"/>
    <w:rsid w:val="00D300DD"/>
    <w:rsid w:val="00D30379"/>
    <w:rsid w:val="00D31139"/>
    <w:rsid w:val="00D31155"/>
    <w:rsid w:val="00D31C41"/>
    <w:rsid w:val="00D32946"/>
    <w:rsid w:val="00D33217"/>
    <w:rsid w:val="00D332F4"/>
    <w:rsid w:val="00D34CBD"/>
    <w:rsid w:val="00D35F56"/>
    <w:rsid w:val="00D360C1"/>
    <w:rsid w:val="00D36307"/>
    <w:rsid w:val="00D37040"/>
    <w:rsid w:val="00D37A95"/>
    <w:rsid w:val="00D37D47"/>
    <w:rsid w:val="00D40408"/>
    <w:rsid w:val="00D405E9"/>
    <w:rsid w:val="00D41E41"/>
    <w:rsid w:val="00D4249E"/>
    <w:rsid w:val="00D43862"/>
    <w:rsid w:val="00D43B63"/>
    <w:rsid w:val="00D4400F"/>
    <w:rsid w:val="00D446C5"/>
    <w:rsid w:val="00D44780"/>
    <w:rsid w:val="00D448FC"/>
    <w:rsid w:val="00D4495D"/>
    <w:rsid w:val="00D44BC3"/>
    <w:rsid w:val="00D46746"/>
    <w:rsid w:val="00D47E87"/>
    <w:rsid w:val="00D50329"/>
    <w:rsid w:val="00D50812"/>
    <w:rsid w:val="00D51BAD"/>
    <w:rsid w:val="00D525C1"/>
    <w:rsid w:val="00D52AA0"/>
    <w:rsid w:val="00D53500"/>
    <w:rsid w:val="00D54952"/>
    <w:rsid w:val="00D54B13"/>
    <w:rsid w:val="00D56C47"/>
    <w:rsid w:val="00D5775F"/>
    <w:rsid w:val="00D579A8"/>
    <w:rsid w:val="00D57AA9"/>
    <w:rsid w:val="00D61F8F"/>
    <w:rsid w:val="00D62E2F"/>
    <w:rsid w:val="00D637A0"/>
    <w:rsid w:val="00D63D6D"/>
    <w:rsid w:val="00D64A7A"/>
    <w:rsid w:val="00D65CC3"/>
    <w:rsid w:val="00D66468"/>
    <w:rsid w:val="00D665FA"/>
    <w:rsid w:val="00D66C8B"/>
    <w:rsid w:val="00D66D3A"/>
    <w:rsid w:val="00D6746B"/>
    <w:rsid w:val="00D71166"/>
    <w:rsid w:val="00D71837"/>
    <w:rsid w:val="00D718BB"/>
    <w:rsid w:val="00D71FFD"/>
    <w:rsid w:val="00D729CB"/>
    <w:rsid w:val="00D72D71"/>
    <w:rsid w:val="00D746B6"/>
    <w:rsid w:val="00D74EB7"/>
    <w:rsid w:val="00D755DD"/>
    <w:rsid w:val="00D7715A"/>
    <w:rsid w:val="00D77225"/>
    <w:rsid w:val="00D77C72"/>
    <w:rsid w:val="00D812A7"/>
    <w:rsid w:val="00D81B80"/>
    <w:rsid w:val="00D82770"/>
    <w:rsid w:val="00D828EA"/>
    <w:rsid w:val="00D83829"/>
    <w:rsid w:val="00D85405"/>
    <w:rsid w:val="00D86721"/>
    <w:rsid w:val="00D90CA9"/>
    <w:rsid w:val="00D911A3"/>
    <w:rsid w:val="00D91AAC"/>
    <w:rsid w:val="00D921CA"/>
    <w:rsid w:val="00D92F0D"/>
    <w:rsid w:val="00D93863"/>
    <w:rsid w:val="00D93C15"/>
    <w:rsid w:val="00D93DCB"/>
    <w:rsid w:val="00D944C6"/>
    <w:rsid w:val="00D949AC"/>
    <w:rsid w:val="00D95324"/>
    <w:rsid w:val="00D95D22"/>
    <w:rsid w:val="00D971AE"/>
    <w:rsid w:val="00D9746A"/>
    <w:rsid w:val="00D97CB0"/>
    <w:rsid w:val="00D97F80"/>
    <w:rsid w:val="00DA21A9"/>
    <w:rsid w:val="00DA49BD"/>
    <w:rsid w:val="00DA4A39"/>
    <w:rsid w:val="00DA4AA3"/>
    <w:rsid w:val="00DA4DF8"/>
    <w:rsid w:val="00DA57D7"/>
    <w:rsid w:val="00DA663E"/>
    <w:rsid w:val="00DA6745"/>
    <w:rsid w:val="00DA688C"/>
    <w:rsid w:val="00DA6984"/>
    <w:rsid w:val="00DB03D8"/>
    <w:rsid w:val="00DB117A"/>
    <w:rsid w:val="00DB17BD"/>
    <w:rsid w:val="00DB223C"/>
    <w:rsid w:val="00DB26C8"/>
    <w:rsid w:val="00DB3118"/>
    <w:rsid w:val="00DB31C5"/>
    <w:rsid w:val="00DB332D"/>
    <w:rsid w:val="00DB5C9A"/>
    <w:rsid w:val="00DB5F2E"/>
    <w:rsid w:val="00DB64D2"/>
    <w:rsid w:val="00DB7AE9"/>
    <w:rsid w:val="00DC1397"/>
    <w:rsid w:val="00DC1B6D"/>
    <w:rsid w:val="00DC2417"/>
    <w:rsid w:val="00DC319A"/>
    <w:rsid w:val="00DC3536"/>
    <w:rsid w:val="00DC43C8"/>
    <w:rsid w:val="00DC61F3"/>
    <w:rsid w:val="00DC66A7"/>
    <w:rsid w:val="00DC73AF"/>
    <w:rsid w:val="00DC79EA"/>
    <w:rsid w:val="00DC7C45"/>
    <w:rsid w:val="00DD01A5"/>
    <w:rsid w:val="00DD207E"/>
    <w:rsid w:val="00DD23CF"/>
    <w:rsid w:val="00DD2F53"/>
    <w:rsid w:val="00DD3A16"/>
    <w:rsid w:val="00DD6F81"/>
    <w:rsid w:val="00DD72F1"/>
    <w:rsid w:val="00DD7BF1"/>
    <w:rsid w:val="00DD7C42"/>
    <w:rsid w:val="00DE0CFD"/>
    <w:rsid w:val="00DE2272"/>
    <w:rsid w:val="00DE2349"/>
    <w:rsid w:val="00DE425A"/>
    <w:rsid w:val="00DE42BD"/>
    <w:rsid w:val="00DE5363"/>
    <w:rsid w:val="00DE592D"/>
    <w:rsid w:val="00DE627E"/>
    <w:rsid w:val="00DE6DCD"/>
    <w:rsid w:val="00DE6DFA"/>
    <w:rsid w:val="00DE7D22"/>
    <w:rsid w:val="00DE7D95"/>
    <w:rsid w:val="00DF099D"/>
    <w:rsid w:val="00DF0E3D"/>
    <w:rsid w:val="00DF15FC"/>
    <w:rsid w:val="00DF1834"/>
    <w:rsid w:val="00DF1CD7"/>
    <w:rsid w:val="00DF25A6"/>
    <w:rsid w:val="00DF26EB"/>
    <w:rsid w:val="00DF27A6"/>
    <w:rsid w:val="00DF3A06"/>
    <w:rsid w:val="00DF403C"/>
    <w:rsid w:val="00DF4C7E"/>
    <w:rsid w:val="00DF5528"/>
    <w:rsid w:val="00DF55A1"/>
    <w:rsid w:val="00DF6E34"/>
    <w:rsid w:val="00DF70F2"/>
    <w:rsid w:val="00E00823"/>
    <w:rsid w:val="00E00C18"/>
    <w:rsid w:val="00E01923"/>
    <w:rsid w:val="00E03670"/>
    <w:rsid w:val="00E05501"/>
    <w:rsid w:val="00E062F4"/>
    <w:rsid w:val="00E07328"/>
    <w:rsid w:val="00E1204C"/>
    <w:rsid w:val="00E1213F"/>
    <w:rsid w:val="00E12392"/>
    <w:rsid w:val="00E126CE"/>
    <w:rsid w:val="00E12CD9"/>
    <w:rsid w:val="00E13663"/>
    <w:rsid w:val="00E13917"/>
    <w:rsid w:val="00E13F86"/>
    <w:rsid w:val="00E14E80"/>
    <w:rsid w:val="00E17697"/>
    <w:rsid w:val="00E17BDA"/>
    <w:rsid w:val="00E20C5C"/>
    <w:rsid w:val="00E2432C"/>
    <w:rsid w:val="00E24593"/>
    <w:rsid w:val="00E25671"/>
    <w:rsid w:val="00E25CED"/>
    <w:rsid w:val="00E27944"/>
    <w:rsid w:val="00E30B82"/>
    <w:rsid w:val="00E31B90"/>
    <w:rsid w:val="00E31B9A"/>
    <w:rsid w:val="00E31E8E"/>
    <w:rsid w:val="00E32F89"/>
    <w:rsid w:val="00E35EA8"/>
    <w:rsid w:val="00E35FA2"/>
    <w:rsid w:val="00E36391"/>
    <w:rsid w:val="00E36546"/>
    <w:rsid w:val="00E367CE"/>
    <w:rsid w:val="00E36EEB"/>
    <w:rsid w:val="00E37CAB"/>
    <w:rsid w:val="00E40590"/>
    <w:rsid w:val="00E40D9A"/>
    <w:rsid w:val="00E4145B"/>
    <w:rsid w:val="00E41F02"/>
    <w:rsid w:val="00E439A8"/>
    <w:rsid w:val="00E44710"/>
    <w:rsid w:val="00E450EE"/>
    <w:rsid w:val="00E451EB"/>
    <w:rsid w:val="00E4615F"/>
    <w:rsid w:val="00E462CC"/>
    <w:rsid w:val="00E47049"/>
    <w:rsid w:val="00E470C4"/>
    <w:rsid w:val="00E471F7"/>
    <w:rsid w:val="00E4747A"/>
    <w:rsid w:val="00E50AA8"/>
    <w:rsid w:val="00E512E5"/>
    <w:rsid w:val="00E51A88"/>
    <w:rsid w:val="00E52073"/>
    <w:rsid w:val="00E52A47"/>
    <w:rsid w:val="00E53EBC"/>
    <w:rsid w:val="00E54569"/>
    <w:rsid w:val="00E54AC4"/>
    <w:rsid w:val="00E54DB8"/>
    <w:rsid w:val="00E5698F"/>
    <w:rsid w:val="00E57BE5"/>
    <w:rsid w:val="00E6092A"/>
    <w:rsid w:val="00E60ED1"/>
    <w:rsid w:val="00E62190"/>
    <w:rsid w:val="00E633F7"/>
    <w:rsid w:val="00E641D1"/>
    <w:rsid w:val="00E647EE"/>
    <w:rsid w:val="00E64C22"/>
    <w:rsid w:val="00E64C2F"/>
    <w:rsid w:val="00E65587"/>
    <w:rsid w:val="00E673FD"/>
    <w:rsid w:val="00E71211"/>
    <w:rsid w:val="00E72025"/>
    <w:rsid w:val="00E727B8"/>
    <w:rsid w:val="00E7285D"/>
    <w:rsid w:val="00E7343F"/>
    <w:rsid w:val="00E735F1"/>
    <w:rsid w:val="00E73796"/>
    <w:rsid w:val="00E76582"/>
    <w:rsid w:val="00E765FC"/>
    <w:rsid w:val="00E76ED8"/>
    <w:rsid w:val="00E80073"/>
    <w:rsid w:val="00E817E8"/>
    <w:rsid w:val="00E83546"/>
    <w:rsid w:val="00E84254"/>
    <w:rsid w:val="00E85943"/>
    <w:rsid w:val="00E87204"/>
    <w:rsid w:val="00E87338"/>
    <w:rsid w:val="00E87511"/>
    <w:rsid w:val="00E87997"/>
    <w:rsid w:val="00E90E67"/>
    <w:rsid w:val="00E90FEA"/>
    <w:rsid w:val="00E95D53"/>
    <w:rsid w:val="00EA0160"/>
    <w:rsid w:val="00EA0894"/>
    <w:rsid w:val="00EA1288"/>
    <w:rsid w:val="00EA1874"/>
    <w:rsid w:val="00EA1B2D"/>
    <w:rsid w:val="00EA3620"/>
    <w:rsid w:val="00EA49FA"/>
    <w:rsid w:val="00EA5B9E"/>
    <w:rsid w:val="00EA5D43"/>
    <w:rsid w:val="00EA663D"/>
    <w:rsid w:val="00EA67FC"/>
    <w:rsid w:val="00EA7B05"/>
    <w:rsid w:val="00EA7DB4"/>
    <w:rsid w:val="00EB014D"/>
    <w:rsid w:val="00EB022D"/>
    <w:rsid w:val="00EB097A"/>
    <w:rsid w:val="00EB0E26"/>
    <w:rsid w:val="00EB3818"/>
    <w:rsid w:val="00EB5838"/>
    <w:rsid w:val="00EB6C1E"/>
    <w:rsid w:val="00EB7506"/>
    <w:rsid w:val="00EB777D"/>
    <w:rsid w:val="00EB7B4D"/>
    <w:rsid w:val="00EC0E14"/>
    <w:rsid w:val="00EC10E2"/>
    <w:rsid w:val="00EC13C5"/>
    <w:rsid w:val="00EC16A5"/>
    <w:rsid w:val="00EC1925"/>
    <w:rsid w:val="00EC3388"/>
    <w:rsid w:val="00EC3467"/>
    <w:rsid w:val="00EC4F91"/>
    <w:rsid w:val="00EC57BD"/>
    <w:rsid w:val="00EC5B25"/>
    <w:rsid w:val="00EC61A9"/>
    <w:rsid w:val="00EC6632"/>
    <w:rsid w:val="00EC69A4"/>
    <w:rsid w:val="00EC7747"/>
    <w:rsid w:val="00EC7EDE"/>
    <w:rsid w:val="00ED11EE"/>
    <w:rsid w:val="00ED16AD"/>
    <w:rsid w:val="00ED1C94"/>
    <w:rsid w:val="00ED22BE"/>
    <w:rsid w:val="00ED2F68"/>
    <w:rsid w:val="00ED5046"/>
    <w:rsid w:val="00ED5FFF"/>
    <w:rsid w:val="00ED7E00"/>
    <w:rsid w:val="00EE0285"/>
    <w:rsid w:val="00EE0459"/>
    <w:rsid w:val="00EE0AA7"/>
    <w:rsid w:val="00EE228A"/>
    <w:rsid w:val="00EE3D0A"/>
    <w:rsid w:val="00EE4194"/>
    <w:rsid w:val="00EE5936"/>
    <w:rsid w:val="00EE5E5A"/>
    <w:rsid w:val="00EE674D"/>
    <w:rsid w:val="00EE7ED0"/>
    <w:rsid w:val="00EF0178"/>
    <w:rsid w:val="00EF0B21"/>
    <w:rsid w:val="00EF1AA0"/>
    <w:rsid w:val="00EF1E87"/>
    <w:rsid w:val="00EF2CD8"/>
    <w:rsid w:val="00EF37D1"/>
    <w:rsid w:val="00EF39D2"/>
    <w:rsid w:val="00EF3FCF"/>
    <w:rsid w:val="00EF44DE"/>
    <w:rsid w:val="00EF5137"/>
    <w:rsid w:val="00EF5E9F"/>
    <w:rsid w:val="00EF6431"/>
    <w:rsid w:val="00EF6CB1"/>
    <w:rsid w:val="00EF796C"/>
    <w:rsid w:val="00F00C99"/>
    <w:rsid w:val="00F01F2F"/>
    <w:rsid w:val="00F03355"/>
    <w:rsid w:val="00F04B35"/>
    <w:rsid w:val="00F04E31"/>
    <w:rsid w:val="00F0555E"/>
    <w:rsid w:val="00F05A94"/>
    <w:rsid w:val="00F05DC4"/>
    <w:rsid w:val="00F05E1B"/>
    <w:rsid w:val="00F06176"/>
    <w:rsid w:val="00F063BE"/>
    <w:rsid w:val="00F0656F"/>
    <w:rsid w:val="00F06B55"/>
    <w:rsid w:val="00F10F94"/>
    <w:rsid w:val="00F115B2"/>
    <w:rsid w:val="00F116DA"/>
    <w:rsid w:val="00F12407"/>
    <w:rsid w:val="00F126C4"/>
    <w:rsid w:val="00F1280B"/>
    <w:rsid w:val="00F14251"/>
    <w:rsid w:val="00F142A1"/>
    <w:rsid w:val="00F14CBA"/>
    <w:rsid w:val="00F15457"/>
    <w:rsid w:val="00F1664D"/>
    <w:rsid w:val="00F16A93"/>
    <w:rsid w:val="00F17293"/>
    <w:rsid w:val="00F2037E"/>
    <w:rsid w:val="00F20AB7"/>
    <w:rsid w:val="00F213E6"/>
    <w:rsid w:val="00F21AAD"/>
    <w:rsid w:val="00F22560"/>
    <w:rsid w:val="00F22D2E"/>
    <w:rsid w:val="00F233DA"/>
    <w:rsid w:val="00F237CC"/>
    <w:rsid w:val="00F23E78"/>
    <w:rsid w:val="00F23ED2"/>
    <w:rsid w:val="00F24452"/>
    <w:rsid w:val="00F2681D"/>
    <w:rsid w:val="00F26F67"/>
    <w:rsid w:val="00F3023B"/>
    <w:rsid w:val="00F30312"/>
    <w:rsid w:val="00F3049A"/>
    <w:rsid w:val="00F30F4C"/>
    <w:rsid w:val="00F3132C"/>
    <w:rsid w:val="00F313ED"/>
    <w:rsid w:val="00F31564"/>
    <w:rsid w:val="00F31F4F"/>
    <w:rsid w:val="00F33CD5"/>
    <w:rsid w:val="00F34850"/>
    <w:rsid w:val="00F34F1C"/>
    <w:rsid w:val="00F358EE"/>
    <w:rsid w:val="00F36FF1"/>
    <w:rsid w:val="00F403AC"/>
    <w:rsid w:val="00F4167C"/>
    <w:rsid w:val="00F42944"/>
    <w:rsid w:val="00F43F08"/>
    <w:rsid w:val="00F449BB"/>
    <w:rsid w:val="00F44D51"/>
    <w:rsid w:val="00F4548E"/>
    <w:rsid w:val="00F454CA"/>
    <w:rsid w:val="00F45FA0"/>
    <w:rsid w:val="00F45FCC"/>
    <w:rsid w:val="00F47597"/>
    <w:rsid w:val="00F54224"/>
    <w:rsid w:val="00F54400"/>
    <w:rsid w:val="00F56EBF"/>
    <w:rsid w:val="00F57FB4"/>
    <w:rsid w:val="00F60237"/>
    <w:rsid w:val="00F61BB4"/>
    <w:rsid w:val="00F62392"/>
    <w:rsid w:val="00F6319A"/>
    <w:rsid w:val="00F63F63"/>
    <w:rsid w:val="00F641EF"/>
    <w:rsid w:val="00F642CB"/>
    <w:rsid w:val="00F64D53"/>
    <w:rsid w:val="00F66243"/>
    <w:rsid w:val="00F668C9"/>
    <w:rsid w:val="00F67281"/>
    <w:rsid w:val="00F6737C"/>
    <w:rsid w:val="00F6767E"/>
    <w:rsid w:val="00F67902"/>
    <w:rsid w:val="00F67E8B"/>
    <w:rsid w:val="00F70544"/>
    <w:rsid w:val="00F70BD9"/>
    <w:rsid w:val="00F72651"/>
    <w:rsid w:val="00F72EA3"/>
    <w:rsid w:val="00F73D91"/>
    <w:rsid w:val="00F73FD8"/>
    <w:rsid w:val="00F741B4"/>
    <w:rsid w:val="00F74FD6"/>
    <w:rsid w:val="00F76D95"/>
    <w:rsid w:val="00F80072"/>
    <w:rsid w:val="00F810EF"/>
    <w:rsid w:val="00F81583"/>
    <w:rsid w:val="00F82336"/>
    <w:rsid w:val="00F823F2"/>
    <w:rsid w:val="00F85263"/>
    <w:rsid w:val="00F86352"/>
    <w:rsid w:val="00F86814"/>
    <w:rsid w:val="00F870DA"/>
    <w:rsid w:val="00F902A9"/>
    <w:rsid w:val="00F9342A"/>
    <w:rsid w:val="00F936FA"/>
    <w:rsid w:val="00F93FA5"/>
    <w:rsid w:val="00F9452D"/>
    <w:rsid w:val="00F95125"/>
    <w:rsid w:val="00F96713"/>
    <w:rsid w:val="00F97685"/>
    <w:rsid w:val="00F97D21"/>
    <w:rsid w:val="00F9D60D"/>
    <w:rsid w:val="00FA0136"/>
    <w:rsid w:val="00FA08A5"/>
    <w:rsid w:val="00FA2198"/>
    <w:rsid w:val="00FA23BA"/>
    <w:rsid w:val="00FA2524"/>
    <w:rsid w:val="00FA4244"/>
    <w:rsid w:val="00FA4B5D"/>
    <w:rsid w:val="00FA4CB1"/>
    <w:rsid w:val="00FA5286"/>
    <w:rsid w:val="00FA6162"/>
    <w:rsid w:val="00FA64BF"/>
    <w:rsid w:val="00FA658E"/>
    <w:rsid w:val="00FA670F"/>
    <w:rsid w:val="00FA6A8C"/>
    <w:rsid w:val="00FA6DDF"/>
    <w:rsid w:val="00FB1C84"/>
    <w:rsid w:val="00FB3C2A"/>
    <w:rsid w:val="00FB47B1"/>
    <w:rsid w:val="00FB5569"/>
    <w:rsid w:val="00FB70AF"/>
    <w:rsid w:val="00FB7725"/>
    <w:rsid w:val="00FB7AF9"/>
    <w:rsid w:val="00FC02F4"/>
    <w:rsid w:val="00FC1292"/>
    <w:rsid w:val="00FC1530"/>
    <w:rsid w:val="00FC1D80"/>
    <w:rsid w:val="00FC2EB2"/>
    <w:rsid w:val="00FC3DDC"/>
    <w:rsid w:val="00FC4978"/>
    <w:rsid w:val="00FC586A"/>
    <w:rsid w:val="00FC5FC1"/>
    <w:rsid w:val="00FC7EDB"/>
    <w:rsid w:val="00FD0BEC"/>
    <w:rsid w:val="00FD11D2"/>
    <w:rsid w:val="00FD13B7"/>
    <w:rsid w:val="00FD1D6C"/>
    <w:rsid w:val="00FD2C09"/>
    <w:rsid w:val="00FD33D7"/>
    <w:rsid w:val="00FD4030"/>
    <w:rsid w:val="00FD4578"/>
    <w:rsid w:val="00FD4DDA"/>
    <w:rsid w:val="00FD5881"/>
    <w:rsid w:val="00FD6577"/>
    <w:rsid w:val="00FD6943"/>
    <w:rsid w:val="00FD7528"/>
    <w:rsid w:val="00FE0B69"/>
    <w:rsid w:val="00FE2097"/>
    <w:rsid w:val="00FE2ADE"/>
    <w:rsid w:val="00FE32E2"/>
    <w:rsid w:val="00FE3757"/>
    <w:rsid w:val="00FE3943"/>
    <w:rsid w:val="00FE45A0"/>
    <w:rsid w:val="00FE48EF"/>
    <w:rsid w:val="00FE4DB0"/>
    <w:rsid w:val="00FE5211"/>
    <w:rsid w:val="00FE6054"/>
    <w:rsid w:val="00FE6734"/>
    <w:rsid w:val="00FE6860"/>
    <w:rsid w:val="00FE6CAC"/>
    <w:rsid w:val="00FE6F31"/>
    <w:rsid w:val="00FF0072"/>
    <w:rsid w:val="00FF0993"/>
    <w:rsid w:val="00FF1546"/>
    <w:rsid w:val="00FF1CB9"/>
    <w:rsid w:val="00FF1D38"/>
    <w:rsid w:val="00FF2C6B"/>
    <w:rsid w:val="00FF51D6"/>
    <w:rsid w:val="00FF5606"/>
    <w:rsid w:val="00FF5746"/>
    <w:rsid w:val="00FF7527"/>
    <w:rsid w:val="00FF7601"/>
    <w:rsid w:val="01459451"/>
    <w:rsid w:val="01FDD7B8"/>
    <w:rsid w:val="027C7D21"/>
    <w:rsid w:val="03A193B4"/>
    <w:rsid w:val="049B4AF4"/>
    <w:rsid w:val="0571C23D"/>
    <w:rsid w:val="060337FF"/>
    <w:rsid w:val="090D3A1F"/>
    <w:rsid w:val="09690533"/>
    <w:rsid w:val="09D217F5"/>
    <w:rsid w:val="0AFC1EC0"/>
    <w:rsid w:val="0D17B9D2"/>
    <w:rsid w:val="10A8DF1D"/>
    <w:rsid w:val="10D18EAD"/>
    <w:rsid w:val="10E5310C"/>
    <w:rsid w:val="12289A00"/>
    <w:rsid w:val="12CE2CF9"/>
    <w:rsid w:val="130E2111"/>
    <w:rsid w:val="153A2E9C"/>
    <w:rsid w:val="162E5636"/>
    <w:rsid w:val="167AD419"/>
    <w:rsid w:val="16828FBE"/>
    <w:rsid w:val="1B368938"/>
    <w:rsid w:val="1BDFEEBF"/>
    <w:rsid w:val="1CE03A71"/>
    <w:rsid w:val="1D135896"/>
    <w:rsid w:val="1D85B0BB"/>
    <w:rsid w:val="22561BE9"/>
    <w:rsid w:val="25213839"/>
    <w:rsid w:val="25E0D5B1"/>
    <w:rsid w:val="28865F91"/>
    <w:rsid w:val="2933C8E4"/>
    <w:rsid w:val="29BEBA03"/>
    <w:rsid w:val="2AEABBCB"/>
    <w:rsid w:val="2C2F66F4"/>
    <w:rsid w:val="2C3A0D59"/>
    <w:rsid w:val="2D3A8049"/>
    <w:rsid w:val="2EA9C362"/>
    <w:rsid w:val="2FAD2D95"/>
    <w:rsid w:val="3025A238"/>
    <w:rsid w:val="3027CF32"/>
    <w:rsid w:val="30839A46"/>
    <w:rsid w:val="308FB972"/>
    <w:rsid w:val="31A288C0"/>
    <w:rsid w:val="32A81FED"/>
    <w:rsid w:val="331A1E06"/>
    <w:rsid w:val="34DCBA33"/>
    <w:rsid w:val="3551B77F"/>
    <w:rsid w:val="36CC6065"/>
    <w:rsid w:val="3809E851"/>
    <w:rsid w:val="3906BC27"/>
    <w:rsid w:val="39792412"/>
    <w:rsid w:val="3AC0DEE9"/>
    <w:rsid w:val="3B252FEB"/>
    <w:rsid w:val="3F18C32F"/>
    <w:rsid w:val="3F5F0BF0"/>
    <w:rsid w:val="4120ACEE"/>
    <w:rsid w:val="42A71493"/>
    <w:rsid w:val="42E85589"/>
    <w:rsid w:val="442B82FF"/>
    <w:rsid w:val="4A92A527"/>
    <w:rsid w:val="4C710E97"/>
    <w:rsid w:val="4CEAF93B"/>
    <w:rsid w:val="4EDAF97C"/>
    <w:rsid w:val="51F4E8FD"/>
    <w:rsid w:val="521D564D"/>
    <w:rsid w:val="53D5B04D"/>
    <w:rsid w:val="55676819"/>
    <w:rsid w:val="55C832ED"/>
    <w:rsid w:val="582DD50B"/>
    <w:rsid w:val="59E50185"/>
    <w:rsid w:val="5BF65417"/>
    <w:rsid w:val="5C521F2B"/>
    <w:rsid w:val="6462843D"/>
    <w:rsid w:val="647C5D8A"/>
    <w:rsid w:val="6519D444"/>
    <w:rsid w:val="673DEB1C"/>
    <w:rsid w:val="68254B43"/>
    <w:rsid w:val="687F13A8"/>
    <w:rsid w:val="6DE9BC09"/>
    <w:rsid w:val="6E079F2B"/>
    <w:rsid w:val="6E1FA330"/>
    <w:rsid w:val="6EE3C1F6"/>
    <w:rsid w:val="6FE180A7"/>
    <w:rsid w:val="7061E2D0"/>
    <w:rsid w:val="70BBE231"/>
    <w:rsid w:val="712AA07F"/>
    <w:rsid w:val="7803EAD9"/>
    <w:rsid w:val="7907550C"/>
    <w:rsid w:val="798E2469"/>
    <w:rsid w:val="7AFEE6D9"/>
    <w:rsid w:val="7B321426"/>
    <w:rsid w:val="7BACF23C"/>
    <w:rsid w:val="7DC4FD2E"/>
    <w:rsid w:val="7DC9BD2E"/>
    <w:rsid w:val="7FE92C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50FBA2"/>
  <w15:docId w15:val="{BCABD18F-7C41-4EBB-99D7-D78B4E5E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F7ADD"/>
    <w:pPr>
      <w:spacing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0C5A6E"/>
    <w:pPr>
      <w:keepNext/>
      <w:keepLines/>
      <w:spacing w:before="240" w:after="240"/>
      <w:outlineLvl w:val="0"/>
    </w:pPr>
    <w:rPr>
      <w:rFonts w:eastAsiaTheme="majorEastAsia" w:cstheme="majorBidi"/>
      <w:b/>
      <w:color w:val="4F81BD" w:themeColor="accent1"/>
      <w:sz w:val="28"/>
      <w:szCs w:val="32"/>
    </w:rPr>
  </w:style>
  <w:style w:type="paragraph" w:styleId="Heading2">
    <w:name w:val="heading 2"/>
    <w:basedOn w:val="Normal"/>
    <w:next w:val="Normal"/>
    <w:link w:val="Heading2Char"/>
    <w:uiPriority w:val="9"/>
    <w:unhideWhenUsed/>
    <w:qFormat/>
    <w:rsid w:val="000C5A6E"/>
    <w:pPr>
      <w:keepNext/>
      <w:keepLines/>
      <w:spacing w:before="200"/>
      <w:outlineLvl w:val="1"/>
    </w:pPr>
    <w:rPr>
      <w:rFonts w:eastAsiaTheme="majorEastAsia" w:cstheme="majorBidi"/>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edtitle">
    <w:name w:val="centeredtitle"/>
    <w:basedOn w:val="Normal"/>
    <w:next w:val="Normal"/>
    <w:rsid w:val="00386F09"/>
    <w:pPr>
      <w:tabs>
        <w:tab w:val="left" w:pos="4320"/>
      </w:tabs>
      <w:jc w:val="center"/>
    </w:pPr>
    <w:rPr>
      <w:rFonts w:cs="Arial"/>
      <w:b/>
      <w:color w:val="000000"/>
      <w:sz w:val="32"/>
    </w:rPr>
  </w:style>
  <w:style w:type="paragraph" w:customStyle="1" w:styleId="centeredsubtitle">
    <w:name w:val="centeredsubtitle"/>
    <w:basedOn w:val="Normal"/>
    <w:next w:val="Normal"/>
    <w:rsid w:val="00386F09"/>
    <w:pPr>
      <w:tabs>
        <w:tab w:val="left" w:pos="4320"/>
      </w:tabs>
      <w:spacing w:before="120"/>
      <w:jc w:val="center"/>
    </w:pPr>
    <w:rPr>
      <w:rFonts w:cs="Arial"/>
      <w:b/>
      <w:i/>
      <w:color w:val="000000"/>
      <w:sz w:val="28"/>
    </w:rPr>
  </w:style>
  <w:style w:type="paragraph" w:customStyle="1" w:styleId="sectionhead">
    <w:name w:val="sectionhead"/>
    <w:basedOn w:val="Normal"/>
    <w:next w:val="Normal"/>
    <w:link w:val="sectionheadChar"/>
    <w:rsid w:val="00A0374A"/>
    <w:pPr>
      <w:tabs>
        <w:tab w:val="left" w:pos="4320"/>
        <w:tab w:val="left" w:pos="4680"/>
      </w:tabs>
      <w:spacing w:before="240"/>
      <w:outlineLvl w:val="0"/>
    </w:pPr>
    <w:rPr>
      <w:rFonts w:asciiTheme="majorHAnsi" w:hAnsiTheme="majorHAnsi" w:cs="Arial"/>
      <w:b/>
      <w:color w:val="000000"/>
      <w:sz w:val="28"/>
      <w:szCs w:val="28"/>
    </w:rPr>
  </w:style>
  <w:style w:type="character" w:customStyle="1" w:styleId="fieldlabel">
    <w:name w:val="fieldlabel"/>
    <w:basedOn w:val="DefaultParagraphFont"/>
    <w:rsid w:val="00386F09"/>
    <w:rPr>
      <w:rFonts w:ascii="Arial" w:hAnsi="Arial"/>
      <w:color w:val="000000"/>
      <w:sz w:val="20"/>
    </w:rPr>
  </w:style>
  <w:style w:type="character" w:customStyle="1" w:styleId="literalvalue">
    <w:name w:val="literalvalue"/>
    <w:basedOn w:val="DefaultParagraphFont"/>
    <w:rsid w:val="00386F09"/>
    <w:rPr>
      <w:rFonts w:ascii="Lucida Console" w:hAnsi="Lucida Console" w:cs="Courier New"/>
      <w:b/>
      <w:color w:val="0000FF"/>
    </w:rPr>
  </w:style>
  <w:style w:type="character" w:customStyle="1" w:styleId="sectionheadChar">
    <w:name w:val="sectionhead Char"/>
    <w:basedOn w:val="DefaultParagraphFont"/>
    <w:link w:val="sectionhead"/>
    <w:rsid w:val="00A0374A"/>
    <w:rPr>
      <w:rFonts w:asciiTheme="majorHAnsi" w:eastAsia="Times New Roman" w:hAnsiTheme="majorHAnsi" w:cs="Arial"/>
      <w:b/>
      <w:color w:val="000000"/>
      <w:sz w:val="28"/>
      <w:szCs w:val="28"/>
    </w:rPr>
  </w:style>
  <w:style w:type="paragraph" w:styleId="HTMLPreformatted">
    <w:name w:val="HTML Preformatted"/>
    <w:basedOn w:val="Normal"/>
    <w:link w:val="HTMLPreformattedChar"/>
    <w:rsid w:val="00386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386F09"/>
    <w:rPr>
      <w:rFonts w:ascii="Courier New" w:eastAsia="Times New Roman" w:hAnsi="Courier New" w:cs="Courier New"/>
      <w:sz w:val="20"/>
      <w:szCs w:val="20"/>
    </w:rPr>
  </w:style>
  <w:style w:type="paragraph" w:customStyle="1" w:styleId="Body">
    <w:name w:val="Body"/>
    <w:uiPriority w:val="99"/>
    <w:rsid w:val="00386F09"/>
    <w:pPr>
      <w:autoSpaceDE w:val="0"/>
      <w:autoSpaceDN w:val="0"/>
      <w:adjustRightInd w:val="0"/>
      <w:spacing w:after="0" w:line="280" w:lineRule="atLeast"/>
    </w:pPr>
    <w:rPr>
      <w:rFonts w:ascii="Times New Roman" w:eastAsia="Times New Roman" w:hAnsi="Times New Roman" w:cs="Times New Roman"/>
      <w:color w:val="000000"/>
      <w:w w:val="0"/>
      <w:sz w:val="24"/>
      <w:szCs w:val="24"/>
    </w:rPr>
  </w:style>
  <w:style w:type="character" w:styleId="Hyperlink">
    <w:name w:val="Hyperlink"/>
    <w:basedOn w:val="DefaultParagraphFont"/>
    <w:uiPriority w:val="99"/>
    <w:rsid w:val="00386F09"/>
    <w:rPr>
      <w:color w:val="0000FF"/>
      <w:u w:val="single"/>
    </w:rPr>
  </w:style>
  <w:style w:type="paragraph" w:styleId="Header">
    <w:name w:val="header"/>
    <w:basedOn w:val="Normal"/>
    <w:link w:val="HeaderChar"/>
    <w:uiPriority w:val="99"/>
    <w:unhideWhenUsed/>
    <w:rsid w:val="008E4C28"/>
    <w:pPr>
      <w:tabs>
        <w:tab w:val="center" w:pos="4680"/>
        <w:tab w:val="right" w:pos="9360"/>
      </w:tabs>
    </w:pPr>
  </w:style>
  <w:style w:type="character" w:customStyle="1" w:styleId="HeaderChar">
    <w:name w:val="Header Char"/>
    <w:basedOn w:val="DefaultParagraphFont"/>
    <w:link w:val="Header"/>
    <w:uiPriority w:val="99"/>
    <w:rsid w:val="008E4C28"/>
    <w:rPr>
      <w:rFonts w:ascii="Arial" w:eastAsia="Times New Roman" w:hAnsi="Arial" w:cs="Times New Roman"/>
      <w:sz w:val="20"/>
      <w:szCs w:val="24"/>
    </w:rPr>
  </w:style>
  <w:style w:type="paragraph" w:styleId="Footer">
    <w:name w:val="footer"/>
    <w:basedOn w:val="Normal"/>
    <w:link w:val="FooterChar"/>
    <w:uiPriority w:val="99"/>
    <w:unhideWhenUsed/>
    <w:rsid w:val="008E4C28"/>
    <w:pPr>
      <w:tabs>
        <w:tab w:val="center" w:pos="4680"/>
        <w:tab w:val="right" w:pos="9360"/>
      </w:tabs>
    </w:pPr>
  </w:style>
  <w:style w:type="character" w:customStyle="1" w:styleId="FooterChar">
    <w:name w:val="Footer Char"/>
    <w:basedOn w:val="DefaultParagraphFont"/>
    <w:link w:val="Footer"/>
    <w:uiPriority w:val="99"/>
    <w:rsid w:val="008E4C28"/>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8E4C28"/>
    <w:rPr>
      <w:rFonts w:ascii="Tahoma" w:hAnsi="Tahoma" w:cs="Tahoma"/>
      <w:sz w:val="16"/>
      <w:szCs w:val="16"/>
    </w:rPr>
  </w:style>
  <w:style w:type="character" w:customStyle="1" w:styleId="BalloonTextChar">
    <w:name w:val="Balloon Text Char"/>
    <w:basedOn w:val="DefaultParagraphFont"/>
    <w:link w:val="BalloonText"/>
    <w:uiPriority w:val="99"/>
    <w:semiHidden/>
    <w:rsid w:val="008E4C28"/>
    <w:rPr>
      <w:rFonts w:ascii="Tahoma" w:eastAsia="Times New Roman" w:hAnsi="Tahoma" w:cs="Tahoma"/>
      <w:sz w:val="16"/>
      <w:szCs w:val="16"/>
    </w:rPr>
  </w:style>
  <w:style w:type="paragraph" w:styleId="ListParagraph">
    <w:name w:val="List Paragraph"/>
    <w:basedOn w:val="Normal"/>
    <w:uiPriority w:val="34"/>
    <w:qFormat/>
    <w:rsid w:val="00D64A7A"/>
    <w:pPr>
      <w:ind w:left="720"/>
      <w:contextualSpacing/>
    </w:pPr>
  </w:style>
  <w:style w:type="paragraph" w:customStyle="1" w:styleId="Default">
    <w:name w:val="Default"/>
    <w:rsid w:val="005B2AFC"/>
    <w:pPr>
      <w:autoSpaceDE w:val="0"/>
      <w:autoSpaceDN w:val="0"/>
      <w:adjustRightInd w:val="0"/>
      <w:spacing w:after="0" w:line="240" w:lineRule="auto"/>
    </w:pPr>
    <w:rPr>
      <w:rFonts w:ascii="Arial" w:hAnsi="Arial" w:cs="Arial"/>
      <w:color w:val="000000"/>
      <w:sz w:val="24"/>
      <w:szCs w:val="24"/>
    </w:rPr>
  </w:style>
  <w:style w:type="paragraph" w:styleId="DocumentMap">
    <w:name w:val="Document Map"/>
    <w:basedOn w:val="Normal"/>
    <w:link w:val="DocumentMapChar"/>
    <w:uiPriority w:val="99"/>
    <w:semiHidden/>
    <w:unhideWhenUsed/>
    <w:rsid w:val="0025145F"/>
    <w:rPr>
      <w:rFonts w:ascii="Times New Roman" w:hAnsi="Times New Roman"/>
    </w:rPr>
  </w:style>
  <w:style w:type="character" w:customStyle="1" w:styleId="DocumentMapChar">
    <w:name w:val="Document Map Char"/>
    <w:basedOn w:val="DefaultParagraphFont"/>
    <w:link w:val="DocumentMap"/>
    <w:uiPriority w:val="99"/>
    <w:semiHidden/>
    <w:rsid w:val="0025145F"/>
    <w:rPr>
      <w:rFonts w:ascii="Times New Roman" w:eastAsia="Times New Roman" w:hAnsi="Times New Roman" w:cs="Times New Roman"/>
      <w:sz w:val="24"/>
      <w:szCs w:val="24"/>
    </w:rPr>
  </w:style>
  <w:style w:type="character" w:customStyle="1" w:styleId="Select-Char">
    <w:name w:val="Select-Char"/>
    <w:basedOn w:val="DefaultParagraphFont"/>
    <w:uiPriority w:val="1"/>
    <w:qFormat/>
    <w:rsid w:val="0033390F"/>
    <w:rPr>
      <w:rFonts w:asciiTheme="minorHAnsi" w:hAnsiTheme="minorHAnsi"/>
      <w:b/>
      <w:sz w:val="22"/>
      <w:szCs w:val="22"/>
    </w:rPr>
  </w:style>
  <w:style w:type="character" w:customStyle="1" w:styleId="Path-Char">
    <w:name w:val="Path-Char"/>
    <w:basedOn w:val="fieldlabel"/>
    <w:uiPriority w:val="1"/>
    <w:qFormat/>
    <w:rsid w:val="0033390F"/>
    <w:rPr>
      <w:rFonts w:ascii="Lucida Console" w:hAnsi="Lucida Console"/>
      <w:color w:val="000000"/>
      <w:sz w:val="22"/>
      <w:szCs w:val="22"/>
    </w:rPr>
  </w:style>
  <w:style w:type="paragraph" w:styleId="Title">
    <w:name w:val="Title"/>
    <w:basedOn w:val="Normal"/>
    <w:next w:val="Normal"/>
    <w:link w:val="TitleChar"/>
    <w:uiPriority w:val="10"/>
    <w:qFormat/>
    <w:rsid w:val="00A060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0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5A6E"/>
    <w:rPr>
      <w:rFonts w:eastAsiaTheme="majorEastAsia" w:cstheme="majorBidi"/>
      <w:b/>
      <w:color w:val="4F81BD" w:themeColor="accent1"/>
      <w:sz w:val="28"/>
      <w:szCs w:val="32"/>
    </w:rPr>
  </w:style>
  <w:style w:type="character" w:customStyle="1" w:styleId="Heading2Char">
    <w:name w:val="Heading 2 Char"/>
    <w:basedOn w:val="DefaultParagraphFont"/>
    <w:link w:val="Heading2"/>
    <w:uiPriority w:val="9"/>
    <w:rsid w:val="000C5A6E"/>
    <w:rPr>
      <w:rFonts w:eastAsiaTheme="majorEastAsia" w:cstheme="majorBidi"/>
      <w:color w:val="4F81BD" w:themeColor="accent1"/>
      <w:sz w:val="24"/>
      <w:szCs w:val="26"/>
    </w:rPr>
  </w:style>
  <w:style w:type="character" w:styleId="BookTitle">
    <w:name w:val="Book Title"/>
    <w:basedOn w:val="DefaultParagraphFont"/>
    <w:uiPriority w:val="33"/>
    <w:qFormat/>
    <w:rsid w:val="00C66861"/>
    <w:rPr>
      <w:b/>
      <w:bCs/>
      <w:i/>
      <w:iCs/>
      <w:spacing w:val="5"/>
    </w:rPr>
  </w:style>
  <w:style w:type="character" w:styleId="Strong">
    <w:name w:val="Strong"/>
    <w:basedOn w:val="DefaultParagraphFont"/>
    <w:uiPriority w:val="22"/>
    <w:qFormat/>
    <w:rsid w:val="00B91A09"/>
    <w:rPr>
      <w:b/>
      <w:bCs/>
    </w:rPr>
  </w:style>
  <w:style w:type="paragraph" w:styleId="TOCHeading">
    <w:name w:val="TOC Heading"/>
    <w:basedOn w:val="Heading1"/>
    <w:next w:val="Normal"/>
    <w:uiPriority w:val="39"/>
    <w:unhideWhenUsed/>
    <w:qFormat/>
    <w:rsid w:val="0082782C"/>
    <w:pPr>
      <w:spacing w:before="480" w:after="0" w:line="276" w:lineRule="auto"/>
      <w:outlineLvl w:val="9"/>
    </w:pPr>
    <w:rPr>
      <w:b w:val="0"/>
      <w:bCs/>
      <w:szCs w:val="28"/>
    </w:rPr>
  </w:style>
  <w:style w:type="paragraph" w:styleId="TOC1">
    <w:name w:val="toc 1"/>
    <w:basedOn w:val="Normal"/>
    <w:next w:val="Normal"/>
    <w:autoRedefine/>
    <w:uiPriority w:val="39"/>
    <w:unhideWhenUsed/>
    <w:rsid w:val="0082782C"/>
    <w:pPr>
      <w:spacing w:before="120" w:after="0"/>
    </w:pPr>
    <w:rPr>
      <w:b/>
      <w:bCs/>
    </w:rPr>
  </w:style>
  <w:style w:type="paragraph" w:styleId="TOC2">
    <w:name w:val="toc 2"/>
    <w:basedOn w:val="Normal"/>
    <w:next w:val="Normal"/>
    <w:autoRedefine/>
    <w:uiPriority w:val="39"/>
    <w:unhideWhenUsed/>
    <w:rsid w:val="0082782C"/>
    <w:pPr>
      <w:spacing w:after="0"/>
      <w:ind w:left="200"/>
    </w:pPr>
    <w:rPr>
      <w:b/>
      <w:bCs/>
      <w:sz w:val="22"/>
      <w:szCs w:val="22"/>
    </w:rPr>
  </w:style>
  <w:style w:type="paragraph" w:styleId="TOC3">
    <w:name w:val="toc 3"/>
    <w:basedOn w:val="Normal"/>
    <w:next w:val="Normal"/>
    <w:autoRedefine/>
    <w:uiPriority w:val="39"/>
    <w:semiHidden/>
    <w:unhideWhenUsed/>
    <w:rsid w:val="0082782C"/>
    <w:pPr>
      <w:spacing w:after="0"/>
      <w:ind w:left="400"/>
    </w:pPr>
    <w:rPr>
      <w:sz w:val="22"/>
      <w:szCs w:val="22"/>
    </w:rPr>
  </w:style>
  <w:style w:type="paragraph" w:styleId="TOC4">
    <w:name w:val="toc 4"/>
    <w:basedOn w:val="Normal"/>
    <w:next w:val="Normal"/>
    <w:autoRedefine/>
    <w:uiPriority w:val="39"/>
    <w:semiHidden/>
    <w:unhideWhenUsed/>
    <w:rsid w:val="0082782C"/>
    <w:pPr>
      <w:spacing w:after="0"/>
      <w:ind w:left="600"/>
    </w:pPr>
    <w:rPr>
      <w:szCs w:val="20"/>
    </w:rPr>
  </w:style>
  <w:style w:type="paragraph" w:styleId="TOC5">
    <w:name w:val="toc 5"/>
    <w:basedOn w:val="Normal"/>
    <w:next w:val="Normal"/>
    <w:autoRedefine/>
    <w:uiPriority w:val="39"/>
    <w:semiHidden/>
    <w:unhideWhenUsed/>
    <w:rsid w:val="0082782C"/>
    <w:pPr>
      <w:spacing w:after="0"/>
      <w:ind w:left="800"/>
    </w:pPr>
    <w:rPr>
      <w:szCs w:val="20"/>
    </w:rPr>
  </w:style>
  <w:style w:type="paragraph" w:styleId="TOC6">
    <w:name w:val="toc 6"/>
    <w:basedOn w:val="Normal"/>
    <w:next w:val="Normal"/>
    <w:autoRedefine/>
    <w:uiPriority w:val="39"/>
    <w:semiHidden/>
    <w:unhideWhenUsed/>
    <w:rsid w:val="0082782C"/>
    <w:pPr>
      <w:spacing w:after="0"/>
      <w:ind w:left="1000"/>
    </w:pPr>
    <w:rPr>
      <w:szCs w:val="20"/>
    </w:rPr>
  </w:style>
  <w:style w:type="paragraph" w:styleId="TOC7">
    <w:name w:val="toc 7"/>
    <w:basedOn w:val="Normal"/>
    <w:next w:val="Normal"/>
    <w:autoRedefine/>
    <w:uiPriority w:val="39"/>
    <w:semiHidden/>
    <w:unhideWhenUsed/>
    <w:rsid w:val="0082782C"/>
    <w:pPr>
      <w:spacing w:after="0"/>
      <w:ind w:left="1200"/>
    </w:pPr>
    <w:rPr>
      <w:szCs w:val="20"/>
    </w:rPr>
  </w:style>
  <w:style w:type="paragraph" w:styleId="TOC8">
    <w:name w:val="toc 8"/>
    <w:basedOn w:val="Normal"/>
    <w:next w:val="Normal"/>
    <w:autoRedefine/>
    <w:uiPriority w:val="39"/>
    <w:semiHidden/>
    <w:unhideWhenUsed/>
    <w:rsid w:val="0082782C"/>
    <w:pPr>
      <w:spacing w:after="0"/>
      <w:ind w:left="1400"/>
    </w:pPr>
    <w:rPr>
      <w:szCs w:val="20"/>
    </w:rPr>
  </w:style>
  <w:style w:type="paragraph" w:styleId="TOC9">
    <w:name w:val="toc 9"/>
    <w:basedOn w:val="Normal"/>
    <w:next w:val="Normal"/>
    <w:autoRedefine/>
    <w:uiPriority w:val="39"/>
    <w:semiHidden/>
    <w:unhideWhenUsed/>
    <w:rsid w:val="0082782C"/>
    <w:pPr>
      <w:spacing w:after="0"/>
      <w:ind w:left="1600"/>
    </w:pPr>
    <w:rPr>
      <w:szCs w:val="20"/>
    </w:rPr>
  </w:style>
  <w:style w:type="character" w:styleId="PageNumber">
    <w:name w:val="page number"/>
    <w:basedOn w:val="DefaultParagraphFont"/>
    <w:uiPriority w:val="99"/>
    <w:semiHidden/>
    <w:unhideWhenUsed/>
    <w:rsid w:val="001A2FC2"/>
  </w:style>
  <w:style w:type="table" w:styleId="TableGrid">
    <w:name w:val="Table Grid"/>
    <w:basedOn w:val="TableNormal"/>
    <w:uiPriority w:val="59"/>
    <w:rsid w:val="00B83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B7712D"/>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B7712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1">
    <w:name w:val="Grid Table 6 Colorful Accent 1"/>
    <w:basedOn w:val="TableNormal"/>
    <w:uiPriority w:val="51"/>
    <w:rsid w:val="00D8672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E87997"/>
    <w:rPr>
      <w:i/>
      <w:iCs/>
      <w:color w:val="1F497D" w:themeColor="text2"/>
      <w:sz w:val="18"/>
      <w:szCs w:val="18"/>
    </w:rPr>
  </w:style>
  <w:style w:type="table" w:styleId="GridTable4-Accent1">
    <w:name w:val="Grid Table 4 Accent 1"/>
    <w:basedOn w:val="TableNormal"/>
    <w:uiPriority w:val="49"/>
    <w:rsid w:val="005E37E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93CBF"/>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CC213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CC213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7D134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y">
    <w:name w:val="Bibliography"/>
    <w:basedOn w:val="Normal"/>
    <w:next w:val="Normal"/>
    <w:uiPriority w:val="37"/>
    <w:unhideWhenUsed/>
    <w:rsid w:val="002C13D5"/>
  </w:style>
  <w:style w:type="paragraph" w:styleId="Revision">
    <w:name w:val="Revision"/>
    <w:hidden/>
    <w:uiPriority w:val="99"/>
    <w:semiHidden/>
    <w:rsid w:val="00A770E9"/>
    <w:pPr>
      <w:spacing w:after="0" w:line="240" w:lineRule="auto"/>
    </w:pPr>
    <w:rPr>
      <w:rFonts w:eastAsia="Times New Roman" w:cs="Times New Roman"/>
      <w:sz w:val="24"/>
      <w:szCs w:val="24"/>
    </w:rPr>
  </w:style>
  <w:style w:type="table" w:styleId="GridTable1Light-Accent1">
    <w:name w:val="Grid Table 1 Light Accent 1"/>
    <w:basedOn w:val="TableNormal"/>
    <w:uiPriority w:val="46"/>
    <w:rsid w:val="00F1664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003">
      <w:bodyDiv w:val="1"/>
      <w:marLeft w:val="0"/>
      <w:marRight w:val="0"/>
      <w:marTop w:val="0"/>
      <w:marBottom w:val="0"/>
      <w:divBdr>
        <w:top w:val="none" w:sz="0" w:space="0" w:color="auto"/>
        <w:left w:val="none" w:sz="0" w:space="0" w:color="auto"/>
        <w:bottom w:val="none" w:sz="0" w:space="0" w:color="auto"/>
        <w:right w:val="none" w:sz="0" w:space="0" w:color="auto"/>
      </w:divBdr>
      <w:divsChild>
        <w:div w:id="2030176703">
          <w:marLeft w:val="0"/>
          <w:marRight w:val="0"/>
          <w:marTop w:val="0"/>
          <w:marBottom w:val="0"/>
          <w:divBdr>
            <w:top w:val="none" w:sz="0" w:space="0" w:color="auto"/>
            <w:left w:val="none" w:sz="0" w:space="0" w:color="auto"/>
            <w:bottom w:val="none" w:sz="0" w:space="0" w:color="auto"/>
            <w:right w:val="none" w:sz="0" w:space="0" w:color="auto"/>
          </w:divBdr>
        </w:div>
      </w:divsChild>
    </w:div>
    <w:div w:id="9263460">
      <w:bodyDiv w:val="1"/>
      <w:marLeft w:val="0"/>
      <w:marRight w:val="0"/>
      <w:marTop w:val="0"/>
      <w:marBottom w:val="0"/>
      <w:divBdr>
        <w:top w:val="none" w:sz="0" w:space="0" w:color="auto"/>
        <w:left w:val="none" w:sz="0" w:space="0" w:color="auto"/>
        <w:bottom w:val="none" w:sz="0" w:space="0" w:color="auto"/>
        <w:right w:val="none" w:sz="0" w:space="0" w:color="auto"/>
      </w:divBdr>
    </w:div>
    <w:div w:id="12458273">
      <w:bodyDiv w:val="1"/>
      <w:marLeft w:val="0"/>
      <w:marRight w:val="0"/>
      <w:marTop w:val="0"/>
      <w:marBottom w:val="0"/>
      <w:divBdr>
        <w:top w:val="none" w:sz="0" w:space="0" w:color="auto"/>
        <w:left w:val="none" w:sz="0" w:space="0" w:color="auto"/>
        <w:bottom w:val="none" w:sz="0" w:space="0" w:color="auto"/>
        <w:right w:val="none" w:sz="0" w:space="0" w:color="auto"/>
      </w:divBdr>
    </w:div>
    <w:div w:id="46876755">
      <w:bodyDiv w:val="1"/>
      <w:marLeft w:val="0"/>
      <w:marRight w:val="0"/>
      <w:marTop w:val="0"/>
      <w:marBottom w:val="0"/>
      <w:divBdr>
        <w:top w:val="none" w:sz="0" w:space="0" w:color="auto"/>
        <w:left w:val="none" w:sz="0" w:space="0" w:color="auto"/>
        <w:bottom w:val="none" w:sz="0" w:space="0" w:color="auto"/>
        <w:right w:val="none" w:sz="0" w:space="0" w:color="auto"/>
      </w:divBdr>
    </w:div>
    <w:div w:id="53746632">
      <w:bodyDiv w:val="1"/>
      <w:marLeft w:val="0"/>
      <w:marRight w:val="0"/>
      <w:marTop w:val="0"/>
      <w:marBottom w:val="0"/>
      <w:divBdr>
        <w:top w:val="none" w:sz="0" w:space="0" w:color="auto"/>
        <w:left w:val="none" w:sz="0" w:space="0" w:color="auto"/>
        <w:bottom w:val="none" w:sz="0" w:space="0" w:color="auto"/>
        <w:right w:val="none" w:sz="0" w:space="0" w:color="auto"/>
      </w:divBdr>
    </w:div>
    <w:div w:id="56785871">
      <w:bodyDiv w:val="1"/>
      <w:marLeft w:val="0"/>
      <w:marRight w:val="0"/>
      <w:marTop w:val="0"/>
      <w:marBottom w:val="0"/>
      <w:divBdr>
        <w:top w:val="none" w:sz="0" w:space="0" w:color="auto"/>
        <w:left w:val="none" w:sz="0" w:space="0" w:color="auto"/>
        <w:bottom w:val="none" w:sz="0" w:space="0" w:color="auto"/>
        <w:right w:val="none" w:sz="0" w:space="0" w:color="auto"/>
      </w:divBdr>
      <w:divsChild>
        <w:div w:id="990982204">
          <w:marLeft w:val="0"/>
          <w:marRight w:val="0"/>
          <w:marTop w:val="0"/>
          <w:marBottom w:val="0"/>
          <w:divBdr>
            <w:top w:val="none" w:sz="0" w:space="0" w:color="auto"/>
            <w:left w:val="none" w:sz="0" w:space="0" w:color="auto"/>
            <w:bottom w:val="none" w:sz="0" w:space="0" w:color="auto"/>
            <w:right w:val="none" w:sz="0" w:space="0" w:color="auto"/>
          </w:divBdr>
        </w:div>
      </w:divsChild>
    </w:div>
    <w:div w:id="66465658">
      <w:bodyDiv w:val="1"/>
      <w:marLeft w:val="0"/>
      <w:marRight w:val="0"/>
      <w:marTop w:val="0"/>
      <w:marBottom w:val="0"/>
      <w:divBdr>
        <w:top w:val="none" w:sz="0" w:space="0" w:color="auto"/>
        <w:left w:val="none" w:sz="0" w:space="0" w:color="auto"/>
        <w:bottom w:val="none" w:sz="0" w:space="0" w:color="auto"/>
        <w:right w:val="none" w:sz="0" w:space="0" w:color="auto"/>
      </w:divBdr>
    </w:div>
    <w:div w:id="110052389">
      <w:bodyDiv w:val="1"/>
      <w:marLeft w:val="0"/>
      <w:marRight w:val="0"/>
      <w:marTop w:val="0"/>
      <w:marBottom w:val="0"/>
      <w:divBdr>
        <w:top w:val="none" w:sz="0" w:space="0" w:color="auto"/>
        <w:left w:val="none" w:sz="0" w:space="0" w:color="auto"/>
        <w:bottom w:val="none" w:sz="0" w:space="0" w:color="auto"/>
        <w:right w:val="none" w:sz="0" w:space="0" w:color="auto"/>
      </w:divBdr>
      <w:divsChild>
        <w:div w:id="1821077742">
          <w:marLeft w:val="0"/>
          <w:marRight w:val="0"/>
          <w:marTop w:val="0"/>
          <w:marBottom w:val="0"/>
          <w:divBdr>
            <w:top w:val="none" w:sz="0" w:space="0" w:color="auto"/>
            <w:left w:val="none" w:sz="0" w:space="0" w:color="auto"/>
            <w:bottom w:val="none" w:sz="0" w:space="0" w:color="auto"/>
            <w:right w:val="none" w:sz="0" w:space="0" w:color="auto"/>
          </w:divBdr>
        </w:div>
      </w:divsChild>
    </w:div>
    <w:div w:id="132410988">
      <w:bodyDiv w:val="1"/>
      <w:marLeft w:val="0"/>
      <w:marRight w:val="0"/>
      <w:marTop w:val="0"/>
      <w:marBottom w:val="0"/>
      <w:divBdr>
        <w:top w:val="none" w:sz="0" w:space="0" w:color="auto"/>
        <w:left w:val="none" w:sz="0" w:space="0" w:color="auto"/>
        <w:bottom w:val="none" w:sz="0" w:space="0" w:color="auto"/>
        <w:right w:val="none" w:sz="0" w:space="0" w:color="auto"/>
      </w:divBdr>
    </w:div>
    <w:div w:id="132527100">
      <w:bodyDiv w:val="1"/>
      <w:marLeft w:val="0"/>
      <w:marRight w:val="0"/>
      <w:marTop w:val="0"/>
      <w:marBottom w:val="0"/>
      <w:divBdr>
        <w:top w:val="none" w:sz="0" w:space="0" w:color="auto"/>
        <w:left w:val="none" w:sz="0" w:space="0" w:color="auto"/>
        <w:bottom w:val="none" w:sz="0" w:space="0" w:color="auto"/>
        <w:right w:val="none" w:sz="0" w:space="0" w:color="auto"/>
      </w:divBdr>
    </w:div>
    <w:div w:id="188684202">
      <w:bodyDiv w:val="1"/>
      <w:marLeft w:val="0"/>
      <w:marRight w:val="0"/>
      <w:marTop w:val="0"/>
      <w:marBottom w:val="0"/>
      <w:divBdr>
        <w:top w:val="none" w:sz="0" w:space="0" w:color="auto"/>
        <w:left w:val="none" w:sz="0" w:space="0" w:color="auto"/>
        <w:bottom w:val="none" w:sz="0" w:space="0" w:color="auto"/>
        <w:right w:val="none" w:sz="0" w:space="0" w:color="auto"/>
      </w:divBdr>
      <w:divsChild>
        <w:div w:id="298003306">
          <w:marLeft w:val="0"/>
          <w:marRight w:val="0"/>
          <w:marTop w:val="0"/>
          <w:marBottom w:val="0"/>
          <w:divBdr>
            <w:top w:val="none" w:sz="0" w:space="0" w:color="auto"/>
            <w:left w:val="none" w:sz="0" w:space="0" w:color="auto"/>
            <w:bottom w:val="none" w:sz="0" w:space="0" w:color="auto"/>
            <w:right w:val="none" w:sz="0" w:space="0" w:color="auto"/>
          </w:divBdr>
        </w:div>
      </w:divsChild>
    </w:div>
    <w:div w:id="190342280">
      <w:bodyDiv w:val="1"/>
      <w:marLeft w:val="0"/>
      <w:marRight w:val="0"/>
      <w:marTop w:val="0"/>
      <w:marBottom w:val="0"/>
      <w:divBdr>
        <w:top w:val="none" w:sz="0" w:space="0" w:color="auto"/>
        <w:left w:val="none" w:sz="0" w:space="0" w:color="auto"/>
        <w:bottom w:val="none" w:sz="0" w:space="0" w:color="auto"/>
        <w:right w:val="none" w:sz="0" w:space="0" w:color="auto"/>
      </w:divBdr>
    </w:div>
    <w:div w:id="204871357">
      <w:bodyDiv w:val="1"/>
      <w:marLeft w:val="0"/>
      <w:marRight w:val="0"/>
      <w:marTop w:val="0"/>
      <w:marBottom w:val="0"/>
      <w:divBdr>
        <w:top w:val="none" w:sz="0" w:space="0" w:color="auto"/>
        <w:left w:val="none" w:sz="0" w:space="0" w:color="auto"/>
        <w:bottom w:val="none" w:sz="0" w:space="0" w:color="auto"/>
        <w:right w:val="none" w:sz="0" w:space="0" w:color="auto"/>
      </w:divBdr>
    </w:div>
    <w:div w:id="270892077">
      <w:bodyDiv w:val="1"/>
      <w:marLeft w:val="0"/>
      <w:marRight w:val="0"/>
      <w:marTop w:val="0"/>
      <w:marBottom w:val="0"/>
      <w:divBdr>
        <w:top w:val="none" w:sz="0" w:space="0" w:color="auto"/>
        <w:left w:val="none" w:sz="0" w:space="0" w:color="auto"/>
        <w:bottom w:val="none" w:sz="0" w:space="0" w:color="auto"/>
        <w:right w:val="none" w:sz="0" w:space="0" w:color="auto"/>
      </w:divBdr>
    </w:div>
    <w:div w:id="279849077">
      <w:bodyDiv w:val="1"/>
      <w:marLeft w:val="0"/>
      <w:marRight w:val="0"/>
      <w:marTop w:val="0"/>
      <w:marBottom w:val="0"/>
      <w:divBdr>
        <w:top w:val="none" w:sz="0" w:space="0" w:color="auto"/>
        <w:left w:val="none" w:sz="0" w:space="0" w:color="auto"/>
        <w:bottom w:val="none" w:sz="0" w:space="0" w:color="auto"/>
        <w:right w:val="none" w:sz="0" w:space="0" w:color="auto"/>
      </w:divBdr>
    </w:div>
    <w:div w:id="282738185">
      <w:bodyDiv w:val="1"/>
      <w:marLeft w:val="0"/>
      <w:marRight w:val="0"/>
      <w:marTop w:val="0"/>
      <w:marBottom w:val="0"/>
      <w:divBdr>
        <w:top w:val="none" w:sz="0" w:space="0" w:color="auto"/>
        <w:left w:val="none" w:sz="0" w:space="0" w:color="auto"/>
        <w:bottom w:val="none" w:sz="0" w:space="0" w:color="auto"/>
        <w:right w:val="none" w:sz="0" w:space="0" w:color="auto"/>
      </w:divBdr>
    </w:div>
    <w:div w:id="290786326">
      <w:bodyDiv w:val="1"/>
      <w:marLeft w:val="0"/>
      <w:marRight w:val="0"/>
      <w:marTop w:val="0"/>
      <w:marBottom w:val="0"/>
      <w:divBdr>
        <w:top w:val="none" w:sz="0" w:space="0" w:color="auto"/>
        <w:left w:val="none" w:sz="0" w:space="0" w:color="auto"/>
        <w:bottom w:val="none" w:sz="0" w:space="0" w:color="auto"/>
        <w:right w:val="none" w:sz="0" w:space="0" w:color="auto"/>
      </w:divBdr>
    </w:div>
    <w:div w:id="301545396">
      <w:bodyDiv w:val="1"/>
      <w:marLeft w:val="0"/>
      <w:marRight w:val="0"/>
      <w:marTop w:val="0"/>
      <w:marBottom w:val="0"/>
      <w:divBdr>
        <w:top w:val="none" w:sz="0" w:space="0" w:color="auto"/>
        <w:left w:val="none" w:sz="0" w:space="0" w:color="auto"/>
        <w:bottom w:val="none" w:sz="0" w:space="0" w:color="auto"/>
        <w:right w:val="none" w:sz="0" w:space="0" w:color="auto"/>
      </w:divBdr>
    </w:div>
    <w:div w:id="305625508">
      <w:bodyDiv w:val="1"/>
      <w:marLeft w:val="0"/>
      <w:marRight w:val="0"/>
      <w:marTop w:val="0"/>
      <w:marBottom w:val="0"/>
      <w:divBdr>
        <w:top w:val="none" w:sz="0" w:space="0" w:color="auto"/>
        <w:left w:val="none" w:sz="0" w:space="0" w:color="auto"/>
        <w:bottom w:val="none" w:sz="0" w:space="0" w:color="auto"/>
        <w:right w:val="none" w:sz="0" w:space="0" w:color="auto"/>
      </w:divBdr>
    </w:div>
    <w:div w:id="317074427">
      <w:bodyDiv w:val="1"/>
      <w:marLeft w:val="0"/>
      <w:marRight w:val="0"/>
      <w:marTop w:val="0"/>
      <w:marBottom w:val="0"/>
      <w:divBdr>
        <w:top w:val="none" w:sz="0" w:space="0" w:color="auto"/>
        <w:left w:val="none" w:sz="0" w:space="0" w:color="auto"/>
        <w:bottom w:val="none" w:sz="0" w:space="0" w:color="auto"/>
        <w:right w:val="none" w:sz="0" w:space="0" w:color="auto"/>
      </w:divBdr>
    </w:div>
    <w:div w:id="320351955">
      <w:bodyDiv w:val="1"/>
      <w:marLeft w:val="0"/>
      <w:marRight w:val="0"/>
      <w:marTop w:val="0"/>
      <w:marBottom w:val="0"/>
      <w:divBdr>
        <w:top w:val="none" w:sz="0" w:space="0" w:color="auto"/>
        <w:left w:val="none" w:sz="0" w:space="0" w:color="auto"/>
        <w:bottom w:val="none" w:sz="0" w:space="0" w:color="auto"/>
        <w:right w:val="none" w:sz="0" w:space="0" w:color="auto"/>
      </w:divBdr>
    </w:div>
    <w:div w:id="351542105">
      <w:bodyDiv w:val="1"/>
      <w:marLeft w:val="0"/>
      <w:marRight w:val="0"/>
      <w:marTop w:val="0"/>
      <w:marBottom w:val="0"/>
      <w:divBdr>
        <w:top w:val="none" w:sz="0" w:space="0" w:color="auto"/>
        <w:left w:val="none" w:sz="0" w:space="0" w:color="auto"/>
        <w:bottom w:val="none" w:sz="0" w:space="0" w:color="auto"/>
        <w:right w:val="none" w:sz="0" w:space="0" w:color="auto"/>
      </w:divBdr>
    </w:div>
    <w:div w:id="356273824">
      <w:bodyDiv w:val="1"/>
      <w:marLeft w:val="0"/>
      <w:marRight w:val="0"/>
      <w:marTop w:val="0"/>
      <w:marBottom w:val="0"/>
      <w:divBdr>
        <w:top w:val="none" w:sz="0" w:space="0" w:color="auto"/>
        <w:left w:val="none" w:sz="0" w:space="0" w:color="auto"/>
        <w:bottom w:val="none" w:sz="0" w:space="0" w:color="auto"/>
        <w:right w:val="none" w:sz="0" w:space="0" w:color="auto"/>
      </w:divBdr>
    </w:div>
    <w:div w:id="399521556">
      <w:bodyDiv w:val="1"/>
      <w:marLeft w:val="0"/>
      <w:marRight w:val="0"/>
      <w:marTop w:val="0"/>
      <w:marBottom w:val="0"/>
      <w:divBdr>
        <w:top w:val="none" w:sz="0" w:space="0" w:color="auto"/>
        <w:left w:val="none" w:sz="0" w:space="0" w:color="auto"/>
        <w:bottom w:val="none" w:sz="0" w:space="0" w:color="auto"/>
        <w:right w:val="none" w:sz="0" w:space="0" w:color="auto"/>
      </w:divBdr>
      <w:divsChild>
        <w:div w:id="1682776454">
          <w:marLeft w:val="0"/>
          <w:marRight w:val="0"/>
          <w:marTop w:val="0"/>
          <w:marBottom w:val="0"/>
          <w:divBdr>
            <w:top w:val="none" w:sz="0" w:space="0" w:color="auto"/>
            <w:left w:val="none" w:sz="0" w:space="0" w:color="auto"/>
            <w:bottom w:val="none" w:sz="0" w:space="0" w:color="auto"/>
            <w:right w:val="none" w:sz="0" w:space="0" w:color="auto"/>
          </w:divBdr>
        </w:div>
      </w:divsChild>
    </w:div>
    <w:div w:id="472335742">
      <w:bodyDiv w:val="1"/>
      <w:marLeft w:val="0"/>
      <w:marRight w:val="0"/>
      <w:marTop w:val="0"/>
      <w:marBottom w:val="0"/>
      <w:divBdr>
        <w:top w:val="none" w:sz="0" w:space="0" w:color="auto"/>
        <w:left w:val="none" w:sz="0" w:space="0" w:color="auto"/>
        <w:bottom w:val="none" w:sz="0" w:space="0" w:color="auto"/>
        <w:right w:val="none" w:sz="0" w:space="0" w:color="auto"/>
      </w:divBdr>
    </w:div>
    <w:div w:id="510684668">
      <w:bodyDiv w:val="1"/>
      <w:marLeft w:val="0"/>
      <w:marRight w:val="0"/>
      <w:marTop w:val="0"/>
      <w:marBottom w:val="0"/>
      <w:divBdr>
        <w:top w:val="none" w:sz="0" w:space="0" w:color="auto"/>
        <w:left w:val="none" w:sz="0" w:space="0" w:color="auto"/>
        <w:bottom w:val="none" w:sz="0" w:space="0" w:color="auto"/>
        <w:right w:val="none" w:sz="0" w:space="0" w:color="auto"/>
      </w:divBdr>
    </w:div>
    <w:div w:id="514929267">
      <w:bodyDiv w:val="1"/>
      <w:marLeft w:val="0"/>
      <w:marRight w:val="0"/>
      <w:marTop w:val="0"/>
      <w:marBottom w:val="0"/>
      <w:divBdr>
        <w:top w:val="none" w:sz="0" w:space="0" w:color="auto"/>
        <w:left w:val="none" w:sz="0" w:space="0" w:color="auto"/>
        <w:bottom w:val="none" w:sz="0" w:space="0" w:color="auto"/>
        <w:right w:val="none" w:sz="0" w:space="0" w:color="auto"/>
      </w:divBdr>
    </w:div>
    <w:div w:id="546183834">
      <w:bodyDiv w:val="1"/>
      <w:marLeft w:val="0"/>
      <w:marRight w:val="0"/>
      <w:marTop w:val="0"/>
      <w:marBottom w:val="0"/>
      <w:divBdr>
        <w:top w:val="none" w:sz="0" w:space="0" w:color="auto"/>
        <w:left w:val="none" w:sz="0" w:space="0" w:color="auto"/>
        <w:bottom w:val="none" w:sz="0" w:space="0" w:color="auto"/>
        <w:right w:val="none" w:sz="0" w:space="0" w:color="auto"/>
      </w:divBdr>
    </w:div>
    <w:div w:id="547495670">
      <w:bodyDiv w:val="1"/>
      <w:marLeft w:val="0"/>
      <w:marRight w:val="0"/>
      <w:marTop w:val="0"/>
      <w:marBottom w:val="0"/>
      <w:divBdr>
        <w:top w:val="none" w:sz="0" w:space="0" w:color="auto"/>
        <w:left w:val="none" w:sz="0" w:space="0" w:color="auto"/>
        <w:bottom w:val="none" w:sz="0" w:space="0" w:color="auto"/>
        <w:right w:val="none" w:sz="0" w:space="0" w:color="auto"/>
      </w:divBdr>
    </w:div>
    <w:div w:id="550073327">
      <w:bodyDiv w:val="1"/>
      <w:marLeft w:val="0"/>
      <w:marRight w:val="0"/>
      <w:marTop w:val="0"/>
      <w:marBottom w:val="0"/>
      <w:divBdr>
        <w:top w:val="none" w:sz="0" w:space="0" w:color="auto"/>
        <w:left w:val="none" w:sz="0" w:space="0" w:color="auto"/>
        <w:bottom w:val="none" w:sz="0" w:space="0" w:color="auto"/>
        <w:right w:val="none" w:sz="0" w:space="0" w:color="auto"/>
      </w:divBdr>
    </w:div>
    <w:div w:id="556556111">
      <w:bodyDiv w:val="1"/>
      <w:marLeft w:val="0"/>
      <w:marRight w:val="0"/>
      <w:marTop w:val="0"/>
      <w:marBottom w:val="0"/>
      <w:divBdr>
        <w:top w:val="none" w:sz="0" w:space="0" w:color="auto"/>
        <w:left w:val="none" w:sz="0" w:space="0" w:color="auto"/>
        <w:bottom w:val="none" w:sz="0" w:space="0" w:color="auto"/>
        <w:right w:val="none" w:sz="0" w:space="0" w:color="auto"/>
      </w:divBdr>
    </w:div>
    <w:div w:id="556940391">
      <w:bodyDiv w:val="1"/>
      <w:marLeft w:val="0"/>
      <w:marRight w:val="0"/>
      <w:marTop w:val="0"/>
      <w:marBottom w:val="0"/>
      <w:divBdr>
        <w:top w:val="none" w:sz="0" w:space="0" w:color="auto"/>
        <w:left w:val="none" w:sz="0" w:space="0" w:color="auto"/>
        <w:bottom w:val="none" w:sz="0" w:space="0" w:color="auto"/>
        <w:right w:val="none" w:sz="0" w:space="0" w:color="auto"/>
      </w:divBdr>
    </w:div>
    <w:div w:id="558321439">
      <w:bodyDiv w:val="1"/>
      <w:marLeft w:val="0"/>
      <w:marRight w:val="0"/>
      <w:marTop w:val="0"/>
      <w:marBottom w:val="0"/>
      <w:divBdr>
        <w:top w:val="none" w:sz="0" w:space="0" w:color="auto"/>
        <w:left w:val="none" w:sz="0" w:space="0" w:color="auto"/>
        <w:bottom w:val="none" w:sz="0" w:space="0" w:color="auto"/>
        <w:right w:val="none" w:sz="0" w:space="0" w:color="auto"/>
      </w:divBdr>
      <w:divsChild>
        <w:div w:id="1123304370">
          <w:marLeft w:val="0"/>
          <w:marRight w:val="0"/>
          <w:marTop w:val="0"/>
          <w:marBottom w:val="0"/>
          <w:divBdr>
            <w:top w:val="none" w:sz="0" w:space="0" w:color="auto"/>
            <w:left w:val="none" w:sz="0" w:space="0" w:color="auto"/>
            <w:bottom w:val="none" w:sz="0" w:space="0" w:color="auto"/>
            <w:right w:val="none" w:sz="0" w:space="0" w:color="auto"/>
          </w:divBdr>
        </w:div>
      </w:divsChild>
    </w:div>
    <w:div w:id="602998575">
      <w:bodyDiv w:val="1"/>
      <w:marLeft w:val="0"/>
      <w:marRight w:val="0"/>
      <w:marTop w:val="0"/>
      <w:marBottom w:val="0"/>
      <w:divBdr>
        <w:top w:val="none" w:sz="0" w:space="0" w:color="auto"/>
        <w:left w:val="none" w:sz="0" w:space="0" w:color="auto"/>
        <w:bottom w:val="none" w:sz="0" w:space="0" w:color="auto"/>
        <w:right w:val="none" w:sz="0" w:space="0" w:color="auto"/>
      </w:divBdr>
    </w:div>
    <w:div w:id="608971886">
      <w:bodyDiv w:val="1"/>
      <w:marLeft w:val="0"/>
      <w:marRight w:val="0"/>
      <w:marTop w:val="0"/>
      <w:marBottom w:val="0"/>
      <w:divBdr>
        <w:top w:val="none" w:sz="0" w:space="0" w:color="auto"/>
        <w:left w:val="none" w:sz="0" w:space="0" w:color="auto"/>
        <w:bottom w:val="none" w:sz="0" w:space="0" w:color="auto"/>
        <w:right w:val="none" w:sz="0" w:space="0" w:color="auto"/>
      </w:divBdr>
    </w:div>
    <w:div w:id="610892111">
      <w:bodyDiv w:val="1"/>
      <w:marLeft w:val="0"/>
      <w:marRight w:val="0"/>
      <w:marTop w:val="0"/>
      <w:marBottom w:val="0"/>
      <w:divBdr>
        <w:top w:val="none" w:sz="0" w:space="0" w:color="auto"/>
        <w:left w:val="none" w:sz="0" w:space="0" w:color="auto"/>
        <w:bottom w:val="none" w:sz="0" w:space="0" w:color="auto"/>
        <w:right w:val="none" w:sz="0" w:space="0" w:color="auto"/>
      </w:divBdr>
    </w:div>
    <w:div w:id="663820162">
      <w:bodyDiv w:val="1"/>
      <w:marLeft w:val="0"/>
      <w:marRight w:val="0"/>
      <w:marTop w:val="0"/>
      <w:marBottom w:val="0"/>
      <w:divBdr>
        <w:top w:val="none" w:sz="0" w:space="0" w:color="auto"/>
        <w:left w:val="none" w:sz="0" w:space="0" w:color="auto"/>
        <w:bottom w:val="none" w:sz="0" w:space="0" w:color="auto"/>
        <w:right w:val="none" w:sz="0" w:space="0" w:color="auto"/>
      </w:divBdr>
    </w:div>
    <w:div w:id="665592410">
      <w:bodyDiv w:val="1"/>
      <w:marLeft w:val="0"/>
      <w:marRight w:val="0"/>
      <w:marTop w:val="0"/>
      <w:marBottom w:val="0"/>
      <w:divBdr>
        <w:top w:val="none" w:sz="0" w:space="0" w:color="auto"/>
        <w:left w:val="none" w:sz="0" w:space="0" w:color="auto"/>
        <w:bottom w:val="none" w:sz="0" w:space="0" w:color="auto"/>
        <w:right w:val="none" w:sz="0" w:space="0" w:color="auto"/>
      </w:divBdr>
    </w:div>
    <w:div w:id="674383992">
      <w:bodyDiv w:val="1"/>
      <w:marLeft w:val="0"/>
      <w:marRight w:val="0"/>
      <w:marTop w:val="0"/>
      <w:marBottom w:val="0"/>
      <w:divBdr>
        <w:top w:val="none" w:sz="0" w:space="0" w:color="auto"/>
        <w:left w:val="none" w:sz="0" w:space="0" w:color="auto"/>
        <w:bottom w:val="none" w:sz="0" w:space="0" w:color="auto"/>
        <w:right w:val="none" w:sz="0" w:space="0" w:color="auto"/>
      </w:divBdr>
    </w:div>
    <w:div w:id="679477571">
      <w:bodyDiv w:val="1"/>
      <w:marLeft w:val="0"/>
      <w:marRight w:val="0"/>
      <w:marTop w:val="0"/>
      <w:marBottom w:val="0"/>
      <w:divBdr>
        <w:top w:val="none" w:sz="0" w:space="0" w:color="auto"/>
        <w:left w:val="none" w:sz="0" w:space="0" w:color="auto"/>
        <w:bottom w:val="none" w:sz="0" w:space="0" w:color="auto"/>
        <w:right w:val="none" w:sz="0" w:space="0" w:color="auto"/>
      </w:divBdr>
    </w:div>
    <w:div w:id="681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80006">
          <w:marLeft w:val="0"/>
          <w:marRight w:val="0"/>
          <w:marTop w:val="0"/>
          <w:marBottom w:val="0"/>
          <w:divBdr>
            <w:top w:val="none" w:sz="0" w:space="0" w:color="auto"/>
            <w:left w:val="none" w:sz="0" w:space="0" w:color="auto"/>
            <w:bottom w:val="none" w:sz="0" w:space="0" w:color="auto"/>
            <w:right w:val="none" w:sz="0" w:space="0" w:color="auto"/>
          </w:divBdr>
        </w:div>
      </w:divsChild>
    </w:div>
    <w:div w:id="687878580">
      <w:bodyDiv w:val="1"/>
      <w:marLeft w:val="0"/>
      <w:marRight w:val="0"/>
      <w:marTop w:val="0"/>
      <w:marBottom w:val="0"/>
      <w:divBdr>
        <w:top w:val="none" w:sz="0" w:space="0" w:color="auto"/>
        <w:left w:val="none" w:sz="0" w:space="0" w:color="auto"/>
        <w:bottom w:val="none" w:sz="0" w:space="0" w:color="auto"/>
        <w:right w:val="none" w:sz="0" w:space="0" w:color="auto"/>
      </w:divBdr>
    </w:div>
    <w:div w:id="721707946">
      <w:bodyDiv w:val="1"/>
      <w:marLeft w:val="0"/>
      <w:marRight w:val="0"/>
      <w:marTop w:val="0"/>
      <w:marBottom w:val="0"/>
      <w:divBdr>
        <w:top w:val="none" w:sz="0" w:space="0" w:color="auto"/>
        <w:left w:val="none" w:sz="0" w:space="0" w:color="auto"/>
        <w:bottom w:val="none" w:sz="0" w:space="0" w:color="auto"/>
        <w:right w:val="none" w:sz="0" w:space="0" w:color="auto"/>
      </w:divBdr>
    </w:div>
    <w:div w:id="753665317">
      <w:bodyDiv w:val="1"/>
      <w:marLeft w:val="0"/>
      <w:marRight w:val="0"/>
      <w:marTop w:val="0"/>
      <w:marBottom w:val="0"/>
      <w:divBdr>
        <w:top w:val="none" w:sz="0" w:space="0" w:color="auto"/>
        <w:left w:val="none" w:sz="0" w:space="0" w:color="auto"/>
        <w:bottom w:val="none" w:sz="0" w:space="0" w:color="auto"/>
        <w:right w:val="none" w:sz="0" w:space="0" w:color="auto"/>
      </w:divBdr>
    </w:div>
    <w:div w:id="763264162">
      <w:bodyDiv w:val="1"/>
      <w:marLeft w:val="0"/>
      <w:marRight w:val="0"/>
      <w:marTop w:val="0"/>
      <w:marBottom w:val="0"/>
      <w:divBdr>
        <w:top w:val="none" w:sz="0" w:space="0" w:color="auto"/>
        <w:left w:val="none" w:sz="0" w:space="0" w:color="auto"/>
        <w:bottom w:val="none" w:sz="0" w:space="0" w:color="auto"/>
        <w:right w:val="none" w:sz="0" w:space="0" w:color="auto"/>
      </w:divBdr>
    </w:div>
    <w:div w:id="813914432">
      <w:bodyDiv w:val="1"/>
      <w:marLeft w:val="0"/>
      <w:marRight w:val="0"/>
      <w:marTop w:val="0"/>
      <w:marBottom w:val="0"/>
      <w:divBdr>
        <w:top w:val="none" w:sz="0" w:space="0" w:color="auto"/>
        <w:left w:val="none" w:sz="0" w:space="0" w:color="auto"/>
        <w:bottom w:val="none" w:sz="0" w:space="0" w:color="auto"/>
        <w:right w:val="none" w:sz="0" w:space="0" w:color="auto"/>
      </w:divBdr>
    </w:div>
    <w:div w:id="823551776">
      <w:bodyDiv w:val="1"/>
      <w:marLeft w:val="0"/>
      <w:marRight w:val="0"/>
      <w:marTop w:val="0"/>
      <w:marBottom w:val="0"/>
      <w:divBdr>
        <w:top w:val="none" w:sz="0" w:space="0" w:color="auto"/>
        <w:left w:val="none" w:sz="0" w:space="0" w:color="auto"/>
        <w:bottom w:val="none" w:sz="0" w:space="0" w:color="auto"/>
        <w:right w:val="none" w:sz="0" w:space="0" w:color="auto"/>
      </w:divBdr>
      <w:divsChild>
        <w:div w:id="1640841138">
          <w:marLeft w:val="0"/>
          <w:marRight w:val="0"/>
          <w:marTop w:val="0"/>
          <w:marBottom w:val="0"/>
          <w:divBdr>
            <w:top w:val="none" w:sz="0" w:space="0" w:color="auto"/>
            <w:left w:val="none" w:sz="0" w:space="0" w:color="auto"/>
            <w:bottom w:val="none" w:sz="0" w:space="0" w:color="auto"/>
            <w:right w:val="none" w:sz="0" w:space="0" w:color="auto"/>
          </w:divBdr>
        </w:div>
      </w:divsChild>
    </w:div>
    <w:div w:id="823669978">
      <w:bodyDiv w:val="1"/>
      <w:marLeft w:val="0"/>
      <w:marRight w:val="0"/>
      <w:marTop w:val="0"/>
      <w:marBottom w:val="0"/>
      <w:divBdr>
        <w:top w:val="none" w:sz="0" w:space="0" w:color="auto"/>
        <w:left w:val="none" w:sz="0" w:space="0" w:color="auto"/>
        <w:bottom w:val="none" w:sz="0" w:space="0" w:color="auto"/>
        <w:right w:val="none" w:sz="0" w:space="0" w:color="auto"/>
      </w:divBdr>
    </w:div>
    <w:div w:id="873270611">
      <w:bodyDiv w:val="1"/>
      <w:marLeft w:val="0"/>
      <w:marRight w:val="0"/>
      <w:marTop w:val="0"/>
      <w:marBottom w:val="0"/>
      <w:divBdr>
        <w:top w:val="none" w:sz="0" w:space="0" w:color="auto"/>
        <w:left w:val="none" w:sz="0" w:space="0" w:color="auto"/>
        <w:bottom w:val="none" w:sz="0" w:space="0" w:color="auto"/>
        <w:right w:val="none" w:sz="0" w:space="0" w:color="auto"/>
      </w:divBdr>
      <w:divsChild>
        <w:div w:id="1828669406">
          <w:marLeft w:val="0"/>
          <w:marRight w:val="0"/>
          <w:marTop w:val="0"/>
          <w:marBottom w:val="0"/>
          <w:divBdr>
            <w:top w:val="none" w:sz="0" w:space="0" w:color="auto"/>
            <w:left w:val="none" w:sz="0" w:space="0" w:color="auto"/>
            <w:bottom w:val="none" w:sz="0" w:space="0" w:color="auto"/>
            <w:right w:val="none" w:sz="0" w:space="0" w:color="auto"/>
          </w:divBdr>
        </w:div>
      </w:divsChild>
    </w:div>
    <w:div w:id="874931660">
      <w:bodyDiv w:val="1"/>
      <w:marLeft w:val="0"/>
      <w:marRight w:val="0"/>
      <w:marTop w:val="0"/>
      <w:marBottom w:val="0"/>
      <w:divBdr>
        <w:top w:val="none" w:sz="0" w:space="0" w:color="auto"/>
        <w:left w:val="none" w:sz="0" w:space="0" w:color="auto"/>
        <w:bottom w:val="none" w:sz="0" w:space="0" w:color="auto"/>
        <w:right w:val="none" w:sz="0" w:space="0" w:color="auto"/>
      </w:divBdr>
    </w:div>
    <w:div w:id="881210221">
      <w:bodyDiv w:val="1"/>
      <w:marLeft w:val="0"/>
      <w:marRight w:val="0"/>
      <w:marTop w:val="0"/>
      <w:marBottom w:val="0"/>
      <w:divBdr>
        <w:top w:val="none" w:sz="0" w:space="0" w:color="auto"/>
        <w:left w:val="none" w:sz="0" w:space="0" w:color="auto"/>
        <w:bottom w:val="none" w:sz="0" w:space="0" w:color="auto"/>
        <w:right w:val="none" w:sz="0" w:space="0" w:color="auto"/>
      </w:divBdr>
    </w:div>
    <w:div w:id="921837478">
      <w:bodyDiv w:val="1"/>
      <w:marLeft w:val="0"/>
      <w:marRight w:val="0"/>
      <w:marTop w:val="0"/>
      <w:marBottom w:val="0"/>
      <w:divBdr>
        <w:top w:val="none" w:sz="0" w:space="0" w:color="auto"/>
        <w:left w:val="none" w:sz="0" w:space="0" w:color="auto"/>
        <w:bottom w:val="none" w:sz="0" w:space="0" w:color="auto"/>
        <w:right w:val="none" w:sz="0" w:space="0" w:color="auto"/>
      </w:divBdr>
    </w:div>
    <w:div w:id="926311104">
      <w:bodyDiv w:val="1"/>
      <w:marLeft w:val="0"/>
      <w:marRight w:val="0"/>
      <w:marTop w:val="0"/>
      <w:marBottom w:val="0"/>
      <w:divBdr>
        <w:top w:val="none" w:sz="0" w:space="0" w:color="auto"/>
        <w:left w:val="none" w:sz="0" w:space="0" w:color="auto"/>
        <w:bottom w:val="none" w:sz="0" w:space="0" w:color="auto"/>
        <w:right w:val="none" w:sz="0" w:space="0" w:color="auto"/>
      </w:divBdr>
      <w:divsChild>
        <w:div w:id="788163226">
          <w:marLeft w:val="0"/>
          <w:marRight w:val="0"/>
          <w:marTop w:val="0"/>
          <w:marBottom w:val="0"/>
          <w:divBdr>
            <w:top w:val="none" w:sz="0" w:space="0" w:color="auto"/>
            <w:left w:val="none" w:sz="0" w:space="0" w:color="auto"/>
            <w:bottom w:val="none" w:sz="0" w:space="0" w:color="auto"/>
            <w:right w:val="none" w:sz="0" w:space="0" w:color="auto"/>
          </w:divBdr>
        </w:div>
      </w:divsChild>
    </w:div>
    <w:div w:id="968130166">
      <w:bodyDiv w:val="1"/>
      <w:marLeft w:val="0"/>
      <w:marRight w:val="0"/>
      <w:marTop w:val="0"/>
      <w:marBottom w:val="0"/>
      <w:divBdr>
        <w:top w:val="none" w:sz="0" w:space="0" w:color="auto"/>
        <w:left w:val="none" w:sz="0" w:space="0" w:color="auto"/>
        <w:bottom w:val="none" w:sz="0" w:space="0" w:color="auto"/>
        <w:right w:val="none" w:sz="0" w:space="0" w:color="auto"/>
      </w:divBdr>
      <w:divsChild>
        <w:div w:id="116026340">
          <w:marLeft w:val="0"/>
          <w:marRight w:val="0"/>
          <w:marTop w:val="0"/>
          <w:marBottom w:val="0"/>
          <w:divBdr>
            <w:top w:val="none" w:sz="0" w:space="0" w:color="auto"/>
            <w:left w:val="none" w:sz="0" w:space="0" w:color="auto"/>
            <w:bottom w:val="none" w:sz="0" w:space="0" w:color="auto"/>
            <w:right w:val="none" w:sz="0" w:space="0" w:color="auto"/>
          </w:divBdr>
        </w:div>
      </w:divsChild>
    </w:div>
    <w:div w:id="1006395487">
      <w:bodyDiv w:val="1"/>
      <w:marLeft w:val="0"/>
      <w:marRight w:val="0"/>
      <w:marTop w:val="0"/>
      <w:marBottom w:val="0"/>
      <w:divBdr>
        <w:top w:val="none" w:sz="0" w:space="0" w:color="auto"/>
        <w:left w:val="none" w:sz="0" w:space="0" w:color="auto"/>
        <w:bottom w:val="none" w:sz="0" w:space="0" w:color="auto"/>
        <w:right w:val="none" w:sz="0" w:space="0" w:color="auto"/>
      </w:divBdr>
    </w:div>
    <w:div w:id="1008410477">
      <w:bodyDiv w:val="1"/>
      <w:marLeft w:val="0"/>
      <w:marRight w:val="0"/>
      <w:marTop w:val="0"/>
      <w:marBottom w:val="0"/>
      <w:divBdr>
        <w:top w:val="none" w:sz="0" w:space="0" w:color="auto"/>
        <w:left w:val="none" w:sz="0" w:space="0" w:color="auto"/>
        <w:bottom w:val="none" w:sz="0" w:space="0" w:color="auto"/>
        <w:right w:val="none" w:sz="0" w:space="0" w:color="auto"/>
      </w:divBdr>
    </w:div>
    <w:div w:id="1019239753">
      <w:bodyDiv w:val="1"/>
      <w:marLeft w:val="0"/>
      <w:marRight w:val="0"/>
      <w:marTop w:val="0"/>
      <w:marBottom w:val="0"/>
      <w:divBdr>
        <w:top w:val="none" w:sz="0" w:space="0" w:color="auto"/>
        <w:left w:val="none" w:sz="0" w:space="0" w:color="auto"/>
        <w:bottom w:val="none" w:sz="0" w:space="0" w:color="auto"/>
        <w:right w:val="none" w:sz="0" w:space="0" w:color="auto"/>
      </w:divBdr>
    </w:div>
    <w:div w:id="1028457541">
      <w:bodyDiv w:val="1"/>
      <w:marLeft w:val="0"/>
      <w:marRight w:val="0"/>
      <w:marTop w:val="0"/>
      <w:marBottom w:val="0"/>
      <w:divBdr>
        <w:top w:val="none" w:sz="0" w:space="0" w:color="auto"/>
        <w:left w:val="none" w:sz="0" w:space="0" w:color="auto"/>
        <w:bottom w:val="none" w:sz="0" w:space="0" w:color="auto"/>
        <w:right w:val="none" w:sz="0" w:space="0" w:color="auto"/>
      </w:divBdr>
    </w:div>
    <w:div w:id="1085110342">
      <w:bodyDiv w:val="1"/>
      <w:marLeft w:val="0"/>
      <w:marRight w:val="0"/>
      <w:marTop w:val="0"/>
      <w:marBottom w:val="0"/>
      <w:divBdr>
        <w:top w:val="none" w:sz="0" w:space="0" w:color="auto"/>
        <w:left w:val="none" w:sz="0" w:space="0" w:color="auto"/>
        <w:bottom w:val="none" w:sz="0" w:space="0" w:color="auto"/>
        <w:right w:val="none" w:sz="0" w:space="0" w:color="auto"/>
      </w:divBdr>
    </w:div>
    <w:div w:id="1093091222">
      <w:bodyDiv w:val="1"/>
      <w:marLeft w:val="0"/>
      <w:marRight w:val="0"/>
      <w:marTop w:val="0"/>
      <w:marBottom w:val="0"/>
      <w:divBdr>
        <w:top w:val="none" w:sz="0" w:space="0" w:color="auto"/>
        <w:left w:val="none" w:sz="0" w:space="0" w:color="auto"/>
        <w:bottom w:val="none" w:sz="0" w:space="0" w:color="auto"/>
        <w:right w:val="none" w:sz="0" w:space="0" w:color="auto"/>
      </w:divBdr>
    </w:div>
    <w:div w:id="1104032105">
      <w:bodyDiv w:val="1"/>
      <w:marLeft w:val="0"/>
      <w:marRight w:val="0"/>
      <w:marTop w:val="0"/>
      <w:marBottom w:val="0"/>
      <w:divBdr>
        <w:top w:val="none" w:sz="0" w:space="0" w:color="auto"/>
        <w:left w:val="none" w:sz="0" w:space="0" w:color="auto"/>
        <w:bottom w:val="none" w:sz="0" w:space="0" w:color="auto"/>
        <w:right w:val="none" w:sz="0" w:space="0" w:color="auto"/>
      </w:divBdr>
      <w:divsChild>
        <w:div w:id="1696810781">
          <w:marLeft w:val="0"/>
          <w:marRight w:val="0"/>
          <w:marTop w:val="0"/>
          <w:marBottom w:val="0"/>
          <w:divBdr>
            <w:top w:val="none" w:sz="0" w:space="0" w:color="auto"/>
            <w:left w:val="none" w:sz="0" w:space="0" w:color="auto"/>
            <w:bottom w:val="none" w:sz="0" w:space="0" w:color="auto"/>
            <w:right w:val="none" w:sz="0" w:space="0" w:color="auto"/>
          </w:divBdr>
        </w:div>
      </w:divsChild>
    </w:div>
    <w:div w:id="1128275839">
      <w:bodyDiv w:val="1"/>
      <w:marLeft w:val="0"/>
      <w:marRight w:val="0"/>
      <w:marTop w:val="0"/>
      <w:marBottom w:val="0"/>
      <w:divBdr>
        <w:top w:val="none" w:sz="0" w:space="0" w:color="auto"/>
        <w:left w:val="none" w:sz="0" w:space="0" w:color="auto"/>
        <w:bottom w:val="none" w:sz="0" w:space="0" w:color="auto"/>
        <w:right w:val="none" w:sz="0" w:space="0" w:color="auto"/>
      </w:divBdr>
      <w:divsChild>
        <w:div w:id="1701585193">
          <w:marLeft w:val="0"/>
          <w:marRight w:val="0"/>
          <w:marTop w:val="0"/>
          <w:marBottom w:val="0"/>
          <w:divBdr>
            <w:top w:val="none" w:sz="0" w:space="0" w:color="auto"/>
            <w:left w:val="none" w:sz="0" w:space="0" w:color="auto"/>
            <w:bottom w:val="none" w:sz="0" w:space="0" w:color="auto"/>
            <w:right w:val="none" w:sz="0" w:space="0" w:color="auto"/>
          </w:divBdr>
        </w:div>
      </w:divsChild>
    </w:div>
    <w:div w:id="1136723108">
      <w:bodyDiv w:val="1"/>
      <w:marLeft w:val="0"/>
      <w:marRight w:val="0"/>
      <w:marTop w:val="0"/>
      <w:marBottom w:val="0"/>
      <w:divBdr>
        <w:top w:val="none" w:sz="0" w:space="0" w:color="auto"/>
        <w:left w:val="none" w:sz="0" w:space="0" w:color="auto"/>
        <w:bottom w:val="none" w:sz="0" w:space="0" w:color="auto"/>
        <w:right w:val="none" w:sz="0" w:space="0" w:color="auto"/>
      </w:divBdr>
    </w:div>
    <w:div w:id="1146625952">
      <w:bodyDiv w:val="1"/>
      <w:marLeft w:val="0"/>
      <w:marRight w:val="0"/>
      <w:marTop w:val="0"/>
      <w:marBottom w:val="0"/>
      <w:divBdr>
        <w:top w:val="none" w:sz="0" w:space="0" w:color="auto"/>
        <w:left w:val="none" w:sz="0" w:space="0" w:color="auto"/>
        <w:bottom w:val="none" w:sz="0" w:space="0" w:color="auto"/>
        <w:right w:val="none" w:sz="0" w:space="0" w:color="auto"/>
      </w:divBdr>
    </w:div>
    <w:div w:id="1150363305">
      <w:bodyDiv w:val="1"/>
      <w:marLeft w:val="0"/>
      <w:marRight w:val="0"/>
      <w:marTop w:val="0"/>
      <w:marBottom w:val="0"/>
      <w:divBdr>
        <w:top w:val="none" w:sz="0" w:space="0" w:color="auto"/>
        <w:left w:val="none" w:sz="0" w:space="0" w:color="auto"/>
        <w:bottom w:val="none" w:sz="0" w:space="0" w:color="auto"/>
        <w:right w:val="none" w:sz="0" w:space="0" w:color="auto"/>
      </w:divBdr>
    </w:div>
    <w:div w:id="1151169108">
      <w:bodyDiv w:val="1"/>
      <w:marLeft w:val="0"/>
      <w:marRight w:val="0"/>
      <w:marTop w:val="0"/>
      <w:marBottom w:val="0"/>
      <w:divBdr>
        <w:top w:val="none" w:sz="0" w:space="0" w:color="auto"/>
        <w:left w:val="none" w:sz="0" w:space="0" w:color="auto"/>
        <w:bottom w:val="none" w:sz="0" w:space="0" w:color="auto"/>
        <w:right w:val="none" w:sz="0" w:space="0" w:color="auto"/>
      </w:divBdr>
    </w:div>
    <w:div w:id="1153449540">
      <w:bodyDiv w:val="1"/>
      <w:marLeft w:val="0"/>
      <w:marRight w:val="0"/>
      <w:marTop w:val="0"/>
      <w:marBottom w:val="0"/>
      <w:divBdr>
        <w:top w:val="none" w:sz="0" w:space="0" w:color="auto"/>
        <w:left w:val="none" w:sz="0" w:space="0" w:color="auto"/>
        <w:bottom w:val="none" w:sz="0" w:space="0" w:color="auto"/>
        <w:right w:val="none" w:sz="0" w:space="0" w:color="auto"/>
      </w:divBdr>
      <w:divsChild>
        <w:div w:id="343553783">
          <w:marLeft w:val="0"/>
          <w:marRight w:val="0"/>
          <w:marTop w:val="0"/>
          <w:marBottom w:val="0"/>
          <w:divBdr>
            <w:top w:val="none" w:sz="0" w:space="0" w:color="auto"/>
            <w:left w:val="none" w:sz="0" w:space="0" w:color="auto"/>
            <w:bottom w:val="none" w:sz="0" w:space="0" w:color="auto"/>
            <w:right w:val="none" w:sz="0" w:space="0" w:color="auto"/>
          </w:divBdr>
        </w:div>
      </w:divsChild>
    </w:div>
    <w:div w:id="1175531056">
      <w:bodyDiv w:val="1"/>
      <w:marLeft w:val="0"/>
      <w:marRight w:val="0"/>
      <w:marTop w:val="0"/>
      <w:marBottom w:val="0"/>
      <w:divBdr>
        <w:top w:val="none" w:sz="0" w:space="0" w:color="auto"/>
        <w:left w:val="none" w:sz="0" w:space="0" w:color="auto"/>
        <w:bottom w:val="none" w:sz="0" w:space="0" w:color="auto"/>
        <w:right w:val="none" w:sz="0" w:space="0" w:color="auto"/>
      </w:divBdr>
    </w:div>
    <w:div w:id="1186480481">
      <w:bodyDiv w:val="1"/>
      <w:marLeft w:val="0"/>
      <w:marRight w:val="0"/>
      <w:marTop w:val="0"/>
      <w:marBottom w:val="0"/>
      <w:divBdr>
        <w:top w:val="none" w:sz="0" w:space="0" w:color="auto"/>
        <w:left w:val="none" w:sz="0" w:space="0" w:color="auto"/>
        <w:bottom w:val="none" w:sz="0" w:space="0" w:color="auto"/>
        <w:right w:val="none" w:sz="0" w:space="0" w:color="auto"/>
      </w:divBdr>
    </w:div>
    <w:div w:id="1193227469">
      <w:bodyDiv w:val="1"/>
      <w:marLeft w:val="0"/>
      <w:marRight w:val="0"/>
      <w:marTop w:val="0"/>
      <w:marBottom w:val="0"/>
      <w:divBdr>
        <w:top w:val="none" w:sz="0" w:space="0" w:color="auto"/>
        <w:left w:val="none" w:sz="0" w:space="0" w:color="auto"/>
        <w:bottom w:val="none" w:sz="0" w:space="0" w:color="auto"/>
        <w:right w:val="none" w:sz="0" w:space="0" w:color="auto"/>
      </w:divBdr>
      <w:divsChild>
        <w:div w:id="1687513297">
          <w:marLeft w:val="0"/>
          <w:marRight w:val="0"/>
          <w:marTop w:val="0"/>
          <w:marBottom w:val="0"/>
          <w:divBdr>
            <w:top w:val="none" w:sz="0" w:space="0" w:color="auto"/>
            <w:left w:val="none" w:sz="0" w:space="0" w:color="auto"/>
            <w:bottom w:val="none" w:sz="0" w:space="0" w:color="auto"/>
            <w:right w:val="none" w:sz="0" w:space="0" w:color="auto"/>
          </w:divBdr>
        </w:div>
      </w:divsChild>
    </w:div>
    <w:div w:id="1194342176">
      <w:bodyDiv w:val="1"/>
      <w:marLeft w:val="0"/>
      <w:marRight w:val="0"/>
      <w:marTop w:val="0"/>
      <w:marBottom w:val="0"/>
      <w:divBdr>
        <w:top w:val="none" w:sz="0" w:space="0" w:color="auto"/>
        <w:left w:val="none" w:sz="0" w:space="0" w:color="auto"/>
        <w:bottom w:val="none" w:sz="0" w:space="0" w:color="auto"/>
        <w:right w:val="none" w:sz="0" w:space="0" w:color="auto"/>
      </w:divBdr>
    </w:div>
    <w:div w:id="1215657396">
      <w:bodyDiv w:val="1"/>
      <w:marLeft w:val="0"/>
      <w:marRight w:val="0"/>
      <w:marTop w:val="0"/>
      <w:marBottom w:val="0"/>
      <w:divBdr>
        <w:top w:val="none" w:sz="0" w:space="0" w:color="auto"/>
        <w:left w:val="none" w:sz="0" w:space="0" w:color="auto"/>
        <w:bottom w:val="none" w:sz="0" w:space="0" w:color="auto"/>
        <w:right w:val="none" w:sz="0" w:space="0" w:color="auto"/>
      </w:divBdr>
    </w:div>
    <w:div w:id="1216164832">
      <w:bodyDiv w:val="1"/>
      <w:marLeft w:val="0"/>
      <w:marRight w:val="0"/>
      <w:marTop w:val="0"/>
      <w:marBottom w:val="0"/>
      <w:divBdr>
        <w:top w:val="none" w:sz="0" w:space="0" w:color="auto"/>
        <w:left w:val="none" w:sz="0" w:space="0" w:color="auto"/>
        <w:bottom w:val="none" w:sz="0" w:space="0" w:color="auto"/>
        <w:right w:val="none" w:sz="0" w:space="0" w:color="auto"/>
      </w:divBdr>
    </w:div>
    <w:div w:id="1286891019">
      <w:bodyDiv w:val="1"/>
      <w:marLeft w:val="0"/>
      <w:marRight w:val="0"/>
      <w:marTop w:val="0"/>
      <w:marBottom w:val="0"/>
      <w:divBdr>
        <w:top w:val="none" w:sz="0" w:space="0" w:color="auto"/>
        <w:left w:val="none" w:sz="0" w:space="0" w:color="auto"/>
        <w:bottom w:val="none" w:sz="0" w:space="0" w:color="auto"/>
        <w:right w:val="none" w:sz="0" w:space="0" w:color="auto"/>
      </w:divBdr>
    </w:div>
    <w:div w:id="1289891872">
      <w:bodyDiv w:val="1"/>
      <w:marLeft w:val="0"/>
      <w:marRight w:val="0"/>
      <w:marTop w:val="0"/>
      <w:marBottom w:val="0"/>
      <w:divBdr>
        <w:top w:val="none" w:sz="0" w:space="0" w:color="auto"/>
        <w:left w:val="none" w:sz="0" w:space="0" w:color="auto"/>
        <w:bottom w:val="none" w:sz="0" w:space="0" w:color="auto"/>
        <w:right w:val="none" w:sz="0" w:space="0" w:color="auto"/>
      </w:divBdr>
    </w:div>
    <w:div w:id="1294098800">
      <w:bodyDiv w:val="1"/>
      <w:marLeft w:val="0"/>
      <w:marRight w:val="0"/>
      <w:marTop w:val="0"/>
      <w:marBottom w:val="0"/>
      <w:divBdr>
        <w:top w:val="none" w:sz="0" w:space="0" w:color="auto"/>
        <w:left w:val="none" w:sz="0" w:space="0" w:color="auto"/>
        <w:bottom w:val="none" w:sz="0" w:space="0" w:color="auto"/>
        <w:right w:val="none" w:sz="0" w:space="0" w:color="auto"/>
      </w:divBdr>
      <w:divsChild>
        <w:div w:id="1982228843">
          <w:marLeft w:val="0"/>
          <w:marRight w:val="0"/>
          <w:marTop w:val="0"/>
          <w:marBottom w:val="0"/>
          <w:divBdr>
            <w:top w:val="none" w:sz="0" w:space="0" w:color="auto"/>
            <w:left w:val="none" w:sz="0" w:space="0" w:color="auto"/>
            <w:bottom w:val="none" w:sz="0" w:space="0" w:color="auto"/>
            <w:right w:val="none" w:sz="0" w:space="0" w:color="auto"/>
          </w:divBdr>
        </w:div>
      </w:divsChild>
    </w:div>
    <w:div w:id="1319336841">
      <w:bodyDiv w:val="1"/>
      <w:marLeft w:val="0"/>
      <w:marRight w:val="0"/>
      <w:marTop w:val="0"/>
      <w:marBottom w:val="0"/>
      <w:divBdr>
        <w:top w:val="none" w:sz="0" w:space="0" w:color="auto"/>
        <w:left w:val="none" w:sz="0" w:space="0" w:color="auto"/>
        <w:bottom w:val="none" w:sz="0" w:space="0" w:color="auto"/>
        <w:right w:val="none" w:sz="0" w:space="0" w:color="auto"/>
      </w:divBdr>
      <w:divsChild>
        <w:div w:id="1253926544">
          <w:marLeft w:val="0"/>
          <w:marRight w:val="0"/>
          <w:marTop w:val="0"/>
          <w:marBottom w:val="0"/>
          <w:divBdr>
            <w:top w:val="none" w:sz="0" w:space="0" w:color="auto"/>
            <w:left w:val="none" w:sz="0" w:space="0" w:color="auto"/>
            <w:bottom w:val="none" w:sz="0" w:space="0" w:color="auto"/>
            <w:right w:val="none" w:sz="0" w:space="0" w:color="auto"/>
          </w:divBdr>
        </w:div>
      </w:divsChild>
    </w:div>
    <w:div w:id="1326279269">
      <w:bodyDiv w:val="1"/>
      <w:marLeft w:val="0"/>
      <w:marRight w:val="0"/>
      <w:marTop w:val="0"/>
      <w:marBottom w:val="0"/>
      <w:divBdr>
        <w:top w:val="none" w:sz="0" w:space="0" w:color="auto"/>
        <w:left w:val="none" w:sz="0" w:space="0" w:color="auto"/>
        <w:bottom w:val="none" w:sz="0" w:space="0" w:color="auto"/>
        <w:right w:val="none" w:sz="0" w:space="0" w:color="auto"/>
      </w:divBdr>
    </w:div>
    <w:div w:id="1395423538">
      <w:bodyDiv w:val="1"/>
      <w:marLeft w:val="0"/>
      <w:marRight w:val="0"/>
      <w:marTop w:val="0"/>
      <w:marBottom w:val="0"/>
      <w:divBdr>
        <w:top w:val="none" w:sz="0" w:space="0" w:color="auto"/>
        <w:left w:val="none" w:sz="0" w:space="0" w:color="auto"/>
        <w:bottom w:val="none" w:sz="0" w:space="0" w:color="auto"/>
        <w:right w:val="none" w:sz="0" w:space="0" w:color="auto"/>
      </w:divBdr>
      <w:divsChild>
        <w:div w:id="924385359">
          <w:marLeft w:val="0"/>
          <w:marRight w:val="0"/>
          <w:marTop w:val="0"/>
          <w:marBottom w:val="0"/>
          <w:divBdr>
            <w:top w:val="none" w:sz="0" w:space="0" w:color="auto"/>
            <w:left w:val="none" w:sz="0" w:space="0" w:color="auto"/>
            <w:bottom w:val="none" w:sz="0" w:space="0" w:color="auto"/>
            <w:right w:val="none" w:sz="0" w:space="0" w:color="auto"/>
          </w:divBdr>
        </w:div>
      </w:divsChild>
    </w:div>
    <w:div w:id="1397897481">
      <w:bodyDiv w:val="1"/>
      <w:marLeft w:val="0"/>
      <w:marRight w:val="0"/>
      <w:marTop w:val="0"/>
      <w:marBottom w:val="0"/>
      <w:divBdr>
        <w:top w:val="none" w:sz="0" w:space="0" w:color="auto"/>
        <w:left w:val="none" w:sz="0" w:space="0" w:color="auto"/>
        <w:bottom w:val="none" w:sz="0" w:space="0" w:color="auto"/>
        <w:right w:val="none" w:sz="0" w:space="0" w:color="auto"/>
      </w:divBdr>
    </w:div>
    <w:div w:id="1430200676">
      <w:bodyDiv w:val="1"/>
      <w:marLeft w:val="0"/>
      <w:marRight w:val="0"/>
      <w:marTop w:val="0"/>
      <w:marBottom w:val="0"/>
      <w:divBdr>
        <w:top w:val="none" w:sz="0" w:space="0" w:color="auto"/>
        <w:left w:val="none" w:sz="0" w:space="0" w:color="auto"/>
        <w:bottom w:val="none" w:sz="0" w:space="0" w:color="auto"/>
        <w:right w:val="none" w:sz="0" w:space="0" w:color="auto"/>
      </w:divBdr>
    </w:div>
    <w:div w:id="1485314021">
      <w:bodyDiv w:val="1"/>
      <w:marLeft w:val="0"/>
      <w:marRight w:val="0"/>
      <w:marTop w:val="0"/>
      <w:marBottom w:val="0"/>
      <w:divBdr>
        <w:top w:val="none" w:sz="0" w:space="0" w:color="auto"/>
        <w:left w:val="none" w:sz="0" w:space="0" w:color="auto"/>
        <w:bottom w:val="none" w:sz="0" w:space="0" w:color="auto"/>
        <w:right w:val="none" w:sz="0" w:space="0" w:color="auto"/>
      </w:divBdr>
    </w:div>
    <w:div w:id="1488547340">
      <w:bodyDiv w:val="1"/>
      <w:marLeft w:val="0"/>
      <w:marRight w:val="0"/>
      <w:marTop w:val="0"/>
      <w:marBottom w:val="0"/>
      <w:divBdr>
        <w:top w:val="none" w:sz="0" w:space="0" w:color="auto"/>
        <w:left w:val="none" w:sz="0" w:space="0" w:color="auto"/>
        <w:bottom w:val="none" w:sz="0" w:space="0" w:color="auto"/>
        <w:right w:val="none" w:sz="0" w:space="0" w:color="auto"/>
      </w:divBdr>
    </w:div>
    <w:div w:id="1507867768">
      <w:bodyDiv w:val="1"/>
      <w:marLeft w:val="0"/>
      <w:marRight w:val="0"/>
      <w:marTop w:val="0"/>
      <w:marBottom w:val="0"/>
      <w:divBdr>
        <w:top w:val="none" w:sz="0" w:space="0" w:color="auto"/>
        <w:left w:val="none" w:sz="0" w:space="0" w:color="auto"/>
        <w:bottom w:val="none" w:sz="0" w:space="0" w:color="auto"/>
        <w:right w:val="none" w:sz="0" w:space="0" w:color="auto"/>
      </w:divBdr>
      <w:divsChild>
        <w:div w:id="1148866464">
          <w:marLeft w:val="0"/>
          <w:marRight w:val="0"/>
          <w:marTop w:val="0"/>
          <w:marBottom w:val="0"/>
          <w:divBdr>
            <w:top w:val="none" w:sz="0" w:space="0" w:color="auto"/>
            <w:left w:val="none" w:sz="0" w:space="0" w:color="auto"/>
            <w:bottom w:val="none" w:sz="0" w:space="0" w:color="auto"/>
            <w:right w:val="none" w:sz="0" w:space="0" w:color="auto"/>
          </w:divBdr>
        </w:div>
      </w:divsChild>
    </w:div>
    <w:div w:id="1548057774">
      <w:bodyDiv w:val="1"/>
      <w:marLeft w:val="0"/>
      <w:marRight w:val="0"/>
      <w:marTop w:val="0"/>
      <w:marBottom w:val="0"/>
      <w:divBdr>
        <w:top w:val="none" w:sz="0" w:space="0" w:color="auto"/>
        <w:left w:val="none" w:sz="0" w:space="0" w:color="auto"/>
        <w:bottom w:val="none" w:sz="0" w:space="0" w:color="auto"/>
        <w:right w:val="none" w:sz="0" w:space="0" w:color="auto"/>
      </w:divBdr>
    </w:div>
    <w:div w:id="1552426013">
      <w:bodyDiv w:val="1"/>
      <w:marLeft w:val="0"/>
      <w:marRight w:val="0"/>
      <w:marTop w:val="0"/>
      <w:marBottom w:val="0"/>
      <w:divBdr>
        <w:top w:val="none" w:sz="0" w:space="0" w:color="auto"/>
        <w:left w:val="none" w:sz="0" w:space="0" w:color="auto"/>
        <w:bottom w:val="none" w:sz="0" w:space="0" w:color="auto"/>
        <w:right w:val="none" w:sz="0" w:space="0" w:color="auto"/>
      </w:divBdr>
    </w:div>
    <w:div w:id="1556355008">
      <w:bodyDiv w:val="1"/>
      <w:marLeft w:val="0"/>
      <w:marRight w:val="0"/>
      <w:marTop w:val="0"/>
      <w:marBottom w:val="0"/>
      <w:divBdr>
        <w:top w:val="none" w:sz="0" w:space="0" w:color="auto"/>
        <w:left w:val="none" w:sz="0" w:space="0" w:color="auto"/>
        <w:bottom w:val="none" w:sz="0" w:space="0" w:color="auto"/>
        <w:right w:val="none" w:sz="0" w:space="0" w:color="auto"/>
      </w:divBdr>
      <w:divsChild>
        <w:div w:id="1996717321">
          <w:marLeft w:val="0"/>
          <w:marRight w:val="0"/>
          <w:marTop w:val="0"/>
          <w:marBottom w:val="0"/>
          <w:divBdr>
            <w:top w:val="none" w:sz="0" w:space="0" w:color="auto"/>
            <w:left w:val="none" w:sz="0" w:space="0" w:color="auto"/>
            <w:bottom w:val="none" w:sz="0" w:space="0" w:color="auto"/>
            <w:right w:val="none" w:sz="0" w:space="0" w:color="auto"/>
          </w:divBdr>
        </w:div>
      </w:divsChild>
    </w:div>
    <w:div w:id="1597447298">
      <w:bodyDiv w:val="1"/>
      <w:marLeft w:val="0"/>
      <w:marRight w:val="0"/>
      <w:marTop w:val="0"/>
      <w:marBottom w:val="0"/>
      <w:divBdr>
        <w:top w:val="none" w:sz="0" w:space="0" w:color="auto"/>
        <w:left w:val="none" w:sz="0" w:space="0" w:color="auto"/>
        <w:bottom w:val="none" w:sz="0" w:space="0" w:color="auto"/>
        <w:right w:val="none" w:sz="0" w:space="0" w:color="auto"/>
      </w:divBdr>
    </w:div>
    <w:div w:id="1614481319">
      <w:bodyDiv w:val="1"/>
      <w:marLeft w:val="0"/>
      <w:marRight w:val="0"/>
      <w:marTop w:val="0"/>
      <w:marBottom w:val="0"/>
      <w:divBdr>
        <w:top w:val="none" w:sz="0" w:space="0" w:color="auto"/>
        <w:left w:val="none" w:sz="0" w:space="0" w:color="auto"/>
        <w:bottom w:val="none" w:sz="0" w:space="0" w:color="auto"/>
        <w:right w:val="none" w:sz="0" w:space="0" w:color="auto"/>
      </w:divBdr>
    </w:div>
    <w:div w:id="1622152429">
      <w:bodyDiv w:val="1"/>
      <w:marLeft w:val="0"/>
      <w:marRight w:val="0"/>
      <w:marTop w:val="0"/>
      <w:marBottom w:val="0"/>
      <w:divBdr>
        <w:top w:val="none" w:sz="0" w:space="0" w:color="auto"/>
        <w:left w:val="none" w:sz="0" w:space="0" w:color="auto"/>
        <w:bottom w:val="none" w:sz="0" w:space="0" w:color="auto"/>
        <w:right w:val="none" w:sz="0" w:space="0" w:color="auto"/>
      </w:divBdr>
    </w:div>
    <w:div w:id="1631325585">
      <w:bodyDiv w:val="1"/>
      <w:marLeft w:val="0"/>
      <w:marRight w:val="0"/>
      <w:marTop w:val="0"/>
      <w:marBottom w:val="0"/>
      <w:divBdr>
        <w:top w:val="none" w:sz="0" w:space="0" w:color="auto"/>
        <w:left w:val="none" w:sz="0" w:space="0" w:color="auto"/>
        <w:bottom w:val="none" w:sz="0" w:space="0" w:color="auto"/>
        <w:right w:val="none" w:sz="0" w:space="0" w:color="auto"/>
      </w:divBdr>
    </w:div>
    <w:div w:id="1677539350">
      <w:bodyDiv w:val="1"/>
      <w:marLeft w:val="0"/>
      <w:marRight w:val="0"/>
      <w:marTop w:val="0"/>
      <w:marBottom w:val="0"/>
      <w:divBdr>
        <w:top w:val="none" w:sz="0" w:space="0" w:color="auto"/>
        <w:left w:val="none" w:sz="0" w:space="0" w:color="auto"/>
        <w:bottom w:val="none" w:sz="0" w:space="0" w:color="auto"/>
        <w:right w:val="none" w:sz="0" w:space="0" w:color="auto"/>
      </w:divBdr>
    </w:div>
    <w:div w:id="1678775963">
      <w:bodyDiv w:val="1"/>
      <w:marLeft w:val="0"/>
      <w:marRight w:val="0"/>
      <w:marTop w:val="0"/>
      <w:marBottom w:val="0"/>
      <w:divBdr>
        <w:top w:val="none" w:sz="0" w:space="0" w:color="auto"/>
        <w:left w:val="none" w:sz="0" w:space="0" w:color="auto"/>
        <w:bottom w:val="none" w:sz="0" w:space="0" w:color="auto"/>
        <w:right w:val="none" w:sz="0" w:space="0" w:color="auto"/>
      </w:divBdr>
    </w:div>
    <w:div w:id="1694259052">
      <w:bodyDiv w:val="1"/>
      <w:marLeft w:val="0"/>
      <w:marRight w:val="0"/>
      <w:marTop w:val="0"/>
      <w:marBottom w:val="0"/>
      <w:divBdr>
        <w:top w:val="none" w:sz="0" w:space="0" w:color="auto"/>
        <w:left w:val="none" w:sz="0" w:space="0" w:color="auto"/>
        <w:bottom w:val="none" w:sz="0" w:space="0" w:color="auto"/>
        <w:right w:val="none" w:sz="0" w:space="0" w:color="auto"/>
      </w:divBdr>
    </w:div>
    <w:div w:id="1713456858">
      <w:bodyDiv w:val="1"/>
      <w:marLeft w:val="0"/>
      <w:marRight w:val="0"/>
      <w:marTop w:val="0"/>
      <w:marBottom w:val="0"/>
      <w:divBdr>
        <w:top w:val="none" w:sz="0" w:space="0" w:color="auto"/>
        <w:left w:val="none" w:sz="0" w:space="0" w:color="auto"/>
        <w:bottom w:val="none" w:sz="0" w:space="0" w:color="auto"/>
        <w:right w:val="none" w:sz="0" w:space="0" w:color="auto"/>
      </w:divBdr>
    </w:div>
    <w:div w:id="1718436556">
      <w:bodyDiv w:val="1"/>
      <w:marLeft w:val="0"/>
      <w:marRight w:val="0"/>
      <w:marTop w:val="0"/>
      <w:marBottom w:val="0"/>
      <w:divBdr>
        <w:top w:val="none" w:sz="0" w:space="0" w:color="auto"/>
        <w:left w:val="none" w:sz="0" w:space="0" w:color="auto"/>
        <w:bottom w:val="none" w:sz="0" w:space="0" w:color="auto"/>
        <w:right w:val="none" w:sz="0" w:space="0" w:color="auto"/>
      </w:divBdr>
    </w:div>
    <w:div w:id="1739286485">
      <w:bodyDiv w:val="1"/>
      <w:marLeft w:val="0"/>
      <w:marRight w:val="0"/>
      <w:marTop w:val="0"/>
      <w:marBottom w:val="0"/>
      <w:divBdr>
        <w:top w:val="none" w:sz="0" w:space="0" w:color="auto"/>
        <w:left w:val="none" w:sz="0" w:space="0" w:color="auto"/>
        <w:bottom w:val="none" w:sz="0" w:space="0" w:color="auto"/>
        <w:right w:val="none" w:sz="0" w:space="0" w:color="auto"/>
      </w:divBdr>
    </w:div>
    <w:div w:id="1792213053">
      <w:bodyDiv w:val="1"/>
      <w:marLeft w:val="0"/>
      <w:marRight w:val="0"/>
      <w:marTop w:val="0"/>
      <w:marBottom w:val="0"/>
      <w:divBdr>
        <w:top w:val="none" w:sz="0" w:space="0" w:color="auto"/>
        <w:left w:val="none" w:sz="0" w:space="0" w:color="auto"/>
        <w:bottom w:val="none" w:sz="0" w:space="0" w:color="auto"/>
        <w:right w:val="none" w:sz="0" w:space="0" w:color="auto"/>
      </w:divBdr>
      <w:divsChild>
        <w:div w:id="1891259894">
          <w:marLeft w:val="0"/>
          <w:marRight w:val="0"/>
          <w:marTop w:val="0"/>
          <w:marBottom w:val="0"/>
          <w:divBdr>
            <w:top w:val="none" w:sz="0" w:space="0" w:color="auto"/>
            <w:left w:val="none" w:sz="0" w:space="0" w:color="auto"/>
            <w:bottom w:val="none" w:sz="0" w:space="0" w:color="auto"/>
            <w:right w:val="none" w:sz="0" w:space="0" w:color="auto"/>
          </w:divBdr>
        </w:div>
      </w:divsChild>
    </w:div>
    <w:div w:id="1806194769">
      <w:bodyDiv w:val="1"/>
      <w:marLeft w:val="0"/>
      <w:marRight w:val="0"/>
      <w:marTop w:val="0"/>
      <w:marBottom w:val="0"/>
      <w:divBdr>
        <w:top w:val="none" w:sz="0" w:space="0" w:color="auto"/>
        <w:left w:val="none" w:sz="0" w:space="0" w:color="auto"/>
        <w:bottom w:val="none" w:sz="0" w:space="0" w:color="auto"/>
        <w:right w:val="none" w:sz="0" w:space="0" w:color="auto"/>
      </w:divBdr>
    </w:div>
    <w:div w:id="1806776099">
      <w:bodyDiv w:val="1"/>
      <w:marLeft w:val="0"/>
      <w:marRight w:val="0"/>
      <w:marTop w:val="0"/>
      <w:marBottom w:val="0"/>
      <w:divBdr>
        <w:top w:val="none" w:sz="0" w:space="0" w:color="auto"/>
        <w:left w:val="none" w:sz="0" w:space="0" w:color="auto"/>
        <w:bottom w:val="none" w:sz="0" w:space="0" w:color="auto"/>
        <w:right w:val="none" w:sz="0" w:space="0" w:color="auto"/>
      </w:divBdr>
      <w:divsChild>
        <w:div w:id="999119531">
          <w:marLeft w:val="0"/>
          <w:marRight w:val="0"/>
          <w:marTop w:val="0"/>
          <w:marBottom w:val="0"/>
          <w:divBdr>
            <w:top w:val="none" w:sz="0" w:space="0" w:color="auto"/>
            <w:left w:val="none" w:sz="0" w:space="0" w:color="auto"/>
            <w:bottom w:val="none" w:sz="0" w:space="0" w:color="auto"/>
            <w:right w:val="none" w:sz="0" w:space="0" w:color="auto"/>
          </w:divBdr>
        </w:div>
      </w:divsChild>
    </w:div>
    <w:div w:id="1816529461">
      <w:bodyDiv w:val="1"/>
      <w:marLeft w:val="0"/>
      <w:marRight w:val="0"/>
      <w:marTop w:val="0"/>
      <w:marBottom w:val="0"/>
      <w:divBdr>
        <w:top w:val="none" w:sz="0" w:space="0" w:color="auto"/>
        <w:left w:val="none" w:sz="0" w:space="0" w:color="auto"/>
        <w:bottom w:val="none" w:sz="0" w:space="0" w:color="auto"/>
        <w:right w:val="none" w:sz="0" w:space="0" w:color="auto"/>
      </w:divBdr>
    </w:div>
    <w:div w:id="1835221450">
      <w:bodyDiv w:val="1"/>
      <w:marLeft w:val="0"/>
      <w:marRight w:val="0"/>
      <w:marTop w:val="0"/>
      <w:marBottom w:val="0"/>
      <w:divBdr>
        <w:top w:val="none" w:sz="0" w:space="0" w:color="auto"/>
        <w:left w:val="none" w:sz="0" w:space="0" w:color="auto"/>
        <w:bottom w:val="none" w:sz="0" w:space="0" w:color="auto"/>
        <w:right w:val="none" w:sz="0" w:space="0" w:color="auto"/>
      </w:divBdr>
    </w:div>
    <w:div w:id="1854344232">
      <w:bodyDiv w:val="1"/>
      <w:marLeft w:val="0"/>
      <w:marRight w:val="0"/>
      <w:marTop w:val="0"/>
      <w:marBottom w:val="0"/>
      <w:divBdr>
        <w:top w:val="none" w:sz="0" w:space="0" w:color="auto"/>
        <w:left w:val="none" w:sz="0" w:space="0" w:color="auto"/>
        <w:bottom w:val="none" w:sz="0" w:space="0" w:color="auto"/>
        <w:right w:val="none" w:sz="0" w:space="0" w:color="auto"/>
      </w:divBdr>
    </w:div>
    <w:div w:id="1871256736">
      <w:bodyDiv w:val="1"/>
      <w:marLeft w:val="0"/>
      <w:marRight w:val="0"/>
      <w:marTop w:val="0"/>
      <w:marBottom w:val="0"/>
      <w:divBdr>
        <w:top w:val="none" w:sz="0" w:space="0" w:color="auto"/>
        <w:left w:val="none" w:sz="0" w:space="0" w:color="auto"/>
        <w:bottom w:val="none" w:sz="0" w:space="0" w:color="auto"/>
        <w:right w:val="none" w:sz="0" w:space="0" w:color="auto"/>
      </w:divBdr>
    </w:div>
    <w:div w:id="1898783685">
      <w:bodyDiv w:val="1"/>
      <w:marLeft w:val="0"/>
      <w:marRight w:val="0"/>
      <w:marTop w:val="0"/>
      <w:marBottom w:val="0"/>
      <w:divBdr>
        <w:top w:val="none" w:sz="0" w:space="0" w:color="auto"/>
        <w:left w:val="none" w:sz="0" w:space="0" w:color="auto"/>
        <w:bottom w:val="none" w:sz="0" w:space="0" w:color="auto"/>
        <w:right w:val="none" w:sz="0" w:space="0" w:color="auto"/>
      </w:divBdr>
      <w:divsChild>
        <w:div w:id="1117093653">
          <w:marLeft w:val="0"/>
          <w:marRight w:val="0"/>
          <w:marTop w:val="0"/>
          <w:marBottom w:val="0"/>
          <w:divBdr>
            <w:top w:val="none" w:sz="0" w:space="0" w:color="auto"/>
            <w:left w:val="none" w:sz="0" w:space="0" w:color="auto"/>
            <w:bottom w:val="none" w:sz="0" w:space="0" w:color="auto"/>
            <w:right w:val="none" w:sz="0" w:space="0" w:color="auto"/>
          </w:divBdr>
        </w:div>
      </w:divsChild>
    </w:div>
    <w:div w:id="1921285769">
      <w:bodyDiv w:val="1"/>
      <w:marLeft w:val="0"/>
      <w:marRight w:val="0"/>
      <w:marTop w:val="0"/>
      <w:marBottom w:val="0"/>
      <w:divBdr>
        <w:top w:val="none" w:sz="0" w:space="0" w:color="auto"/>
        <w:left w:val="none" w:sz="0" w:space="0" w:color="auto"/>
        <w:bottom w:val="none" w:sz="0" w:space="0" w:color="auto"/>
        <w:right w:val="none" w:sz="0" w:space="0" w:color="auto"/>
      </w:divBdr>
    </w:div>
    <w:div w:id="1926646070">
      <w:bodyDiv w:val="1"/>
      <w:marLeft w:val="0"/>
      <w:marRight w:val="0"/>
      <w:marTop w:val="0"/>
      <w:marBottom w:val="0"/>
      <w:divBdr>
        <w:top w:val="none" w:sz="0" w:space="0" w:color="auto"/>
        <w:left w:val="none" w:sz="0" w:space="0" w:color="auto"/>
        <w:bottom w:val="none" w:sz="0" w:space="0" w:color="auto"/>
        <w:right w:val="none" w:sz="0" w:space="0" w:color="auto"/>
      </w:divBdr>
    </w:div>
    <w:div w:id="1932346992">
      <w:bodyDiv w:val="1"/>
      <w:marLeft w:val="0"/>
      <w:marRight w:val="0"/>
      <w:marTop w:val="0"/>
      <w:marBottom w:val="0"/>
      <w:divBdr>
        <w:top w:val="none" w:sz="0" w:space="0" w:color="auto"/>
        <w:left w:val="none" w:sz="0" w:space="0" w:color="auto"/>
        <w:bottom w:val="none" w:sz="0" w:space="0" w:color="auto"/>
        <w:right w:val="none" w:sz="0" w:space="0" w:color="auto"/>
      </w:divBdr>
    </w:div>
    <w:div w:id="1956862740">
      <w:bodyDiv w:val="1"/>
      <w:marLeft w:val="0"/>
      <w:marRight w:val="0"/>
      <w:marTop w:val="0"/>
      <w:marBottom w:val="0"/>
      <w:divBdr>
        <w:top w:val="none" w:sz="0" w:space="0" w:color="auto"/>
        <w:left w:val="none" w:sz="0" w:space="0" w:color="auto"/>
        <w:bottom w:val="none" w:sz="0" w:space="0" w:color="auto"/>
        <w:right w:val="none" w:sz="0" w:space="0" w:color="auto"/>
      </w:divBdr>
    </w:div>
    <w:div w:id="1957059414">
      <w:bodyDiv w:val="1"/>
      <w:marLeft w:val="0"/>
      <w:marRight w:val="0"/>
      <w:marTop w:val="0"/>
      <w:marBottom w:val="0"/>
      <w:divBdr>
        <w:top w:val="none" w:sz="0" w:space="0" w:color="auto"/>
        <w:left w:val="none" w:sz="0" w:space="0" w:color="auto"/>
        <w:bottom w:val="none" w:sz="0" w:space="0" w:color="auto"/>
        <w:right w:val="none" w:sz="0" w:space="0" w:color="auto"/>
      </w:divBdr>
    </w:div>
    <w:div w:id="1966962461">
      <w:bodyDiv w:val="1"/>
      <w:marLeft w:val="0"/>
      <w:marRight w:val="0"/>
      <w:marTop w:val="0"/>
      <w:marBottom w:val="0"/>
      <w:divBdr>
        <w:top w:val="none" w:sz="0" w:space="0" w:color="auto"/>
        <w:left w:val="none" w:sz="0" w:space="0" w:color="auto"/>
        <w:bottom w:val="none" w:sz="0" w:space="0" w:color="auto"/>
        <w:right w:val="none" w:sz="0" w:space="0" w:color="auto"/>
      </w:divBdr>
    </w:div>
    <w:div w:id="1983608468">
      <w:bodyDiv w:val="1"/>
      <w:marLeft w:val="0"/>
      <w:marRight w:val="0"/>
      <w:marTop w:val="0"/>
      <w:marBottom w:val="0"/>
      <w:divBdr>
        <w:top w:val="none" w:sz="0" w:space="0" w:color="auto"/>
        <w:left w:val="none" w:sz="0" w:space="0" w:color="auto"/>
        <w:bottom w:val="none" w:sz="0" w:space="0" w:color="auto"/>
        <w:right w:val="none" w:sz="0" w:space="0" w:color="auto"/>
      </w:divBdr>
    </w:div>
    <w:div w:id="2013411665">
      <w:bodyDiv w:val="1"/>
      <w:marLeft w:val="0"/>
      <w:marRight w:val="0"/>
      <w:marTop w:val="0"/>
      <w:marBottom w:val="0"/>
      <w:divBdr>
        <w:top w:val="none" w:sz="0" w:space="0" w:color="auto"/>
        <w:left w:val="none" w:sz="0" w:space="0" w:color="auto"/>
        <w:bottom w:val="none" w:sz="0" w:space="0" w:color="auto"/>
        <w:right w:val="none" w:sz="0" w:space="0" w:color="auto"/>
      </w:divBdr>
    </w:div>
    <w:div w:id="2014335111">
      <w:bodyDiv w:val="1"/>
      <w:marLeft w:val="0"/>
      <w:marRight w:val="0"/>
      <w:marTop w:val="0"/>
      <w:marBottom w:val="0"/>
      <w:divBdr>
        <w:top w:val="none" w:sz="0" w:space="0" w:color="auto"/>
        <w:left w:val="none" w:sz="0" w:space="0" w:color="auto"/>
        <w:bottom w:val="none" w:sz="0" w:space="0" w:color="auto"/>
        <w:right w:val="none" w:sz="0" w:space="0" w:color="auto"/>
      </w:divBdr>
    </w:div>
    <w:div w:id="2025548519">
      <w:bodyDiv w:val="1"/>
      <w:marLeft w:val="0"/>
      <w:marRight w:val="0"/>
      <w:marTop w:val="0"/>
      <w:marBottom w:val="0"/>
      <w:divBdr>
        <w:top w:val="none" w:sz="0" w:space="0" w:color="auto"/>
        <w:left w:val="none" w:sz="0" w:space="0" w:color="auto"/>
        <w:bottom w:val="none" w:sz="0" w:space="0" w:color="auto"/>
        <w:right w:val="none" w:sz="0" w:space="0" w:color="auto"/>
      </w:divBdr>
    </w:div>
    <w:div w:id="2043431765">
      <w:bodyDiv w:val="1"/>
      <w:marLeft w:val="0"/>
      <w:marRight w:val="0"/>
      <w:marTop w:val="0"/>
      <w:marBottom w:val="0"/>
      <w:divBdr>
        <w:top w:val="none" w:sz="0" w:space="0" w:color="auto"/>
        <w:left w:val="none" w:sz="0" w:space="0" w:color="auto"/>
        <w:bottom w:val="none" w:sz="0" w:space="0" w:color="auto"/>
        <w:right w:val="none" w:sz="0" w:space="0" w:color="auto"/>
      </w:divBdr>
    </w:div>
    <w:div w:id="2050952169">
      <w:bodyDiv w:val="1"/>
      <w:marLeft w:val="0"/>
      <w:marRight w:val="0"/>
      <w:marTop w:val="0"/>
      <w:marBottom w:val="0"/>
      <w:divBdr>
        <w:top w:val="none" w:sz="0" w:space="0" w:color="auto"/>
        <w:left w:val="none" w:sz="0" w:space="0" w:color="auto"/>
        <w:bottom w:val="none" w:sz="0" w:space="0" w:color="auto"/>
        <w:right w:val="none" w:sz="0" w:space="0" w:color="auto"/>
      </w:divBdr>
      <w:divsChild>
        <w:div w:id="1711227368">
          <w:marLeft w:val="0"/>
          <w:marRight w:val="0"/>
          <w:marTop w:val="0"/>
          <w:marBottom w:val="0"/>
          <w:divBdr>
            <w:top w:val="none" w:sz="0" w:space="0" w:color="auto"/>
            <w:left w:val="none" w:sz="0" w:space="0" w:color="auto"/>
            <w:bottom w:val="none" w:sz="0" w:space="0" w:color="auto"/>
            <w:right w:val="none" w:sz="0" w:space="0" w:color="auto"/>
          </w:divBdr>
        </w:div>
      </w:divsChild>
    </w:div>
    <w:div w:id="2092003786">
      <w:bodyDiv w:val="1"/>
      <w:marLeft w:val="0"/>
      <w:marRight w:val="0"/>
      <w:marTop w:val="0"/>
      <w:marBottom w:val="0"/>
      <w:divBdr>
        <w:top w:val="none" w:sz="0" w:space="0" w:color="auto"/>
        <w:left w:val="none" w:sz="0" w:space="0" w:color="auto"/>
        <w:bottom w:val="none" w:sz="0" w:space="0" w:color="auto"/>
        <w:right w:val="none" w:sz="0" w:space="0" w:color="auto"/>
      </w:divBdr>
      <w:divsChild>
        <w:div w:id="686179009">
          <w:marLeft w:val="0"/>
          <w:marRight w:val="0"/>
          <w:marTop w:val="0"/>
          <w:marBottom w:val="0"/>
          <w:divBdr>
            <w:top w:val="none" w:sz="0" w:space="0" w:color="auto"/>
            <w:left w:val="none" w:sz="0" w:space="0" w:color="auto"/>
            <w:bottom w:val="none" w:sz="0" w:space="0" w:color="auto"/>
            <w:right w:val="none" w:sz="0" w:space="0" w:color="auto"/>
          </w:divBdr>
        </w:div>
      </w:divsChild>
    </w:div>
    <w:div w:id="2106880270">
      <w:bodyDiv w:val="1"/>
      <w:marLeft w:val="0"/>
      <w:marRight w:val="0"/>
      <w:marTop w:val="0"/>
      <w:marBottom w:val="0"/>
      <w:divBdr>
        <w:top w:val="none" w:sz="0" w:space="0" w:color="auto"/>
        <w:left w:val="none" w:sz="0" w:space="0" w:color="auto"/>
        <w:bottom w:val="none" w:sz="0" w:space="0" w:color="auto"/>
        <w:right w:val="none" w:sz="0" w:space="0" w:color="auto"/>
      </w:divBdr>
      <w:divsChild>
        <w:div w:id="933128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Conestoga\CONESTOGA\SEM2\Hybrid%20&amp;%20Converged%20Solutions\Portfolio%201\Lab_Book_Template_V1.5_NS1_NS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2F653832034DE49898E6A2AECD999E"/>
        <w:category>
          <w:name w:val="General"/>
          <w:gallery w:val="placeholder"/>
        </w:category>
        <w:types>
          <w:type w:val="bbPlcHdr"/>
        </w:types>
        <w:behaviors>
          <w:behavior w:val="content"/>
        </w:behaviors>
        <w:guid w:val="{4176C2E6-FE2D-4827-AB50-B7B079D1A566}"/>
      </w:docPartPr>
      <w:docPartBody>
        <w:p w:rsidR="0009083E" w:rsidRDefault="0009083E"/>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83"/>
    <w:rsid w:val="0009083E"/>
    <w:rsid w:val="002D1353"/>
    <w:rsid w:val="004706CB"/>
    <w:rsid w:val="00814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8D0FE9831F2844BF674F866E2DC3D6" ma:contentTypeVersion="8" ma:contentTypeDescription="Create a new document." ma:contentTypeScope="" ma:versionID="d08f5454ac2a1fe0e35fc97593eed9a1">
  <xsd:schema xmlns:xsd="http://www.w3.org/2001/XMLSchema" xmlns:xs="http://www.w3.org/2001/XMLSchema" xmlns:p="http://schemas.microsoft.com/office/2006/metadata/properties" xmlns:ns2="845aca13-3aaa-42bc-9ff9-889fa8bbf67e" targetNamespace="http://schemas.microsoft.com/office/2006/metadata/properties" ma:root="true" ma:fieldsID="fea79a1178b254cbdbc7e8e03c5d6b1f" ns2:_="">
    <xsd:import namespace="845aca13-3aaa-42bc-9ff9-889fa8bbf6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5aca13-3aaa-42bc-9ff9-889fa8bbf6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{9F9497BC-A0B3-4B75-AC5D-9BAD9E5016EA}</b:Guid>
    <b:URL>https://www.google.com/url?sa=i&amp;url=https%3A%2F%2Frahulsahay19.medium.com%2Fazure-subscriptions-and-resources-fff5e634deef&amp;psig=AOvVaw1o9GIuwkvYd_1kVMXLYpY0&amp;ust=1644773204570000&amp;source=images&amp;cd=vfe&amp;ved=0CAgQjRxqFwoTCJDyherX-vUCFQAAAAAdAAAAABBe</b:URL>
    <b:RefOrder>9</b:RefOrder>
  </b:Source>
  <b:Source>
    <b:Tag>Org21</b:Tag>
    <b:SourceType>InternetSite</b:SourceType>
    <b:Guid>{43154A29-8CEF-44A4-B339-8A73D573FBBC}</b:Guid>
    <b:Title>Organize your Azure resources effectively</b:Title>
    <b:InternetSiteTitle>Microsoft Docs</b:InternetSiteTitle>
    <b:Year>2021</b:Year>
    <b:Month>Decemeber</b:Month>
    <b:Day>23</b:Day>
    <b:URL>https://docs.microsoft.com/en-us/azure/cloud-adoption-framework/ready/azure-setup-guide/organize-resources</b:URL>
    <b:RefOrder>1</b:RefOrder>
  </b:Source>
  <b:Source>
    <b:Tag>Hub21</b:Tag>
    <b:SourceType>InternetSite</b:SourceType>
    <b:Guid>{F981D573-BB67-447C-B3BC-8AA99F80B220}</b:Guid>
    <b:Title>Hub-and-spoke network topology</b:Title>
    <b:InternetSiteTitle>Micrsoft Docs</b:InternetSiteTitle>
    <b:Year>2021</b:Year>
    <b:Month>August</b:Month>
    <b:URL>https://docs.microsoft.com/en-us/azure/cloud-adoption-framework/ready/azure-best-practices/hub-spoke-network-topology</b:URL>
    <b:RefOrder>2</b:RefOrder>
  </b:Source>
  <b:Source>
    <b:Tag>Vir1</b:Tag>
    <b:SourceType>InternetSite</b:SourceType>
    <b:Guid>{20269A68-FD90-4CB3-8BA8-45D1A1E41714}</b:Guid>
    <b:Title>Virtual Network - Azure</b:Title>
    <b:InternetSiteTitle>Microsoft docs</b:InternetSiteTitle>
    <b:URL>https://docs.microsoft.com/en-us/azure/virtual-network/virtual-networks-overview</b:URL>
    <b:RefOrder>3</b:RefOrder>
  </b:Source>
  <b:Source>
    <b:Tag>Mic21</b:Tag>
    <b:SourceType>JournalArticle</b:SourceType>
    <b:Guid>{B1AB5360-8DA2-4B58-95EC-1F5B4971E63E}</b:Guid>
    <b:Author>
      <b:Author>
        <b:NameList>
          <b:Person>
            <b:Last>Microsoft</b:Last>
          </b:Person>
        </b:NameList>
      </b:Author>
    </b:Author>
    <b:Title>Hub-spoke network topology in Azure</b:Title>
    <b:Year>2021</b:Year>
    <b:Pages>https://docs.microsoft.com/en-us/azure/architecture/reference-architectures/hybrid-networking/hub-spoke?tabs=cli</b:Pages>
    <b:RefOrder>7</b:RefOrder>
  </b:Source>
  <b:Source>
    <b:Tag>Wha211</b:Tag>
    <b:SourceType>InternetSite</b:SourceType>
    <b:Guid>{37D527BA-7C4E-4F5C-9519-529C0318DF97}</b:Guid>
    <b:Title>What is Azure Private Link?</b:Title>
    <b:InternetSiteTitle>Microsoft Docs</b:InternetSiteTitle>
    <b:Year>2021</b:Year>
    <b:Month>August</b:Month>
    <b:URL>https://docs.microsoft.com/en-us/azure/private-link/private-link-overview</b:URL>
    <b:RefOrder>4</b:RefOrder>
  </b:Source>
  <b:Source>
    <b:Tag>Vir22</b:Tag>
    <b:SourceType>InternetSite</b:SourceType>
    <b:Guid>{2E574990-4819-4CE5-8239-06BB72CA9163}</b:Guid>
    <b:Title>Virtual network peering</b:Title>
    <b:InternetSiteTitle>Microsoft Docs</b:InternetSiteTitle>
    <b:Year>2022</b:Year>
    <b:Month>January</b:Month>
    <b:URL>https://docs.microsoft.com/en-us/azure/virtual-network/virtual-network-peering-overview</b:URL>
    <b:RefOrder>5</b:RefOrder>
  </b:Source>
  <b:Source>
    <b:Tag>Wha1</b:Tag>
    <b:SourceType>InternetSite</b:SourceType>
    <b:Guid>{17B0C861-DE3B-4DC0-8694-FF1EC7B1386F}</b:Guid>
    <b:Title>What is Azure Firewall?</b:Title>
    <b:InternetSiteTitle>Microsoft docs - Azure</b:InternetSiteTitle>
    <b:URL>https://docs.microsoft.com/en-us/azure/firewall/overview</b:URL>
    <b:RefOrder>6</b:RefOrder>
  </b:Source>
  <b:Source>
    <b:Tag>Pri</b:Tag>
    <b:SourceType>InternetSite</b:SourceType>
    <b:Guid>{B984D6F5-A9BA-42E9-912E-35ABBC22B240}</b:Guid>
    <b:Title>Pricing calculator</b:Title>
    <b:URL>https://azure.microsoft.com/en-us/pricing/calculator/</b:URL>
    <b:RefOrder>8</b:RefOrder>
  </b:Source>
</b:Sources>
</file>

<file path=customXml/itemProps1.xml><?xml version="1.0" encoding="utf-8"?>
<ds:datastoreItem xmlns:ds="http://schemas.openxmlformats.org/officeDocument/2006/customXml" ds:itemID="{95C8BEC9-C0BB-4278-B6DA-4742CEC3BD40}">
  <ds:schemaRefs>
    <ds:schemaRef ds:uri="http://schemas.microsoft.com/sharepoint/v3/contenttype/forms"/>
  </ds:schemaRefs>
</ds:datastoreItem>
</file>

<file path=customXml/itemProps2.xml><?xml version="1.0" encoding="utf-8"?>
<ds:datastoreItem xmlns:ds="http://schemas.openxmlformats.org/officeDocument/2006/customXml" ds:itemID="{7CC37CE6-BB43-4ED6-A86F-AA8A8A705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5aca13-3aaa-42bc-9ff9-889fa8bbf6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ACD9E8-D23C-42D9-AE8D-064819746A22}">
  <ds:schemaRefs>
    <ds:schemaRef ds:uri="http://schemas.microsoft.com/office/2006/metadata/properties"/>
  </ds:schemaRefs>
</ds:datastoreItem>
</file>

<file path=customXml/itemProps4.xml><?xml version="1.0" encoding="utf-8"?>
<ds:datastoreItem xmlns:ds="http://schemas.openxmlformats.org/officeDocument/2006/customXml" ds:itemID="{855425B9-9133-4EE3-86F6-7EDBE330F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Lab_Book_Template_V1.5_NS1_NS2</Template>
  <TotalTime>0</TotalTime>
  <Pages>4</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Lab Configuration Sheet for Student 1A</vt:lpstr>
    </vt:vector>
  </TitlesOfParts>
  <Company>VMware, Inc.</Company>
  <LinksUpToDate>false</LinksUpToDate>
  <CharactersWithSpaces>25759</CharactersWithSpaces>
  <SharedDoc>false</SharedDoc>
  <HLinks>
    <vt:vector size="168" baseType="variant">
      <vt:variant>
        <vt:i4>1114174</vt:i4>
      </vt:variant>
      <vt:variant>
        <vt:i4>164</vt:i4>
      </vt:variant>
      <vt:variant>
        <vt:i4>0</vt:i4>
      </vt:variant>
      <vt:variant>
        <vt:i4>5</vt:i4>
      </vt:variant>
      <vt:variant>
        <vt:lpwstr/>
      </vt:variant>
      <vt:variant>
        <vt:lpwstr>_Toc95591238</vt:lpwstr>
      </vt:variant>
      <vt:variant>
        <vt:i4>1966142</vt:i4>
      </vt:variant>
      <vt:variant>
        <vt:i4>158</vt:i4>
      </vt:variant>
      <vt:variant>
        <vt:i4>0</vt:i4>
      </vt:variant>
      <vt:variant>
        <vt:i4>5</vt:i4>
      </vt:variant>
      <vt:variant>
        <vt:lpwstr/>
      </vt:variant>
      <vt:variant>
        <vt:lpwstr>_Toc95591237</vt:lpwstr>
      </vt:variant>
      <vt:variant>
        <vt:i4>2031678</vt:i4>
      </vt:variant>
      <vt:variant>
        <vt:i4>152</vt:i4>
      </vt:variant>
      <vt:variant>
        <vt:i4>0</vt:i4>
      </vt:variant>
      <vt:variant>
        <vt:i4>5</vt:i4>
      </vt:variant>
      <vt:variant>
        <vt:lpwstr/>
      </vt:variant>
      <vt:variant>
        <vt:lpwstr>_Toc95591236</vt:lpwstr>
      </vt:variant>
      <vt:variant>
        <vt:i4>1835070</vt:i4>
      </vt:variant>
      <vt:variant>
        <vt:i4>146</vt:i4>
      </vt:variant>
      <vt:variant>
        <vt:i4>0</vt:i4>
      </vt:variant>
      <vt:variant>
        <vt:i4>5</vt:i4>
      </vt:variant>
      <vt:variant>
        <vt:lpwstr/>
      </vt:variant>
      <vt:variant>
        <vt:lpwstr>_Toc95591235</vt:lpwstr>
      </vt:variant>
      <vt:variant>
        <vt:i4>1900606</vt:i4>
      </vt:variant>
      <vt:variant>
        <vt:i4>140</vt:i4>
      </vt:variant>
      <vt:variant>
        <vt:i4>0</vt:i4>
      </vt:variant>
      <vt:variant>
        <vt:i4>5</vt:i4>
      </vt:variant>
      <vt:variant>
        <vt:lpwstr/>
      </vt:variant>
      <vt:variant>
        <vt:lpwstr>_Toc95591234</vt:lpwstr>
      </vt:variant>
      <vt:variant>
        <vt:i4>1703998</vt:i4>
      </vt:variant>
      <vt:variant>
        <vt:i4>134</vt:i4>
      </vt:variant>
      <vt:variant>
        <vt:i4>0</vt:i4>
      </vt:variant>
      <vt:variant>
        <vt:i4>5</vt:i4>
      </vt:variant>
      <vt:variant>
        <vt:lpwstr/>
      </vt:variant>
      <vt:variant>
        <vt:lpwstr>_Toc95591233</vt:lpwstr>
      </vt:variant>
      <vt:variant>
        <vt:i4>1769534</vt:i4>
      </vt:variant>
      <vt:variant>
        <vt:i4>128</vt:i4>
      </vt:variant>
      <vt:variant>
        <vt:i4>0</vt:i4>
      </vt:variant>
      <vt:variant>
        <vt:i4>5</vt:i4>
      </vt:variant>
      <vt:variant>
        <vt:lpwstr/>
      </vt:variant>
      <vt:variant>
        <vt:lpwstr>_Toc95591232</vt:lpwstr>
      </vt:variant>
      <vt:variant>
        <vt:i4>1572926</vt:i4>
      </vt:variant>
      <vt:variant>
        <vt:i4>122</vt:i4>
      </vt:variant>
      <vt:variant>
        <vt:i4>0</vt:i4>
      </vt:variant>
      <vt:variant>
        <vt:i4>5</vt:i4>
      </vt:variant>
      <vt:variant>
        <vt:lpwstr/>
      </vt:variant>
      <vt:variant>
        <vt:lpwstr>_Toc95591231</vt:lpwstr>
      </vt:variant>
      <vt:variant>
        <vt:i4>1638462</vt:i4>
      </vt:variant>
      <vt:variant>
        <vt:i4>116</vt:i4>
      </vt:variant>
      <vt:variant>
        <vt:i4>0</vt:i4>
      </vt:variant>
      <vt:variant>
        <vt:i4>5</vt:i4>
      </vt:variant>
      <vt:variant>
        <vt:lpwstr/>
      </vt:variant>
      <vt:variant>
        <vt:lpwstr>_Toc95591230</vt:lpwstr>
      </vt:variant>
      <vt:variant>
        <vt:i4>1048639</vt:i4>
      </vt:variant>
      <vt:variant>
        <vt:i4>110</vt:i4>
      </vt:variant>
      <vt:variant>
        <vt:i4>0</vt:i4>
      </vt:variant>
      <vt:variant>
        <vt:i4>5</vt:i4>
      </vt:variant>
      <vt:variant>
        <vt:lpwstr/>
      </vt:variant>
      <vt:variant>
        <vt:lpwstr>_Toc95591229</vt:lpwstr>
      </vt:variant>
      <vt:variant>
        <vt:i4>1114175</vt:i4>
      </vt:variant>
      <vt:variant>
        <vt:i4>104</vt:i4>
      </vt:variant>
      <vt:variant>
        <vt:i4>0</vt:i4>
      </vt:variant>
      <vt:variant>
        <vt:i4>5</vt:i4>
      </vt:variant>
      <vt:variant>
        <vt:lpwstr/>
      </vt:variant>
      <vt:variant>
        <vt:lpwstr>_Toc95591228</vt:lpwstr>
      </vt:variant>
      <vt:variant>
        <vt:i4>1966143</vt:i4>
      </vt:variant>
      <vt:variant>
        <vt:i4>98</vt:i4>
      </vt:variant>
      <vt:variant>
        <vt:i4>0</vt:i4>
      </vt:variant>
      <vt:variant>
        <vt:i4>5</vt:i4>
      </vt:variant>
      <vt:variant>
        <vt:lpwstr/>
      </vt:variant>
      <vt:variant>
        <vt:lpwstr>_Toc95591227</vt:lpwstr>
      </vt:variant>
      <vt:variant>
        <vt:i4>2031679</vt:i4>
      </vt:variant>
      <vt:variant>
        <vt:i4>92</vt:i4>
      </vt:variant>
      <vt:variant>
        <vt:i4>0</vt:i4>
      </vt:variant>
      <vt:variant>
        <vt:i4>5</vt:i4>
      </vt:variant>
      <vt:variant>
        <vt:lpwstr/>
      </vt:variant>
      <vt:variant>
        <vt:lpwstr>_Toc95591226</vt:lpwstr>
      </vt:variant>
      <vt:variant>
        <vt:i4>1835071</vt:i4>
      </vt:variant>
      <vt:variant>
        <vt:i4>86</vt:i4>
      </vt:variant>
      <vt:variant>
        <vt:i4>0</vt:i4>
      </vt:variant>
      <vt:variant>
        <vt:i4>5</vt:i4>
      </vt:variant>
      <vt:variant>
        <vt:lpwstr/>
      </vt:variant>
      <vt:variant>
        <vt:lpwstr>_Toc95591225</vt:lpwstr>
      </vt:variant>
      <vt:variant>
        <vt:i4>1900607</vt:i4>
      </vt:variant>
      <vt:variant>
        <vt:i4>80</vt:i4>
      </vt:variant>
      <vt:variant>
        <vt:i4>0</vt:i4>
      </vt:variant>
      <vt:variant>
        <vt:i4>5</vt:i4>
      </vt:variant>
      <vt:variant>
        <vt:lpwstr/>
      </vt:variant>
      <vt:variant>
        <vt:lpwstr>_Toc95591224</vt:lpwstr>
      </vt:variant>
      <vt:variant>
        <vt:i4>1703999</vt:i4>
      </vt:variant>
      <vt:variant>
        <vt:i4>74</vt:i4>
      </vt:variant>
      <vt:variant>
        <vt:i4>0</vt:i4>
      </vt:variant>
      <vt:variant>
        <vt:i4>5</vt:i4>
      </vt:variant>
      <vt:variant>
        <vt:lpwstr/>
      </vt:variant>
      <vt:variant>
        <vt:lpwstr>_Toc95591223</vt:lpwstr>
      </vt:variant>
      <vt:variant>
        <vt:i4>1769535</vt:i4>
      </vt:variant>
      <vt:variant>
        <vt:i4>68</vt:i4>
      </vt:variant>
      <vt:variant>
        <vt:i4>0</vt:i4>
      </vt:variant>
      <vt:variant>
        <vt:i4>5</vt:i4>
      </vt:variant>
      <vt:variant>
        <vt:lpwstr/>
      </vt:variant>
      <vt:variant>
        <vt:lpwstr>_Toc95591222</vt:lpwstr>
      </vt:variant>
      <vt:variant>
        <vt:i4>1572927</vt:i4>
      </vt:variant>
      <vt:variant>
        <vt:i4>62</vt:i4>
      </vt:variant>
      <vt:variant>
        <vt:i4>0</vt:i4>
      </vt:variant>
      <vt:variant>
        <vt:i4>5</vt:i4>
      </vt:variant>
      <vt:variant>
        <vt:lpwstr/>
      </vt:variant>
      <vt:variant>
        <vt:lpwstr>_Toc95591221</vt:lpwstr>
      </vt:variant>
      <vt:variant>
        <vt:i4>1638463</vt:i4>
      </vt:variant>
      <vt:variant>
        <vt:i4>56</vt:i4>
      </vt:variant>
      <vt:variant>
        <vt:i4>0</vt:i4>
      </vt:variant>
      <vt:variant>
        <vt:i4>5</vt:i4>
      </vt:variant>
      <vt:variant>
        <vt:lpwstr/>
      </vt:variant>
      <vt:variant>
        <vt:lpwstr>_Toc95591220</vt:lpwstr>
      </vt:variant>
      <vt:variant>
        <vt:i4>1048636</vt:i4>
      </vt:variant>
      <vt:variant>
        <vt:i4>50</vt:i4>
      </vt:variant>
      <vt:variant>
        <vt:i4>0</vt:i4>
      </vt:variant>
      <vt:variant>
        <vt:i4>5</vt:i4>
      </vt:variant>
      <vt:variant>
        <vt:lpwstr/>
      </vt:variant>
      <vt:variant>
        <vt:lpwstr>_Toc95591219</vt:lpwstr>
      </vt:variant>
      <vt:variant>
        <vt:i4>1114172</vt:i4>
      </vt:variant>
      <vt:variant>
        <vt:i4>44</vt:i4>
      </vt:variant>
      <vt:variant>
        <vt:i4>0</vt:i4>
      </vt:variant>
      <vt:variant>
        <vt:i4>5</vt:i4>
      </vt:variant>
      <vt:variant>
        <vt:lpwstr/>
      </vt:variant>
      <vt:variant>
        <vt:lpwstr>_Toc95591218</vt:lpwstr>
      </vt:variant>
      <vt:variant>
        <vt:i4>1966140</vt:i4>
      </vt:variant>
      <vt:variant>
        <vt:i4>38</vt:i4>
      </vt:variant>
      <vt:variant>
        <vt:i4>0</vt:i4>
      </vt:variant>
      <vt:variant>
        <vt:i4>5</vt:i4>
      </vt:variant>
      <vt:variant>
        <vt:lpwstr/>
      </vt:variant>
      <vt:variant>
        <vt:lpwstr>_Toc95591217</vt:lpwstr>
      </vt:variant>
      <vt:variant>
        <vt:i4>2031676</vt:i4>
      </vt:variant>
      <vt:variant>
        <vt:i4>32</vt:i4>
      </vt:variant>
      <vt:variant>
        <vt:i4>0</vt:i4>
      </vt:variant>
      <vt:variant>
        <vt:i4>5</vt:i4>
      </vt:variant>
      <vt:variant>
        <vt:lpwstr/>
      </vt:variant>
      <vt:variant>
        <vt:lpwstr>_Toc95591216</vt:lpwstr>
      </vt:variant>
      <vt:variant>
        <vt:i4>1835068</vt:i4>
      </vt:variant>
      <vt:variant>
        <vt:i4>26</vt:i4>
      </vt:variant>
      <vt:variant>
        <vt:i4>0</vt:i4>
      </vt:variant>
      <vt:variant>
        <vt:i4>5</vt:i4>
      </vt:variant>
      <vt:variant>
        <vt:lpwstr/>
      </vt:variant>
      <vt:variant>
        <vt:lpwstr>_Toc95591215</vt:lpwstr>
      </vt:variant>
      <vt:variant>
        <vt:i4>1900604</vt:i4>
      </vt:variant>
      <vt:variant>
        <vt:i4>20</vt:i4>
      </vt:variant>
      <vt:variant>
        <vt:i4>0</vt:i4>
      </vt:variant>
      <vt:variant>
        <vt:i4>5</vt:i4>
      </vt:variant>
      <vt:variant>
        <vt:lpwstr/>
      </vt:variant>
      <vt:variant>
        <vt:lpwstr>_Toc95591214</vt:lpwstr>
      </vt:variant>
      <vt:variant>
        <vt:i4>1703996</vt:i4>
      </vt:variant>
      <vt:variant>
        <vt:i4>14</vt:i4>
      </vt:variant>
      <vt:variant>
        <vt:i4>0</vt:i4>
      </vt:variant>
      <vt:variant>
        <vt:i4>5</vt:i4>
      </vt:variant>
      <vt:variant>
        <vt:lpwstr/>
      </vt:variant>
      <vt:variant>
        <vt:lpwstr>_Toc95591213</vt:lpwstr>
      </vt:variant>
      <vt:variant>
        <vt:i4>1769532</vt:i4>
      </vt:variant>
      <vt:variant>
        <vt:i4>8</vt:i4>
      </vt:variant>
      <vt:variant>
        <vt:i4>0</vt:i4>
      </vt:variant>
      <vt:variant>
        <vt:i4>5</vt:i4>
      </vt:variant>
      <vt:variant>
        <vt:lpwstr/>
      </vt:variant>
      <vt:variant>
        <vt:lpwstr>_Toc95591212</vt:lpwstr>
      </vt:variant>
      <vt:variant>
        <vt:i4>1572924</vt:i4>
      </vt:variant>
      <vt:variant>
        <vt:i4>2</vt:i4>
      </vt:variant>
      <vt:variant>
        <vt:i4>0</vt:i4>
      </vt:variant>
      <vt:variant>
        <vt:i4>5</vt:i4>
      </vt:variant>
      <vt:variant>
        <vt:lpwstr/>
      </vt:variant>
      <vt:variant>
        <vt:lpwstr>_Toc95591211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Configuration Sheet for Student 1A</dc:title>
  <dc:subject/>
  <dc:creator>Nitika</dc:creator>
  <cp:keywords/>
  <dc:description/>
  <cp:lastModifiedBy>Nitika Gupta</cp:lastModifiedBy>
  <cp:revision>4</cp:revision>
  <dcterms:created xsi:type="dcterms:W3CDTF">2022-02-13T01:49:00Z</dcterms:created>
  <dcterms:modified xsi:type="dcterms:W3CDTF">2022-02-13T01:54:00Z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0x0101000C8D0FE9831F2844BF674F866E2DC3D6</vt:lpwstr>
  </property>
</Properties>
</file>