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4"/>
          <w:szCs w:val="24"/>
          <w:rtl w:val="0"/>
        </w:rPr>
        <w:t xml:space="preserve">BTVN: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4"/>
          <w:szCs w:val="24"/>
          <w:rtl w:val="0"/>
        </w:rPr>
        <w:t xml:space="preserve">Tìm hiểu các loại search và ghi ra các tiêu chí về Complete, Space, Time, Optimal.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i w:val="1"/>
          <w:color w:val="050505"/>
          <w:sz w:val="24"/>
          <w:szCs w:val="24"/>
        </w:rPr>
      </w:pPr>
      <w:r w:rsidDel="00000000" w:rsidR="00000000" w:rsidRPr="00000000">
        <w:rPr>
          <w:b w:val="1"/>
          <w:i w:val="1"/>
          <w:color w:val="050505"/>
          <w:sz w:val="24"/>
          <w:szCs w:val="24"/>
          <w:rtl w:val="0"/>
        </w:rPr>
        <w:t xml:space="preserve">Hạn: 6/11/2021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 ========== 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Các loại search: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+ Uninformed Search (Blind Search / Tìm kiếm mù):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Tìm kiếm theo chiều sâu (Depth First Search).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Tìm kiếm theo chiều rộng (Breadth First Search).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Áp dụng thuật toán Dijkstra (Uniform Cost Search)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Best First Search.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Iterative deepening search.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Bidirrectional search.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35.99999999999994" w:lineRule="auto"/>
        <w:rPr>
          <w:rFonts w:ascii="Times New Roman" w:cs="Times New Roman" w:eastAsia="Times New Roman" w:hAnsi="Times New Roman"/>
        </w:rPr>
      </w:pPr>
      <w:bookmarkStart w:colFirst="0" w:colLast="0" w:name="_5txtz889ujl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Informed Search (Heuristic Search/Heuristic Function / Tìm kiếm dựa kinh nghiệm):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  <w:rtl w:val="0"/>
        </w:rPr>
        <w:t xml:space="preserve">Greedy Best First Search.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  <w:rtl w:val="0"/>
        </w:rPr>
        <w:t xml:space="preserve">A* search.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  <w:rtl w:val="0"/>
        </w:rPr>
        <w:t xml:space="preserve">Bidirectional A* search.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  <w:rtl w:val="0"/>
        </w:rPr>
        <w:t xml:space="preserve">IDA*.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  <w:rtl w:val="0"/>
        </w:rPr>
        <w:t xml:space="preserve">RBFS (recursive best-first search).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6"/>
          <w:szCs w:val="26"/>
          <w:highlight w:val="white"/>
          <w:rtl w:val="0"/>
        </w:rPr>
        <w:t xml:space="preserve"> SMA* (simplified memory-bounded A*).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- Các tiêu chí về Complete, Space, Time, Optimal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Breadth First Search: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line="308.571428571428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This is a systematic search strategy that is therefore complete even on infinite state spaces.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before="0" w:line="308.571428571428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It is complete in either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memory requirements are a bigger problem for breadth-first search than the execution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Time: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We could implement Breadth-First Search as a call to BEST-FIRST-SEARCH where the evaluation function f(n) is the depth of the node—that is, the number of actions it takes to reach the node.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 We can do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shd w:fill="f8f9fa" w:val="clear"/>
          <w:rtl w:val="0"/>
        </w:rPr>
        <w:t xml:space="preserve">early goal test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, checking whether a node is a solution as soon as it is generated, rather than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shd w:fill="f8f9fa" w:val="clear"/>
          <w:rtl w:val="0"/>
        </w:rPr>
        <w:t xml:space="preserve">late goal test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 that best-first search uses, waiting until a node is popped off the queue.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Breadth-first search always finds a solution with a minimal number of actions.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It is generating nodes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6"/>
          <w:szCs w:val="26"/>
          <w:shd w:fill="f8f9fa" w:val="clear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, it has already generated all the nodes at depth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6"/>
          <w:szCs w:val="26"/>
          <w:shd w:fill="f8f9fa" w:val="clear"/>
          <w:rtl w:val="0"/>
        </w:rPr>
        <w:t xml:space="preserve">d - 1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shd w:fill="f8f9fa" w:val="clear"/>
          <w:rtl w:val="0"/>
        </w:rPr>
        <w:t xml:space="preserve">, so if one of them were a solution, it would have been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Optimal: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Breadth-first search is cost-optimal.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Uniform Cost Search: (Dijkstra’s algorithm)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Uniform-cost search is complete.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Space: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Uniform-cost search can explore large trees of actions with low costs before exploring paths involving a high-cost and perhaps useful action.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Time: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solution it finds will have a cost that is at least as low as the cost of any other node in the frontier.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Uniform-cost search considers all paths systematically in order of increasing cost, never getting caught going down a single infinite path.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finds a lower cost, so it replaces the previous path 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reached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is added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frontier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turns out this node now has the lowest cost, so it is considered next, found to be a goal, and returned.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Optimal: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Uniform-cost search is cost-optimal.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all action costs are equal, and uniform-cost search is similar to breadth-first search.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rFonts w:ascii="Times New Roman" w:cs="Times New Roman" w:eastAsia="Times New Roman" w:hAnsi="Times New Roman"/>
          <w:b w:val="1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Depth First Search: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finite state spaces that are trees it is efficient and complete.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acyclic state spaces it may end up expanding the same state many times via different paths, but will (eventually) systematically explore the entire space.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cyclic state spaces it can get stuck in an infinite loop; therefore some implementations of depth-first search check each new node for cycles. Finally, in infinite state spaces, depth- first search is not systematic: it can get stuck going down an infinite path, even if there are no cycles. Thus, depth-first search is incomplete. 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Space: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Depth-first search has much smaller needs for memory.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Depth-first search don’t keep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reached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at all, and the frontier is very small.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variant of depth-first search called backtracking search uses even less memory. 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Time: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Always expands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deepest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node in the frontier first.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could be implemented as a call to BEST-FIRST-SEARCH where the evaluation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is the negative of the depth.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proceeds immediately to the deepest level of the search tree, where the nodes have no successors.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search then "backs up" to the next deepest node that still has unexpanded successors.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Optimal: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Depth-first search is not cost-optimal.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returns the first solution it finds, even if it is not cheapest.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color w:val="050505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