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3DFA46" w14:textId="77777777" w:rsidR="00051258" w:rsidRDefault="00000000">
      <w:pPr>
        <w:pStyle w:val="Title"/>
      </w:pPr>
      <w:r>
        <w:t>NSIS Policy Projection</w:t>
      </w:r>
      <w:r>
        <w:br/>
        <w:t>Mathematical Functions</w:t>
      </w:r>
    </w:p>
    <w:p w14:paraId="7CB758EB" w14:textId="77777777" w:rsidR="00051258" w:rsidRDefault="00000000">
      <w:pPr>
        <w:pStyle w:val="Subtitle"/>
      </w:pPr>
      <w:r>
        <w:t>Employment injury, maternity, unemployment and old-age policy scenarios</w:t>
      </w:r>
    </w:p>
    <w:p w14:paraId="20DB3B90" w14:textId="77777777" w:rsidR="00051258" w:rsidRDefault="00000000">
      <w:pPr>
        <w:spacing w:after="120"/>
      </w:pPr>
      <w:r>
        <w:rPr>
          <w:b/>
          <w:color w:val="425C50"/>
          <w:sz w:val="17"/>
        </w:rPr>
        <w:t>Model basis: annual deterministic projection | Time index: t = 0, 1, ..., T - 1 | Policy index: j ∈ {E, M, U, P}</w:t>
      </w:r>
    </w:p>
    <w:p w14:paraId="1588D776" w14:textId="77777777" w:rsidR="00051258" w:rsidRDefault="00000000">
      <w:pPr>
        <w:pStyle w:val="Heading1"/>
      </w:pPr>
      <w:r>
        <w:t>Notation conventions</w:t>
      </w:r>
    </w:p>
    <w:tbl>
      <w:tblPr>
        <w:tblStyle w:val="Definition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4F1D35F3" w14:textId="77777777" w:rsidTr="00DF586E">
        <w:trPr>
          <w:tblHeader/>
          <w:jc w:val="center"/>
        </w:trPr>
        <w:tc>
          <w:tcPr>
            <w:tcW w:w="1878" w:type="pct"/>
            <w:tcBorders>
              <w:bottom w:val="single" w:sz="4" w:space="0" w:color="auto"/>
            </w:tcBorders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E7CAB" w14:textId="77777777" w:rsidR="00051258" w:rsidRDefault="00000000">
            <w:r>
              <w:rPr>
                <w:b/>
                <w:color w:val="1B4937"/>
              </w:rPr>
              <w:t>Symbol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18BCE" w14:textId="77777777" w:rsidR="00051258" w:rsidRDefault="00000000">
            <w:r>
              <w:rPr>
                <w:b/>
                <w:color w:val="1B4937"/>
              </w:rPr>
              <w:t>Meaning</w:t>
            </w:r>
          </w:p>
        </w:tc>
      </w:tr>
      <w:tr w:rsidR="00051258" w14:paraId="68FA4550" w14:textId="77777777" w:rsidTr="00DF586E">
        <w:trPr>
          <w:cantSplit/>
          <w:jc w:val="center"/>
        </w:trPr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B9C7F" w14:textId="77777777" w:rsidR="00051258" w:rsidRDefault="00000000">
            <w:r>
              <w:rPr>
                <w:b/>
                <w:color w:val="15573D"/>
              </w:rPr>
              <w:t>t</w:t>
            </w:r>
          </w:p>
        </w:tc>
        <w:tc>
          <w:tcPr>
            <w:tcW w:w="3122" w:type="pct"/>
            <w:tcBorders>
              <w:lef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7939" w14:textId="77777777" w:rsidR="00051258" w:rsidRDefault="00000000">
            <w:r>
              <w:t>Projection-year index, beginning at 0.</w:t>
            </w:r>
          </w:p>
        </w:tc>
      </w:tr>
      <w:tr w:rsidR="00051258" w14:paraId="5CEDC496" w14:textId="77777777" w:rsidTr="00DF586E">
        <w:trPr>
          <w:cantSplit/>
          <w:jc w:val="center"/>
        </w:trPr>
        <w:tc>
          <w:tcPr>
            <w:tcW w:w="1878" w:type="pct"/>
            <w:tcBorders>
              <w:top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20473" w14:textId="77777777" w:rsidR="00051258" w:rsidRDefault="00000000">
            <w:r>
              <w:rPr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18951" w14:textId="77777777" w:rsidR="00051258" w:rsidRDefault="00000000">
            <w:r>
              <w:t>Number of projected years.</w:t>
            </w:r>
          </w:p>
        </w:tc>
      </w:tr>
      <w:tr w:rsidR="00051258" w14:paraId="1AE0DD37" w14:textId="77777777" w:rsidTr="003815FF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B985E" w14:textId="77777777" w:rsidR="00051258" w:rsidRDefault="00000000">
            <w:r>
              <w:rPr>
                <w:b/>
                <w:color w:val="15573D"/>
              </w:rPr>
              <w:t>j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11ADF" w14:textId="77777777" w:rsidR="00051258" w:rsidRDefault="00000000">
            <w:r>
              <w:t>Policy branch: E = employment injury, M = maternity, U = unemployment, P = old-age pension.</w:t>
            </w:r>
          </w:p>
        </w:tc>
      </w:tr>
      <w:tr w:rsidR="00051258" w14:paraId="5FFFEF90" w14:textId="77777777" w:rsidTr="003815FF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358BA" w14:textId="77777777" w:rsidR="00051258" w:rsidRDefault="00000000">
            <w:r>
              <w:rPr>
                <w:b/>
                <w:color w:val="15573D"/>
              </w:rPr>
              <w:t>Rates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FB7EE" w14:textId="77777777" w:rsidR="00051258" w:rsidRDefault="00000000">
            <w:r>
              <w:t>All percentages are represented as decimals in the functions; for example, 2% = 0.02.</w:t>
            </w:r>
          </w:p>
        </w:tc>
      </w:tr>
      <w:tr w:rsidR="00051258" w14:paraId="097E959A" w14:textId="77777777" w:rsidTr="003815FF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59CD" w14:textId="77777777" w:rsidR="00051258" w:rsidRDefault="00000000">
            <w:r>
              <w:rPr>
                <w:b/>
                <w:color w:val="15573D"/>
              </w:rPr>
              <w:t>Tk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FFC4B" w14:textId="77777777" w:rsidR="00051258" w:rsidRDefault="00000000">
            <w:r>
              <w:t>Bangladeshi Taka.</w:t>
            </w:r>
          </w:p>
        </w:tc>
      </w:tr>
    </w:tbl>
    <w:p w14:paraId="583DEBF1" w14:textId="77777777" w:rsidR="00051258" w:rsidRDefault="00000000">
      <w:pPr>
        <w:pStyle w:val="FormulaHeading"/>
      </w:pPr>
      <w:r>
        <w:t>1. Covered-worker projection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16893689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A9162D4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Nₜ = N₀(1 + gₙ)ᵗ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3589B998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DDF3E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A0D37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03AF40EC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1C20C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51A6" w14:textId="77777777" w:rsidR="00051258" w:rsidRDefault="00000000">
            <w:r>
              <w:t>Covered workers in year t.</w:t>
            </w:r>
          </w:p>
        </w:tc>
      </w:tr>
      <w:tr w:rsidR="00051258" w14:paraId="1B7F16F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5BB2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N₀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C42F" w14:textId="77777777" w:rsidR="00051258" w:rsidRDefault="00000000">
            <w:r>
              <w:t>Covered workers in the start year.</w:t>
            </w:r>
          </w:p>
        </w:tc>
      </w:tr>
      <w:tr w:rsidR="00051258" w14:paraId="563D62F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DE0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gₙ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1D72" w14:textId="77777777" w:rsidR="00051258" w:rsidRDefault="00000000">
            <w:r>
              <w:t>Annual growth rate of covered workers.</w:t>
            </w:r>
          </w:p>
        </w:tc>
      </w:tr>
      <w:tr w:rsidR="00051258" w14:paraId="0C3D634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ACC0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7BF7" w14:textId="77777777" w:rsidR="00051258" w:rsidRDefault="00000000">
            <w:r>
              <w:t>Projection-year index.</w:t>
            </w:r>
          </w:p>
        </w:tc>
      </w:tr>
    </w:tbl>
    <w:p w14:paraId="2A16B5F9" w14:textId="77777777" w:rsidR="00051258" w:rsidRDefault="00051258">
      <w:pPr>
        <w:spacing w:after="0"/>
      </w:pPr>
    </w:p>
    <w:p w14:paraId="444FCBC0" w14:textId="77777777" w:rsidR="00051258" w:rsidRDefault="00000000">
      <w:pPr>
        <w:pStyle w:val="FormulaHeading"/>
      </w:pPr>
      <w:r>
        <w:t>2. Average monthly wage projection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29334394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4486ABA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Wₜ = W₀(1 + g𝑤)ᵗ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5A092C0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4EB9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CCD66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437BF656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AC1A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38E03" w14:textId="77777777" w:rsidR="00051258" w:rsidRDefault="00000000">
            <w:r>
              <w:t>Average monthly wage in year t.</w:t>
            </w:r>
          </w:p>
        </w:tc>
      </w:tr>
      <w:tr w:rsidR="00051258" w14:paraId="7941BEC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614A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W₀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916C" w14:textId="77777777" w:rsidR="00051258" w:rsidRDefault="00000000">
            <w:r>
              <w:t>Average monthly wage in the start year.</w:t>
            </w:r>
          </w:p>
        </w:tc>
      </w:tr>
      <w:tr w:rsidR="00051258" w14:paraId="7EF1F97D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03992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g𝑤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841C" w14:textId="77777777" w:rsidR="00051258" w:rsidRDefault="00000000">
            <w:r>
              <w:t>Annual wage-growth rate.</w:t>
            </w:r>
          </w:p>
        </w:tc>
      </w:tr>
      <w:tr w:rsidR="00051258" w14:paraId="687631E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D300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7C9D1" w14:textId="77777777" w:rsidR="00051258" w:rsidRDefault="00000000">
            <w:r>
              <w:t>Projection-year index.</w:t>
            </w:r>
          </w:p>
        </w:tc>
      </w:tr>
    </w:tbl>
    <w:p w14:paraId="1964BEF0" w14:textId="77777777" w:rsidR="00051258" w:rsidRDefault="00051258">
      <w:pPr>
        <w:spacing w:after="0"/>
      </w:pPr>
    </w:p>
    <w:p w14:paraId="48FDBF20" w14:textId="77777777" w:rsidR="00051258" w:rsidRDefault="00000000">
      <w:r>
        <w:br w:type="page"/>
      </w:r>
    </w:p>
    <w:p w14:paraId="499A0278" w14:textId="77777777" w:rsidR="00051258" w:rsidRDefault="00000000">
      <w:pPr>
        <w:pStyle w:val="FormulaHeading"/>
      </w:pPr>
      <w:r>
        <w:lastRenderedPageBreak/>
        <w:t>3. Annual covered payroll and contribution 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05CCF60F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45D9940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Xₜ = Pₜ = 12NₜWₜ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71A46A8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4DB5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CB55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6C688F4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7F83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Xₜ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98E65" w14:textId="77777777" w:rsidR="00051258" w:rsidRDefault="00000000">
            <w:r>
              <w:t>Contribution base used by each policy branch in year t.</w:t>
            </w:r>
          </w:p>
        </w:tc>
      </w:tr>
      <w:tr w:rsidR="00051258" w14:paraId="3EFBBF6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A2A5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Pₜ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2386F" w14:textId="77777777" w:rsidR="00051258" w:rsidRDefault="00000000">
            <w:r>
              <w:t>Annual covered payroll in year t.</w:t>
            </w:r>
          </w:p>
        </w:tc>
      </w:tr>
      <w:tr w:rsidR="00051258" w14:paraId="525564B0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AFBC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12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90870" w14:textId="77777777" w:rsidR="00051258" w:rsidRDefault="00000000">
            <w:r>
              <w:t>Months in a year.</w:t>
            </w:r>
          </w:p>
        </w:tc>
      </w:tr>
      <w:tr w:rsidR="00051258" w14:paraId="45CD31D7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4900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61916" w14:textId="77777777" w:rsidR="00051258" w:rsidRDefault="00000000">
            <w:r>
              <w:t>Covered workers in year t.</w:t>
            </w:r>
          </w:p>
        </w:tc>
      </w:tr>
      <w:tr w:rsidR="00051258" w14:paraId="76EF3180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DDE9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05C3D" w14:textId="77777777" w:rsidR="00051258" w:rsidRDefault="00000000">
            <w:r>
              <w:t>Average monthly wage in year t.</w:t>
            </w:r>
          </w:p>
        </w:tc>
      </w:tr>
    </w:tbl>
    <w:p w14:paraId="514AF52F" w14:textId="77777777" w:rsidR="00051258" w:rsidRDefault="00000000">
      <w:pPr>
        <w:pStyle w:val="FormulaNote"/>
      </w:pPr>
      <w:r>
        <w:t>The implemented calculator applies each user-set premium or contribution rate to total covered payroll.</w:t>
      </w:r>
    </w:p>
    <w:p w14:paraId="43ACE550" w14:textId="77777777" w:rsidR="00051258" w:rsidRDefault="00051258">
      <w:pPr>
        <w:spacing w:after="0"/>
      </w:pPr>
    </w:p>
    <w:p w14:paraId="5AE614B7" w14:textId="77777777" w:rsidR="00051258" w:rsidRDefault="00000000">
      <w:pPr>
        <w:pStyle w:val="Heading1"/>
      </w:pPr>
      <w:r>
        <w:t>Expected claim functions</w:t>
      </w:r>
    </w:p>
    <w:p w14:paraId="47B5847A" w14:textId="77777777" w:rsidR="00051258" w:rsidRDefault="00000000">
      <w:pPr>
        <w:pStyle w:val="FormulaHeading"/>
      </w:pPr>
      <w:r>
        <w:t>4. Employment injury claims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5E366DC9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9A8078D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Qᴱₜ = Nₜqᴱ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5894D837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8F62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9ADC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4C1FEDC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9E3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Qᴱₜ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2422" w14:textId="77777777" w:rsidR="00051258" w:rsidRDefault="00000000">
            <w:r>
              <w:t>Expected employment injury claims in year t.</w:t>
            </w:r>
          </w:p>
        </w:tc>
      </w:tr>
      <w:tr w:rsidR="00051258" w14:paraId="0AD8808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41A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BDFD" w14:textId="77777777" w:rsidR="00051258" w:rsidRDefault="00000000">
            <w:r>
              <w:t>Covered workers in year t.</w:t>
            </w:r>
          </w:p>
        </w:tc>
      </w:tr>
      <w:tr w:rsidR="00051258" w14:paraId="2A5010E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7B14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qᴱ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E2C2" w14:textId="77777777" w:rsidR="00051258" w:rsidRDefault="00000000">
            <w:r>
              <w:t>Annual employment injury claim rate per covered worker.</w:t>
            </w:r>
          </w:p>
        </w:tc>
      </w:tr>
    </w:tbl>
    <w:p w14:paraId="5CA470DC" w14:textId="77777777" w:rsidR="00051258" w:rsidRDefault="00051258">
      <w:pPr>
        <w:spacing w:after="0"/>
      </w:pPr>
    </w:p>
    <w:p w14:paraId="2B8AA20E" w14:textId="77777777" w:rsidR="00051258" w:rsidRDefault="00000000">
      <w:pPr>
        <w:pStyle w:val="FormulaHeading"/>
      </w:pPr>
      <w:r>
        <w:t>5. Maternity claims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0F6AACDC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077CFC7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Qᴹₜ = Nₜsᶠb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F4F2B5A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623CE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8576F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2E2598F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250B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Qᴹₜ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CC886" w14:textId="77777777" w:rsidR="00051258" w:rsidRDefault="00000000">
            <w:r>
              <w:t>Expected maternity claims in year t.</w:t>
            </w:r>
          </w:p>
        </w:tc>
      </w:tr>
      <w:tr w:rsidR="00051258" w14:paraId="52F66AE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B19B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92B0" w14:textId="77777777" w:rsidR="00051258" w:rsidRDefault="00000000">
            <w:r>
              <w:t>Covered workers in year t.</w:t>
            </w:r>
          </w:p>
        </w:tc>
      </w:tr>
      <w:tr w:rsidR="00051258" w14:paraId="32D6FA3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F778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sᶠ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979EB" w14:textId="77777777" w:rsidR="00051258" w:rsidRDefault="00000000">
            <w:r>
              <w:t>Female share of covered workers.</w:t>
            </w:r>
          </w:p>
        </w:tc>
      </w:tr>
      <w:tr w:rsidR="00051258" w14:paraId="680A6A4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A2BF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1CC4" w14:textId="77777777" w:rsidR="00051258" w:rsidRDefault="00000000">
            <w:r>
              <w:t>Annual birth rate among covered female workers.</w:t>
            </w:r>
          </w:p>
        </w:tc>
      </w:tr>
    </w:tbl>
    <w:p w14:paraId="729C5F9D" w14:textId="77777777" w:rsidR="00051258" w:rsidRDefault="00051258">
      <w:pPr>
        <w:spacing w:after="0"/>
      </w:pPr>
    </w:p>
    <w:p w14:paraId="740CF5DB" w14:textId="77777777" w:rsidR="00051258" w:rsidRDefault="00000000">
      <w:pPr>
        <w:pStyle w:val="FormulaHeading"/>
      </w:pPr>
      <w:r>
        <w:t>6. Unemployment claims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3E55FD74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040BB16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Qᵁₜ = Nₜu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0AF4C7F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92968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61B3A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4089D0B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887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Qᵁₜ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E1F76" w14:textId="77777777" w:rsidR="00051258" w:rsidRDefault="00000000">
            <w:r>
              <w:t>Expected unemployment claims in year t.</w:t>
            </w:r>
          </w:p>
        </w:tc>
      </w:tr>
      <w:tr w:rsidR="00051258" w14:paraId="7F2B9BB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947C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2D5AA" w14:textId="77777777" w:rsidR="00051258" w:rsidRDefault="00000000">
            <w:r>
              <w:t>Covered workers in year t.</w:t>
            </w:r>
          </w:p>
        </w:tc>
      </w:tr>
      <w:tr w:rsidR="00051258" w14:paraId="74B6239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1E53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u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72AD" w14:textId="77777777" w:rsidR="00051258" w:rsidRDefault="00000000">
            <w:r>
              <w:t>Annual unemployment claim rate per covered worker.</w:t>
            </w:r>
          </w:p>
        </w:tc>
      </w:tr>
    </w:tbl>
    <w:p w14:paraId="0A7F983F" w14:textId="77777777" w:rsidR="00051258" w:rsidRDefault="00051258">
      <w:pPr>
        <w:spacing w:after="0"/>
      </w:pPr>
    </w:p>
    <w:p w14:paraId="13ADBB6D" w14:textId="1B5A1A98" w:rsidR="00051258" w:rsidRDefault="00000000" w:rsidP="003815FF">
      <w:r>
        <w:t>7. Old-age beneficiaries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02CCDB86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AFC0EB5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Qᴾₜ = Nₜr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1E77A3A4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E45C7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78936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550AD42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9CA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Qᴾₜ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FEBED" w14:textId="77777777" w:rsidR="00051258" w:rsidRDefault="00000000">
            <w:r>
              <w:t>Expected old-age pension beneficiaries in year t.</w:t>
            </w:r>
          </w:p>
        </w:tc>
      </w:tr>
      <w:tr w:rsidR="00051258" w14:paraId="5B378B2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A2CC5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4F6B" w14:textId="77777777" w:rsidR="00051258" w:rsidRDefault="00000000">
            <w:r>
              <w:t>Covered workers in year t.</w:t>
            </w:r>
          </w:p>
        </w:tc>
      </w:tr>
      <w:tr w:rsidR="00051258" w14:paraId="27332B91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EB05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r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22431" w14:textId="77777777" w:rsidR="00051258" w:rsidRDefault="00000000">
            <w:r>
              <w:t>Retiree ratio applied to covered workers.</w:t>
            </w:r>
          </w:p>
        </w:tc>
      </w:tr>
    </w:tbl>
    <w:p w14:paraId="711B2341" w14:textId="77777777" w:rsidR="00051258" w:rsidRDefault="00051258">
      <w:pPr>
        <w:spacing w:after="0"/>
      </w:pPr>
    </w:p>
    <w:p w14:paraId="392473B1" w14:textId="77777777" w:rsidR="00051258" w:rsidRDefault="00000000">
      <w:pPr>
        <w:pStyle w:val="Heading1"/>
      </w:pPr>
      <w:r>
        <w:t>Benefit-cost functions</w:t>
      </w:r>
    </w:p>
    <w:p w14:paraId="4677298A" w14:textId="77777777" w:rsidR="00051258" w:rsidRDefault="00000000">
      <w:pPr>
        <w:pStyle w:val="FormulaHeading"/>
      </w:pPr>
      <w:r>
        <w:t>8. Employment injury base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51F118A4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4815D9C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Bᴱₜ = QᴱₜWₜmᴱ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65A9FE56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B25CB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5AAE5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4B217B9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F1FB4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Bᴱₜ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01CE7" w14:textId="77777777" w:rsidR="00051258" w:rsidRDefault="00000000">
            <w:r>
              <w:t>Employment injury benefit cost before administrative margin.</w:t>
            </w:r>
          </w:p>
        </w:tc>
      </w:tr>
      <w:tr w:rsidR="00051258" w14:paraId="3EE311B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607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Qᴱₜ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4A4CD" w14:textId="77777777" w:rsidR="00051258" w:rsidRDefault="00000000">
            <w:r>
              <w:t>Expected employment injury claims.</w:t>
            </w:r>
          </w:p>
        </w:tc>
      </w:tr>
      <w:tr w:rsidR="00051258" w14:paraId="4F815367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B204D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2F1C2" w14:textId="77777777" w:rsidR="00051258" w:rsidRDefault="00000000">
            <w:r>
              <w:t>Average monthly wage.</w:t>
            </w:r>
          </w:p>
        </w:tc>
      </w:tr>
      <w:tr w:rsidR="00051258" w14:paraId="4F685B9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96B8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mᴱ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F4DCB" w14:textId="77777777" w:rsidR="00051258" w:rsidRDefault="00000000">
            <w:r>
              <w:t>Average benefit cost expressed as wage months per claim.</w:t>
            </w:r>
          </w:p>
        </w:tc>
      </w:tr>
    </w:tbl>
    <w:p w14:paraId="718E401D" w14:textId="77777777" w:rsidR="00051258" w:rsidRDefault="00051258">
      <w:pPr>
        <w:spacing w:after="0"/>
      </w:pPr>
    </w:p>
    <w:p w14:paraId="793E8255" w14:textId="77777777" w:rsidR="00051258" w:rsidRDefault="00000000">
      <w:pPr>
        <w:pStyle w:val="FormulaHeading"/>
      </w:pPr>
      <w:r>
        <w:t>9. Maternity base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1883550A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E1AE2FF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Bᴹₜ = QᴹₜWₜ(L / 4.345)ρᴹ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4412BD0C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2129D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CA6F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6A31D6F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479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Bᴹₜ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665C" w14:textId="77777777" w:rsidR="00051258" w:rsidRDefault="00000000">
            <w:r>
              <w:t>Maternity benefit cost before administrative margin.</w:t>
            </w:r>
          </w:p>
        </w:tc>
      </w:tr>
      <w:tr w:rsidR="00051258" w14:paraId="74CC9FE6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007F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Qᴹₜ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407C" w14:textId="77777777" w:rsidR="00051258" w:rsidRDefault="00000000">
            <w:r>
              <w:t>Expected maternity claims.</w:t>
            </w:r>
          </w:p>
        </w:tc>
      </w:tr>
      <w:tr w:rsidR="00051258" w14:paraId="3C48557B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F2600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1B9F8" w14:textId="77777777" w:rsidR="00051258" w:rsidRDefault="00000000">
            <w:r>
              <w:t>Average monthly wage.</w:t>
            </w:r>
          </w:p>
        </w:tc>
      </w:tr>
      <w:tr w:rsidR="00051258" w14:paraId="79A16D8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4293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L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4BDE" w14:textId="77777777" w:rsidR="00051258" w:rsidRDefault="00000000">
            <w:r>
              <w:t>Paid maternity-leave duration in weeks.</w:t>
            </w:r>
          </w:p>
        </w:tc>
      </w:tr>
      <w:tr w:rsidR="00051258" w14:paraId="732FC26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37A6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4.345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C19F" w14:textId="77777777" w:rsidR="00051258" w:rsidRDefault="00000000">
            <w:r>
              <w:t>Average weeks per month used to convert leave weeks to wage months.</w:t>
            </w:r>
          </w:p>
        </w:tc>
      </w:tr>
      <w:tr w:rsidR="00051258" w14:paraId="39D73A61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2F5B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ρᴹ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93BC8" w14:textId="77777777" w:rsidR="00051258" w:rsidRDefault="00000000">
            <w:r>
              <w:t>Maternity wage-replacement rate.</w:t>
            </w:r>
          </w:p>
        </w:tc>
      </w:tr>
    </w:tbl>
    <w:p w14:paraId="10E76319" w14:textId="77777777" w:rsidR="00051258" w:rsidRDefault="00051258">
      <w:pPr>
        <w:spacing w:after="0"/>
      </w:pPr>
    </w:p>
    <w:p w14:paraId="17D170FA" w14:textId="77777777" w:rsidR="00051258" w:rsidRDefault="00000000">
      <w:r>
        <w:br w:type="page"/>
      </w:r>
    </w:p>
    <w:p w14:paraId="58E7F7D1" w14:textId="77777777" w:rsidR="00051258" w:rsidRDefault="00000000">
      <w:pPr>
        <w:pStyle w:val="FormulaHeading"/>
      </w:pPr>
      <w:r>
        <w:lastRenderedPageBreak/>
        <w:t>10. Unemployment base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631C0777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61AF453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Bᵁₜ = Qᵁₜ[Wₜmᵁρᵁ + cᵁ]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095BD681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4EF9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9221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0F70DA9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0D68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Bᵁₜ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AD59" w14:textId="77777777" w:rsidR="00051258" w:rsidRDefault="00000000">
            <w:r>
              <w:t>Unemployment benefit and service cost before administrative margin.</w:t>
            </w:r>
          </w:p>
        </w:tc>
      </w:tr>
      <w:tr w:rsidR="00051258" w14:paraId="0E65EB6B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DBF1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Qᵁₜ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8F46E" w14:textId="77777777" w:rsidR="00051258" w:rsidRDefault="00000000">
            <w:r>
              <w:t>Expected unemployment claims.</w:t>
            </w:r>
          </w:p>
        </w:tc>
      </w:tr>
      <w:tr w:rsidR="00051258" w14:paraId="500E1DB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517F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59CD4" w14:textId="77777777" w:rsidR="00051258" w:rsidRDefault="00000000">
            <w:r>
              <w:t>Average monthly wage.</w:t>
            </w:r>
          </w:p>
        </w:tc>
      </w:tr>
      <w:tr w:rsidR="00051258" w14:paraId="45FC2FD0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1316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mᵁ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0FFA6" w14:textId="77777777" w:rsidR="00051258" w:rsidRDefault="00000000">
            <w:r>
              <w:t>Number of monthly cash-benefit payments.</w:t>
            </w:r>
          </w:p>
        </w:tc>
      </w:tr>
      <w:tr w:rsidR="00051258" w14:paraId="13056AA7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3145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ρᵁ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C013" w14:textId="77777777" w:rsidR="00051258" w:rsidRDefault="00000000">
            <w:r>
              <w:t>Unemployment wage-replacement rate.</w:t>
            </w:r>
          </w:p>
        </w:tc>
      </w:tr>
      <w:tr w:rsidR="00051258" w14:paraId="0D55136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942A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cᵁ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3DDD" w14:textId="77777777" w:rsidR="00051258" w:rsidRDefault="00000000">
            <w:r>
              <w:t>Fixed employment-service cost per claimant.</w:t>
            </w:r>
          </w:p>
        </w:tc>
      </w:tr>
    </w:tbl>
    <w:p w14:paraId="13D691F7" w14:textId="77777777" w:rsidR="00051258" w:rsidRDefault="00051258">
      <w:pPr>
        <w:spacing w:after="0"/>
      </w:pPr>
    </w:p>
    <w:p w14:paraId="29AA7D02" w14:textId="77777777" w:rsidR="00051258" w:rsidRDefault="00000000">
      <w:pPr>
        <w:pStyle w:val="FormulaHeading"/>
      </w:pPr>
      <w:r>
        <w:t>11. Old-age pension base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3A2E454C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C8A8C1F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Bᴾₜ = QᴾₜWₜ(12)ρᴾ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3EF0281A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54BC1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7E81A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284AA0D7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548D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Bᴾₜ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564C" w14:textId="77777777" w:rsidR="00051258" w:rsidRDefault="00000000">
            <w:r>
              <w:t>Annual old-age pension cost before administrative margin.</w:t>
            </w:r>
          </w:p>
        </w:tc>
      </w:tr>
      <w:tr w:rsidR="00051258" w14:paraId="619CD206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91BE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Qᴾₜ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0C89C" w14:textId="77777777" w:rsidR="00051258" w:rsidRDefault="00000000">
            <w:r>
              <w:t>Expected old-age pension beneficiaries.</w:t>
            </w:r>
          </w:p>
        </w:tc>
      </w:tr>
      <w:tr w:rsidR="00051258" w14:paraId="4F98138D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229B6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1CC9" w14:textId="77777777" w:rsidR="00051258" w:rsidRDefault="00000000">
            <w:r>
              <w:t>Average monthly wage.</w:t>
            </w:r>
          </w:p>
        </w:tc>
      </w:tr>
      <w:tr w:rsidR="00051258" w14:paraId="7869750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2DB7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12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A5CDD" w14:textId="77777777" w:rsidR="00051258" w:rsidRDefault="00000000">
            <w:r>
              <w:t>Monthly payments in a year.</w:t>
            </w:r>
          </w:p>
        </w:tc>
      </w:tr>
      <w:tr w:rsidR="00051258" w14:paraId="647D47D0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9426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ρᴾ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C253C" w14:textId="77777777" w:rsidR="00051258" w:rsidRDefault="00000000">
            <w:r>
              <w:t>Pension replacement rate relative to average wage.</w:t>
            </w:r>
          </w:p>
        </w:tc>
      </w:tr>
    </w:tbl>
    <w:p w14:paraId="3538D3C6" w14:textId="77777777" w:rsidR="00051258" w:rsidRDefault="00051258">
      <w:pPr>
        <w:spacing w:after="0"/>
      </w:pPr>
    </w:p>
    <w:p w14:paraId="60212B45" w14:textId="77777777" w:rsidR="00051258" w:rsidRDefault="00000000">
      <w:pPr>
        <w:pStyle w:val="FormulaHeading"/>
      </w:pPr>
      <w:r>
        <w:t>12. Final annual policy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7068DEBC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385D5D2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Cʲₜ = Bʲₜ(1 + a)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2252304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5BF79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F2B18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7261471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D457E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C1FA" w14:textId="77777777" w:rsidR="00051258" w:rsidRDefault="00000000">
            <w:r>
              <w:t>Final annual cost for policy branch j in year t.</w:t>
            </w:r>
          </w:p>
        </w:tc>
      </w:tr>
      <w:tr w:rsidR="00051258" w14:paraId="5B88EF5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060AC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Bʲₜ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65F3" w14:textId="77777777" w:rsidR="00051258" w:rsidRDefault="00000000">
            <w:r>
              <w:t>Base benefit cost for policy branch j in year t.</w:t>
            </w:r>
          </w:p>
        </w:tc>
      </w:tr>
      <w:tr w:rsidR="00051258" w14:paraId="111F5594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2FB8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a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4DDA" w14:textId="77777777" w:rsidR="00051258" w:rsidRDefault="00000000">
            <w:r>
              <w:t>Administrative, contingency and reserve margin.</w:t>
            </w:r>
          </w:p>
        </w:tc>
      </w:tr>
    </w:tbl>
    <w:p w14:paraId="7A22B6C6" w14:textId="77777777" w:rsidR="00051258" w:rsidRDefault="00051258">
      <w:pPr>
        <w:spacing w:after="0"/>
      </w:pPr>
    </w:p>
    <w:p w14:paraId="20CAC9FC" w14:textId="77777777" w:rsidR="00051258" w:rsidRDefault="00000000">
      <w:r>
        <w:br w:type="page"/>
      </w:r>
    </w:p>
    <w:p w14:paraId="1EB38C5C" w14:textId="77777777" w:rsidR="00051258" w:rsidRDefault="00000000">
      <w:pPr>
        <w:pStyle w:val="Heading1"/>
      </w:pPr>
      <w:r>
        <w:lastRenderedPageBreak/>
        <w:t>Financing and reserve functions</w:t>
      </w:r>
    </w:p>
    <w:p w14:paraId="691C67A8" w14:textId="77777777" w:rsidR="00051258" w:rsidRDefault="00000000">
      <w:pPr>
        <w:pStyle w:val="FormulaHeading"/>
      </w:pPr>
      <w:r>
        <w:t>13. Annual contribution income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7881A3EB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1C187C1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Kʲₜ = Xₜτʲ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0A5B1ECE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600B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33F2B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6835D986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9719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Kʲₜ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6B260" w14:textId="77777777" w:rsidR="00051258" w:rsidRDefault="00000000">
            <w:r>
              <w:t>Contribution income for policy branch j in year t.</w:t>
            </w:r>
          </w:p>
        </w:tc>
      </w:tr>
      <w:tr w:rsidR="00051258" w14:paraId="73D7918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6E2E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Xₜ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C00CD" w14:textId="77777777" w:rsidR="00051258" w:rsidRDefault="00000000">
            <w:r>
              <w:t>Total covered payroll contribution base.</w:t>
            </w:r>
          </w:p>
        </w:tc>
      </w:tr>
      <w:tr w:rsidR="00051258" w14:paraId="3AA67523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81A0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τʲ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B5AC7" w14:textId="77777777" w:rsidR="00051258" w:rsidRDefault="00000000">
            <w:r>
              <w:t>User-set contribution or premium rate for policy branch j.</w:t>
            </w:r>
          </w:p>
        </w:tc>
      </w:tr>
    </w:tbl>
    <w:p w14:paraId="1EE88853" w14:textId="77777777" w:rsidR="00051258" w:rsidRDefault="00051258">
      <w:pPr>
        <w:spacing w:after="0"/>
      </w:pPr>
    </w:p>
    <w:p w14:paraId="59C28C00" w14:textId="77777777" w:rsidR="00051258" w:rsidRDefault="00000000">
      <w:pPr>
        <w:pStyle w:val="FormulaHeading"/>
      </w:pPr>
      <w:r>
        <w:t>14. Accumulated reserve balance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6A291CBC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1781D084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Rʲₜ = Rʲₜ₋₁(1 + i) + Kʲₜ − Cʲₜ,     Rʲ₋₁ = 0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076EC397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4EC2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A48FC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0AFDE9AC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23BBE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Rʲₜ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AB13A" w14:textId="77777777" w:rsidR="00051258" w:rsidRDefault="00000000">
            <w:r>
              <w:t>End-of-year accumulated reserve for policy branch j.</w:t>
            </w:r>
          </w:p>
        </w:tc>
      </w:tr>
      <w:tr w:rsidR="00051258" w14:paraId="4C81BB3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A18A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Rʲₜ₋₁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11FE8" w14:textId="77777777" w:rsidR="00051258" w:rsidRDefault="00000000">
            <w:r>
              <w:t>Previous year-end reserve.</w:t>
            </w:r>
          </w:p>
        </w:tc>
      </w:tr>
      <w:tr w:rsidR="00051258" w14:paraId="484D529B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7B560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i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5E489" w14:textId="77777777" w:rsidR="00051258" w:rsidRDefault="00000000">
            <w:r>
              <w:t>Annual fund investment-return rate.</w:t>
            </w:r>
          </w:p>
        </w:tc>
      </w:tr>
      <w:tr w:rsidR="00051258" w14:paraId="0D82661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6E14B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Kʲₜ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E40B" w14:textId="77777777" w:rsidR="00051258" w:rsidRDefault="00000000">
            <w:r>
              <w:t>Contribution income in year t.</w:t>
            </w:r>
          </w:p>
        </w:tc>
      </w:tr>
      <w:tr w:rsidR="00051258" w14:paraId="3156804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46ADB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44B37" w14:textId="77777777" w:rsidR="00051258" w:rsidRDefault="00000000">
            <w:r>
              <w:t>Final annual cost in year t.</w:t>
            </w:r>
          </w:p>
        </w:tc>
      </w:tr>
      <w:tr w:rsidR="00051258" w14:paraId="47A03DD5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32071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Rʲ₋₁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7F4B" w14:textId="77777777" w:rsidR="00051258" w:rsidRDefault="00000000">
            <w:r>
              <w:t>Initial reserve before the first projection year, set to zero.</w:t>
            </w:r>
          </w:p>
        </w:tc>
      </w:tr>
    </w:tbl>
    <w:p w14:paraId="6970E932" w14:textId="77777777" w:rsidR="00051258" w:rsidRDefault="00051258">
      <w:pPr>
        <w:spacing w:after="0"/>
      </w:pPr>
    </w:p>
    <w:p w14:paraId="2BAF14AF" w14:textId="77777777" w:rsidR="00051258" w:rsidRDefault="00000000">
      <w:pPr>
        <w:pStyle w:val="FormulaHeading"/>
      </w:pPr>
      <w:r>
        <w:t>15. Cumulative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3AACA51C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76B9382A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CCʲₜ = Σₖ₌₀ᵗ Cʲₖ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5457EB41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6F4C6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8FBFD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7BFBA51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90E5B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CCʲₜ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888F" w14:textId="77777777" w:rsidR="00051258" w:rsidRDefault="00000000">
            <w:r>
              <w:t>Cumulative policy cost from the start year through year t.</w:t>
            </w:r>
          </w:p>
        </w:tc>
      </w:tr>
      <w:tr w:rsidR="00051258" w14:paraId="674D8D7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9C8B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Cʲₖ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A8E2F" w14:textId="77777777" w:rsidR="00051258" w:rsidRDefault="00000000">
            <w:r>
              <w:t>Final annual cost in projection year k.</w:t>
            </w:r>
          </w:p>
        </w:tc>
      </w:tr>
      <w:tr w:rsidR="00051258" w14:paraId="49C98E59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A14AF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k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8455B" w14:textId="77777777" w:rsidR="00051258" w:rsidRDefault="00000000">
            <w:r>
              <w:t>Summation index.</w:t>
            </w:r>
          </w:p>
        </w:tc>
      </w:tr>
    </w:tbl>
    <w:p w14:paraId="5466C173" w14:textId="77777777" w:rsidR="00051258" w:rsidRDefault="00051258">
      <w:pPr>
        <w:spacing w:after="0"/>
      </w:pPr>
    </w:p>
    <w:p w14:paraId="05183FCF" w14:textId="77777777" w:rsidR="00051258" w:rsidRDefault="00000000">
      <w:pPr>
        <w:pStyle w:val="FormulaHeading"/>
      </w:pPr>
      <w:r>
        <w:t>16. Cumulative contributions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5D7DBDAF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E549250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CKʲₜ = Σₖ₌₀ᵗ Kʲₖ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25A0D8D0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2CC60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744A3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07C3E637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A74DD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CKʲₜ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F8D5" w14:textId="77777777" w:rsidR="00051258" w:rsidRDefault="00000000">
            <w:r>
              <w:t>Cumulative contribution income from the start year through year t.</w:t>
            </w:r>
          </w:p>
        </w:tc>
      </w:tr>
      <w:tr w:rsidR="00051258" w14:paraId="71084FE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6F93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Kʲₖ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1897" w14:textId="77777777" w:rsidR="00051258" w:rsidRDefault="00000000">
            <w:r>
              <w:t>Contribution income in projection year k.</w:t>
            </w:r>
          </w:p>
        </w:tc>
      </w:tr>
      <w:tr w:rsidR="00051258" w14:paraId="0201A14D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C15C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k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CE247" w14:textId="77777777" w:rsidR="00051258" w:rsidRDefault="00000000">
            <w:r>
              <w:t>Summation index.</w:t>
            </w:r>
          </w:p>
        </w:tc>
      </w:tr>
    </w:tbl>
    <w:p w14:paraId="1395C2D8" w14:textId="77777777" w:rsidR="00051258" w:rsidRDefault="00051258">
      <w:pPr>
        <w:spacing w:after="0"/>
      </w:pPr>
    </w:p>
    <w:p w14:paraId="5AA642EC" w14:textId="1C494862" w:rsidR="00051258" w:rsidRDefault="00000000" w:rsidP="00DF586E">
      <w:r>
        <w:br w:type="page"/>
      </w:r>
      <w:r>
        <w:lastRenderedPageBreak/>
        <w:t>Required premium-rate functions</w:t>
      </w:r>
    </w:p>
    <w:p w14:paraId="376246DB" w14:textId="77777777" w:rsidR="00051258" w:rsidRDefault="00000000">
      <w:pPr>
        <w:pStyle w:val="FormulaHeading"/>
      </w:pPr>
      <w:r>
        <w:t>17. Final-year accumulation weight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0251793F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50450158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dₜ = (1 + i)ᵀ⁻¹⁻ᵗ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16081E85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050F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FD981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15D08EDE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97D3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dₜ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6CBD" w14:textId="77777777" w:rsidR="00051258" w:rsidRDefault="00000000">
            <w:r>
              <w:t>Factor that accumulates year-t cash flow to the end of the projection.</w:t>
            </w:r>
          </w:p>
        </w:tc>
      </w:tr>
      <w:tr w:rsidR="00051258" w14:paraId="3D4A17C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5860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i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3C143" w14:textId="77777777" w:rsidR="00051258" w:rsidRDefault="00000000">
            <w:r>
              <w:t>Annual fund investment-return rate.</w:t>
            </w:r>
          </w:p>
        </w:tc>
      </w:tr>
      <w:tr w:rsidR="00051258" w14:paraId="5E7BCEBC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02C53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15AF8" w14:textId="77777777" w:rsidR="00051258" w:rsidRDefault="00000000">
            <w:r>
              <w:t>Number of projection years.</w:t>
            </w:r>
          </w:p>
        </w:tc>
      </w:tr>
      <w:tr w:rsidR="00051258" w14:paraId="4063346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6D8B0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3C256" w14:textId="77777777" w:rsidR="00051258" w:rsidRDefault="00000000">
            <w:r>
              <w:t>Projection-year index.</w:t>
            </w:r>
          </w:p>
        </w:tc>
      </w:tr>
    </w:tbl>
    <w:p w14:paraId="38DD76F5" w14:textId="77777777" w:rsidR="00051258" w:rsidRDefault="00051258">
      <w:pPr>
        <w:spacing w:after="0"/>
      </w:pPr>
    </w:p>
    <w:p w14:paraId="2329694D" w14:textId="77777777" w:rsidR="00051258" w:rsidRDefault="00000000">
      <w:pPr>
        <w:pStyle w:val="FormulaHeading"/>
      </w:pPr>
      <w:r>
        <w:t>18. Raw required premium or contribution rate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12FF7090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06B96FB7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τ̂ʲ = [Σₜ₌₀ᵀ⁻¹ Cʲₜdₜ] / [Σₜ₌₀ᵀ⁻¹ Xₜdₜ]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195EDBF9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F6D0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273BD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2A299D6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9AFC7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τ̂ʲ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95AB5" w14:textId="77777777" w:rsidR="00051258" w:rsidRDefault="00000000">
            <w:r>
              <w:t>Unrounded rate that finances projected costs by the end of the projection.</w:t>
            </w:r>
          </w:p>
        </w:tc>
      </w:tr>
      <w:tr w:rsidR="00051258" w14:paraId="55FD1F3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7056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Cʲₜ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751E2" w14:textId="77777777" w:rsidR="00051258" w:rsidRDefault="00000000">
            <w:r>
              <w:t>Final annual cost for policy branch j.</w:t>
            </w:r>
          </w:p>
        </w:tc>
      </w:tr>
      <w:tr w:rsidR="00051258" w14:paraId="0CF66CE6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8D0D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Xₜ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40B68" w14:textId="77777777" w:rsidR="00051258" w:rsidRDefault="00000000">
            <w:r>
              <w:t>Total covered payroll contribution base.</w:t>
            </w:r>
          </w:p>
        </w:tc>
      </w:tr>
      <w:tr w:rsidR="00051258" w14:paraId="729B680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C7E68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dₜ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A473B" w14:textId="77777777" w:rsidR="00051258" w:rsidRDefault="00000000">
            <w:r>
              <w:t>Final-year accumulation weight.</w:t>
            </w:r>
          </w:p>
        </w:tc>
      </w:tr>
      <w:tr w:rsidR="00051258" w14:paraId="4782C23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33E05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F1F5B" w14:textId="77777777" w:rsidR="00051258" w:rsidRDefault="00000000">
            <w:r>
              <w:t>Number of projection years.</w:t>
            </w:r>
          </w:p>
        </w:tc>
      </w:tr>
    </w:tbl>
    <w:p w14:paraId="7E61C837" w14:textId="77777777" w:rsidR="00051258" w:rsidRDefault="00051258">
      <w:pPr>
        <w:spacing w:after="0"/>
      </w:pPr>
    </w:p>
    <w:p w14:paraId="084AD913" w14:textId="77777777" w:rsidR="00051258" w:rsidRDefault="00000000">
      <w:pPr>
        <w:pStyle w:val="FormulaHeading"/>
      </w:pPr>
      <w:r>
        <w:t>19. Displayed required rate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6A8297E8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3A766161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τʳᵉᑫʲ = ceil(10,000τ̂ʲ) / 10,000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70C7D5E3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9F09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3EA7F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6733195C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557CE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τʳᵉᑫʲ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65AB7" w14:textId="77777777" w:rsidR="00051258" w:rsidRDefault="00000000">
            <w:r>
              <w:t>Required premium rate displayed by the calculator.</w:t>
            </w:r>
          </w:p>
        </w:tc>
      </w:tr>
      <w:tr w:rsidR="00051258" w14:paraId="5E384E9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DA6E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τ̂ʲ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8790A" w14:textId="77777777" w:rsidR="00051258" w:rsidRDefault="00000000">
            <w:r>
              <w:t>Raw required rate.</w:t>
            </w:r>
          </w:p>
        </w:tc>
      </w:tr>
      <w:tr w:rsidR="00051258" w14:paraId="0AE8EC5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095F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ceil(·)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52A9" w14:textId="77777777" w:rsidR="00051258" w:rsidRDefault="00000000">
            <w:r>
              <w:t>Ceiling function: rounds upward to the next integer.</w:t>
            </w:r>
          </w:p>
        </w:tc>
      </w:tr>
      <w:tr w:rsidR="00051258" w14:paraId="461B825F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BD3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10,000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7FCD7" w14:textId="77777777" w:rsidR="00051258" w:rsidRDefault="00000000">
            <w:r>
              <w:t>Precision factor producing upward rounding to four decimal places in rate form.</w:t>
            </w:r>
          </w:p>
        </w:tc>
      </w:tr>
    </w:tbl>
    <w:p w14:paraId="28654E2E" w14:textId="77777777" w:rsidR="00051258" w:rsidRDefault="00000000">
      <w:pPr>
        <w:pStyle w:val="FormulaNote"/>
      </w:pPr>
      <w:r>
        <w:t>A displayed rate of 0.0123 is shown to the user as 1.23%.</w:t>
      </w:r>
    </w:p>
    <w:p w14:paraId="5175021E" w14:textId="77777777" w:rsidR="00051258" w:rsidRDefault="00051258">
      <w:pPr>
        <w:spacing w:after="0"/>
      </w:pPr>
    </w:p>
    <w:p w14:paraId="10DF16B6" w14:textId="77777777" w:rsidR="00051258" w:rsidRDefault="00000000">
      <w:r>
        <w:br w:type="page"/>
      </w:r>
    </w:p>
    <w:p w14:paraId="5977077A" w14:textId="77777777" w:rsidR="00051258" w:rsidRDefault="00000000">
      <w:pPr>
        <w:pStyle w:val="FormulaHeading"/>
      </w:pPr>
      <w:r>
        <w:lastRenderedPageBreak/>
        <w:t>20. Final-year payroll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0"/>
      </w:tblGrid>
      <w:tr w:rsidR="00051258" w14:paraId="6DBFDC09" w14:textId="77777777">
        <w:trPr>
          <w:jc w:val="center"/>
        </w:trPr>
        <w:tc>
          <w:tcPr>
            <w:tcW w:w="10310" w:type="dxa"/>
            <w:shd w:val="clear" w:color="auto" w:fill="EEF6F2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4666B879" w14:textId="77777777" w:rsidR="00051258" w:rsidRDefault="00000000">
            <w:pPr>
              <w:spacing w:after="0"/>
              <w:jc w:val="center"/>
            </w:pPr>
            <w:r>
              <w:rPr>
                <w:rFonts w:ascii="DejaVu Sans" w:eastAsia="DejaVu Sans" w:hAnsi="DejaVu Sans"/>
                <w:b/>
                <w:color w:val="15573D"/>
                <w:sz w:val="24"/>
              </w:rPr>
              <w:t>Pᶠ = 12N₀(1 + gₙ)ᵀ⁻¹W₀(1 + g𝑤)ᵀ⁻¹</w:t>
            </w:r>
          </w:p>
        </w:tc>
      </w:tr>
    </w:tbl>
    <w:tbl>
      <w:tblPr>
        <w:tblStyle w:val="Definition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48"/>
        <w:gridCol w:w="6562"/>
      </w:tblGrid>
      <w:tr w:rsidR="00051258" w14:paraId="645234F6" w14:textId="77777777" w:rsidTr="00DF586E">
        <w:trPr>
          <w:tblHeader/>
          <w:jc w:val="center"/>
        </w:trPr>
        <w:tc>
          <w:tcPr>
            <w:tcW w:w="1878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93C8D" w14:textId="77777777" w:rsidR="00051258" w:rsidRDefault="00000000">
            <w:r>
              <w:rPr>
                <w:b/>
                <w:color w:val="1B4937"/>
              </w:rPr>
              <w:t>Component</w:t>
            </w:r>
          </w:p>
        </w:tc>
        <w:tc>
          <w:tcPr>
            <w:tcW w:w="3122" w:type="pct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4F406" w14:textId="77777777" w:rsidR="00051258" w:rsidRDefault="00000000">
            <w:r>
              <w:rPr>
                <w:b/>
                <w:color w:val="1B4937"/>
              </w:rPr>
              <w:t>Definition</w:t>
            </w:r>
          </w:p>
        </w:tc>
      </w:tr>
      <w:tr w:rsidR="00051258" w14:paraId="3ED7585C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6B6B5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Pᶠ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C0277" w14:textId="77777777" w:rsidR="00051258" w:rsidRDefault="00000000">
            <w:r>
              <w:t>Annual covered payroll in the final projection year.</w:t>
            </w:r>
          </w:p>
        </w:tc>
      </w:tr>
      <w:tr w:rsidR="00051258" w14:paraId="6CD47BBB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5A60C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N₀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01863" w14:textId="77777777" w:rsidR="00051258" w:rsidRDefault="00000000">
            <w:r>
              <w:t>Start-year covered workers.</w:t>
            </w:r>
          </w:p>
        </w:tc>
      </w:tr>
      <w:tr w:rsidR="00051258" w14:paraId="0B818890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B91C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gₙ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2A89" w14:textId="77777777" w:rsidR="00051258" w:rsidRDefault="00000000">
            <w:r>
              <w:t>Annual worker-growth rate.</w:t>
            </w:r>
          </w:p>
        </w:tc>
      </w:tr>
      <w:tr w:rsidR="00051258" w14:paraId="5A7E3472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B809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W₀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DBD4" w14:textId="77777777" w:rsidR="00051258" w:rsidRDefault="00000000">
            <w:r>
              <w:t>Start-year average monthly wage.</w:t>
            </w:r>
          </w:p>
        </w:tc>
      </w:tr>
      <w:tr w:rsidR="00051258" w14:paraId="6033CAB8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EF0DA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g𝑤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AA333" w14:textId="77777777" w:rsidR="00051258" w:rsidRDefault="00000000">
            <w:r>
              <w:t>Annual wage-growth rate.</w:t>
            </w:r>
          </w:p>
        </w:tc>
      </w:tr>
      <w:tr w:rsidR="00051258" w14:paraId="2D50803A" w14:textId="77777777" w:rsidTr="00DF586E">
        <w:trPr>
          <w:cantSplit/>
          <w:jc w:val="center"/>
        </w:trPr>
        <w:tc>
          <w:tcPr>
            <w:tcW w:w="18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4E3F6" w14:textId="77777777" w:rsidR="00051258" w:rsidRDefault="00000000">
            <w:r>
              <w:rPr>
                <w:rFonts w:ascii="DejaVu Sans" w:eastAsia="DejaVu Sans" w:hAnsi="DejaVu Sans"/>
                <w:b/>
                <w:color w:val="15573D"/>
              </w:rPr>
              <w:t>T</w:t>
            </w:r>
          </w:p>
        </w:tc>
        <w:tc>
          <w:tcPr>
            <w:tcW w:w="312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3C84" w14:textId="77777777" w:rsidR="00051258" w:rsidRDefault="00000000">
            <w:r>
              <w:t>Number of projection years.</w:t>
            </w:r>
          </w:p>
        </w:tc>
      </w:tr>
    </w:tbl>
    <w:p w14:paraId="0453F6AF" w14:textId="77777777" w:rsidR="00051258" w:rsidRDefault="00051258">
      <w:pPr>
        <w:spacing w:after="0"/>
      </w:pPr>
    </w:p>
    <w:p w14:paraId="242B413D" w14:textId="77777777" w:rsidR="00051258" w:rsidRDefault="00000000">
      <w:pPr>
        <w:pStyle w:val="Heading1"/>
      </w:pPr>
      <w:r>
        <w:t>Policy-index mapping</w:t>
      </w:r>
    </w:p>
    <w:tbl>
      <w:tblPr>
        <w:tblStyle w:val="DefinitionTable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258" w14:paraId="4EB099F9" w14:textId="77777777" w:rsidTr="00DF586E">
        <w:trPr>
          <w:tblHeader/>
          <w:jc w:val="center"/>
        </w:trPr>
        <w:tc>
          <w:tcPr>
            <w:tcW w:w="3437" w:type="dxa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27456" w14:textId="77777777" w:rsidR="00051258" w:rsidRDefault="00000000">
            <w:r>
              <w:rPr>
                <w:b/>
                <w:color w:val="1B4937"/>
              </w:rPr>
              <w:t>Index</w:t>
            </w:r>
          </w:p>
        </w:tc>
        <w:tc>
          <w:tcPr>
            <w:tcW w:w="3437" w:type="dxa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E368" w14:textId="77777777" w:rsidR="00051258" w:rsidRDefault="00000000">
            <w:r>
              <w:rPr>
                <w:b/>
                <w:color w:val="1B4937"/>
              </w:rPr>
              <w:t>Policy branch</w:t>
            </w:r>
          </w:p>
        </w:tc>
        <w:tc>
          <w:tcPr>
            <w:tcW w:w="3437" w:type="dxa"/>
            <w:shd w:val="clear" w:color="auto" w:fill="DDEC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1D04B" w14:textId="77777777" w:rsidR="00051258" w:rsidRDefault="00000000">
            <w:r>
              <w:rPr>
                <w:b/>
                <w:color w:val="1B4937"/>
              </w:rPr>
              <w:t>Primary claim/cost inputs</w:t>
            </w:r>
          </w:p>
        </w:tc>
      </w:tr>
      <w:tr w:rsidR="00051258" w14:paraId="67935815" w14:textId="77777777" w:rsidTr="00DF586E">
        <w:trPr>
          <w:cantSplit/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BF4B" w14:textId="77777777" w:rsidR="00051258" w:rsidRDefault="00000000">
            <w:r>
              <w:rPr>
                <w:b/>
                <w:color w:val="15573D"/>
              </w:rPr>
              <w:t>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9848" w14:textId="77777777" w:rsidR="00051258" w:rsidRDefault="00000000">
            <w:r>
              <w:t>Employment injury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0DB8B" w14:textId="77777777" w:rsidR="00051258" w:rsidRDefault="00000000">
            <w:r>
              <w:t>qᴱ, mᴱ</w:t>
            </w:r>
          </w:p>
        </w:tc>
      </w:tr>
      <w:tr w:rsidR="00051258" w14:paraId="114352A5" w14:textId="77777777" w:rsidTr="00DF586E">
        <w:trPr>
          <w:cantSplit/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70FBF" w14:textId="77777777" w:rsidR="00051258" w:rsidRDefault="00000000">
            <w:r>
              <w:rPr>
                <w:b/>
                <w:color w:val="15573D"/>
              </w:rPr>
              <w:t>M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3DE5E" w14:textId="77777777" w:rsidR="00051258" w:rsidRDefault="00000000">
            <w:r>
              <w:t>Maternity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76AC" w14:textId="77777777" w:rsidR="00051258" w:rsidRDefault="00000000">
            <w:r>
              <w:t>sᶠ, b, L, ρᴹ</w:t>
            </w:r>
          </w:p>
        </w:tc>
      </w:tr>
      <w:tr w:rsidR="00051258" w14:paraId="03D75D6A" w14:textId="77777777" w:rsidTr="00DF586E">
        <w:trPr>
          <w:cantSplit/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3338" w14:textId="77777777" w:rsidR="00051258" w:rsidRDefault="00000000">
            <w:r>
              <w:rPr>
                <w:b/>
                <w:color w:val="15573D"/>
              </w:rPr>
              <w:t>U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DCC8" w14:textId="77777777" w:rsidR="00051258" w:rsidRDefault="00000000">
            <w:r>
              <w:t>Unemployment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DE502" w14:textId="77777777" w:rsidR="00051258" w:rsidRDefault="00000000">
            <w:r>
              <w:t>u, mᵁ, ρᵁ, cᵁ</w:t>
            </w:r>
          </w:p>
        </w:tc>
      </w:tr>
      <w:tr w:rsidR="00051258" w14:paraId="3F02A1BB" w14:textId="77777777" w:rsidTr="00DF586E">
        <w:trPr>
          <w:cantSplit/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75D42" w14:textId="77777777" w:rsidR="00051258" w:rsidRDefault="00000000">
            <w:r>
              <w:rPr>
                <w:b/>
                <w:color w:val="15573D"/>
              </w:rPr>
              <w:t>P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19E32" w14:textId="77777777" w:rsidR="00051258" w:rsidRDefault="00000000">
            <w:r>
              <w:t>Old-age pension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EA953" w14:textId="77777777" w:rsidR="00051258" w:rsidRDefault="00000000">
            <w:r>
              <w:t>r, ρᴾ</w:t>
            </w:r>
          </w:p>
        </w:tc>
      </w:tr>
    </w:tbl>
    <w:p w14:paraId="63034ED6" w14:textId="77777777" w:rsidR="00AE1C29" w:rsidRDefault="00AE1C29"/>
    <w:sectPr w:rsidR="00AE1C29" w:rsidSect="00034616">
      <w:headerReference w:type="default" r:id="rId8"/>
      <w:footerReference w:type="default" r:id="rId9"/>
      <w:pgSz w:w="12240" w:h="15840"/>
      <w:pgMar w:top="835" w:right="965" w:bottom="835" w:left="965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B26156" w14:textId="77777777" w:rsidR="00917C08" w:rsidRDefault="00917C08">
      <w:pPr>
        <w:spacing w:after="0" w:line="240" w:lineRule="auto"/>
      </w:pPr>
      <w:r>
        <w:separator/>
      </w:r>
    </w:p>
  </w:endnote>
  <w:endnote w:type="continuationSeparator" w:id="0">
    <w:p w14:paraId="11340887" w14:textId="77777777" w:rsidR="00917C08" w:rsidRDefault="0091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049E35" w14:textId="77777777" w:rsidR="00051258" w:rsidRDefault="00000000">
    <w:pPr>
      <w:pStyle w:val="Footer"/>
      <w:jc w:val="center"/>
    </w:pPr>
    <w:r>
      <w:rPr>
        <w:color w:val="66776F"/>
        <w:sz w:val="15"/>
      </w:rPr>
      <w:t>Simplified scenario model implemented in the rebuilt NSIS website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B0E0FD" w14:textId="77777777" w:rsidR="00917C08" w:rsidRDefault="00917C08">
      <w:pPr>
        <w:spacing w:after="0" w:line="240" w:lineRule="auto"/>
      </w:pPr>
      <w:r>
        <w:separator/>
      </w:r>
    </w:p>
  </w:footnote>
  <w:footnote w:type="continuationSeparator" w:id="0">
    <w:p w14:paraId="664E2B21" w14:textId="77777777" w:rsidR="00917C08" w:rsidRDefault="00917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559EE8" w14:textId="77777777" w:rsidR="00051258" w:rsidRDefault="00000000">
    <w:pPr>
      <w:pStyle w:val="Header"/>
      <w:pBdr>
        <w:bottom w:val="single" w:sz="6" w:space="4" w:color="D8E5DF"/>
      </w:pBdr>
      <w:jc w:val="right"/>
    </w:pPr>
    <w:r>
      <w:rPr>
        <w:color w:val="66776F"/>
        <w:sz w:val="15"/>
      </w:rPr>
      <w:t>NSIS Policy Projection | Mathematical 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142746">
    <w:abstractNumId w:val="8"/>
  </w:num>
  <w:num w:numId="2" w16cid:durableId="330108167">
    <w:abstractNumId w:val="6"/>
  </w:num>
  <w:num w:numId="3" w16cid:durableId="379060500">
    <w:abstractNumId w:val="5"/>
  </w:num>
  <w:num w:numId="4" w16cid:durableId="205608620">
    <w:abstractNumId w:val="4"/>
  </w:num>
  <w:num w:numId="5" w16cid:durableId="562331147">
    <w:abstractNumId w:val="7"/>
  </w:num>
  <w:num w:numId="6" w16cid:durableId="1075321415">
    <w:abstractNumId w:val="3"/>
  </w:num>
  <w:num w:numId="7" w16cid:durableId="2083795764">
    <w:abstractNumId w:val="2"/>
  </w:num>
  <w:num w:numId="8" w16cid:durableId="1511141584">
    <w:abstractNumId w:val="1"/>
  </w:num>
  <w:num w:numId="9" w16cid:durableId="905648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58"/>
    <w:rsid w:val="0006063C"/>
    <w:rsid w:val="0015074B"/>
    <w:rsid w:val="001E0517"/>
    <w:rsid w:val="0029639D"/>
    <w:rsid w:val="00326F90"/>
    <w:rsid w:val="003815FF"/>
    <w:rsid w:val="00917C08"/>
    <w:rsid w:val="00AA1D8D"/>
    <w:rsid w:val="00AE1C29"/>
    <w:rsid w:val="00B47730"/>
    <w:rsid w:val="00CB0664"/>
    <w:rsid w:val="00DF5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998A6"/>
  <w14:defaultImageDpi w14:val="300"/>
  <w15:docId w15:val="{F20ACCAF-FD06-5C4B-9ABD-4A20CC47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Liberation Sans" w:eastAsia="Liberation Sans" w:hAnsi="Liberation Sans"/>
      <w:color w:val="2B363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44E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5573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44E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53685F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Heading">
    <w:name w:val="Formula Heading"/>
    <w:pPr>
      <w:keepNext/>
      <w:spacing w:before="100" w:after="60"/>
    </w:pPr>
    <w:rPr>
      <w:rFonts w:ascii="Liberation Sans" w:eastAsia="Liberation Sans" w:hAnsi="Liberation Sans"/>
      <w:b/>
      <w:color w:val="1A4B39"/>
      <w:sz w:val="21"/>
    </w:rPr>
  </w:style>
  <w:style w:type="paragraph" w:customStyle="1" w:styleId="FormulaNote">
    <w:name w:val="Formula Note"/>
    <w:pPr>
      <w:spacing w:before="40" w:after="40"/>
      <w:ind w:left="115"/>
    </w:pPr>
    <w:rPr>
      <w:rFonts w:ascii="Liberation Sans" w:eastAsia="Liberation Sans" w:hAnsi="Liberation Sans"/>
      <w:i/>
      <w:color w:val="596760"/>
      <w:sz w:val="17"/>
    </w:rPr>
  </w:style>
  <w:style w:type="table" w:customStyle="1" w:styleId="DefinitionTable">
    <w:name w:val="Definition Table"/>
    <w:rPr>
      <w:rFonts w:ascii="Liberation Sans" w:eastAsia="Liberation Sans" w:hAnsi="Liberation Sans"/>
      <w:sz w:val="17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NSIS Policy Projection Mathematical Functions</dc:title>
  <dc:subject>Functions and component definitions used by the NSIS policy projection calculator</dc:subject>
  <dc:creator>Social Security Unit</dc:creator>
  <cp:keywords>NSIS, actuarial projection, social insurance, mathematical functions</cp:keywords>
  <dc:description>generated by python-docx</dc:description>
  <cp:lastModifiedBy>Tasbiul Islam Nibir</cp:lastModifiedBy>
  <cp:revision>3</cp:revision>
  <dcterms:created xsi:type="dcterms:W3CDTF">2013-12-23T23:15:00Z</dcterms:created>
  <dcterms:modified xsi:type="dcterms:W3CDTF">2026-07-20T18:10:00Z</dcterms:modified>
  <cp:category/>
</cp:coreProperties>
</file>