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ind w:hanging="450"/>
        <w:rPr>
          <w:rFonts w:ascii="Montserrat" w:cs="Montserrat" w:eastAsia="Montserrat" w:hAnsi="Montserrat"/>
          <w:b w:val="1"/>
          <w:i w:val="1"/>
          <w:color w:val="1c4587"/>
          <w:sz w:val="28"/>
          <w:szCs w:val="28"/>
        </w:rPr>
      </w:pPr>
      <w:bookmarkStart w:colFirst="0" w:colLast="0" w:name="_ak5u6b1s5d1j" w:id="0"/>
      <w:bookmarkEnd w:id="0"/>
      <w:r w:rsidDel="00000000" w:rsidR="00000000" w:rsidRPr="00000000">
        <w:rPr>
          <w:rFonts w:ascii="Montserrat" w:cs="Montserrat" w:eastAsia="Montserrat" w:hAnsi="Montserrat"/>
          <w:b w:val="1"/>
          <w:i w:val="1"/>
          <w:color w:val="1c4587"/>
          <w:sz w:val="28"/>
          <w:szCs w:val="28"/>
          <w:rtl w:val="0"/>
        </w:rPr>
        <w:t xml:space="preserve">Unit 02 AP Biology HyperDoc of Expectations and Resources</w:t>
      </w:r>
    </w:p>
    <w:p w:rsidR="00000000" w:rsidDel="00000000" w:rsidP="00000000" w:rsidRDefault="00000000" w:rsidRPr="00000000" w14:paraId="00000002">
      <w:pPr>
        <w:pStyle w:val="Title"/>
        <w:pageBreakBefore w:val="0"/>
        <w:spacing w:line="240" w:lineRule="auto"/>
        <w:ind w:left="-540" w:firstLine="0"/>
        <w:rPr>
          <w:rFonts w:ascii="Cambria" w:cs="Cambria" w:eastAsia="Cambria" w:hAnsi="Cambria"/>
          <w:b w:val="1"/>
          <w:sz w:val="40"/>
          <w:szCs w:val="40"/>
        </w:rPr>
      </w:pPr>
      <w:bookmarkStart w:colFirst="0" w:colLast="0" w:name="_mox8w36vqpew" w:id="1"/>
      <w:bookmarkEnd w:id="1"/>
      <w:r w:rsidDel="00000000" w:rsidR="00000000" w:rsidRPr="00000000">
        <w:rPr>
          <w:rFonts w:ascii="Cambria" w:cs="Cambria" w:eastAsia="Cambria" w:hAnsi="Cambria"/>
          <w:b w:val="1"/>
          <w:sz w:val="40"/>
          <w:szCs w:val="40"/>
        </w:rPr>
        <w:drawing>
          <wp:inline distB="114300" distT="114300" distL="114300" distR="114300">
            <wp:extent cx="7165658" cy="2009775"/>
            <wp:effectExtent b="25400" l="25400" r="25400" t="25400"/>
            <wp:docPr id="1" name="image1.jpg"/>
            <a:graphic>
              <a:graphicData uri="http://schemas.openxmlformats.org/drawingml/2006/picture">
                <pic:pic>
                  <pic:nvPicPr>
                    <pic:cNvPr id="0" name="image1.jpg"/>
                    <pic:cNvPicPr preferRelativeResize="0"/>
                  </pic:nvPicPr>
                  <pic:blipFill>
                    <a:blip r:embed="rId6"/>
                    <a:srcRect b="21952" l="0" r="0" t="21952"/>
                    <a:stretch>
                      <a:fillRect/>
                    </a:stretch>
                  </pic:blipFill>
                  <pic:spPr>
                    <a:xfrm>
                      <a:off x="0" y="0"/>
                      <a:ext cx="7165658" cy="20097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Montserrat" w:cs="Montserrat" w:eastAsia="Montserrat" w:hAnsi="Montserrat"/>
          <w:b w:val="1"/>
          <w:color w:val="073763"/>
          <w:sz w:val="22"/>
          <w:szCs w:val="22"/>
        </w:rPr>
      </w:pPr>
      <w:bookmarkStart w:colFirst="0" w:colLast="0" w:name="_shs1qsfx7cy9" w:id="2"/>
      <w:bookmarkEnd w:id="2"/>
      <w:r w:rsidDel="00000000" w:rsidR="00000000" w:rsidRPr="00000000">
        <w:rPr>
          <w:rFonts w:ascii="Montserrat" w:cs="Montserrat" w:eastAsia="Montserrat" w:hAnsi="Montserrat"/>
          <w:b w:val="1"/>
          <w:color w:val="073763"/>
          <w:sz w:val="40"/>
          <w:szCs w:val="40"/>
          <w:rtl w:val="0"/>
        </w:rPr>
        <w:t xml:space="preserve">Cell Structure and Function: </w:t>
      </w:r>
      <w:r w:rsidDel="00000000" w:rsidR="00000000" w:rsidRPr="00000000">
        <w:rPr>
          <w:rFonts w:ascii="Montserrat" w:cs="Montserrat" w:eastAsia="Montserrat" w:hAnsi="Montserrat"/>
          <w:b w:val="1"/>
          <w:color w:val="073763"/>
          <w:sz w:val="22"/>
          <w:szCs w:val="22"/>
          <w:rtl w:val="0"/>
        </w:rPr>
        <w:t xml:space="preserve">10-13% of AP Exam</w:t>
      </w:r>
    </w:p>
    <w:p w:rsidR="00000000" w:rsidDel="00000000" w:rsidP="00000000" w:rsidRDefault="00000000" w:rsidRPr="00000000" w14:paraId="00000004">
      <w:pPr>
        <w:pageBreakBefore w:val="0"/>
        <w:ind w:left="-360" w:right="-570" w:firstLine="0"/>
        <w:jc w:val="center"/>
        <w:rPr>
          <w:b w:val="1"/>
          <w:i w:val="1"/>
          <w:color w:val="1c4587"/>
          <w:sz w:val="18"/>
          <w:szCs w:val="18"/>
        </w:rPr>
      </w:pPr>
      <w:r w:rsidDel="00000000" w:rsidR="00000000" w:rsidRPr="00000000">
        <w:rPr>
          <w:b w:val="1"/>
          <w:color w:val="1c4587"/>
          <w:sz w:val="18"/>
          <w:szCs w:val="18"/>
          <w:rtl w:val="0"/>
        </w:rPr>
        <w:t xml:space="preserve">Big Ideas~ 1: Evolution </w:t>
      </w:r>
      <w:r w:rsidDel="00000000" w:rsidR="00000000" w:rsidRPr="00000000">
        <w:rPr>
          <w:b w:val="1"/>
          <w:i w:val="1"/>
          <w:color w:val="1c4587"/>
          <w:sz w:val="18"/>
          <w:szCs w:val="18"/>
          <w:rtl w:val="0"/>
        </w:rPr>
        <w:t xml:space="preserve">(EVO)</w:t>
      </w:r>
      <w:r w:rsidDel="00000000" w:rsidR="00000000" w:rsidRPr="00000000">
        <w:rPr>
          <w:b w:val="1"/>
          <w:color w:val="1c4587"/>
          <w:sz w:val="18"/>
          <w:szCs w:val="18"/>
          <w:rtl w:val="0"/>
        </w:rPr>
        <w:t xml:space="preserve">, 2: Energetics </w:t>
      </w:r>
      <w:r w:rsidDel="00000000" w:rsidR="00000000" w:rsidRPr="00000000">
        <w:rPr>
          <w:b w:val="1"/>
          <w:i w:val="1"/>
          <w:color w:val="1c4587"/>
          <w:sz w:val="18"/>
          <w:szCs w:val="18"/>
          <w:rtl w:val="0"/>
        </w:rPr>
        <w:t xml:space="preserve">(ENE)</w:t>
      </w:r>
      <w:r w:rsidDel="00000000" w:rsidR="00000000" w:rsidRPr="00000000">
        <w:rPr>
          <w:b w:val="1"/>
          <w:color w:val="1c4587"/>
          <w:sz w:val="18"/>
          <w:szCs w:val="18"/>
          <w:rtl w:val="0"/>
        </w:rPr>
        <w:t xml:space="preserve">, 3: Information Storage &amp; Transmission </w:t>
      </w:r>
      <w:r w:rsidDel="00000000" w:rsidR="00000000" w:rsidRPr="00000000">
        <w:rPr>
          <w:b w:val="1"/>
          <w:i w:val="1"/>
          <w:color w:val="1c4587"/>
          <w:sz w:val="18"/>
          <w:szCs w:val="18"/>
          <w:rtl w:val="0"/>
        </w:rPr>
        <w:t xml:space="preserve">(IST)</w:t>
      </w:r>
      <w:r w:rsidDel="00000000" w:rsidR="00000000" w:rsidRPr="00000000">
        <w:rPr>
          <w:b w:val="1"/>
          <w:color w:val="1c4587"/>
          <w:sz w:val="18"/>
          <w:szCs w:val="18"/>
          <w:rtl w:val="0"/>
        </w:rPr>
        <w:t xml:space="preserve">, 4: System Interactions </w:t>
      </w:r>
      <w:r w:rsidDel="00000000" w:rsidR="00000000" w:rsidRPr="00000000">
        <w:rPr>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5">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EXPECTATIONS: </w:t>
      </w:r>
    </w:p>
    <w:tbl>
      <w:tblPr>
        <w:tblStyle w:val="Table1"/>
        <w:tblW w:w="11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585"/>
        <w:gridCol w:w="945"/>
        <w:tblGridChange w:id="0">
          <w:tblGrid>
            <w:gridCol w:w="735"/>
            <w:gridCol w:w="958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240" w:lineRule="auto"/>
              <w:rPr>
                <w:rFonts w:ascii="Cambria" w:cs="Cambria" w:eastAsia="Cambria" w:hAnsi="Cambria"/>
                <w:i w:val="1"/>
              </w:rPr>
            </w:pPr>
            <w:r w:rsidDel="00000000" w:rsidR="00000000" w:rsidRPr="00000000">
              <w:rPr>
                <w:rFonts w:ascii="Cambria" w:cs="Cambria" w:eastAsia="Cambria" w:hAnsi="Cambria"/>
                <w:b w:val="1"/>
                <w:sz w:val="24"/>
                <w:szCs w:val="24"/>
                <w:rtl w:val="0"/>
              </w:rPr>
              <w:t xml:space="preserve">Learning Targets (I can …) and </w:t>
            </w:r>
            <w:r w:rsidDel="00000000" w:rsidR="00000000" w:rsidRPr="00000000">
              <w:rPr>
                <w:rFonts w:ascii="Cambria" w:cs="Cambria" w:eastAsia="Cambria" w:hAnsi="Cambri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ambria" w:cs="Cambria" w:eastAsia="Cambria" w:hAnsi="Cambria"/>
                <w:b w:val="1"/>
                <w:sz w:val="16"/>
                <w:szCs w:val="16"/>
              </w:rPr>
            </w:pPr>
            <w:r w:rsidDel="00000000" w:rsidR="00000000" w:rsidRPr="00000000">
              <w:rPr>
                <w:rFonts w:ascii="Cambria" w:cs="Cambria" w:eastAsia="Cambria" w:hAnsi="Cambri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Structure: Subcellular Components</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structure and/or function of subcellular components and organelles. </w:t>
            </w:r>
            <w:r w:rsidDel="00000000" w:rsidR="00000000" w:rsidRPr="00000000">
              <w:rPr>
                <w:rFonts w:ascii="Cambria" w:cs="Cambria" w:eastAsia="Cambria" w:hAnsi="Cambria"/>
                <w:b w:val="1"/>
                <w:i w:val="1"/>
                <w:color w:val="1c4587"/>
                <w:sz w:val="16"/>
                <w:szCs w:val="16"/>
                <w:rtl w:val="0"/>
              </w:rPr>
              <w:t xml:space="preserve">SYI-1.D</w:t>
            </w:r>
            <w:r w:rsidDel="00000000" w:rsidR="00000000" w:rsidRPr="00000000">
              <w:rPr>
                <w:rFonts w:ascii="Cambria" w:cs="Cambria" w:eastAsia="Cambria" w:hAnsi="Cambria"/>
                <w:b w:val="1"/>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Ribosomes comprise ribosomal RNA (rRNA) and protein. Ribosomes synthesize protein according to mRNA sequence.</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Ribosomes are found in all forms of life, reflecting the common ancestry of all known life.</w:t>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Endoplasmic reticulum (ER) occurs in two forms - smooth and rough. Rough ER is associated with membrane-bound ribosomes -</w:t>
            </w:r>
          </w:p>
          <w:p w:rsidR="00000000" w:rsidDel="00000000" w:rsidP="00000000" w:rsidRDefault="00000000" w:rsidRPr="00000000" w14:paraId="00000018">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Rough ER compartmentalized the cell.</w:t>
            </w:r>
          </w:p>
          <w:p w:rsidR="00000000" w:rsidDel="00000000" w:rsidP="00000000" w:rsidRDefault="00000000" w:rsidRPr="00000000" w14:paraId="00000019">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Smooth ER functions include detoxification and lipid synthesis.</w:t>
            </w:r>
          </w:p>
          <w:p w:rsidR="00000000" w:rsidDel="00000000" w:rsidP="00000000" w:rsidRDefault="00000000" w:rsidRPr="00000000" w14:paraId="0000001A">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Specific functions of smooth ER in specialized cells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Golgi complex is a membrane-bound structure that consists of a series of flattened membrane sacs - </w:t>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Functions of the Golgi include the correct folding and chemical modifications of newly synthesized proteins in packaging for protein trafficking.</w:t>
            </w:r>
          </w:p>
          <w:p w:rsidR="00000000" w:rsidDel="00000000" w:rsidP="00000000" w:rsidRDefault="00000000" w:rsidRPr="00000000" w14:paraId="00000022">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The role of the Golgi in the synthesis of specific phospholipids and the packaging of specific enzymes for lysosomes, peroxisomes, and secretory vesicles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Mitochondria have a double membrane. The outer membrane is smooth, but the inner membrane is highly convoluted, forming folds.</w:t>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Lysosomes are membrane-bound enclosed sacs that contain hydrolytic enzymes</w:t>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vacuole is a membrane-bound sac that plays many different roles. In Plants, a specialized large vacuole serves multiple functions.</w:t>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Chloroplasts are specialized organelles that are found in photosynthesis synthetic algae and plants. Chloroplasts have a double outer membrane.</w:t>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Structure and Function</w:t>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subcellular components and organelles contribute to the function of the cell. </w:t>
            </w:r>
            <w:r w:rsidDel="00000000" w:rsidR="00000000" w:rsidRPr="00000000">
              <w:rPr>
                <w:rFonts w:ascii="Cambria" w:cs="Cambria" w:eastAsia="Cambria" w:hAnsi="Cambria"/>
                <w:b w:val="1"/>
                <w:i w:val="1"/>
                <w:color w:val="1c4587"/>
                <w:sz w:val="16"/>
                <w:szCs w:val="16"/>
                <w:rtl w:val="0"/>
              </w:rPr>
              <w:t xml:space="preserve">SYI-1.E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Organelles and subcellular structures, and the interactions among them, support cellular function - </w:t>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9">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Endoplasmic reticulum provides mechanical support, carries out protein synthesis on membrane-bound ribosomes, and plays a role in intracellular transport. </w:t>
            </w:r>
          </w:p>
        </w:tc>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Mitochondrial double membrane provides compartments for different metabolic reactions. </w:t>
            </w:r>
          </w:p>
        </w:tc>
        <w:tc>
          <w:tcPr>
            <w:shd w:fill="auto" w:val="clear"/>
            <w:tcMar>
              <w:top w:w="100.0" w:type="dxa"/>
              <w:left w:w="100.0" w:type="dxa"/>
              <w:bottom w:w="100.0" w:type="dxa"/>
              <w:right w:w="100.0" w:type="dxa"/>
            </w:tcMar>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Lysosomes contain hydrolytic enzymes, which are important in intracellular digestion, the recycling of the cell’s organic materials, and programmed cell death (apoptosis). </w:t>
            </w:r>
          </w:p>
        </w:tc>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Vacuoles have many roles, including storage and release of macromolecules and cellular waste products. In plants, it aids in retention of water for turgor pressure. </w:t>
            </w:r>
          </w:p>
        </w:tc>
        <w:tc>
          <w:tcPr>
            <w:shd w:fill="auto" w:val="clear"/>
            <w:tcMar>
              <w:top w:w="100.0" w:type="dxa"/>
              <w:left w:w="100.0" w:type="dxa"/>
              <w:bottom w:w="100.0" w:type="dxa"/>
              <w:right w:w="100.0" w:type="dxa"/>
            </w:tcMar>
          </w:tcPr>
          <w:p w:rsidR="00000000" w:rsidDel="00000000" w:rsidP="00000000" w:rsidRDefault="00000000" w:rsidRPr="00000000" w14:paraId="0000004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structural features of a cell that allow organisms to capture, store, and use energy. </w:t>
            </w:r>
            <w:r w:rsidDel="00000000" w:rsidR="00000000" w:rsidRPr="00000000">
              <w:rPr>
                <w:rFonts w:ascii="Cambria" w:cs="Cambria" w:eastAsia="Cambria" w:hAnsi="Cambria"/>
                <w:b w:val="1"/>
                <w:i w:val="1"/>
                <w:color w:val="1c4587"/>
                <w:sz w:val="16"/>
                <w:szCs w:val="16"/>
                <w:rtl w:val="0"/>
              </w:rPr>
              <w:t xml:space="preserve">SYI-1.F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folding of the inner membrane increases the surface area, which allows for more ATP to be synthesized. </w:t>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B">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Within the chloroplast are thylakoids and the stroma. </w:t>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E">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thylakoids are organized in stacks, called grana.</w:t>
            </w:r>
          </w:p>
        </w:tc>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1">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Membranes contain chlorophyll pigments and electron transport proteins that comprise the photosystems.</w:t>
            </w:r>
          </w:p>
        </w:tc>
        <w:tc>
          <w:tcPr>
            <w:shd w:fill="auto" w:val="clear"/>
            <w:tcMar>
              <w:top w:w="100.0" w:type="dxa"/>
              <w:left w:w="100.0" w:type="dxa"/>
              <w:bottom w:w="100.0" w:type="dxa"/>
              <w:right w:w="100.0" w:type="dxa"/>
            </w:tcMar>
          </w:tcPr>
          <w:p w:rsidR="00000000" w:rsidDel="00000000" w:rsidP="00000000" w:rsidRDefault="00000000" w:rsidRPr="00000000" w14:paraId="0000005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light-dependent reactions of photosynthesis occur in the grana. </w:t>
            </w:r>
          </w:p>
        </w:tc>
        <w:tc>
          <w:tcPr>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stroma is the fluid within the inner chloroplast membrane and outside the thylakoid.</w:t>
            </w:r>
          </w:p>
        </w:tc>
        <w:tc>
          <w:tcPr>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A">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carbon fixation (Calvin Benson cycle) reactions of photosynthesis occur in the stroma.</w:t>
            </w:r>
          </w:p>
        </w:tc>
        <w:tc>
          <w:tcPr>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Krebs cycle (citric acid cycle) reactions occur in the matrix of the mitochondria.</w:t>
            </w:r>
          </w:p>
        </w:tc>
        <w:tc>
          <w:tcPr>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 transport and ATP synthesis occur on the inner mitochondrial membrane. </w:t>
            </w:r>
          </w:p>
        </w:tc>
        <w:tc>
          <w:tcPr>
            <w:shd w:fill="auto" w:val="clear"/>
            <w:tcMar>
              <w:top w:w="100.0" w:type="dxa"/>
              <w:left w:w="100.0" w:type="dxa"/>
              <w:bottom w:w="100.0" w:type="dxa"/>
              <w:right w:w="100.0" w:type="dxa"/>
            </w:tcMar>
          </w:tcPr>
          <w:p w:rsidR="00000000" w:rsidDel="00000000" w:rsidP="00000000" w:rsidRDefault="00000000" w:rsidRPr="00000000" w14:paraId="0000006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2.3</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4">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Size</w:t>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the effect of surface area-to-volume ratios on the exchange of materials between cells or organisms and the environment. </w:t>
            </w:r>
            <w:r w:rsidDel="00000000" w:rsidR="00000000" w:rsidRPr="00000000">
              <w:rPr>
                <w:rFonts w:ascii="Cambria" w:cs="Cambria" w:eastAsia="Cambria" w:hAnsi="Cambria"/>
                <w:b w:val="1"/>
                <w:i w:val="1"/>
                <w:color w:val="1c4587"/>
                <w:sz w:val="16"/>
                <w:szCs w:val="16"/>
                <w:rtl w:val="0"/>
              </w:rPr>
              <w:t xml:space="preserve">ENE-1.B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Surface area-to-volume ratios affect the ability of a biological system to obtain necessary resources, eliminate waste products, acquire or dissipate thermal energy, and otherwise exchange chemicals and energy with the environment.</w:t>
            </w:r>
          </w:p>
          <w:p w:rsidR="00000000" w:rsidDel="00000000" w:rsidP="00000000" w:rsidRDefault="00000000" w:rsidRPr="00000000" w14:paraId="0000006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EQUATIONS</w:t>
            </w:r>
          </w:p>
          <w:p w:rsidR="00000000" w:rsidDel="00000000" w:rsidP="00000000" w:rsidRDefault="00000000" w:rsidRPr="00000000" w14:paraId="0000006C">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Volume of a Sphere: V = 4/3 𝝅r</w:t>
            </w:r>
            <w:r w:rsidDel="00000000" w:rsidR="00000000" w:rsidRPr="00000000">
              <w:rPr>
                <w:rFonts w:ascii="Cambria" w:cs="Cambria" w:eastAsia="Cambria" w:hAnsi="Cambria"/>
                <w:sz w:val="20"/>
                <w:szCs w:val="20"/>
                <w:vertAlign w:val="superscript"/>
                <w:rtl w:val="0"/>
              </w:rPr>
              <w:t xml:space="preserve">3</w:t>
            </w:r>
          </w:p>
          <w:p w:rsidR="00000000" w:rsidDel="00000000" w:rsidP="00000000" w:rsidRDefault="00000000" w:rsidRPr="00000000" w14:paraId="0000006D">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Volume of a Cube: V = s</w:t>
            </w:r>
            <w:r w:rsidDel="00000000" w:rsidR="00000000" w:rsidRPr="00000000">
              <w:rPr>
                <w:rFonts w:ascii="Cambria" w:cs="Cambria" w:eastAsia="Cambria" w:hAnsi="Cambria"/>
                <w:sz w:val="20"/>
                <w:szCs w:val="20"/>
                <w:vertAlign w:val="superscript"/>
                <w:rtl w:val="0"/>
              </w:rPr>
              <w:t xml:space="preserve">2</w:t>
            </w:r>
          </w:p>
          <w:p w:rsidR="00000000" w:rsidDel="00000000" w:rsidP="00000000" w:rsidRDefault="00000000" w:rsidRPr="00000000" w14:paraId="0000006E">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Volume of a Rectangular Solid: V =</w:t>
            </w:r>
            <w:r w:rsidDel="00000000" w:rsidR="00000000" w:rsidRPr="00000000">
              <w:rPr>
                <w:rFonts w:ascii="Cambria" w:cs="Cambria" w:eastAsia="Cambria" w:hAnsi="Cambria"/>
                <w:i w:val="1"/>
                <w:sz w:val="20"/>
                <w:szCs w:val="20"/>
                <w:rtl w:val="0"/>
              </w:rPr>
              <w:t xml:space="preserve"> lwh</w:t>
            </w:r>
          </w:p>
          <w:p w:rsidR="00000000" w:rsidDel="00000000" w:rsidP="00000000" w:rsidRDefault="00000000" w:rsidRPr="00000000" w14:paraId="0000006F">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Volume of a Cylinder: V = 𝝅r</w:t>
            </w:r>
            <w:r w:rsidDel="00000000" w:rsidR="00000000" w:rsidRPr="00000000">
              <w:rPr>
                <w:rFonts w:ascii="Cambria" w:cs="Cambria" w:eastAsia="Cambria" w:hAnsi="Cambria"/>
                <w:sz w:val="20"/>
                <w:szCs w:val="20"/>
                <w:vertAlign w:val="superscript"/>
                <w:rtl w:val="0"/>
              </w:rPr>
              <w:t xml:space="preserve">2</w:t>
            </w:r>
            <w:r w:rsidDel="00000000" w:rsidR="00000000" w:rsidRPr="00000000">
              <w:rPr>
                <w:rFonts w:ascii="Cambria" w:cs="Cambria" w:eastAsia="Cambria" w:hAnsi="Cambria"/>
                <w:i w:val="1"/>
                <w:sz w:val="20"/>
                <w:szCs w:val="20"/>
                <w:rtl w:val="0"/>
              </w:rPr>
              <w:t xml:space="preserve">h</w:t>
            </w:r>
          </w:p>
          <w:p w:rsidR="00000000" w:rsidDel="00000000" w:rsidP="00000000" w:rsidRDefault="00000000" w:rsidRPr="00000000" w14:paraId="00000070">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Sphere: SA = 4𝝅r</w:t>
            </w:r>
            <w:r w:rsidDel="00000000" w:rsidR="00000000" w:rsidRPr="00000000">
              <w:rPr>
                <w:rFonts w:ascii="Cambria" w:cs="Cambria" w:eastAsia="Cambria" w:hAnsi="Cambria"/>
                <w:sz w:val="20"/>
                <w:szCs w:val="20"/>
                <w:vertAlign w:val="superscript"/>
                <w:rtl w:val="0"/>
              </w:rPr>
              <w:t xml:space="preserve">2</w:t>
            </w: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Cube: SA = 6a</w:t>
            </w:r>
            <w:r w:rsidDel="00000000" w:rsidR="00000000" w:rsidRPr="00000000">
              <w:rPr>
                <w:rFonts w:ascii="Cambria" w:cs="Cambria" w:eastAsia="Cambria" w:hAnsi="Cambria"/>
                <w:sz w:val="20"/>
                <w:szCs w:val="20"/>
                <w:vertAlign w:val="superscript"/>
                <w:rtl w:val="0"/>
              </w:rPr>
              <w:t xml:space="preserve">2</w:t>
            </w: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Rectangular Solid: SA = 2</w:t>
            </w:r>
            <w:r w:rsidDel="00000000" w:rsidR="00000000" w:rsidRPr="00000000">
              <w:rPr>
                <w:rFonts w:ascii="Cambria" w:cs="Cambria" w:eastAsia="Cambria" w:hAnsi="Cambria"/>
                <w:i w:val="1"/>
                <w:sz w:val="20"/>
                <w:szCs w:val="20"/>
                <w:rtl w:val="0"/>
              </w:rPr>
              <w:t xml:space="preserve">lh</w:t>
            </w:r>
            <w:r w:rsidDel="00000000" w:rsidR="00000000" w:rsidRPr="00000000">
              <w:rPr>
                <w:rFonts w:ascii="Cambria" w:cs="Cambria" w:eastAsia="Cambria" w:hAnsi="Cambria"/>
                <w:sz w:val="20"/>
                <w:szCs w:val="20"/>
                <w:rtl w:val="0"/>
              </w:rPr>
              <w:t xml:space="preserve"> + 2</w:t>
            </w:r>
            <w:r w:rsidDel="00000000" w:rsidR="00000000" w:rsidRPr="00000000">
              <w:rPr>
                <w:rFonts w:ascii="Cambria" w:cs="Cambria" w:eastAsia="Cambria" w:hAnsi="Cambria"/>
                <w:i w:val="1"/>
                <w:sz w:val="20"/>
                <w:szCs w:val="20"/>
                <w:rtl w:val="0"/>
              </w:rPr>
              <w:t xml:space="preserve">lw</w:t>
            </w:r>
            <w:r w:rsidDel="00000000" w:rsidR="00000000" w:rsidRPr="00000000">
              <w:rPr>
                <w:rFonts w:ascii="Cambria" w:cs="Cambria" w:eastAsia="Cambria" w:hAnsi="Cambria"/>
                <w:sz w:val="20"/>
                <w:szCs w:val="20"/>
                <w:rtl w:val="0"/>
              </w:rPr>
              <w:t xml:space="preserve"> + 2</w:t>
            </w:r>
            <w:r w:rsidDel="00000000" w:rsidR="00000000" w:rsidRPr="00000000">
              <w:rPr>
                <w:rFonts w:ascii="Cambria" w:cs="Cambria" w:eastAsia="Cambria" w:hAnsi="Cambria"/>
                <w:i w:val="1"/>
                <w:sz w:val="20"/>
                <w:szCs w:val="20"/>
                <w:rtl w:val="0"/>
              </w:rPr>
              <w:t xml:space="preserve">wh</w:t>
            </w:r>
          </w:p>
          <w:p w:rsidR="00000000" w:rsidDel="00000000" w:rsidP="00000000" w:rsidRDefault="00000000" w:rsidRPr="00000000" w14:paraId="00000073">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Surface Area of a Cylinder: SA = 2𝝅rh + 2𝝅r</w:t>
            </w:r>
            <w:r w:rsidDel="00000000" w:rsidR="00000000" w:rsidRPr="00000000">
              <w:rPr>
                <w:rFonts w:ascii="Cambria" w:cs="Cambria" w:eastAsia="Cambria" w:hAnsi="Cambria"/>
                <w:sz w:val="20"/>
                <w:szCs w:val="20"/>
                <w:vertAlign w:val="superscript"/>
                <w:rtl w:val="0"/>
              </w:rPr>
              <w:t xml:space="preserve">2</w:t>
            </w:r>
          </w:p>
          <w:p w:rsidR="00000000" w:rsidDel="00000000" w:rsidP="00000000" w:rsidRDefault="00000000" w:rsidRPr="00000000" w14:paraId="0000007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 = radius, l = length, h = height, w = width, s = length of one side of a cube</w:t>
            </w:r>
          </w:p>
        </w:tc>
        <w:tc>
          <w:tcPr>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surface area of the plasma membrane must be large enough to adequately exchange materials - </w:t>
            </w:r>
          </w:p>
          <w:p w:rsidR="00000000" w:rsidDel="00000000" w:rsidP="00000000" w:rsidRDefault="00000000" w:rsidRPr="00000000" w14:paraId="00000078">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These limitations can restrict cell size and shape. Smaller cells typically have a higher surface area-to-volume ratio and more efficient exchange of materials with the environment. </w:t>
            </w:r>
          </w:p>
          <w:p w:rsidR="00000000" w:rsidDel="00000000" w:rsidP="00000000" w:rsidRDefault="00000000" w:rsidRPr="00000000" w14:paraId="00000079">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 cells increase in volume, the relative surface area decreases and the demand for internal resources increases.</w:t>
            </w:r>
          </w:p>
          <w:p w:rsidR="00000000" w:rsidDel="00000000" w:rsidP="00000000" w:rsidRDefault="00000000" w:rsidRPr="00000000" w14:paraId="0000007A">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More complex cellular structures (e.g., membrane folds) are necessary to adequately exchange materials with the environment.</w:t>
            </w:r>
          </w:p>
          <w:p w:rsidR="00000000" w:rsidDel="00000000" w:rsidP="00000000" w:rsidRDefault="00000000" w:rsidRPr="00000000" w14:paraId="0000007B">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As organisms increase in size, their surface area to volume ratio decreases, affecting properties like rate of heat exchange with the environment.</w:t>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specialized structures and strategies are used for the efficient exchange of molecules to the environment. </w:t>
            </w:r>
            <w:r w:rsidDel="00000000" w:rsidR="00000000" w:rsidRPr="00000000">
              <w:rPr>
                <w:rFonts w:ascii="Cambria" w:cs="Cambria" w:eastAsia="Cambria" w:hAnsi="Cambria"/>
                <w:b w:val="1"/>
                <w:i w:val="1"/>
                <w:color w:val="1c4587"/>
                <w:sz w:val="16"/>
                <w:szCs w:val="16"/>
                <w:rtl w:val="0"/>
              </w:rPr>
              <w:t xml:space="preserve">ENE-1.C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Organisms have evolved highly efficient strategies to obtain nutrients and eliminate wastes. Cells and organisms use specialized exchange surfaces to obtain and release molecules from or into the surrounding environment. </w:t>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spacing w:line="276" w:lineRule="auto"/>
              <w:rPr>
                <w:rFonts w:ascii="Montserrat" w:cs="Montserrat" w:eastAsia="Montserrat" w:hAnsi="Montserrat"/>
                <w:b w:val="1"/>
                <w:color w:val="1c4587"/>
                <w:sz w:val="20"/>
                <w:szCs w:val="20"/>
              </w:rPr>
            </w:pPr>
            <w:r w:rsidDel="00000000" w:rsidR="00000000" w:rsidRPr="00000000">
              <w:rPr>
                <w:rFonts w:ascii="Montserrat" w:cs="Montserrat" w:eastAsia="Montserrat" w:hAnsi="Montserrat"/>
                <w:b w:val="1"/>
                <w:color w:val="1c4587"/>
                <w:sz w:val="20"/>
                <w:szCs w:val="20"/>
                <w:rtl w:val="0"/>
              </w:rPr>
              <w:t xml:space="preserve">Plasma Membranes</w:t>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roles of each of the components of the cell membrane in maintaining the internal environment of the cell. </w:t>
            </w:r>
            <w:r w:rsidDel="00000000" w:rsidR="00000000" w:rsidRPr="00000000">
              <w:rPr>
                <w:rFonts w:ascii="Cambria" w:cs="Cambria" w:eastAsia="Cambria" w:hAnsi="Cambria"/>
                <w:b w:val="1"/>
                <w:i w:val="1"/>
                <w:color w:val="1c4587"/>
                <w:sz w:val="16"/>
                <w:szCs w:val="16"/>
                <w:rtl w:val="0"/>
              </w:rPr>
              <w:t xml:space="preserve">ENE-2.A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8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Phospholipids have both hydrophilic and hydrophobic regions. The hydrophilic phosphate regions of the phospholipids are oriented toward the aqueous external or internal environments, while the hydrophobic fatty acid regions face each other within the interior of the membrane.</w:t>
            </w:r>
          </w:p>
        </w:tc>
        <w:tc>
          <w:tcPr>
            <w:shd w:fill="auto" w:val="clear"/>
            <w:tcMar>
              <w:top w:w="100.0" w:type="dxa"/>
              <w:left w:w="100.0" w:type="dxa"/>
              <w:bottom w:w="100.0" w:type="dxa"/>
              <w:right w:w="100.0" w:type="dxa"/>
            </w:tcMar>
          </w:tcPr>
          <w:p w:rsidR="00000000" w:rsidDel="00000000" w:rsidP="00000000" w:rsidRDefault="00000000" w:rsidRPr="00000000" w14:paraId="0000008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C">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Embedded proteins can be hydrophilic, with charged and polar side groups, or hydrophobic, with nonpolar side groups. </w:t>
            </w:r>
          </w:p>
        </w:tc>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Fluid Mosaic Model of cell membranes. </w:t>
            </w:r>
            <w:r w:rsidDel="00000000" w:rsidR="00000000" w:rsidRPr="00000000">
              <w:rPr>
                <w:rFonts w:ascii="Cambria" w:cs="Cambria" w:eastAsia="Cambria" w:hAnsi="Cambria"/>
                <w:b w:val="1"/>
                <w:i w:val="1"/>
                <w:color w:val="1c4587"/>
                <w:sz w:val="16"/>
                <w:szCs w:val="16"/>
                <w:rtl w:val="0"/>
              </w:rPr>
              <w:t xml:space="preserve">ENE-2.B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membranes consist of a structural framework of phospholipid molecules that is embedded with proteins, steroids (such as cholesterol and eukaryotes), glycoproteins, and glycolipids that can flow around the surface of the cell within the membrane. </w:t>
            </w:r>
          </w:p>
        </w:tc>
        <w:tc>
          <w:tcPr>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jc w:val="center"/>
              <w:rPr>
                <w:rFonts w:ascii="Cambria" w:cs="Cambria" w:eastAsia="Cambria" w:hAnsi="Cambria"/>
                <w:b w:val="1"/>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Membrane Permeability</w:t>
            </w:r>
          </w:p>
        </w:tc>
        <w:tc>
          <w:tcPr>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8">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structure of biological membranes influences selective permeability. </w:t>
            </w:r>
            <w:r w:rsidDel="00000000" w:rsidR="00000000" w:rsidRPr="00000000">
              <w:rPr>
                <w:rFonts w:ascii="Cambria" w:cs="Cambria" w:eastAsia="Cambria" w:hAnsi="Cambria"/>
                <w:b w:val="1"/>
                <w:i w:val="1"/>
                <w:color w:val="1c4587"/>
                <w:sz w:val="16"/>
                <w:szCs w:val="16"/>
                <w:rtl w:val="0"/>
              </w:rPr>
              <w:t xml:space="preserve">ENE-2.C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of cell membranes results and selective permeability.</w:t>
            </w:r>
          </w:p>
        </w:tc>
        <w:tc>
          <w:tcPr>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membranes separate the internal environment of the cell from the external environment.</w:t>
            </w:r>
          </w:p>
        </w:tc>
        <w:tc>
          <w:tcPr>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Selective permeability is a direct consequence of membrane structure, as described by the fluid mosaic model.</w:t>
            </w:r>
          </w:p>
        </w:tc>
        <w:tc>
          <w:tcPr>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Small nonpolar molecules including N</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O</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and CO</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freely pass across the membrane. Hydrophilic substances, such as large polar molecules and ions, move across the membrane through embedded channel and transport proteins. </w:t>
            </w:r>
          </w:p>
        </w:tc>
        <w:tc>
          <w:tcPr>
            <w:shd w:fill="auto"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7">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Polar uncharged molecules, including 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O, pass through the membrane and small amounts. </w:t>
            </w:r>
          </w:p>
        </w:tc>
        <w:tc>
          <w:tcPr>
            <w:shd w:fill="auto" w:val="clear"/>
            <w:tcMar>
              <w:top w:w="100.0" w:type="dxa"/>
              <w:left w:w="100.0" w:type="dxa"/>
              <w:bottom w:w="100.0" w:type="dxa"/>
              <w:right w:w="100.0" w:type="dxa"/>
            </w:tcMar>
          </w:tcPr>
          <w:p w:rsidR="00000000" w:rsidDel="00000000" w:rsidP="00000000" w:rsidRDefault="00000000" w:rsidRPr="00000000" w14:paraId="000000A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 of the cell wall in maintaining cell structure and function. </w:t>
            </w:r>
            <w:r w:rsidDel="00000000" w:rsidR="00000000" w:rsidRPr="00000000">
              <w:rPr>
                <w:rFonts w:ascii="Cambria" w:cs="Cambria" w:eastAsia="Cambria" w:hAnsi="Cambria"/>
                <w:b w:val="1"/>
                <w:i w:val="1"/>
                <w:color w:val="1c4587"/>
                <w:sz w:val="16"/>
                <w:szCs w:val="16"/>
                <w:rtl w:val="0"/>
              </w:rPr>
              <w:t xml:space="preserve">ENE-2.D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walls provide a structural boundary, as well as permeability barrier for some substances to the internal environment.</w:t>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walls of plants, prokaryotes, and fungi are composed of complex carbohydrates. </w:t>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Membrane Transport</w:t>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mechanisms that organisms use to maintain solute and water balance. </w:t>
            </w:r>
            <w:r w:rsidDel="00000000" w:rsidR="00000000" w:rsidRPr="00000000">
              <w:rPr>
                <w:rFonts w:ascii="Cambria" w:cs="Cambria" w:eastAsia="Cambria" w:hAnsi="Cambria"/>
                <w:b w:val="1"/>
                <w:i w:val="1"/>
                <w:color w:val="1c4587"/>
                <w:sz w:val="16"/>
                <w:szCs w:val="16"/>
                <w:rtl w:val="0"/>
              </w:rPr>
              <w:t xml:space="preserve">ENE-2.E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Passive transport is the net movement of molecules from high concentration to low concentration without the direct input of metabolic energy.</w:t>
            </w:r>
          </w:p>
        </w:tc>
        <w:tc>
          <w:tcPr>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C">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Passive transport plays a primary role in the import of materials and the export of wastes.</w:t>
            </w:r>
          </w:p>
        </w:tc>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Active transport requires the direct input of energy to move molecules from regions of low concentration to regions of high concentration. </w:t>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mechanisms that organisms use to transport large molecules across the plasma membrane. </w:t>
            </w:r>
            <w:r w:rsidDel="00000000" w:rsidR="00000000" w:rsidRPr="00000000">
              <w:rPr>
                <w:rFonts w:ascii="Cambria" w:cs="Cambria" w:eastAsia="Cambria" w:hAnsi="Cambria"/>
                <w:b w:val="1"/>
                <w:i w:val="1"/>
                <w:color w:val="1c4587"/>
                <w:sz w:val="16"/>
                <w:szCs w:val="16"/>
                <w:rtl w:val="0"/>
              </w:rPr>
              <w:t xml:space="preserve">ENE-2.F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selective permeability of membranes allows for the formation of concentration gradients of solutes across the membrane.</w:t>
            </w:r>
          </w:p>
        </w:tc>
        <w:tc>
          <w:tcPr>
            <w:shd w:fill="auto" w:val="clear"/>
            <w:tcMar>
              <w:top w:w="100.0" w:type="dxa"/>
              <w:left w:w="100.0" w:type="dxa"/>
              <w:bottom w:w="100.0" w:type="dxa"/>
              <w:right w:w="100.0" w:type="dxa"/>
            </w:tcMar>
          </w:tcPr>
          <w:p w:rsidR="00000000" w:rsidDel="00000000" w:rsidP="00000000" w:rsidRDefault="00000000" w:rsidRPr="00000000" w14:paraId="000000C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processes of endocytosis and exocytosis require energy to move large molecules into and out of cells - </w:t>
            </w:r>
          </w:p>
          <w:p w:rsidR="00000000" w:rsidDel="00000000" w:rsidP="00000000" w:rsidRDefault="00000000" w:rsidRPr="00000000" w14:paraId="000000CA">
            <w:pPr>
              <w:pageBreakBefore w:val="0"/>
              <w:numPr>
                <w:ilvl w:val="0"/>
                <w:numId w:val="8"/>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exocytosis, internal vesicles fuse with the plasma membrane and secrete large macromolecules out of the cell.</w:t>
            </w:r>
          </w:p>
          <w:p w:rsidR="00000000" w:rsidDel="00000000" w:rsidP="00000000" w:rsidRDefault="00000000" w:rsidRPr="00000000" w14:paraId="000000CB">
            <w:pPr>
              <w:pageBreakBefore w:val="0"/>
              <w:numPr>
                <w:ilvl w:val="0"/>
                <w:numId w:val="8"/>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endocytosis, the cell takes in macromolecules and particulate matter by forming new vesicles derived from the plasma membrane. </w:t>
            </w:r>
          </w:p>
        </w:tc>
        <w:tc>
          <w:tcPr>
            <w:shd w:fill="auto" w:val="clear"/>
            <w:tcMar>
              <w:top w:w="100.0" w:type="dxa"/>
              <w:left w:w="100.0" w:type="dxa"/>
              <w:bottom w:w="100.0" w:type="dxa"/>
              <w:right w:w="100.0" w:type="dxa"/>
            </w:tcMar>
          </w:tcPr>
          <w:p w:rsidR="00000000" w:rsidDel="00000000" w:rsidP="00000000" w:rsidRDefault="00000000" w:rsidRPr="00000000" w14:paraId="000000C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CE">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Facilitated Diffusion</w:t>
            </w:r>
          </w:p>
        </w:tc>
        <w:tc>
          <w:tcPr>
            <w:shd w:fill="auto" w:val="clear"/>
            <w:tcMar>
              <w:top w:w="100.0" w:type="dxa"/>
              <w:left w:w="100.0" w:type="dxa"/>
              <w:bottom w:w="100.0" w:type="dxa"/>
              <w:right w:w="100.0" w:type="dxa"/>
            </w:tcMar>
          </w:tcPr>
          <w:p w:rsidR="00000000" w:rsidDel="00000000" w:rsidP="00000000" w:rsidRDefault="00000000" w:rsidRPr="00000000" w14:paraId="000000C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0">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structure of a molecule affect its ability to pass through the plasma membrane. </w:t>
            </w:r>
            <w:r w:rsidDel="00000000" w:rsidR="00000000" w:rsidRPr="00000000">
              <w:rPr>
                <w:rFonts w:ascii="Cambria" w:cs="Cambria" w:eastAsia="Cambria" w:hAnsi="Cambria"/>
                <w:b w:val="1"/>
                <w:i w:val="1"/>
                <w:color w:val="1c4587"/>
                <w:sz w:val="16"/>
                <w:szCs w:val="16"/>
                <w:rtl w:val="0"/>
              </w:rPr>
              <w:t xml:space="preserve">ENE-2.G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3">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 proteins are required for facilitated diffusion of charged and large polar molecules through a membrane-</w:t>
            </w:r>
          </w:p>
          <w:p w:rsidR="00000000" w:rsidDel="00000000" w:rsidP="00000000" w:rsidRDefault="00000000" w:rsidRPr="00000000" w14:paraId="000000D5">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Large quantities of water pass through aquaporins.</w:t>
            </w:r>
          </w:p>
          <w:p w:rsidR="00000000" w:rsidDel="00000000" w:rsidP="00000000" w:rsidRDefault="00000000" w:rsidRPr="00000000" w14:paraId="000000D6">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Charged ions, including Na</w:t>
            </w:r>
            <w:r w:rsidDel="00000000" w:rsidR="00000000" w:rsidRPr="00000000">
              <w:rPr>
                <w:rFonts w:ascii="Cambria" w:cs="Cambria" w:eastAsia="Cambria" w:hAnsi="Cambria"/>
                <w:sz w:val="20"/>
                <w:szCs w:val="20"/>
                <w:vertAlign w:val="superscript"/>
                <w:rtl w:val="0"/>
              </w:rPr>
              <w:t xml:space="preserve">+ </w:t>
            </w:r>
            <w:r w:rsidDel="00000000" w:rsidR="00000000" w:rsidRPr="00000000">
              <w:rPr>
                <w:rFonts w:ascii="Cambria" w:cs="Cambria" w:eastAsia="Cambria" w:hAnsi="Cambria"/>
                <w:sz w:val="20"/>
                <w:szCs w:val="20"/>
                <w:rtl w:val="0"/>
              </w:rPr>
              <w:t xml:space="preserve">and K</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require channel proteins to move through the membrane.</w:t>
            </w:r>
          </w:p>
          <w:p w:rsidR="00000000" w:rsidDel="00000000" w:rsidP="00000000" w:rsidRDefault="00000000" w:rsidRPr="00000000" w14:paraId="000000D7">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Membranes may become polarized by movement of ions across the membrane.</w:t>
            </w:r>
          </w:p>
        </w:tc>
        <w:tc>
          <w:tcPr>
            <w:shd w:fill="auto" w:val="clear"/>
            <w:tcMar>
              <w:top w:w="100.0" w:type="dxa"/>
              <w:left w:w="100.0" w:type="dxa"/>
              <w:bottom w:w="100.0" w:type="dxa"/>
              <w:right w:w="100.0" w:type="dxa"/>
            </w:tcMar>
          </w:tcPr>
          <w:p w:rsidR="00000000" w:rsidDel="00000000" w:rsidP="00000000" w:rsidRDefault="00000000" w:rsidRPr="00000000" w14:paraId="000000D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 proteins are necessary for active transport</w:t>
            </w:r>
          </w:p>
        </w:tc>
        <w:tc>
          <w:tcPr>
            <w:shd w:fill="auto" w:val="clear"/>
            <w:tcMar>
              <w:top w:w="100.0" w:type="dxa"/>
              <w:left w:w="100.0" w:type="dxa"/>
              <w:bottom w:w="100.0" w:type="dxa"/>
              <w:right w:w="100.0" w:type="dxa"/>
            </w:tcMar>
          </w:tcPr>
          <w:p w:rsidR="00000000" w:rsidDel="00000000" w:rsidP="00000000" w:rsidRDefault="00000000" w:rsidRPr="00000000" w14:paraId="000000D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C">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Metabolic energy (such as from ATP) is required for active transport of molecules and/or ions across the membrane and to establish and maintain concentration gradient.</w:t>
            </w:r>
          </w:p>
        </w:tc>
        <w:tc>
          <w:tcPr>
            <w:shd w:fill="auto" w:val="clear"/>
            <w:tcMar>
              <w:top w:w="100.0" w:type="dxa"/>
              <w:left w:w="100.0" w:type="dxa"/>
              <w:bottom w:w="100.0" w:type="dxa"/>
              <w:right w:w="100.0" w:type="dxa"/>
            </w:tcMar>
          </w:tcPr>
          <w:p w:rsidR="00000000" w:rsidDel="00000000" w:rsidP="00000000" w:rsidRDefault="00000000" w:rsidRPr="00000000" w14:paraId="000000D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The Na</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/K</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ATPase contributes to the maintenance of the membrane potential.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E3">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Tonicity and Osmoregulation</w:t>
            </w:r>
          </w:p>
        </w:tc>
        <w:tc>
          <w:tcPr>
            <w:shd w:fill="auto" w:val="clear"/>
            <w:tcMar>
              <w:top w:w="100.0" w:type="dxa"/>
              <w:left w:w="100.0" w:type="dxa"/>
              <w:bottom w:w="100.0" w:type="dxa"/>
              <w:right w:w="100.0" w:type="dxa"/>
            </w:tcMar>
          </w:tcPr>
          <w:p w:rsidR="00000000" w:rsidDel="00000000" w:rsidP="00000000" w:rsidRDefault="00000000" w:rsidRPr="00000000" w14:paraId="000000E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5">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concentration gradients affect the movement of molecules across membranes. </w:t>
            </w:r>
            <w:r w:rsidDel="00000000" w:rsidR="00000000" w:rsidRPr="00000000">
              <w:rPr>
                <w:rFonts w:ascii="Cambria" w:cs="Cambria" w:eastAsia="Cambria" w:hAnsi="Cambria"/>
                <w:b w:val="1"/>
                <w:i w:val="1"/>
                <w:color w:val="1c4587"/>
                <w:sz w:val="16"/>
                <w:szCs w:val="16"/>
                <w:rtl w:val="0"/>
              </w:rPr>
              <w:t xml:space="preserve">ENE-2.H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External environments can be hypotonic, hypertonic or isotonic to internal environments of cells-</w:t>
            </w:r>
          </w:p>
          <w:p w:rsidR="00000000" w:rsidDel="00000000" w:rsidP="00000000" w:rsidRDefault="00000000" w:rsidRPr="00000000" w14:paraId="000000EA">
            <w:pPr>
              <w:pageBreakBefore w:val="0"/>
              <w:numPr>
                <w:ilvl w:val="0"/>
                <w:numId w:val="9"/>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Water moves by osmosis from areas of high water potential/ low osmolarity/low solute concentration to areas of low water potential/high osmolarity/high solute concentration.</w:t>
            </w:r>
          </w:p>
          <w:p w:rsidR="00000000" w:rsidDel="00000000" w:rsidP="00000000" w:rsidRDefault="00000000" w:rsidRPr="00000000" w14:paraId="000000E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w:t>
            </w:r>
          </w:p>
          <w:p w:rsidR="00000000" w:rsidDel="00000000" w:rsidP="00000000" w:rsidRDefault="00000000" w:rsidRPr="00000000" w14:paraId="000000E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Water Potential:</w:t>
            </w:r>
          </w:p>
          <w:p w:rsidR="00000000" w:rsidDel="00000000" w:rsidP="00000000" w:rsidRDefault="00000000" w:rsidRPr="00000000" w14:paraId="000000ED">
            <w:pPr>
              <w:pageBreakBefore w:val="0"/>
              <w:spacing w:line="276" w:lineRule="auto"/>
              <w:rPr>
                <w:rFonts w:ascii="Cambria" w:cs="Cambria" w:eastAsia="Cambria" w:hAnsi="Cambria"/>
                <w:sz w:val="20"/>
                <w:szCs w:val="20"/>
                <w:vertAlign w:val="subscript"/>
              </w:rPr>
            </w:pPr>
            <w:r w:rsidDel="00000000" w:rsidR="00000000" w:rsidRPr="00000000">
              <w:rPr>
                <w:rFonts w:ascii="Cambria" w:cs="Cambria" w:eastAsia="Cambria" w:hAnsi="Cambria"/>
                <w:sz w:val="20"/>
                <w:szCs w:val="20"/>
                <w:rtl w:val="0"/>
              </w:rPr>
              <w:t xml:space="preserve">Ψ = Ψ</w:t>
            </w:r>
            <w:r w:rsidDel="00000000" w:rsidR="00000000" w:rsidRPr="00000000">
              <w:rPr>
                <w:rFonts w:ascii="Cambria" w:cs="Cambria" w:eastAsia="Cambria" w:hAnsi="Cambria"/>
                <w:sz w:val="20"/>
                <w:szCs w:val="20"/>
                <w:vertAlign w:val="subscript"/>
                <w:rtl w:val="0"/>
              </w:rPr>
              <w:t xml:space="preserve">p</w:t>
            </w:r>
            <w:r w:rsidDel="00000000" w:rsidR="00000000" w:rsidRPr="00000000">
              <w:rPr>
                <w:rFonts w:ascii="Cambria" w:cs="Cambria" w:eastAsia="Cambria" w:hAnsi="Cambria"/>
                <w:sz w:val="20"/>
                <w:szCs w:val="20"/>
                <w:rtl w:val="0"/>
              </w:rPr>
              <w:t xml:space="preserve"> + Ψ</w:t>
            </w:r>
            <w:r w:rsidDel="00000000" w:rsidR="00000000" w:rsidRPr="00000000">
              <w:rPr>
                <w:rFonts w:ascii="Cambria" w:cs="Cambria" w:eastAsia="Cambria" w:hAnsi="Cambria"/>
                <w:sz w:val="20"/>
                <w:szCs w:val="20"/>
                <w:vertAlign w:val="subscript"/>
                <w:rtl w:val="0"/>
              </w:rPr>
              <w:t xml:space="preserve"> s</w:t>
            </w:r>
          </w:p>
          <w:p w:rsidR="00000000" w:rsidDel="00000000" w:rsidP="00000000" w:rsidRDefault="00000000" w:rsidRPr="00000000" w14:paraId="000000E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Ψ</w:t>
            </w:r>
            <w:r w:rsidDel="00000000" w:rsidR="00000000" w:rsidRPr="00000000">
              <w:rPr>
                <w:rFonts w:ascii="Cambria" w:cs="Cambria" w:eastAsia="Cambria" w:hAnsi="Cambria"/>
                <w:sz w:val="20"/>
                <w:szCs w:val="20"/>
                <w:vertAlign w:val="subscript"/>
                <w:rtl w:val="0"/>
              </w:rPr>
              <w:t xml:space="preserve">p</w:t>
            </w:r>
            <w:r w:rsidDel="00000000" w:rsidR="00000000" w:rsidRPr="00000000">
              <w:rPr>
                <w:rFonts w:ascii="Cambria" w:cs="Cambria" w:eastAsia="Cambria" w:hAnsi="Cambria"/>
                <w:sz w:val="20"/>
                <w:szCs w:val="20"/>
                <w:rtl w:val="0"/>
              </w:rPr>
              <w:t xml:space="preserve"> = pressure potential, Ψ</w:t>
            </w:r>
            <w:r w:rsidDel="00000000" w:rsidR="00000000" w:rsidRPr="00000000">
              <w:rPr>
                <w:rFonts w:ascii="Cambria" w:cs="Cambria" w:eastAsia="Cambria" w:hAnsi="Cambria"/>
                <w:sz w:val="20"/>
                <w:szCs w:val="20"/>
                <w:vertAlign w:val="subscript"/>
                <w:rtl w:val="0"/>
              </w:rPr>
              <w:t xml:space="preserve"> s </w:t>
            </w:r>
            <w:r w:rsidDel="00000000" w:rsidR="00000000" w:rsidRPr="00000000">
              <w:rPr>
                <w:rFonts w:ascii="Cambria" w:cs="Cambria" w:eastAsia="Cambria" w:hAnsi="Cambria"/>
                <w:sz w:val="20"/>
                <w:szCs w:val="20"/>
                <w:rtl w:val="0"/>
              </w:rPr>
              <w:t xml:space="preserve">= solute potential</w:t>
            </w:r>
          </w:p>
        </w:tc>
        <w:tc>
          <w:tcPr>
            <w:shd w:fill="auto" w:val="clear"/>
            <w:tcMar>
              <w:top w:w="100.0" w:type="dxa"/>
              <w:left w:w="100.0" w:type="dxa"/>
              <w:bottom w:w="100.0" w:type="dxa"/>
              <w:right w:w="100.0" w:type="dxa"/>
            </w:tcMar>
          </w:tcPr>
          <w:p w:rsidR="00000000" w:rsidDel="00000000" w:rsidP="00000000" w:rsidRDefault="00000000" w:rsidRPr="00000000" w14:paraId="000000E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0">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osmoregulatory mechanisms contribute to the health and survival of organisms. </w:t>
            </w:r>
            <w:r w:rsidDel="00000000" w:rsidR="00000000" w:rsidRPr="00000000">
              <w:rPr>
                <w:rFonts w:ascii="Cambria" w:cs="Cambria" w:eastAsia="Cambria" w:hAnsi="Cambria"/>
                <w:b w:val="1"/>
                <w:i w:val="1"/>
                <w:color w:val="1c4587"/>
                <w:sz w:val="16"/>
                <w:szCs w:val="16"/>
                <w:rtl w:val="0"/>
              </w:rPr>
              <w:t xml:space="preserve">ENE-2.I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3">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Growth and homeostasis are maintained by the constant movement of molecules across membranes. </w:t>
            </w:r>
          </w:p>
        </w:tc>
        <w:tc>
          <w:tcPr>
            <w:shd w:fill="auto" w:val="clear"/>
            <w:tcMar>
              <w:top w:w="100.0" w:type="dxa"/>
              <w:left w:w="100.0" w:type="dxa"/>
              <w:bottom w:w="100.0" w:type="dxa"/>
              <w:right w:w="100.0" w:type="dxa"/>
            </w:tcMar>
          </w:tcPr>
          <w:p w:rsidR="00000000" w:rsidDel="00000000" w:rsidP="00000000" w:rsidRDefault="00000000" w:rsidRPr="00000000" w14:paraId="000000F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Osmoregulation maintains water balance and allows organisms to control their internal solute composition/ water potential.</w:t>
            </w:r>
          </w:p>
          <w:p w:rsidR="00000000" w:rsidDel="00000000" w:rsidP="00000000" w:rsidRDefault="00000000" w:rsidRPr="00000000" w14:paraId="000000F8">
            <w:pPr>
              <w:pageBreakBefore w:val="0"/>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SOLUTE POTENTIAL OF A SOLUTION</w:t>
            </w:r>
          </w:p>
          <w:p w:rsidR="00000000" w:rsidDel="00000000" w:rsidP="00000000" w:rsidRDefault="00000000" w:rsidRPr="00000000" w14:paraId="000000F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Ψ</w:t>
            </w:r>
            <w:r w:rsidDel="00000000" w:rsidR="00000000" w:rsidRPr="00000000">
              <w:rPr>
                <w:rFonts w:ascii="Cambria" w:cs="Cambria" w:eastAsia="Cambria" w:hAnsi="Cambria"/>
                <w:sz w:val="20"/>
                <w:szCs w:val="20"/>
                <w:vertAlign w:val="subscript"/>
                <w:rtl w:val="0"/>
              </w:rPr>
              <w:t xml:space="preserve"> s</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i w:val="1"/>
                <w:sz w:val="20"/>
                <w:szCs w:val="20"/>
                <w:rtl w:val="0"/>
              </w:rPr>
              <w:t xml:space="preserve">iCRT </w:t>
            </w:r>
            <w:r w:rsidDel="00000000" w:rsidR="00000000" w:rsidRPr="00000000">
              <w:rPr>
                <w:rtl w:val="0"/>
              </w:rPr>
            </w:r>
          </w:p>
          <w:p w:rsidR="00000000" w:rsidDel="00000000" w:rsidP="00000000" w:rsidRDefault="00000000" w:rsidRPr="00000000" w14:paraId="000000F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where:</w:t>
            </w:r>
          </w:p>
          <w:p w:rsidR="00000000" w:rsidDel="00000000" w:rsidP="00000000" w:rsidRDefault="00000000" w:rsidRPr="00000000" w14:paraId="000000F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i = </w:t>
            </w:r>
            <w:r w:rsidDel="00000000" w:rsidR="00000000" w:rsidRPr="00000000">
              <w:rPr>
                <w:rFonts w:ascii="Cambria" w:cs="Cambria" w:eastAsia="Cambria" w:hAnsi="Cambria"/>
                <w:sz w:val="20"/>
                <w:szCs w:val="20"/>
                <w:rtl w:val="0"/>
              </w:rPr>
              <w:t xml:space="preserve">ionization constant</w:t>
            </w:r>
          </w:p>
          <w:p w:rsidR="00000000" w:rsidDel="00000000" w:rsidP="00000000" w:rsidRDefault="00000000" w:rsidRPr="00000000" w14:paraId="000000F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 = molar concentration</w:t>
            </w:r>
          </w:p>
          <w:p w:rsidR="00000000" w:rsidDel="00000000" w:rsidP="00000000" w:rsidRDefault="00000000" w:rsidRPr="00000000" w14:paraId="000000F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 = pressure constant</w:t>
            </w:r>
          </w:p>
          <w:p w:rsidR="00000000" w:rsidDel="00000000" w:rsidP="00000000" w:rsidRDefault="00000000" w:rsidRPr="00000000" w14:paraId="000000FF">
            <w:pPr>
              <w:pageBreakBefore w:val="0"/>
              <w:spacing w:line="276" w:lineRule="auto"/>
              <w:rPr>
                <w:rFonts w:ascii="Cambria" w:cs="Cambria" w:eastAsia="Cambria" w:hAnsi="Cambria"/>
                <w:i w:val="1"/>
                <w:sz w:val="20"/>
                <w:szCs w:val="20"/>
                <w:u w:val="single"/>
              </w:rPr>
            </w:pPr>
            <w:r w:rsidDel="00000000" w:rsidR="00000000" w:rsidRPr="00000000">
              <w:rPr>
                <w:rFonts w:ascii="Cambria" w:cs="Cambria" w:eastAsia="Cambria" w:hAnsi="Cambria"/>
                <w:sz w:val="20"/>
                <w:szCs w:val="20"/>
                <w:rtl w:val="0"/>
              </w:rPr>
              <w:t xml:space="preserve"> R= 0.0831 </w:t>
            </w:r>
            <w:r w:rsidDel="00000000" w:rsidR="00000000" w:rsidRPr="00000000">
              <w:rPr>
                <w:rFonts w:ascii="Cambria" w:cs="Cambria" w:eastAsia="Cambria" w:hAnsi="Cambria"/>
                <w:i w:val="1"/>
                <w:sz w:val="20"/>
                <w:szCs w:val="20"/>
                <w:u w:val="single"/>
                <w:rtl w:val="0"/>
              </w:rPr>
              <w:t xml:space="preserve">L ·bars</w:t>
            </w:r>
          </w:p>
          <w:p w:rsidR="00000000" w:rsidDel="00000000" w:rsidP="00000000" w:rsidRDefault="00000000" w:rsidRPr="00000000" w14:paraId="00000100">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                     mol · K</w:t>
            </w:r>
          </w:p>
          <w:p w:rsidR="00000000" w:rsidDel="00000000" w:rsidP="00000000" w:rsidRDefault="00000000" w:rsidRPr="00000000" w14:paraId="0000010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T = temperature in Kelvin (°C +273)</w:t>
            </w:r>
            <w:r w:rsidDel="00000000" w:rsidR="00000000" w:rsidRPr="00000000">
              <w:rPr>
                <w:rFonts w:ascii="Cambria" w:cs="Cambria" w:eastAsia="Cambria" w:hAnsi="Cambria"/>
                <w:i w:val="1"/>
                <w:sz w:val="20"/>
                <w:szCs w:val="20"/>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04">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Mechanisms of Transport</w:t>
            </w:r>
          </w:p>
        </w:tc>
        <w:tc>
          <w:tcPr>
            <w:shd w:fill="auto" w:val="clear"/>
            <w:tcMar>
              <w:top w:w="100.0" w:type="dxa"/>
              <w:left w:w="100.0" w:type="dxa"/>
              <w:bottom w:w="100.0" w:type="dxa"/>
              <w:right w:w="100.0" w:type="dxa"/>
            </w:tcMar>
          </w:tcPr>
          <w:p w:rsidR="00000000" w:rsidDel="00000000" w:rsidP="00000000" w:rsidRDefault="00000000" w:rsidRPr="00000000" w14:paraId="0000010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processes that allow ions and other molecules to move across membranes. </w:t>
            </w:r>
            <w:r w:rsidDel="00000000" w:rsidR="00000000" w:rsidRPr="00000000">
              <w:rPr>
                <w:rFonts w:ascii="Cambria" w:cs="Cambria" w:eastAsia="Cambria" w:hAnsi="Cambria"/>
                <w:b w:val="1"/>
                <w:i w:val="1"/>
                <w:color w:val="1c4587"/>
                <w:sz w:val="16"/>
                <w:szCs w:val="16"/>
                <w:rtl w:val="0"/>
              </w:rPr>
              <w:t xml:space="preserve">ENE-2.J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variety of processes allow for the movement of ions and other molecules across membranes, including passive and active transport, endocytosis and exocytosis.</w:t>
            </w:r>
          </w:p>
        </w:tc>
        <w:tc>
          <w:tcPr>
            <w:shd w:fill="auto" w:val="clear"/>
            <w:tcMar>
              <w:top w:w="100.0" w:type="dxa"/>
              <w:left w:w="100.0" w:type="dxa"/>
              <w:bottom w:w="100.0" w:type="dxa"/>
              <w:right w:w="100.0" w:type="dxa"/>
            </w:tcMar>
          </w:tcPr>
          <w:p w:rsidR="00000000" w:rsidDel="00000000" w:rsidP="00000000" w:rsidRDefault="00000000" w:rsidRPr="00000000" w14:paraId="0000010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2.10</w:t>
            </w:r>
          </w:p>
        </w:tc>
        <w:tc>
          <w:tcPr>
            <w:shd w:fill="auto" w:val="clear"/>
            <w:tcMar>
              <w:top w:w="100.0" w:type="dxa"/>
              <w:left w:w="100.0" w:type="dxa"/>
              <w:bottom w:w="100.0" w:type="dxa"/>
              <w:right w:w="100.0" w:type="dxa"/>
            </w:tcMar>
          </w:tcPr>
          <w:p w:rsidR="00000000" w:rsidDel="00000000" w:rsidP="00000000" w:rsidRDefault="00000000" w:rsidRPr="00000000" w14:paraId="0000010D">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Compartmentalization</w:t>
            </w:r>
          </w:p>
        </w:tc>
        <w:tc>
          <w:tcPr>
            <w:shd w:fill="auto" w:val="clear"/>
            <w:tcMar>
              <w:top w:w="100.0" w:type="dxa"/>
              <w:left w:w="100.0" w:type="dxa"/>
              <w:bottom w:w="100.0" w:type="dxa"/>
              <w:right w:w="100.0" w:type="dxa"/>
            </w:tcMar>
          </w:tcPr>
          <w:p w:rsidR="00000000" w:rsidDel="00000000" w:rsidP="00000000" w:rsidRDefault="00000000" w:rsidRPr="00000000" w14:paraId="0000010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F">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membrane-bound structures of the eukaryotic cell. </w:t>
            </w:r>
            <w:r w:rsidDel="00000000" w:rsidR="00000000" w:rsidRPr="00000000">
              <w:rPr>
                <w:rFonts w:ascii="Cambria" w:cs="Cambria" w:eastAsia="Cambria" w:hAnsi="Cambria"/>
                <w:b w:val="1"/>
                <w:i w:val="1"/>
                <w:color w:val="1c4587"/>
                <w:sz w:val="16"/>
                <w:szCs w:val="16"/>
                <w:rtl w:val="0"/>
              </w:rPr>
              <w:t xml:space="preserve">ENE-2.K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Membranes and membrane-bound organelles in eukaryotic cells compartmentalize intracellular metabolic processes and specific enzymatic reactions.</w:t>
            </w:r>
          </w:p>
        </w:tc>
        <w:tc>
          <w:tcPr>
            <w:shd w:fill="auto" w:val="clear"/>
            <w:tcMar>
              <w:top w:w="100.0" w:type="dxa"/>
              <w:left w:w="100.0" w:type="dxa"/>
              <w:bottom w:w="100.0" w:type="dxa"/>
              <w:right w:w="100.0" w:type="dxa"/>
            </w:tcMar>
          </w:tcPr>
          <w:p w:rsidR="00000000" w:rsidDel="00000000" w:rsidP="00000000" w:rsidRDefault="00000000" w:rsidRPr="00000000" w14:paraId="0000011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5">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internal membranes and membrane-bound organelles contribute to compartmentalization of eukaryotic cell functions. </w:t>
            </w:r>
            <w:r w:rsidDel="00000000" w:rsidR="00000000" w:rsidRPr="00000000">
              <w:rPr>
                <w:rFonts w:ascii="Cambria" w:cs="Cambria" w:eastAsia="Cambria" w:hAnsi="Cambria"/>
                <w:b w:val="1"/>
                <w:i w:val="1"/>
                <w:color w:val="1c4587"/>
                <w:sz w:val="16"/>
                <w:szCs w:val="16"/>
                <w:rtl w:val="0"/>
              </w:rPr>
              <w:t xml:space="preserve">ENE-2.L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Internal membranes facilitate cellular processes by minimizing competing interactions and by increasing surface areas where reactions can occur.</w:t>
            </w:r>
          </w:p>
        </w:tc>
        <w:tc>
          <w:tcPr>
            <w:shd w:fill="auto" w:val="clear"/>
            <w:tcMar>
              <w:top w:w="100.0" w:type="dxa"/>
              <w:left w:w="100.0" w:type="dxa"/>
              <w:bottom w:w="100.0" w:type="dxa"/>
              <w:right w:w="100.0" w:type="dxa"/>
            </w:tcMar>
          </w:tcPr>
          <w:p w:rsidR="00000000" w:rsidDel="00000000" w:rsidP="00000000" w:rsidRDefault="00000000" w:rsidRPr="00000000" w14:paraId="0000011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11C">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Origins of Cell Compartmentalization</w:t>
            </w:r>
          </w:p>
        </w:tc>
        <w:tc>
          <w:tcPr>
            <w:shd w:fill="auto" w:val="clear"/>
            <w:tcMar>
              <w:top w:w="100.0" w:type="dxa"/>
              <w:left w:w="100.0" w:type="dxa"/>
              <w:bottom w:w="100.0" w:type="dxa"/>
              <w:right w:w="100.0" w:type="dxa"/>
            </w:tcMar>
          </w:tcPr>
          <w:p w:rsidR="00000000" w:rsidDel="00000000" w:rsidP="00000000" w:rsidRDefault="00000000" w:rsidRPr="00000000" w14:paraId="0000011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E">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similarities and/or differences and compartmentalization between prokaryotic and eukaryotic cells. </w:t>
            </w:r>
            <w:r w:rsidDel="00000000" w:rsidR="00000000" w:rsidRPr="00000000">
              <w:rPr>
                <w:rFonts w:ascii="Cambria" w:cs="Cambria" w:eastAsia="Cambria" w:hAnsi="Cambria"/>
                <w:b w:val="1"/>
                <w:i w:val="1"/>
                <w:color w:val="1c4587"/>
                <w:sz w:val="16"/>
                <w:szCs w:val="16"/>
                <w:rtl w:val="0"/>
              </w:rPr>
              <w:t xml:space="preserve">EVO-1.A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1">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Membrane-bound organelles involved from once free-living prokaryotic cells via endosymbiosis.</w:t>
            </w:r>
          </w:p>
        </w:tc>
        <w:tc>
          <w:tcPr>
            <w:shd w:fill="auto" w:val="clear"/>
            <w:tcMar>
              <w:top w:w="100.0" w:type="dxa"/>
              <w:left w:w="100.0" w:type="dxa"/>
              <w:bottom w:w="100.0" w:type="dxa"/>
              <w:right w:w="100.0" w:type="dxa"/>
            </w:tcMar>
          </w:tcPr>
          <w:p w:rsidR="00000000" w:rsidDel="00000000" w:rsidP="00000000" w:rsidRDefault="00000000" w:rsidRPr="00000000" w14:paraId="0000012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Prokaryotes generally lack internal membrane-bound organelles but have internal regions with specialized structures and functions.</w:t>
            </w:r>
          </w:p>
        </w:tc>
        <w:tc>
          <w:tcPr>
            <w:shd w:fill="auto" w:val="clear"/>
            <w:tcMar>
              <w:top w:w="100.0" w:type="dxa"/>
              <w:left w:w="100.0" w:type="dxa"/>
              <w:bottom w:w="100.0" w:type="dxa"/>
              <w:right w:w="100.0" w:type="dxa"/>
            </w:tcMar>
          </w:tcPr>
          <w:p w:rsidR="00000000" w:rsidDel="00000000" w:rsidP="00000000" w:rsidRDefault="00000000" w:rsidRPr="00000000" w14:paraId="0000012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Eukaryotic cells maintain internal membranes that partition the cell into specialized regions.</w:t>
            </w:r>
          </w:p>
        </w:tc>
        <w:tc>
          <w:tcPr>
            <w:shd w:fill="auto" w:val="clear"/>
            <w:tcMar>
              <w:top w:w="100.0" w:type="dxa"/>
              <w:left w:w="100.0" w:type="dxa"/>
              <w:bottom w:w="100.0" w:type="dxa"/>
              <w:right w:w="100.0" w:type="dxa"/>
            </w:tcMar>
          </w:tcPr>
          <w:p w:rsidR="00000000" w:rsidDel="00000000" w:rsidP="00000000" w:rsidRDefault="00000000" w:rsidRPr="00000000" w14:paraId="0000012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relationship between the functions of endosymbiotic organelles and their free-living ancestral counterparts. </w:t>
            </w:r>
            <w:r w:rsidDel="00000000" w:rsidR="00000000" w:rsidRPr="00000000">
              <w:rPr>
                <w:rFonts w:ascii="Cambria" w:cs="Cambria" w:eastAsia="Cambria" w:hAnsi="Cambria"/>
                <w:b w:val="1"/>
                <w:i w:val="1"/>
                <w:color w:val="1c4587"/>
                <w:sz w:val="16"/>
                <w:szCs w:val="16"/>
                <w:rtl w:val="0"/>
              </w:rPr>
              <w:t xml:space="preserve">EVO-1.B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Membrane-bound organelles evolved from previously free-living prokaryotic cells via endosymbiosis.</w:t>
            </w:r>
          </w:p>
        </w:tc>
        <w:tc>
          <w:tcPr>
            <w:shd w:fill="auto" w:val="clear"/>
            <w:tcMar>
              <w:top w:w="100.0" w:type="dxa"/>
              <w:left w:w="100.0" w:type="dxa"/>
              <w:bottom w:w="100.0" w:type="dxa"/>
              <w:right w:w="100.0" w:type="dxa"/>
            </w:tcMar>
          </w:tcPr>
          <w:p w:rsidR="00000000" w:rsidDel="00000000" w:rsidP="00000000" w:rsidRDefault="00000000" w:rsidRPr="00000000" w14:paraId="0000012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130">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1">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RESOURCES: </w:t>
      </w:r>
      <w:r w:rsidDel="00000000" w:rsidR="00000000" w:rsidRPr="00000000">
        <w:rPr>
          <w:rFonts w:ascii="Montserrat" w:cs="Montserrat" w:eastAsia="Montserrat" w:hAnsi="Montserrat"/>
          <w:b w:val="1"/>
          <w:i w:val="1"/>
          <w:color w:val="20124d"/>
          <w:sz w:val="16"/>
          <w:szCs w:val="16"/>
          <w:rtl w:val="0"/>
        </w:rPr>
        <w:t xml:space="preserve">(Tip: add your own (GSN) and helpful resources in the table below to a copy of this document)</w:t>
      </w:r>
      <w:r w:rsidDel="00000000" w:rsidR="00000000" w:rsidRPr="00000000">
        <w:rPr>
          <w:rtl w:val="0"/>
        </w:rPr>
      </w:r>
    </w:p>
    <w:tbl>
      <w:tblPr>
        <w:tblStyle w:val="Table2"/>
        <w:tblW w:w="112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715"/>
        <w:gridCol w:w="4425"/>
        <w:tblGridChange w:id="0">
          <w:tblGrid>
            <w:gridCol w:w="1080"/>
            <w:gridCol w:w="5715"/>
            <w:gridCol w:w="44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Additional Materials: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18"/>
                <w:szCs w:val="18"/>
              </w:rPr>
            </w:pPr>
            <w:hyperlink r:id="rId7">
              <w:r w:rsidDel="00000000" w:rsidR="00000000" w:rsidRPr="00000000">
                <w:rPr>
                  <w:rFonts w:ascii="Montserrat" w:cs="Montserrat" w:eastAsia="Montserrat" w:hAnsi="Montserrat"/>
                  <w:b w:val="1"/>
                  <w:color w:val="1155cc"/>
                  <w:sz w:val="18"/>
                  <w:szCs w:val="18"/>
                  <w:u w:val="single"/>
                  <w:rtl w:val="0"/>
                </w:rPr>
                <w:t xml:space="preserve">Khan Academy: Cell Structure and Function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hyperlink r:id="rId8">
              <w:r w:rsidDel="00000000" w:rsidR="00000000" w:rsidRPr="00000000">
                <w:rPr>
                  <w:rFonts w:ascii="Montserrat" w:cs="Montserrat" w:eastAsia="Montserrat" w:hAnsi="Montserrat"/>
                  <w:b w:val="1"/>
                  <w:color w:val="1155cc"/>
                  <w:u w:val="single"/>
                  <w:rtl w:val="0"/>
                </w:rPr>
                <w:t xml:space="preserve">04: Cell Structure and Function(GSN) </w:t>
              </w:r>
            </w:hyperlink>
            <w:r w:rsidDel="00000000" w:rsidR="00000000" w:rsidRPr="00000000">
              <w:rPr>
                <w:rFonts w:ascii="Montserrat" w:cs="Montserrat" w:eastAsia="Montserrat" w:hAnsi="Montserrat"/>
                <w:rtl w:val="0"/>
              </w:rPr>
              <w:t xml:space="preserve"> &amp;  </w:t>
            </w:r>
            <w:hyperlink r:id="rId9">
              <w:r w:rsidDel="00000000" w:rsidR="00000000" w:rsidRPr="00000000">
                <w:rPr>
                  <w:rFonts w:ascii="Montserrat" w:cs="Montserrat" w:eastAsia="Montserrat" w:hAnsi="Montserrat"/>
                  <w:b w:val="1"/>
                  <w:color w:val="1155cc"/>
                  <w:u w:val="single"/>
                  <w:rtl w:val="0"/>
                </w:rPr>
                <w:t xml:space="preserve">Presentation</w:t>
              </w:r>
            </w:hyperlink>
            <w:r w:rsidDel="00000000" w:rsidR="00000000" w:rsidRPr="00000000">
              <w:rPr>
                <w:rFonts w:ascii="Montserrat" w:cs="Montserrat" w:eastAsia="Montserrat" w:hAnsi="Montserrat"/>
                <w:rtl w:val="0"/>
              </w:rPr>
              <w:t xml:space="preserve"> .pdf</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Argue From Evidence</w:t>
            </w:r>
            <w:r w:rsidDel="00000000" w:rsidR="00000000" w:rsidRPr="00000000">
              <w:rPr>
                <w:rFonts w:ascii="Montserrat" w:cs="Montserrat" w:eastAsia="Montserrat" w:hAnsi="Montserrat"/>
                <w:rtl w:val="0"/>
              </w:rPr>
              <w:t xml:space="preserve">: ‘Top Three Cell Structures’ and name/describe two additional structures that did not make the cut - explain why you did not include them.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hyperlink r:id="rId10">
              <w:r w:rsidDel="00000000" w:rsidR="00000000" w:rsidRPr="00000000">
                <w:rPr>
                  <w:rFonts w:ascii="Montserrat" w:cs="Montserrat" w:eastAsia="Montserrat" w:hAnsi="Montserrat"/>
                  <w:color w:val="1155cc"/>
                  <w:sz w:val="20"/>
                  <w:szCs w:val="20"/>
                  <w:u w:val="single"/>
                  <w:rtl w:val="0"/>
                </w:rPr>
                <w:t xml:space="preserve">MsLitten’s 7th Period Review Ch 04</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Bozeman: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rPr>
            </w:pPr>
            <w:hyperlink r:id="rId11">
              <w:r w:rsidDel="00000000" w:rsidR="00000000" w:rsidRPr="00000000">
                <w:rPr>
                  <w:rFonts w:ascii="Montserrat" w:cs="Montserrat" w:eastAsia="Montserrat" w:hAnsi="Montserrat"/>
                  <w:color w:val="1155cc"/>
                  <w:sz w:val="18"/>
                  <w:szCs w:val="18"/>
                  <w:u w:val="single"/>
                  <w:rtl w:val="0"/>
                </w:rPr>
                <w:t xml:space="preserve">Cellular Organelles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rPr>
            </w:pPr>
            <w:hyperlink r:id="rId12">
              <w:r w:rsidDel="00000000" w:rsidR="00000000" w:rsidRPr="00000000">
                <w:rPr>
                  <w:rFonts w:ascii="Montserrat" w:cs="Montserrat" w:eastAsia="Montserrat" w:hAnsi="Montserrat"/>
                  <w:color w:val="1155cc"/>
                  <w:sz w:val="18"/>
                  <w:szCs w:val="18"/>
                  <w:u w:val="single"/>
                  <w:rtl w:val="0"/>
                </w:rPr>
                <w:t xml:space="preserve">Cellular Specialization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u w:val="none"/>
              </w:rPr>
            </w:pPr>
            <w:hyperlink r:id="rId13">
              <w:r w:rsidDel="00000000" w:rsidR="00000000" w:rsidRPr="00000000">
                <w:rPr>
                  <w:rFonts w:ascii="Montserrat" w:cs="Montserrat" w:eastAsia="Montserrat" w:hAnsi="Montserrat"/>
                  <w:color w:val="1155cc"/>
                  <w:sz w:val="18"/>
                  <w:szCs w:val="18"/>
                  <w:u w:val="single"/>
                  <w:rtl w:val="0"/>
                </w:rPr>
                <w:t xml:space="preserve">Cellular Variation</w:t>
              </w:r>
            </w:hyperlink>
            <w:r w:rsidDel="00000000" w:rsidR="00000000" w:rsidRPr="00000000">
              <w:rPr>
                <w:rtl w:val="0"/>
              </w:rPr>
            </w:r>
          </w:p>
          <w:p w:rsidR="00000000" w:rsidDel="00000000" w:rsidP="00000000" w:rsidRDefault="00000000" w:rsidRPr="00000000" w14:paraId="00000141">
            <w:pPr>
              <w:pageBreakBefore w:val="0"/>
              <w:widowControl w:val="0"/>
              <w:spacing w:line="240" w:lineRule="auto"/>
              <w:rPr>
                <w:rFonts w:ascii="Montserrat" w:cs="Montserrat" w:eastAsia="Montserrat" w:hAnsi="Montserrat"/>
                <w:sz w:val="20"/>
                <w:szCs w:val="20"/>
              </w:rPr>
            </w:pPr>
            <w:hyperlink r:id="rId14">
              <w:r w:rsidDel="00000000" w:rsidR="00000000" w:rsidRPr="00000000">
                <w:rPr>
                  <w:rFonts w:ascii="Montserrat" w:cs="Montserrat" w:eastAsia="Montserrat" w:hAnsi="Montserrat"/>
                  <w:color w:val="1155cc"/>
                  <w:sz w:val="20"/>
                  <w:szCs w:val="20"/>
                  <w:u w:val="single"/>
                  <w:rtl w:val="0"/>
                </w:rPr>
                <w:t xml:space="preserve">Surface Area, Volume and Life</w:t>
              </w:r>
            </w:hyperlink>
            <w:r w:rsidDel="00000000" w:rsidR="00000000" w:rsidRPr="00000000">
              <w:rPr>
                <w:rtl w:val="0"/>
              </w:rPr>
            </w:r>
          </w:p>
          <w:p w:rsidR="00000000" w:rsidDel="00000000" w:rsidP="00000000" w:rsidRDefault="00000000" w:rsidRPr="00000000" w14:paraId="00000142">
            <w:pPr>
              <w:pageBreakBefore w:val="0"/>
              <w:widowControl w:val="0"/>
              <w:spacing w:line="240" w:lineRule="auto"/>
              <w:rPr>
                <w:rFonts w:ascii="Montserrat" w:cs="Montserrat" w:eastAsia="Montserrat" w:hAnsi="Montserrat"/>
                <w:sz w:val="20"/>
                <w:szCs w:val="20"/>
              </w:rPr>
            </w:pPr>
            <w:hyperlink r:id="rId15">
              <w:r w:rsidDel="00000000" w:rsidR="00000000" w:rsidRPr="00000000">
                <w:rPr>
                  <w:rFonts w:ascii="Montserrat" w:cs="Montserrat" w:eastAsia="Montserrat" w:hAnsi="Montserrat"/>
                  <w:color w:val="1155cc"/>
                  <w:sz w:val="20"/>
                  <w:szCs w:val="20"/>
                  <w:u w:val="single"/>
                  <w:rtl w:val="0"/>
                </w:rPr>
                <w:t xml:space="preserve">Inner Workings of a Cell</w:t>
              </w:r>
            </w:hyperlink>
            <w:r w:rsidDel="00000000" w:rsidR="00000000" w:rsidRPr="00000000">
              <w:rPr>
                <w:rtl w:val="0"/>
              </w:rPr>
            </w:r>
          </w:p>
          <w:p w:rsidR="00000000" w:rsidDel="00000000" w:rsidP="00000000" w:rsidRDefault="00000000" w:rsidRPr="00000000" w14:paraId="00000143">
            <w:pPr>
              <w:pageBreakBefore w:val="0"/>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20"/>
                <w:szCs w:val="20"/>
                <w:rtl w:val="0"/>
              </w:rPr>
              <w:t xml:space="preserve">Knuffke Prezis</w:t>
            </w:r>
            <w:r w:rsidDel="00000000" w:rsidR="00000000" w:rsidRPr="00000000">
              <w:rPr>
                <w:rFonts w:ascii="Montserrat" w:cs="Montserrat" w:eastAsia="Montserrat" w:hAnsi="Montserrat"/>
                <w:sz w:val="18"/>
                <w:szCs w:val="18"/>
                <w:rtl w:val="0"/>
              </w:rPr>
              <w:t xml:space="preserve">:</w:t>
            </w:r>
            <w:r w:rsidDel="00000000" w:rsidR="00000000" w:rsidRPr="00000000">
              <w:rPr>
                <w:rFonts w:ascii="Montserrat" w:cs="Montserrat" w:eastAsia="Montserrat" w:hAnsi="Montserrat"/>
                <w:sz w:val="20"/>
                <w:szCs w:val="20"/>
                <w:rtl w:val="0"/>
              </w:rPr>
              <w:t xml:space="preserve"> </w:t>
            </w:r>
            <w:hyperlink r:id="rId16">
              <w:r w:rsidDel="00000000" w:rsidR="00000000" w:rsidRPr="00000000">
                <w:rPr>
                  <w:rFonts w:ascii="Montserrat" w:cs="Montserrat" w:eastAsia="Montserrat" w:hAnsi="Montserrat"/>
                  <w:color w:val="1155cc"/>
                  <w:sz w:val="18"/>
                  <w:szCs w:val="18"/>
                  <w:u w:val="single"/>
                  <w:rtl w:val="0"/>
                </w:rPr>
                <w:t xml:space="preserve">Cytology</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44">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Quizizz:</w:t>
            </w:r>
          </w:p>
          <w:p w:rsidR="00000000" w:rsidDel="00000000" w:rsidP="00000000" w:rsidRDefault="00000000" w:rsidRPr="00000000" w14:paraId="00000145">
            <w:pPr>
              <w:pageBreakBefore w:val="0"/>
              <w:widowControl w:val="0"/>
              <w:numPr>
                <w:ilvl w:val="0"/>
                <w:numId w:val="7"/>
              </w:numPr>
              <w:spacing w:line="240" w:lineRule="auto"/>
              <w:ind w:left="540" w:hanging="360"/>
              <w:rPr>
                <w:rFonts w:ascii="Montserrat" w:cs="Montserrat" w:eastAsia="Montserrat" w:hAnsi="Montserrat"/>
                <w:sz w:val="18"/>
                <w:szCs w:val="18"/>
              </w:rPr>
            </w:pPr>
            <w:hyperlink r:id="rId17">
              <w:r w:rsidDel="00000000" w:rsidR="00000000" w:rsidRPr="00000000">
                <w:rPr>
                  <w:rFonts w:ascii="Montserrat" w:cs="Montserrat" w:eastAsia="Montserrat" w:hAnsi="Montserrat"/>
                  <w:color w:val="1155cc"/>
                  <w:sz w:val="18"/>
                  <w:szCs w:val="18"/>
                  <w:u w:val="single"/>
                  <w:rtl w:val="0"/>
                </w:rPr>
                <w:t xml:space="preserve">Cells and Cell Structures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46">
            <w:pPr>
              <w:pageBreakBefore w:val="0"/>
              <w:widowControl w:val="0"/>
              <w:numPr>
                <w:ilvl w:val="0"/>
                <w:numId w:val="7"/>
              </w:numPr>
              <w:spacing w:line="240" w:lineRule="auto"/>
              <w:ind w:left="540" w:hanging="360"/>
              <w:rPr>
                <w:rFonts w:ascii="Montserrat" w:cs="Montserrat" w:eastAsia="Montserrat" w:hAnsi="Montserrat"/>
                <w:sz w:val="18"/>
                <w:szCs w:val="18"/>
                <w:u w:val="none"/>
              </w:rPr>
            </w:pPr>
            <w:hyperlink r:id="rId18">
              <w:r w:rsidDel="00000000" w:rsidR="00000000" w:rsidRPr="00000000">
                <w:rPr>
                  <w:rFonts w:ascii="Montserrat" w:cs="Montserrat" w:eastAsia="Montserrat" w:hAnsi="Montserrat"/>
                  <w:color w:val="1155cc"/>
                  <w:sz w:val="18"/>
                  <w:szCs w:val="18"/>
                  <w:u w:val="single"/>
                  <w:rtl w:val="0"/>
                </w:rPr>
                <w:t xml:space="preserve">Cell Organelles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numPr>
                <w:ilvl w:val="0"/>
                <w:numId w:val="5"/>
              </w:numPr>
              <w:spacing w:line="240" w:lineRule="auto"/>
              <w:ind w:left="360" w:hanging="360"/>
              <w:rPr>
                <w:rFonts w:ascii="Montserrat" w:cs="Montserrat" w:eastAsia="Montserrat" w:hAnsi="Montserrat"/>
                <w:u w:val="none"/>
              </w:rPr>
            </w:pPr>
            <w:hyperlink r:id="rId19">
              <w:r w:rsidDel="00000000" w:rsidR="00000000" w:rsidRPr="00000000">
                <w:rPr>
                  <w:rFonts w:ascii="Montserrat" w:cs="Montserrat" w:eastAsia="Montserrat" w:hAnsi="Montserrat"/>
                  <w:b w:val="1"/>
                  <w:color w:val="1155cc"/>
                  <w:u w:val="single"/>
                  <w:rtl w:val="0"/>
                </w:rPr>
                <w:t xml:space="preserve">05 Membrane Structure and Function(GSN) </w:t>
              </w:r>
            </w:hyperlink>
            <w:r w:rsidDel="00000000" w:rsidR="00000000" w:rsidRPr="00000000">
              <w:rPr>
                <w:rFonts w:ascii="Montserrat" w:cs="Montserrat" w:eastAsia="Montserrat" w:hAnsi="Montserrat"/>
                <w:rtl w:val="0"/>
              </w:rPr>
              <w:t xml:space="preserve">(GSN), &amp; </w:t>
            </w:r>
            <w:hyperlink r:id="rId20">
              <w:r w:rsidDel="00000000" w:rsidR="00000000" w:rsidRPr="00000000">
                <w:rPr>
                  <w:rFonts w:ascii="Montserrat" w:cs="Montserrat" w:eastAsia="Montserrat" w:hAnsi="Montserrat"/>
                  <w:b w:val="1"/>
                  <w:color w:val="1155cc"/>
                  <w:u w:val="single"/>
                  <w:rtl w:val="0"/>
                </w:rPr>
                <w:t xml:space="preserve">Presentation</w:t>
              </w:r>
            </w:hyperlink>
            <w:r w:rsidDel="00000000" w:rsidR="00000000" w:rsidRPr="00000000">
              <w:rPr>
                <w:rFonts w:ascii="Montserrat" w:cs="Montserrat" w:eastAsia="Montserrat" w:hAnsi="Montserrat"/>
                <w:rtl w:val="0"/>
              </w:rPr>
              <w:t xml:space="preserve"> .pdf</w:t>
            </w:r>
          </w:p>
          <w:p w:rsidR="00000000" w:rsidDel="00000000" w:rsidP="00000000" w:rsidRDefault="00000000" w:rsidRPr="00000000" w14:paraId="00000149">
            <w:pPr>
              <w:pageBreakBefore w:val="0"/>
              <w:widowControl w:val="0"/>
              <w:numPr>
                <w:ilvl w:val="0"/>
                <w:numId w:val="5"/>
              </w:numPr>
              <w:spacing w:line="240" w:lineRule="auto"/>
              <w:ind w:left="360" w:hanging="360"/>
              <w:rPr>
                <w:rFonts w:ascii="Montserrat" w:cs="Montserrat" w:eastAsia="Montserrat" w:hAnsi="Montserrat"/>
                <w:u w:val="none"/>
              </w:rPr>
            </w:pPr>
            <w:hyperlink r:id="rId21">
              <w:r w:rsidDel="00000000" w:rsidR="00000000" w:rsidRPr="00000000">
                <w:rPr>
                  <w:rFonts w:ascii="Montserrat" w:cs="Montserrat" w:eastAsia="Montserrat" w:hAnsi="Montserrat"/>
                  <w:b w:val="1"/>
                  <w:color w:val="1155cc"/>
                  <w:sz w:val="18"/>
                  <w:szCs w:val="18"/>
                  <w:u w:val="single"/>
                  <w:rtl w:val="0"/>
                </w:rPr>
                <w:t xml:space="preserve">40 Hormones and the Endocrine System (GSN)</w:t>
              </w:r>
            </w:hyperlink>
            <w:r w:rsidDel="00000000" w:rsidR="00000000" w:rsidRPr="00000000">
              <w:rPr>
                <w:rFonts w:ascii="Montserrat" w:cs="Montserrat" w:eastAsia="Montserrat" w:hAnsi="Montserrat"/>
                <w:sz w:val="18"/>
                <w:szCs w:val="18"/>
                <w:rtl w:val="0"/>
              </w:rPr>
              <w:t xml:space="preserve"> &amp; </w:t>
            </w:r>
            <w:hyperlink r:id="rId22">
              <w:r w:rsidDel="00000000" w:rsidR="00000000" w:rsidRPr="00000000">
                <w:rPr>
                  <w:rFonts w:ascii="Montserrat" w:cs="Montserrat" w:eastAsia="Montserrat" w:hAnsi="Montserrat"/>
                  <w:b w:val="1"/>
                  <w:color w:val="1155cc"/>
                  <w:sz w:val="18"/>
                  <w:szCs w:val="18"/>
                  <w:u w:val="single"/>
                  <w:rtl w:val="0"/>
                </w:rPr>
                <w:t xml:space="preserve">Presentation</w:t>
              </w:r>
            </w:hyperlink>
            <w:r w:rsidDel="00000000" w:rsidR="00000000" w:rsidRPr="00000000">
              <w:rPr>
                <w:rFonts w:ascii="Montserrat" w:cs="Montserrat" w:eastAsia="Montserrat" w:hAnsi="Montserrat"/>
                <w:sz w:val="18"/>
                <w:szCs w:val="18"/>
                <w:rtl w:val="0"/>
              </w:rPr>
              <w:t xml:space="preserve">.pdf</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z w:val="16"/>
                <w:szCs w:val="16"/>
                <w:rtl w:val="0"/>
              </w:rPr>
              <w:t xml:space="preserve">(</w:t>
            </w:r>
            <w:r w:rsidDel="00000000" w:rsidR="00000000" w:rsidRPr="00000000">
              <w:rPr>
                <w:rFonts w:ascii="Montserrat" w:cs="Montserrat" w:eastAsia="Montserrat" w:hAnsi="Montserrat"/>
                <w:i w:val="1"/>
                <w:sz w:val="16"/>
                <w:szCs w:val="16"/>
                <w:rtl w:val="0"/>
              </w:rPr>
              <w:t xml:space="preserve">partial, this will be used as an application example and we will discuss with Unit 04 as well</w:t>
            </w:r>
            <w:r w:rsidDel="00000000" w:rsidR="00000000" w:rsidRPr="00000000">
              <w:rPr>
                <w:rFonts w:ascii="Montserrat" w:cs="Montserrat" w:eastAsia="Montserrat" w:hAnsi="Montserrat"/>
                <w:sz w:val="16"/>
                <w:szCs w:val="16"/>
                <w:rtl w:val="0"/>
              </w:rPr>
              <w:t xml:space="preserve">)</w:t>
            </w:r>
            <w:r w:rsidDel="00000000" w:rsidR="00000000" w:rsidRPr="00000000">
              <w:rPr>
                <w:rtl w:val="0"/>
              </w:rPr>
            </w:r>
          </w:p>
          <w:p w:rsidR="00000000" w:rsidDel="00000000" w:rsidP="00000000" w:rsidRDefault="00000000" w:rsidRPr="00000000" w14:paraId="0000014A">
            <w:pPr>
              <w:pageBreakBefore w:val="0"/>
              <w:widowControl w:val="0"/>
              <w:numPr>
                <w:ilvl w:val="0"/>
                <w:numId w:val="5"/>
              </w:numPr>
              <w:spacing w:line="240" w:lineRule="auto"/>
              <w:ind w:left="360" w:hanging="360"/>
              <w:rPr>
                <w:rFonts w:ascii="Montserrat" w:cs="Montserrat" w:eastAsia="Montserrat" w:hAnsi="Montserrat"/>
                <w:b w:val="1"/>
                <w:u w:val="none"/>
              </w:rPr>
            </w:pPr>
            <w:hyperlink r:id="rId23">
              <w:r w:rsidDel="00000000" w:rsidR="00000000" w:rsidRPr="00000000">
                <w:rPr>
                  <w:rFonts w:ascii="Montserrat" w:cs="Montserrat" w:eastAsia="Montserrat" w:hAnsi="Montserrat"/>
                  <w:b w:val="1"/>
                  <w:color w:val="1155cc"/>
                  <w:u w:val="single"/>
                  <w:rtl w:val="0"/>
                </w:rPr>
                <w:t xml:space="preserve">Lab Map: Investigation 4 Diffusion and Osmosis</w:t>
              </w:r>
            </w:hyperlink>
            <w:r w:rsidDel="00000000" w:rsidR="00000000" w:rsidRPr="00000000">
              <w:rPr>
                <w:rtl w:val="0"/>
              </w:rPr>
            </w:r>
          </w:p>
          <w:p w:rsidR="00000000" w:rsidDel="00000000" w:rsidP="00000000" w:rsidRDefault="00000000" w:rsidRPr="00000000" w14:paraId="0000014B">
            <w:pPr>
              <w:pageBreakBefore w:val="0"/>
              <w:widowControl w:val="0"/>
              <w:numPr>
                <w:ilvl w:val="0"/>
                <w:numId w:val="5"/>
              </w:numPr>
              <w:spacing w:line="240" w:lineRule="auto"/>
              <w:ind w:left="3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POGIL</w:t>
            </w:r>
            <w:r w:rsidDel="00000000" w:rsidR="00000000" w:rsidRPr="00000000">
              <w:rPr>
                <w:rFonts w:ascii="Montserrat" w:cs="Montserrat" w:eastAsia="Montserrat" w:hAnsi="Montserrat"/>
                <w:rtl w:val="0"/>
              </w:rPr>
              <w:t xml:space="preserve">: Membrane Structure</w:t>
            </w:r>
          </w:p>
          <w:p w:rsidR="00000000" w:rsidDel="00000000" w:rsidP="00000000" w:rsidRDefault="00000000" w:rsidRPr="00000000" w14:paraId="0000014C">
            <w:pPr>
              <w:pageBreakBefore w:val="0"/>
              <w:widowControl w:val="0"/>
              <w:numPr>
                <w:ilvl w:val="0"/>
                <w:numId w:val="5"/>
              </w:numPr>
              <w:spacing w:line="240" w:lineRule="auto"/>
              <w:ind w:left="3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POGIL</w:t>
            </w:r>
            <w:r w:rsidDel="00000000" w:rsidR="00000000" w:rsidRPr="00000000">
              <w:rPr>
                <w:rFonts w:ascii="Montserrat" w:cs="Montserrat" w:eastAsia="Montserrat" w:hAnsi="Montserrat"/>
                <w:rtl w:val="0"/>
              </w:rPr>
              <w:t xml:space="preserve">: Membrane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MsLitten’s 7th Period Reviews:</w:t>
            </w:r>
          </w:p>
          <w:p w:rsidR="00000000" w:rsidDel="00000000" w:rsidP="00000000" w:rsidRDefault="00000000" w:rsidRPr="00000000" w14:paraId="0000014E">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4">
              <w:r w:rsidDel="00000000" w:rsidR="00000000" w:rsidRPr="00000000">
                <w:rPr>
                  <w:rFonts w:ascii="Montserrat" w:cs="Montserrat" w:eastAsia="Montserrat" w:hAnsi="Montserrat"/>
                  <w:color w:val="1155cc"/>
                  <w:sz w:val="18"/>
                  <w:szCs w:val="18"/>
                  <w:u w:val="single"/>
                  <w:rtl w:val="0"/>
                </w:rPr>
                <w:t xml:space="preserve">Cell Membrane Protein Functions</w:t>
              </w:r>
            </w:hyperlink>
            <w:r w:rsidDel="00000000" w:rsidR="00000000" w:rsidRPr="00000000">
              <w:rPr>
                <w:rtl w:val="0"/>
              </w:rPr>
            </w:r>
          </w:p>
          <w:p w:rsidR="00000000" w:rsidDel="00000000" w:rsidP="00000000" w:rsidRDefault="00000000" w:rsidRPr="00000000" w14:paraId="0000014F">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5">
              <w:r w:rsidDel="00000000" w:rsidR="00000000" w:rsidRPr="00000000">
                <w:rPr>
                  <w:rFonts w:ascii="Montserrat" w:cs="Montserrat" w:eastAsia="Montserrat" w:hAnsi="Montserrat"/>
                  <w:color w:val="1155cc"/>
                  <w:sz w:val="18"/>
                  <w:szCs w:val="18"/>
                  <w:u w:val="single"/>
                  <w:rtl w:val="0"/>
                </w:rPr>
                <w:t xml:space="preserve">Ch 05 Review</w:t>
              </w:r>
            </w:hyperlink>
            <w:r w:rsidDel="00000000" w:rsidR="00000000" w:rsidRPr="00000000">
              <w:rPr>
                <w:rtl w:val="0"/>
              </w:rPr>
            </w:r>
          </w:p>
          <w:p w:rsidR="00000000" w:rsidDel="00000000" w:rsidP="00000000" w:rsidRDefault="00000000" w:rsidRPr="00000000" w14:paraId="00000150">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6">
              <w:r w:rsidDel="00000000" w:rsidR="00000000" w:rsidRPr="00000000">
                <w:rPr>
                  <w:rFonts w:ascii="Montserrat" w:cs="Montserrat" w:eastAsia="Montserrat" w:hAnsi="Montserrat"/>
                  <w:color w:val="1155cc"/>
                  <w:sz w:val="18"/>
                  <w:szCs w:val="18"/>
                  <w:u w:val="single"/>
                  <w:rtl w:val="0"/>
                </w:rPr>
                <w:t xml:space="preserve">Lab 04: Diffusion and Osmosis</w:t>
              </w:r>
            </w:hyperlink>
            <w:r w:rsidDel="00000000" w:rsidR="00000000" w:rsidRPr="00000000">
              <w:rPr>
                <w:rtl w:val="0"/>
              </w:rPr>
            </w:r>
          </w:p>
          <w:p w:rsidR="00000000" w:rsidDel="00000000" w:rsidP="00000000" w:rsidRDefault="00000000" w:rsidRPr="00000000" w14:paraId="00000151">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Bozeman: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52">
            <w:pPr>
              <w:pageBreakBefore w:val="0"/>
              <w:widowControl w:val="0"/>
              <w:numPr>
                <w:ilvl w:val="0"/>
                <w:numId w:val="7"/>
              </w:numPr>
              <w:spacing w:line="240" w:lineRule="auto"/>
              <w:ind w:left="540" w:hanging="360"/>
              <w:rPr>
                <w:rFonts w:ascii="Montserrat" w:cs="Montserrat" w:eastAsia="Montserrat" w:hAnsi="Montserrat"/>
                <w:sz w:val="18"/>
                <w:szCs w:val="18"/>
              </w:rPr>
            </w:pPr>
            <w:hyperlink r:id="rId27">
              <w:r w:rsidDel="00000000" w:rsidR="00000000" w:rsidRPr="00000000">
                <w:rPr>
                  <w:rFonts w:ascii="Montserrat" w:cs="Montserrat" w:eastAsia="Montserrat" w:hAnsi="Montserrat"/>
                  <w:color w:val="1155cc"/>
                  <w:sz w:val="18"/>
                  <w:szCs w:val="18"/>
                  <w:u w:val="single"/>
                  <w:rtl w:val="0"/>
                </w:rPr>
                <w:t xml:space="preserve">Environmental Matter Exchange</w:t>
              </w:r>
            </w:hyperlink>
            <w:r w:rsidDel="00000000" w:rsidR="00000000" w:rsidRPr="00000000">
              <w:rPr>
                <w:rtl w:val="0"/>
              </w:rPr>
            </w:r>
          </w:p>
          <w:p w:rsidR="00000000" w:rsidDel="00000000" w:rsidP="00000000" w:rsidRDefault="00000000" w:rsidRPr="00000000" w14:paraId="00000153">
            <w:pPr>
              <w:pageBreakBefore w:val="0"/>
              <w:widowControl w:val="0"/>
              <w:numPr>
                <w:ilvl w:val="0"/>
                <w:numId w:val="7"/>
              </w:numPr>
              <w:spacing w:line="240" w:lineRule="auto"/>
              <w:ind w:left="540" w:hanging="360"/>
              <w:rPr>
                <w:rFonts w:ascii="Montserrat" w:cs="Montserrat" w:eastAsia="Montserrat" w:hAnsi="Montserrat"/>
                <w:sz w:val="18"/>
                <w:szCs w:val="18"/>
              </w:rPr>
            </w:pPr>
            <w:hyperlink r:id="rId28">
              <w:r w:rsidDel="00000000" w:rsidR="00000000" w:rsidRPr="00000000">
                <w:rPr>
                  <w:rFonts w:ascii="Montserrat" w:cs="Montserrat" w:eastAsia="Montserrat" w:hAnsi="Montserrat"/>
                  <w:color w:val="1155cc"/>
                  <w:sz w:val="18"/>
                  <w:szCs w:val="18"/>
                  <w:u w:val="single"/>
                  <w:rtl w:val="0"/>
                </w:rPr>
                <w:t xml:space="preserve">Cell Membranes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4">
            <w:pPr>
              <w:pageBreakBefore w:val="0"/>
              <w:widowControl w:val="0"/>
              <w:numPr>
                <w:ilvl w:val="0"/>
                <w:numId w:val="7"/>
              </w:numPr>
              <w:spacing w:line="240" w:lineRule="auto"/>
              <w:ind w:left="540" w:hanging="360"/>
              <w:rPr>
                <w:rFonts w:ascii="Montserrat" w:cs="Montserrat" w:eastAsia="Montserrat" w:hAnsi="Montserrat"/>
                <w:sz w:val="18"/>
                <w:szCs w:val="18"/>
              </w:rPr>
            </w:pPr>
            <w:hyperlink r:id="rId29">
              <w:r w:rsidDel="00000000" w:rsidR="00000000" w:rsidRPr="00000000">
                <w:rPr>
                  <w:rFonts w:ascii="Montserrat" w:cs="Montserrat" w:eastAsia="Montserrat" w:hAnsi="Montserrat"/>
                  <w:color w:val="1155cc"/>
                  <w:sz w:val="18"/>
                  <w:szCs w:val="18"/>
                  <w:u w:val="single"/>
                  <w:rtl w:val="0"/>
                </w:rPr>
                <w:t xml:space="preserve">Transport Across Cell Membranes</w:t>
              </w:r>
            </w:hyperlink>
            <w:r w:rsidDel="00000000" w:rsidR="00000000" w:rsidRPr="00000000">
              <w:rPr>
                <w:rtl w:val="0"/>
              </w:rPr>
            </w:r>
          </w:p>
          <w:p w:rsidR="00000000" w:rsidDel="00000000" w:rsidP="00000000" w:rsidRDefault="00000000" w:rsidRPr="00000000" w14:paraId="00000155">
            <w:pPr>
              <w:pageBreakBefore w:val="0"/>
              <w:widowControl w:val="0"/>
              <w:numPr>
                <w:ilvl w:val="0"/>
                <w:numId w:val="7"/>
              </w:numPr>
              <w:spacing w:line="240" w:lineRule="auto"/>
              <w:ind w:left="540" w:hanging="360"/>
              <w:rPr>
                <w:rFonts w:ascii="Montserrat" w:cs="Montserrat" w:eastAsia="Montserrat" w:hAnsi="Montserrat"/>
                <w:sz w:val="18"/>
                <w:szCs w:val="18"/>
              </w:rPr>
            </w:pPr>
            <w:hyperlink r:id="rId30">
              <w:r w:rsidDel="00000000" w:rsidR="00000000" w:rsidRPr="00000000">
                <w:rPr>
                  <w:rFonts w:ascii="Montserrat" w:cs="Montserrat" w:eastAsia="Montserrat" w:hAnsi="Montserrat"/>
                  <w:color w:val="1155cc"/>
                  <w:sz w:val="18"/>
                  <w:szCs w:val="18"/>
                  <w:u w:val="single"/>
                  <w:rtl w:val="0"/>
                </w:rPr>
                <w:t xml:space="preserve">Compartmentalization</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6">
            <w:pPr>
              <w:pageBreakBefore w:val="0"/>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20"/>
                <w:szCs w:val="20"/>
                <w:rtl w:val="0"/>
              </w:rPr>
              <w:t xml:space="preserve">Knuffke Prezis:</w:t>
            </w:r>
            <w:r w:rsidDel="00000000" w:rsidR="00000000" w:rsidRPr="00000000">
              <w:rPr>
                <w:rFonts w:ascii="Montserrat" w:cs="Montserrat" w:eastAsia="Montserrat" w:hAnsi="Montserrat"/>
                <w:sz w:val="18"/>
                <w:szCs w:val="18"/>
                <w:rtl w:val="0"/>
              </w:rPr>
              <w:t xml:space="preserve">:</w:t>
            </w:r>
            <w:r w:rsidDel="00000000" w:rsidR="00000000" w:rsidRPr="00000000">
              <w:rPr>
                <w:rFonts w:ascii="Montserrat" w:cs="Montserrat" w:eastAsia="Montserrat" w:hAnsi="Montserrat"/>
                <w:sz w:val="20"/>
                <w:szCs w:val="20"/>
                <w:rtl w:val="0"/>
              </w:rPr>
              <w:t xml:space="preserve"> </w:t>
            </w:r>
            <w:hyperlink r:id="rId31">
              <w:r w:rsidDel="00000000" w:rsidR="00000000" w:rsidRPr="00000000">
                <w:rPr>
                  <w:rFonts w:ascii="Montserrat" w:cs="Montserrat" w:eastAsia="Montserrat" w:hAnsi="Montserrat"/>
                  <w:color w:val="1155cc"/>
                  <w:sz w:val="18"/>
                  <w:szCs w:val="18"/>
                  <w:u w:val="single"/>
                  <w:rtl w:val="0"/>
                </w:rPr>
                <w:t xml:space="preserve">Transport</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7">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Quizizz: </w:t>
            </w:r>
          </w:p>
          <w:p w:rsidR="00000000" w:rsidDel="00000000" w:rsidP="00000000" w:rsidRDefault="00000000" w:rsidRPr="00000000" w14:paraId="00000158">
            <w:pPr>
              <w:pageBreakBefore w:val="0"/>
              <w:widowControl w:val="0"/>
              <w:numPr>
                <w:ilvl w:val="0"/>
                <w:numId w:val="7"/>
              </w:numPr>
              <w:spacing w:line="240" w:lineRule="auto"/>
              <w:ind w:left="540" w:hanging="360"/>
              <w:rPr>
                <w:rFonts w:ascii="Montserrat" w:cs="Montserrat" w:eastAsia="Montserrat" w:hAnsi="Montserrat"/>
                <w:sz w:val="18"/>
                <w:szCs w:val="18"/>
              </w:rPr>
            </w:pPr>
            <w:hyperlink r:id="rId32">
              <w:r w:rsidDel="00000000" w:rsidR="00000000" w:rsidRPr="00000000">
                <w:rPr>
                  <w:rFonts w:ascii="Montserrat" w:cs="Montserrat" w:eastAsia="Montserrat" w:hAnsi="Montserrat"/>
                  <w:color w:val="1155cc"/>
                  <w:sz w:val="18"/>
                  <w:szCs w:val="18"/>
                  <w:u w:val="single"/>
                  <w:rtl w:val="0"/>
                </w:rPr>
                <w:t xml:space="preserve">The Cell Membrane and Transport</w:t>
              </w:r>
            </w:hyperlink>
            <w:r w:rsidDel="00000000" w:rsidR="00000000" w:rsidRPr="00000000">
              <w:rPr>
                <w:rFonts w:ascii="Montserrat" w:cs="Montserrat" w:eastAsia="Montserrat" w:hAnsi="Montserrat"/>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College Board: Personal Progress Check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15C">
      <w:pPr>
        <w:pageBreakBefore w:val="0"/>
        <w:spacing w:line="276" w:lineRule="auto"/>
        <w:ind w:left="-36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5D">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E">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F">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60">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61">
      <w:pPr>
        <w:pageBreakBefore w:val="0"/>
        <w:spacing w:line="276" w:lineRule="auto"/>
        <w:ind w:left="-360" w:firstLine="0"/>
        <w:rPr>
          <w:rFonts w:ascii="Montserrat" w:cs="Montserrat" w:eastAsia="Montserrat" w:hAnsi="Montserrat"/>
          <w:b w:val="1"/>
          <w:i w:val="1"/>
          <w:sz w:val="28"/>
          <w:szCs w:val="28"/>
        </w:rPr>
      </w:pPr>
      <w:r w:rsidDel="00000000" w:rsidR="00000000" w:rsidRPr="00000000">
        <w:rPr>
          <w:rFonts w:ascii="Montserrat" w:cs="Montserrat" w:eastAsia="Montserrat" w:hAnsi="Montserrat"/>
          <w:b w:val="1"/>
          <w:sz w:val="28"/>
          <w:szCs w:val="28"/>
          <w:rtl w:val="0"/>
        </w:rPr>
        <w:t xml:space="preserve">CONNECTIONS: </w:t>
      </w:r>
      <w:r w:rsidDel="00000000" w:rsidR="00000000" w:rsidRPr="00000000">
        <w:rPr>
          <w:rFonts w:ascii="Montserrat" w:cs="Montserrat" w:eastAsia="Montserrat" w:hAnsi="Montserrat"/>
          <w:b w:val="1"/>
          <w:i w:val="1"/>
          <w:sz w:val="28"/>
          <w:szCs w:val="28"/>
          <w:rtl w:val="0"/>
        </w:rPr>
        <w:t xml:space="preserve">A Step Further </w:t>
      </w:r>
      <w:r w:rsidDel="00000000" w:rsidR="00000000" w:rsidRPr="00000000">
        <w:rPr>
          <w:rFonts w:ascii="Montserrat" w:cs="Montserrat" w:eastAsia="Montserrat" w:hAnsi="Montserrat"/>
          <w:b w:val="1"/>
          <w:i w:val="1"/>
          <w:color w:val="20124d"/>
          <w:sz w:val="16"/>
          <w:szCs w:val="16"/>
          <w:rtl w:val="0"/>
        </w:rPr>
        <w:t xml:space="preserve">(Choose one connection below and take a step further for assessment)</w:t>
      </w:r>
      <w:r w:rsidDel="00000000" w:rsidR="00000000" w:rsidRPr="00000000">
        <w:rPr>
          <w:rtl w:val="0"/>
        </w:rPr>
      </w:r>
    </w:p>
    <w:tbl>
      <w:tblPr>
        <w:tblStyle w:val="Table3"/>
        <w:tblW w:w="105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610"/>
        <w:tblGridChange w:id="0">
          <w:tblGrid>
            <w:gridCol w:w="1950"/>
            <w:gridCol w:w="861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hyperlink r:id="rId33">
              <w:r w:rsidDel="00000000" w:rsidR="00000000" w:rsidRPr="00000000">
                <w:rPr>
                  <w:rFonts w:ascii="Montserrat" w:cs="Montserrat" w:eastAsia="Montserrat" w:hAnsi="Montserrat"/>
                  <w:color w:val="1155cc"/>
                  <w:u w:val="single"/>
                  <w:rtl w:val="0"/>
                </w:rPr>
                <w:t xml:space="preserve">OECD: The Water Challenge</w:t>
              </w:r>
            </w:hyperlink>
            <w:r w:rsidDel="00000000" w:rsidR="00000000" w:rsidRPr="00000000">
              <w:rPr>
                <w:rtl w:val="0"/>
              </w:rPr>
            </w:r>
          </w:p>
          <w:p w:rsidR="00000000" w:rsidDel="00000000" w:rsidP="00000000" w:rsidRDefault="00000000" w:rsidRPr="00000000" w14:paraId="00000164">
            <w:pPr>
              <w:pageBreakBefore w:val="0"/>
              <w:widowControl w:val="0"/>
              <w:spacing w:line="240" w:lineRule="auto"/>
              <w:rPr>
                <w:rFonts w:ascii="Montserrat" w:cs="Montserrat" w:eastAsia="Montserrat" w:hAnsi="Montserrat"/>
                <w:b w:val="1"/>
                <w:sz w:val="28"/>
                <w:szCs w:val="28"/>
              </w:rPr>
            </w:pPr>
            <w:hyperlink r:id="rId34">
              <w:r w:rsidDel="00000000" w:rsidR="00000000" w:rsidRPr="00000000">
                <w:rPr>
                  <w:rFonts w:ascii="Montserrat" w:cs="Montserrat" w:eastAsia="Montserrat" w:hAnsi="Montserrat"/>
                  <w:color w:val="1155cc"/>
                  <w:u w:val="single"/>
                  <w:rtl w:val="0"/>
                </w:rPr>
                <w:t xml:space="preserve">Community of Ocean Actions: Implementation of UNSG Goal 14</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hyperlink r:id="rId35">
              <w:r w:rsidDel="00000000" w:rsidR="00000000" w:rsidRPr="00000000">
                <w:rPr>
                  <w:rFonts w:ascii="Montserrat" w:cs="Montserrat" w:eastAsia="Montserrat" w:hAnsi="Montserrat"/>
                  <w:color w:val="1155cc"/>
                  <w:u w:val="single"/>
                  <w:rtl w:val="0"/>
                </w:rPr>
                <w:t xml:space="preserve">UN Sustainability Goal #6 Update</w:t>
              </w:r>
            </w:hyperlink>
            <w:r w:rsidDel="00000000" w:rsidR="00000000" w:rsidRPr="00000000">
              <w:rPr>
                <w:rFonts w:ascii="Montserrat" w:cs="Montserrat" w:eastAsia="Montserrat" w:hAnsi="Montserrat"/>
                <w:rtl w:val="0"/>
              </w:rPr>
              <w:t xml:space="preserve">: Ensure availability and sustainable management of water and sanitation for all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Montserrat" w:cs="Montserrat" w:eastAsia="Montserrat" w:hAnsi="Montserrat"/>
              </w:rPr>
            </w:pPr>
            <w:hyperlink r:id="rId36">
              <w:r w:rsidDel="00000000" w:rsidR="00000000" w:rsidRPr="00000000">
                <w:rPr>
                  <w:rFonts w:ascii="Montserrat" w:cs="Montserrat" w:eastAsia="Montserrat" w:hAnsi="Montserrat"/>
                  <w:color w:val="1155cc"/>
                  <w:u w:val="single"/>
                  <w:rtl w:val="0"/>
                </w:rPr>
                <w:t xml:space="preserve">HS-LS1-1</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68">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Identify which </w:t>
            </w:r>
            <w:hyperlink r:id="rId37">
              <w:r w:rsidDel="00000000" w:rsidR="00000000" w:rsidRPr="00000000">
                <w:rPr>
                  <w:rFonts w:ascii="Montserrat" w:cs="Montserrat" w:eastAsia="Montserrat" w:hAnsi="Montserrat"/>
                  <w:color w:val="1155cc"/>
                  <w:u w:val="single"/>
                  <w:rtl w:val="0"/>
                </w:rPr>
                <w:t xml:space="preserve">Science Practices</w:t>
              </w:r>
            </w:hyperlink>
            <w:r w:rsidDel="00000000" w:rsidR="00000000" w:rsidRPr="00000000">
              <w:rPr>
                <w:rFonts w:ascii="Montserrat" w:cs="Montserrat" w:eastAsia="Montserrat" w:hAnsi="Montserrat"/>
                <w:rtl w:val="0"/>
              </w:rPr>
              <w:t xml:space="preserve"> you have “practiced” this unit - provide evidence</w:t>
            </w:r>
          </w:p>
          <w:p w:rsidR="00000000" w:rsidDel="00000000" w:rsidP="00000000" w:rsidRDefault="00000000" w:rsidRPr="00000000" w14:paraId="00000169">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Identify which </w:t>
            </w:r>
            <w:hyperlink r:id="rId38">
              <w:r w:rsidDel="00000000" w:rsidR="00000000" w:rsidRPr="00000000">
                <w:rPr>
                  <w:rFonts w:ascii="Montserrat" w:cs="Montserrat" w:eastAsia="Montserrat" w:hAnsi="Montserrat"/>
                  <w:color w:val="1155cc"/>
                  <w:u w:val="single"/>
                  <w:rtl w:val="0"/>
                </w:rPr>
                <w:t xml:space="preserve">Cross-Cutting Concepts</w:t>
              </w:r>
            </w:hyperlink>
            <w:r w:rsidDel="00000000" w:rsidR="00000000" w:rsidRPr="00000000">
              <w:rPr>
                <w:rFonts w:ascii="Montserrat" w:cs="Montserrat" w:eastAsia="Montserrat" w:hAnsi="Montserrat"/>
                <w:rtl w:val="0"/>
              </w:rPr>
              <w:t xml:space="preserve"> you can identify in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rFonts w:ascii="Montserrat" w:cs="Montserrat" w:eastAsia="Montserrat" w:hAnsi="Montserrat"/>
              </w:rPr>
            </w:pPr>
            <w:hyperlink r:id="rId39">
              <w:r w:rsidDel="00000000" w:rsidR="00000000" w:rsidRPr="00000000">
                <w:rPr>
                  <w:rFonts w:ascii="Montserrat" w:cs="Montserrat" w:eastAsia="Montserrat" w:hAnsi="Montserrat"/>
                  <w:color w:val="1155cc"/>
                  <w:u w:val="single"/>
                  <w:rtl w:val="0"/>
                </w:rPr>
                <w:t xml:space="preserve">Water Conservationist</w:t>
              </w:r>
            </w:hyperlink>
            <w:r w:rsidDel="00000000" w:rsidR="00000000" w:rsidRPr="00000000">
              <w:rPr>
                <w:rtl w:val="0"/>
              </w:rPr>
            </w:r>
          </w:p>
          <w:p w:rsidR="00000000" w:rsidDel="00000000" w:rsidP="00000000" w:rsidRDefault="00000000" w:rsidRPr="00000000" w14:paraId="0000016C">
            <w:pPr>
              <w:pageBreakBefore w:val="0"/>
              <w:widowControl w:val="0"/>
              <w:spacing w:line="240" w:lineRule="auto"/>
              <w:rPr>
                <w:rFonts w:ascii="Montserrat" w:cs="Montserrat" w:eastAsia="Montserrat" w:hAnsi="Montserrat"/>
              </w:rPr>
            </w:pPr>
            <w:hyperlink r:id="rId40">
              <w:r w:rsidDel="00000000" w:rsidR="00000000" w:rsidRPr="00000000">
                <w:rPr>
                  <w:rFonts w:ascii="Montserrat" w:cs="Montserrat" w:eastAsia="Montserrat" w:hAnsi="Montserrat"/>
                  <w:color w:val="1155cc"/>
                  <w:u w:val="single"/>
                  <w:rtl w:val="0"/>
                </w:rPr>
                <w:t xml:space="preserve">Work for Water</w:t>
              </w:r>
            </w:hyperlink>
            <w:r w:rsidDel="00000000" w:rsidR="00000000" w:rsidRPr="00000000">
              <w:rPr>
                <w:rtl w:val="0"/>
              </w:rPr>
            </w:r>
          </w:p>
          <w:p w:rsidR="00000000" w:rsidDel="00000000" w:rsidP="00000000" w:rsidRDefault="00000000" w:rsidRPr="00000000" w14:paraId="0000016D">
            <w:pPr>
              <w:pageBreakBefore w:val="0"/>
              <w:widowControl w:val="0"/>
              <w:spacing w:line="240" w:lineRule="auto"/>
              <w:rPr>
                <w:rFonts w:ascii="Montserrat" w:cs="Montserrat" w:eastAsia="Montserrat" w:hAnsi="Montserrat"/>
              </w:rPr>
            </w:pPr>
            <w:hyperlink r:id="rId41">
              <w:r w:rsidDel="00000000" w:rsidR="00000000" w:rsidRPr="00000000">
                <w:rPr>
                  <w:rFonts w:ascii="Montserrat" w:cs="Montserrat" w:eastAsia="Montserrat" w:hAnsi="Montserrat"/>
                  <w:color w:val="1155cc"/>
                  <w:u w:val="single"/>
                  <w:rtl w:val="0"/>
                </w:rPr>
                <w:t xml:space="preserve">Go with the flow: A wave of water-related opportunities</w:t>
              </w:r>
            </w:hyperlink>
            <w:r w:rsidDel="00000000" w:rsidR="00000000" w:rsidRPr="00000000">
              <w:rPr>
                <w:rtl w:val="0"/>
              </w:rPr>
            </w:r>
          </w:p>
          <w:p w:rsidR="00000000" w:rsidDel="00000000" w:rsidP="00000000" w:rsidRDefault="00000000" w:rsidRPr="00000000" w14:paraId="0000016E">
            <w:pPr>
              <w:pageBreakBefore w:val="0"/>
              <w:widowControl w:val="0"/>
              <w:spacing w:line="240" w:lineRule="auto"/>
              <w:rPr>
                <w:rFonts w:ascii="Montserrat" w:cs="Montserrat" w:eastAsia="Montserrat" w:hAnsi="Montserrat"/>
              </w:rPr>
            </w:pPr>
            <w:hyperlink r:id="rId42">
              <w:r w:rsidDel="00000000" w:rsidR="00000000" w:rsidRPr="00000000">
                <w:rPr>
                  <w:rFonts w:ascii="Montserrat" w:cs="Montserrat" w:eastAsia="Montserrat" w:hAnsi="Montserrat"/>
                  <w:color w:val="1155cc"/>
                  <w:u w:val="single"/>
                  <w:rtl w:val="0"/>
                </w:rPr>
                <w:t xml:space="preserve">Top Environmental Science Careers</w:t>
              </w:r>
            </w:hyperlink>
            <w:r w:rsidDel="00000000" w:rsidR="00000000" w:rsidRPr="00000000">
              <w:rPr>
                <w:rtl w:val="0"/>
              </w:rPr>
            </w:r>
          </w:p>
          <w:p w:rsidR="00000000" w:rsidDel="00000000" w:rsidP="00000000" w:rsidRDefault="00000000" w:rsidRPr="00000000" w14:paraId="0000016F">
            <w:pPr>
              <w:pageBreakBefore w:val="0"/>
              <w:widowControl w:val="0"/>
              <w:spacing w:line="240" w:lineRule="auto"/>
              <w:rPr>
                <w:rFonts w:ascii="Montserrat" w:cs="Montserrat" w:eastAsia="Montserrat" w:hAnsi="Montserrat"/>
              </w:rPr>
            </w:pPr>
            <w:hyperlink r:id="rId43">
              <w:r w:rsidDel="00000000" w:rsidR="00000000" w:rsidRPr="00000000">
                <w:rPr>
                  <w:rFonts w:ascii="Montserrat" w:cs="Montserrat" w:eastAsia="Montserrat" w:hAnsi="Montserrat"/>
                  <w:color w:val="1155cc"/>
                  <w:u w:val="single"/>
                  <w:rtl w:val="0"/>
                </w:rPr>
                <w:t xml:space="preserve">2019 Engineering Salary Statistics</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Scientific American: : “</w:t>
            </w:r>
            <w:hyperlink r:id="rId44">
              <w:r w:rsidDel="00000000" w:rsidR="00000000" w:rsidRPr="00000000">
                <w:rPr>
                  <w:rFonts w:ascii="Montserrat" w:cs="Montserrat" w:eastAsia="Montserrat" w:hAnsi="Montserrat"/>
                  <w:color w:val="1155cc"/>
                  <w:u w:val="single"/>
                  <w:rtl w:val="0"/>
                </w:rPr>
                <w:t xml:space="preserve">The Lawn Grass Probably Isn’t Greener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2">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Science Alert: “</w:t>
            </w:r>
            <w:hyperlink r:id="rId45">
              <w:r w:rsidDel="00000000" w:rsidR="00000000" w:rsidRPr="00000000">
                <w:rPr>
                  <w:rFonts w:ascii="Montserrat" w:cs="Montserrat" w:eastAsia="Montserrat" w:hAnsi="Montserrat"/>
                  <w:color w:val="1155cc"/>
                  <w:u w:val="single"/>
                  <w:rtl w:val="0"/>
                </w:rPr>
                <w:t xml:space="preserve">Here's How at Least 74,000 Microplastic Particles End Up in Your Diet in a Single Year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3">
            <w:pPr>
              <w:pageBreakBefore w:val="0"/>
              <w:widowControl w:val="0"/>
              <w:spacing w:line="240" w:lineRule="auto"/>
              <w:rPr>
                <w:rFonts w:ascii="Montserrat" w:cs="Montserrat" w:eastAsia="Montserrat" w:hAnsi="Montserrat"/>
              </w:rPr>
            </w:pPr>
            <w:hyperlink r:id="rId46">
              <w:r w:rsidDel="00000000" w:rsidR="00000000" w:rsidRPr="00000000">
                <w:rPr>
                  <w:rFonts w:ascii="Montserrat" w:cs="Montserrat" w:eastAsia="Montserrat" w:hAnsi="Montserrat"/>
                  <w:color w:val="1155cc"/>
                  <w:u w:val="single"/>
                  <w:rtl w:val="0"/>
                </w:rPr>
                <w:t xml:space="preserve">Cellular Visions: The Inner Life of a Cell</w:t>
              </w:r>
            </w:hyperlink>
            <w:r w:rsidDel="00000000" w:rsidR="00000000" w:rsidRPr="00000000">
              <w:rPr>
                <w:rtl w:val="0"/>
              </w:rPr>
            </w:r>
          </w:p>
        </w:tc>
      </w:tr>
    </w:tbl>
    <w:p w:rsidR="00000000" w:rsidDel="00000000" w:rsidP="00000000" w:rsidRDefault="00000000" w:rsidRPr="00000000" w14:paraId="00000174">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tbl>
      <w:tblPr>
        <w:tblStyle w:val="Table4"/>
        <w:tblW w:w="105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670"/>
        <w:gridCol w:w="930"/>
        <w:tblGridChange w:id="0">
          <w:tblGrid>
            <w:gridCol w:w="975"/>
            <w:gridCol w:w="8670"/>
            <w:gridCol w:w="9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Enduring Understandings: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SYI-1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Living systems are organized in a hierarchy of structural levels that 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ENE-1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The highly complex organization of living systems requires constant input of energy and the exchange of macromolecules.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ENE-2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Cells have membranes that allow them to establish and maintain internal environments that are different from their external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EVO-1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Evolution is characterized by a change in the genetic makeup of a population over time and is supported by multiple lines of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2.11</w:t>
            </w:r>
          </w:p>
        </w:tc>
      </w:tr>
    </w:tbl>
    <w:p w:rsidR="00000000" w:rsidDel="00000000" w:rsidP="00000000" w:rsidRDefault="00000000" w:rsidRPr="00000000" w14:paraId="00000184">
      <w:pPr>
        <w:pageBreakBefore w:val="0"/>
        <w:spacing w:line="276" w:lineRule="auto"/>
        <w:ind w:left="-360" w:firstLine="0"/>
        <w:rPr>
          <w:rFonts w:ascii="Cambria" w:cs="Cambria" w:eastAsia="Cambria" w:hAnsi="Cambria"/>
          <w:b w:val="1"/>
          <w:sz w:val="28"/>
          <w:szCs w:val="28"/>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youtu.be/5qCnDKOwciA" TargetMode="External"/><Relationship Id="rId13" Type="http://schemas.openxmlformats.org/officeDocument/2006/relationships/hyperlink" Target="http://www.bozemanscience.com/052-cellular-variation" TargetMode="External"/><Relationship Id="rId39" Type="http://schemas.openxmlformats.org/officeDocument/2006/relationships/hyperlink" Target="https://www.environmentalscience.org/career/water-conservationist" TargetMode="External"/><Relationship Id="rId18" Type="http://schemas.openxmlformats.org/officeDocument/2006/relationships/hyperlink" Target="https://quizizz.com/admin/quiz/5b7a418d11f34400194e76f0" TargetMode="External"/><Relationship Id="rId42" Type="http://schemas.openxmlformats.org/officeDocument/2006/relationships/hyperlink" Target="https://environmentalsciencedegree.org/careers/" TargetMode="External"/><Relationship Id="rId21" Type="http://schemas.openxmlformats.org/officeDocument/2006/relationships/hyperlink" Target="https://docs.google.com/document/d/1oeeHLC9EyQK_OB-CyrKTbA4BmivDi_9s5YGCvvZ2phE/edit?usp=sharing" TargetMode="External"/><Relationship Id="rId34" Type="http://schemas.openxmlformats.org/officeDocument/2006/relationships/hyperlink" Target="https://oceanconference.un.org/OceanAction/7" TargetMode="External"/><Relationship Id="rId47" Type="http://schemas.openxmlformats.org/officeDocument/2006/relationships/customXml" Target="../customXml/item1.xml"/><Relationship Id="rId7" Type="http://schemas.openxmlformats.org/officeDocument/2006/relationships/hyperlink" Target="https://www.khanacademy.org/science/ap-biology/cell-structure-and-function" TargetMode="External"/><Relationship Id="rId2" Type="http://schemas.openxmlformats.org/officeDocument/2006/relationships/settings" Target="settings.xml"/><Relationship Id="rId29" Type="http://schemas.openxmlformats.org/officeDocument/2006/relationships/hyperlink" Target="http://www.bozemanscience.com/016-transport-across-cell-membranes" TargetMode="External"/><Relationship Id="rId16" Type="http://schemas.openxmlformats.org/officeDocument/2006/relationships/hyperlink" Target="https://prezi.com/jmuhrot7ycwm/ap-bio-matter-6-cytology-endomembrane-system/" TargetMode="External"/><Relationship Id="rId40" Type="http://schemas.openxmlformats.org/officeDocument/2006/relationships/hyperlink" Target="http://www.workforwater.org/resourceforwaterprofessionals/page_int.aspx?id=38" TargetMode="External"/><Relationship Id="rId24" Type="http://schemas.openxmlformats.org/officeDocument/2006/relationships/hyperlink" Target="https://youtu.be/Vi6Ahd6b6ek" TargetMode="External"/><Relationship Id="rId45" Type="http://schemas.openxmlformats.org/officeDocument/2006/relationships/hyperlink" Target="https://www.sciencealert.com/humans-consume-over-74-000-microplastic-particles-each-year-without-knowing-it" TargetMode="External"/><Relationship Id="rId1" Type="http://schemas.openxmlformats.org/officeDocument/2006/relationships/theme" Target="theme/theme1.xml"/><Relationship Id="rId6" Type="http://schemas.openxmlformats.org/officeDocument/2006/relationships/image" Target="media/image1.jpg"/><Relationship Id="rId11" Type="http://schemas.openxmlformats.org/officeDocument/2006/relationships/hyperlink" Target="http://www.bozemanscience.com/043-cellular-organelles" TargetMode="External"/><Relationship Id="rId32" Type="http://schemas.openxmlformats.org/officeDocument/2006/relationships/hyperlink" Target="https://quizizz.com/admin/quiz/5b8365aed519250019872b2f" TargetMode="External"/><Relationship Id="rId37" Type="http://schemas.openxmlformats.org/officeDocument/2006/relationships/hyperlink" Target="https://ngss.nsta.org/PracticesFull.aspx" TargetMode="External"/><Relationship Id="rId23" Type="http://schemas.openxmlformats.org/officeDocument/2006/relationships/hyperlink" Target="https://docs.google.com/document/d/1HWX4E-PvOdeAPVn7jCsA5YLH_txQeV2Z1t_f4McWB90/edit?usp=sharing" TargetMode="External"/><Relationship Id="rId28" Type="http://schemas.openxmlformats.org/officeDocument/2006/relationships/hyperlink" Target="http://www.bozemanscience.com/015-cell-membrane" TargetMode="External"/><Relationship Id="rId5" Type="http://schemas.openxmlformats.org/officeDocument/2006/relationships/styles" Target="styles.xml"/><Relationship Id="rId15" Type="http://schemas.openxmlformats.org/officeDocument/2006/relationships/hyperlink" Target="https://youtu.be/wJyUtbn0O5Y" TargetMode="External"/><Relationship Id="rId36" Type="http://schemas.openxmlformats.org/officeDocument/2006/relationships/hyperlink" Target="https://www.nextgenscience.org/pe/hs-ls1-1-molecules-organisms-structures-and-processes" TargetMode="External"/><Relationship Id="rId44" Type="http://schemas.openxmlformats.org/officeDocument/2006/relationships/hyperlink" Target="https://www.scientificamerican.com/article/the-lawn-grass-probably-isnt-greener/" TargetMode="External"/><Relationship Id="rId31" Type="http://schemas.openxmlformats.org/officeDocument/2006/relationships/hyperlink" Target="https://prezi.com/m2mplsjawtsg/ap-bio-matter-4-transport/" TargetMode="External"/><Relationship Id="rId10" Type="http://schemas.openxmlformats.org/officeDocument/2006/relationships/hyperlink" Target="https://youtu.be/kIecKos2w2U" TargetMode="External"/><Relationship Id="rId19" Type="http://schemas.openxmlformats.org/officeDocument/2006/relationships/hyperlink" Target="https://docs.google.com/document/d/1Z_-5-LgkGJTCZwc5feIi2u27b92NjP_a4I4UmhGmkQU/edit?usp=sharing" TargetMode="External"/><Relationship Id="rId22" Type="http://schemas.openxmlformats.org/officeDocument/2006/relationships/hyperlink" Target="https://drive.google.com/open?id=1byvDPRfHPhRV1qpaAKWJebusXEiluNeS" TargetMode="External"/><Relationship Id="rId43" Type="http://schemas.openxmlformats.org/officeDocument/2006/relationships/hyperlink" Target="https://www.mtu.edu/engineering/outreach/welcome/salary/" TargetMode="External"/><Relationship Id="rId4" Type="http://schemas.openxmlformats.org/officeDocument/2006/relationships/numbering" Target="numbering.xml"/><Relationship Id="rId9" Type="http://schemas.openxmlformats.org/officeDocument/2006/relationships/hyperlink" Target="https://drive.google.com/file/d/1prpEAHrHZPuO9o0Zbn7N-jtcveLhoYV4/view?usp=sharing" TargetMode="External"/><Relationship Id="rId27" Type="http://schemas.openxmlformats.org/officeDocument/2006/relationships/hyperlink" Target="http://www.bozemanscience.com/014-environmental-matter-exchange" TargetMode="External"/><Relationship Id="rId30" Type="http://schemas.openxmlformats.org/officeDocument/2006/relationships/hyperlink" Target="http://www.bozemanscience.com/017-compartmentalization" TargetMode="External"/><Relationship Id="rId35" Type="http://schemas.openxmlformats.org/officeDocument/2006/relationships/hyperlink" Target="https://sustainabledevelopment.un.org/sdg6" TargetMode="External"/><Relationship Id="rId14" Type="http://schemas.openxmlformats.org/officeDocument/2006/relationships/hyperlink" Target="https://youtu.be/CNkP4rycLbI" TargetMode="External"/><Relationship Id="rId48" Type="http://schemas.openxmlformats.org/officeDocument/2006/relationships/customXml" Target="../customXml/item2.xml"/><Relationship Id="rId8" Type="http://schemas.openxmlformats.org/officeDocument/2006/relationships/hyperlink" Target="https://docs.google.com/document/d/1FYSncPOkvHompiPgYFTWCiHisyD9vygeDJ62YTEtT3E/edit?usp=sharing" TargetMode="External"/><Relationship Id="rId3" Type="http://schemas.openxmlformats.org/officeDocument/2006/relationships/fontTable" Target="fontTable.xml"/><Relationship Id="rId46" Type="http://schemas.openxmlformats.org/officeDocument/2006/relationships/hyperlink" Target="http://www.studiodaily.com/2006/07/cellular-visions-the-inner-life-of-a-cell/" TargetMode="External"/><Relationship Id="rId25" Type="http://schemas.openxmlformats.org/officeDocument/2006/relationships/hyperlink" Target="https://youtu.be/B1qdoS5f3hw" TargetMode="External"/><Relationship Id="rId33" Type="http://schemas.openxmlformats.org/officeDocument/2006/relationships/hyperlink" Target="http://www.oecd.org/water/" TargetMode="External"/><Relationship Id="rId12" Type="http://schemas.openxmlformats.org/officeDocument/2006/relationships/hyperlink" Target="http://www.bozemanscience.com/044-cellular-specialization" TargetMode="External"/><Relationship Id="rId17" Type="http://schemas.openxmlformats.org/officeDocument/2006/relationships/hyperlink" Target="https://quizizz.com/admin/quiz/5bb2984012fc70001a556ffa" TargetMode="External"/><Relationship Id="rId38" Type="http://schemas.openxmlformats.org/officeDocument/2006/relationships/hyperlink" Target="https://www.nextgenscience.org/sites/default/files/Appendix%20G%20-%20Crosscutting%20Concepts%20FINAL%20edited%204.10.13.pdf" TargetMode="External"/><Relationship Id="rId20" Type="http://schemas.openxmlformats.org/officeDocument/2006/relationships/hyperlink" Target="https://drive.google.com/open?id=0B1kdFzBe787hS3NVeHZSbHlmalU" TargetMode="External"/><Relationship Id="rId41" Type="http://schemas.openxmlformats.org/officeDocument/2006/relationships/hyperlink" Target="https://www.sciencemag.org/features/2010/05/go-flow-wave-water-related-opportuni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7804FB-1E99-4E67-8736-1F130C15B20F}"/>
</file>

<file path=customXml/itemProps2.xml><?xml version="1.0" encoding="utf-8"?>
<ds:datastoreItem xmlns:ds="http://schemas.openxmlformats.org/officeDocument/2006/customXml" ds:itemID="{656D44B9-4B1B-447D-BB50-3EA2573FD36F}"/>
</file>