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</w:t>
      </w:r>
      <w:r w:rsidDel="00000000" w:rsidR="00000000" w:rsidRPr="00000000">
        <w:rPr>
          <w:sz w:val="28"/>
          <w:szCs w:val="28"/>
          <w:rtl w:val="0"/>
        </w:rPr>
        <w:t xml:space="preserve">: Enzyme and Their Activity</w:t>
      </w:r>
    </w:p>
    <w:p w:rsidR="00000000" w:rsidDel="00000000" w:rsidP="00000000" w:rsidRDefault="00000000" w:rsidRPr="00000000" w14:paraId="00000002">
      <w:pPr>
        <w:pageBreakBefore w:val="0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3143250" cy="30575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305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 the diagram at right, label the following: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Enzyme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Substrate(s)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Enzyme-substrate complex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Hydrolysis reaction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Dehydration synthesis reaction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What level of protein structure do most enzymes have?  (circle one)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Primary       Secondary        Tertiary         Quaternary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2724150" cy="24098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09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 the diagram at left, label the following: 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Reaction without catalyst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Reaction with catalyst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Products (where they would be if shown)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Reactants (where they would be if shown)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Activation energy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Transition state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3295650" cy="1384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graph at left illustrates 3 enzyme-catalyzed reactions:  one without an inhibitor, one with a competitive inhibitor, and one with a non-competitive (allosteric) inhibitor.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Explain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why the slope of each line shown on the graph appears as it does. 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