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firstLine="0"/>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  Cell Communication (4.1), </w:t>
      </w:r>
      <w:r w:rsidDel="00000000" w:rsidR="00000000" w:rsidRPr="00000000">
        <w:rPr>
          <w:sz w:val="36"/>
          <w:szCs w:val="36"/>
          <w:rtl w:val="0"/>
        </w:rPr>
        <w:t xml:space="preserve">Signal Transduction (4.2-4.4) and Feedback (4.5)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720" w:firstLine="0"/>
        <w:jc w:val="center"/>
        <w:rPr>
          <w:sz w:val="36"/>
          <w:szCs w:val="3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How do cells communicate, transmit and receive chemical signals over short and long distance?  How is the process of distance communication different from the process of communicating during cell-cell contact?  What is a signal transduction pathway (STP) and why do cells use signal transduction pathways?  How do STP begin?  What is the role of protein modification and phosphorylation cascades in STPs?  What role does the environment play in eliciting cellular responses?  How are STPs used to influence cellular responses when there are changes in the environment?  HOw can mutations in the receptor protein or any component of the signal pathway affect transduction of a signal?  How can chemicals activate and inhibit a pathway?  What are feedback mechanisms?  How do positive and negative feedback mechanisms affect homeostasis?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Watch:  </w:t>
      </w:r>
      <w:r w:rsidDel="00000000" w:rsidR="00000000" w:rsidRPr="00000000">
        <w:rPr>
          <w:sz w:val="22"/>
          <w:szCs w:val="22"/>
          <w:rtl w:val="0"/>
        </w:rPr>
        <w:t xml:space="preserve">AP Daily Videos </w:t>
      </w:r>
      <w:hyperlink r:id="rId6">
        <w:r w:rsidDel="00000000" w:rsidR="00000000" w:rsidRPr="00000000">
          <w:rPr>
            <w:color w:val="1155cc"/>
            <w:sz w:val="22"/>
            <w:szCs w:val="22"/>
            <w:u w:val="single"/>
            <w:rtl w:val="0"/>
          </w:rPr>
          <w:t xml:space="preserve">4.1 “Cell Communication”</w:t>
        </w:r>
      </w:hyperlink>
      <w:r w:rsidDel="00000000" w:rsidR="00000000" w:rsidRPr="00000000">
        <w:rPr>
          <w:rtl w:val="0"/>
        </w:rPr>
        <w:t xml:space="preserve">, </w:t>
      </w:r>
      <w:hyperlink r:id="rId7">
        <w:r w:rsidDel="00000000" w:rsidR="00000000" w:rsidRPr="00000000">
          <w:rPr>
            <w:color w:val="1155cc"/>
            <w:sz w:val="22"/>
            <w:szCs w:val="22"/>
            <w:u w:val="single"/>
            <w:rtl w:val="0"/>
          </w:rPr>
          <w:t xml:space="preserve">4.2 “Introduction to Signal Transduction”</w:t>
        </w:r>
      </w:hyperlink>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4.3 “SIgnal Transduction”</w:t>
        </w:r>
      </w:hyperlink>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4.4 “Changes in Signal Transduction Pathways”</w:t>
        </w:r>
      </w:hyperlink>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4.5 “Feedback”</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Chapter 5.6 </w:t>
      </w:r>
      <w:r w:rsidDel="00000000" w:rsidR="00000000" w:rsidRPr="00000000">
        <w:rPr>
          <w:sz w:val="22"/>
          <w:szCs w:val="22"/>
          <w:u w:val="single"/>
          <w:rtl w:val="0"/>
        </w:rPr>
        <w:t xml:space="preserve">Biology in Focus</w:t>
      </w:r>
      <w:r w:rsidDel="00000000" w:rsidR="00000000" w:rsidRPr="00000000">
        <w:rPr>
          <w:sz w:val="22"/>
          <w:szCs w:val="22"/>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concepts discussed in this lesson.</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Guided Notes </w:t>
      </w:r>
      <w:hyperlink r:id="rId11">
        <w:r w:rsidDel="00000000" w:rsidR="00000000" w:rsidRPr="00000000">
          <w:rPr>
            <w:color w:val="1155cc"/>
            <w:sz w:val="22"/>
            <w:szCs w:val="22"/>
            <w:u w:val="single"/>
            <w:rtl w:val="0"/>
          </w:rPr>
          <w:t xml:space="preserve">4.1</w:t>
        </w:r>
      </w:hyperlink>
      <w:r w:rsidDel="00000000" w:rsidR="00000000" w:rsidRPr="00000000">
        <w:rPr>
          <w:rtl w:val="0"/>
        </w:rPr>
        <w:t xml:space="preserve">, </w:t>
      </w:r>
      <w:hyperlink r:id="rId12">
        <w:r w:rsidDel="00000000" w:rsidR="00000000" w:rsidRPr="00000000">
          <w:rPr>
            <w:color w:val="1155cc"/>
            <w:sz w:val="22"/>
            <w:szCs w:val="22"/>
            <w:u w:val="single"/>
            <w:rtl w:val="0"/>
          </w:rPr>
          <w:t xml:space="preserve">4.2</w:t>
        </w:r>
      </w:hyperlink>
      <w:r w:rsidDel="00000000" w:rsidR="00000000" w:rsidRPr="00000000">
        <w:rPr>
          <w:sz w:val="22"/>
          <w:szCs w:val="22"/>
          <w:rtl w:val="0"/>
        </w:rPr>
        <w:t xml:space="preserve">, </w:t>
      </w:r>
      <w:hyperlink r:id="rId13">
        <w:r w:rsidDel="00000000" w:rsidR="00000000" w:rsidRPr="00000000">
          <w:rPr>
            <w:color w:val="1155cc"/>
            <w:sz w:val="22"/>
            <w:szCs w:val="22"/>
            <w:u w:val="single"/>
            <w:rtl w:val="0"/>
          </w:rPr>
          <w:t xml:space="preserve">4.3</w:t>
        </w:r>
      </w:hyperlink>
      <w:r w:rsidDel="00000000" w:rsidR="00000000" w:rsidRPr="00000000">
        <w:rPr>
          <w:sz w:val="22"/>
          <w:szCs w:val="22"/>
          <w:rtl w:val="0"/>
        </w:rPr>
        <w:t xml:space="preserve">, </w:t>
      </w:r>
      <w:hyperlink r:id="rId14">
        <w:r w:rsidDel="00000000" w:rsidR="00000000" w:rsidRPr="00000000">
          <w:rPr>
            <w:color w:val="1155cc"/>
            <w:sz w:val="22"/>
            <w:szCs w:val="22"/>
            <w:u w:val="single"/>
            <w:rtl w:val="0"/>
          </w:rPr>
          <w:t xml:space="preserve">4.4</w:t>
        </w:r>
      </w:hyperlink>
      <w:r w:rsidDel="00000000" w:rsidR="00000000" w:rsidRPr="00000000">
        <w:rPr>
          <w:sz w:val="22"/>
          <w:szCs w:val="22"/>
          <w:rtl w:val="0"/>
        </w:rPr>
        <w:t xml:space="preserve">, </w:t>
      </w:r>
      <w:hyperlink r:id="rId15">
        <w:r w:rsidDel="00000000" w:rsidR="00000000" w:rsidRPr="00000000">
          <w:rPr>
            <w:color w:val="1155cc"/>
            <w:sz w:val="22"/>
            <w:szCs w:val="22"/>
            <w:u w:val="single"/>
            <w:rtl w:val="0"/>
          </w:rPr>
          <w:t xml:space="preserve">4.5</w:t>
        </w:r>
      </w:hyperlink>
      <w:r w:rsidDel="00000000" w:rsidR="00000000" w:rsidRPr="00000000">
        <w:rPr>
          <w:rtl w:val="0"/>
        </w:rPr>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2"/>
          <w:szCs w:val="22"/>
          <w:u w:val="none"/>
        </w:rPr>
      </w:pPr>
      <w:hyperlink r:id="rId16">
        <w:r w:rsidDel="00000000" w:rsidR="00000000" w:rsidRPr="00000000">
          <w:rPr>
            <w:color w:val="1155cc"/>
            <w:sz w:val="22"/>
            <w:szCs w:val="22"/>
            <w:u w:val="single"/>
            <w:rtl w:val="0"/>
          </w:rPr>
          <w:t xml:space="preserve">Slideshow Presentation:  Cell Communication and Applications</w:t>
        </w:r>
      </w:hyperlink>
      <w:r w:rsidDel="00000000" w:rsidR="00000000" w:rsidRPr="00000000">
        <w:rPr>
          <w:rtl w:val="0"/>
        </w:rPr>
      </w:r>
    </w:p>
    <w:p w:rsidR="00000000" w:rsidDel="00000000" w:rsidP="00000000" w:rsidRDefault="00000000" w:rsidRPr="00000000" w14:paraId="0000000C">
      <w:pPr>
        <w:numPr>
          <w:ilvl w:val="0"/>
          <w:numId w:val="3"/>
        </w:numPr>
        <w:ind w:left="720" w:hanging="360"/>
        <w:rPr>
          <w:sz w:val="22"/>
          <w:szCs w:val="22"/>
        </w:rPr>
      </w:pPr>
      <w:hyperlink r:id="rId17">
        <w:r w:rsidDel="00000000" w:rsidR="00000000" w:rsidRPr="00000000">
          <w:rPr>
            <w:color w:val="0000ff"/>
            <w:sz w:val="22"/>
            <w:szCs w:val="22"/>
            <w:u w:val="single"/>
            <w:rtl w:val="0"/>
          </w:rPr>
          <w:t xml:space="preserve">Mr. Andersen’s “Cell Communication” video</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D">
      <w:pPr>
        <w:numPr>
          <w:ilvl w:val="0"/>
          <w:numId w:val="4"/>
        </w:numPr>
        <w:ind w:left="720" w:hanging="360"/>
        <w:rPr>
          <w:sz w:val="22"/>
          <w:szCs w:val="22"/>
        </w:rPr>
      </w:pPr>
      <w:hyperlink r:id="rId18">
        <w:r w:rsidDel="00000000" w:rsidR="00000000" w:rsidRPr="00000000">
          <w:rPr>
            <w:color w:val="0000ff"/>
            <w:sz w:val="22"/>
            <w:szCs w:val="22"/>
            <w:u w:val="single"/>
            <w:rtl w:val="0"/>
          </w:rPr>
          <w:t xml:space="preserve">Mr. Andersen’s “Signal Transduction Pathways” video</w:t>
        </w:r>
      </w:hyperlink>
      <w:r w:rsidDel="00000000" w:rsidR="00000000" w:rsidRPr="00000000">
        <w:rPr>
          <w:rtl w:val="0"/>
        </w:rPr>
      </w:r>
    </w:p>
    <w:p w:rsidR="00000000" w:rsidDel="00000000" w:rsidP="00000000" w:rsidRDefault="00000000" w:rsidRPr="00000000" w14:paraId="0000000E">
      <w:pPr>
        <w:numPr>
          <w:ilvl w:val="0"/>
          <w:numId w:val="4"/>
        </w:numPr>
        <w:ind w:left="720" w:hanging="360"/>
        <w:rPr>
          <w:sz w:val="22"/>
          <w:szCs w:val="22"/>
        </w:rPr>
      </w:pPr>
      <w:hyperlink r:id="rId19">
        <w:r w:rsidDel="00000000" w:rsidR="00000000" w:rsidRPr="00000000">
          <w:rPr>
            <w:color w:val="1155cc"/>
            <w:sz w:val="22"/>
            <w:szCs w:val="22"/>
            <w:u w:val="single"/>
            <w:rtl w:val="0"/>
          </w:rPr>
          <w:t xml:space="preserve">Mr. Andersen’s “Effects of Changes in Pathways” video</w:t>
        </w:r>
      </w:hyperlink>
      <w:r w:rsidDel="00000000" w:rsidR="00000000" w:rsidRPr="00000000">
        <w:rPr>
          <w:b w:val="1"/>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00F">
      <w:pPr>
        <w:numPr>
          <w:ilvl w:val="0"/>
          <w:numId w:val="4"/>
        </w:numPr>
        <w:ind w:left="720" w:hanging="360"/>
        <w:rPr>
          <w:sz w:val="22"/>
          <w:szCs w:val="22"/>
        </w:rPr>
      </w:pPr>
      <w:hyperlink r:id="rId20">
        <w:r w:rsidDel="00000000" w:rsidR="00000000" w:rsidRPr="00000000">
          <w:rPr>
            <w:color w:val="1155cc"/>
            <w:sz w:val="22"/>
            <w:szCs w:val="22"/>
            <w:u w:val="single"/>
            <w:rtl w:val="0"/>
          </w:rPr>
          <w:t xml:space="preserve">Mr. Andersen’s “Positive and Negative Feedback Loops” video</w:t>
        </w:r>
      </w:hyperlink>
      <w:r w:rsidDel="00000000" w:rsidR="00000000" w:rsidRPr="00000000">
        <w:rPr>
          <w:rtl w:val="0"/>
        </w:rPr>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BFW Publishers:  </w:t>
      </w:r>
      <w:hyperlink r:id="rId21">
        <w:r w:rsidDel="00000000" w:rsidR="00000000" w:rsidRPr="00000000">
          <w:rPr>
            <w:color w:val="0000ff"/>
            <w:sz w:val="22"/>
            <w:szCs w:val="22"/>
            <w:u w:val="single"/>
            <w:rtl w:val="0"/>
          </w:rPr>
          <w:t xml:space="preserve">Principles of Life Chapter 5 Online Resources</w:t>
        </w:r>
      </w:hyperlink>
      <w:r w:rsidDel="00000000" w:rsidR="00000000" w:rsidRPr="00000000">
        <w:rPr>
          <w:sz w:val="22"/>
          <w:szCs w:val="22"/>
          <w:rtl w:val="0"/>
        </w:rPr>
        <w:t xml:space="preserve"> </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Pearson BioCoach:  </w:t>
      </w:r>
      <w:hyperlink r:id="rId22">
        <w:r w:rsidDel="00000000" w:rsidR="00000000" w:rsidRPr="00000000">
          <w:rPr>
            <w:color w:val="0000ff"/>
            <w:sz w:val="22"/>
            <w:szCs w:val="22"/>
            <w:u w:val="single"/>
            <w:rtl w:val="0"/>
          </w:rPr>
          <w:t xml:space="preserve">Membranes and Communication </w:t>
        </w:r>
      </w:hyperlink>
      <w:r w:rsidDel="00000000" w:rsidR="00000000" w:rsidRPr="00000000">
        <w:fldChar w:fldCharType="begin"/>
        <w:instrText xml:space="preserve"> HYPERLINK "http://www.phschool.com/science/biology_place/biocoach/biomembrane2/intro.html"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fldChar w:fldCharType="end"/>
      </w:r>
      <w:r w:rsidDel="00000000" w:rsidR="00000000" w:rsidRPr="00000000">
        <w:rPr>
          <w:sz w:val="22"/>
          <w:szCs w:val="22"/>
          <w:rtl w:val="0"/>
        </w:rPr>
        <w:t xml:space="preserve">McGraw Hill:  </w:t>
      </w:r>
      <w:hyperlink r:id="rId23">
        <w:r w:rsidDel="00000000" w:rsidR="00000000" w:rsidRPr="00000000">
          <w:rPr>
            <w:color w:val="0000ff"/>
            <w:sz w:val="22"/>
            <w:szCs w:val="22"/>
            <w:u w:val="single"/>
            <w:rtl w:val="0"/>
          </w:rPr>
          <w:t xml:space="preserve">Membrane-Bound Receptors that Activate G Proteins</w:t>
        </w:r>
      </w:hyperlink>
      <w:r w:rsidDel="00000000" w:rsidR="00000000" w:rsidRPr="00000000">
        <w:rPr>
          <w:rtl w:val="0"/>
        </w:rPr>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Wiley:  </w:t>
      </w:r>
      <w:hyperlink r:id="rId24">
        <w:r w:rsidDel="00000000" w:rsidR="00000000" w:rsidRPr="00000000">
          <w:rPr>
            <w:color w:val="1155cc"/>
            <w:sz w:val="22"/>
            <w:szCs w:val="22"/>
            <w:u w:val="single"/>
            <w:rtl w:val="0"/>
          </w:rPr>
          <w:t xml:space="preserve">Signal Transduction Pathways animation</w:t>
        </w:r>
      </w:hyperlink>
      <w:r w:rsidDel="00000000" w:rsidR="00000000" w:rsidRPr="00000000">
        <w:rPr>
          <w:rtl w:val="0"/>
        </w:rPr>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BFW Publishers:  </w:t>
      </w:r>
      <w:hyperlink r:id="rId25">
        <w:r w:rsidDel="00000000" w:rsidR="00000000" w:rsidRPr="00000000">
          <w:rPr>
            <w:color w:val="1155cc"/>
            <w:sz w:val="22"/>
            <w:szCs w:val="22"/>
            <w:u w:val="single"/>
            <w:rtl w:val="0"/>
          </w:rPr>
          <w:t xml:space="preserve">G Linked Protein Pathways and Cancer</w:t>
        </w:r>
      </w:hyperlink>
      <w:r w:rsidDel="00000000" w:rsidR="00000000" w:rsidRPr="00000000">
        <w:rPr>
          <w:rtl w:val="0"/>
        </w:rPr>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Nature:  </w:t>
      </w:r>
      <w:hyperlink r:id="rId26">
        <w:r w:rsidDel="00000000" w:rsidR="00000000" w:rsidRPr="00000000">
          <w:rPr>
            <w:color w:val="1155cc"/>
            <w:sz w:val="22"/>
            <w:szCs w:val="22"/>
            <w:u w:val="single"/>
            <w:rtl w:val="0"/>
          </w:rPr>
          <w:t xml:space="preserve">SciTable - Cell Signaling</w:t>
        </w:r>
      </w:hyperlink>
      <w:r w:rsidDel="00000000" w:rsidR="00000000" w:rsidRPr="00000000">
        <w:rPr>
          <w:rtl w:val="0"/>
        </w:rPr>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University of Utah:  </w:t>
      </w:r>
      <w:hyperlink r:id="rId27">
        <w:r w:rsidDel="00000000" w:rsidR="00000000" w:rsidRPr="00000000">
          <w:rPr>
            <w:color w:val="1155cc"/>
            <w:sz w:val="22"/>
            <w:szCs w:val="22"/>
            <w:u w:val="single"/>
            <w:rtl w:val="0"/>
          </w:rPr>
          <w:t xml:space="preserve">Learn.Genetics - The Inside Story of Cell Communication</w:t>
        </w:r>
      </w:hyperlink>
      <w:r w:rsidDel="00000000" w:rsidR="00000000" w:rsidRPr="00000000">
        <w:rPr>
          <w:rtl w:val="0"/>
        </w:rPr>
      </w:r>
    </w:p>
    <w:p w:rsidR="00000000" w:rsidDel="00000000" w:rsidP="00000000" w:rsidRDefault="00000000" w:rsidRPr="00000000" w14:paraId="00000017">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University of Utah:  </w:t>
      </w:r>
      <w:hyperlink r:id="rId28">
        <w:r w:rsidDel="00000000" w:rsidR="00000000" w:rsidRPr="00000000">
          <w:rPr>
            <w:color w:val="1155cc"/>
            <w:sz w:val="22"/>
            <w:szCs w:val="22"/>
            <w:u w:val="single"/>
            <w:rtl w:val="0"/>
          </w:rPr>
          <w:t xml:space="preserve">Learn.Genetics - When Cell Communication Goes Wrong</w:t>
        </w:r>
      </w:hyperlink>
      <w:r w:rsidDel="00000000" w:rsidR="00000000" w:rsidRPr="00000000">
        <w:rPr>
          <w:rtl w:val="0"/>
        </w:rPr>
      </w:r>
    </w:p>
    <w:p w:rsidR="00000000" w:rsidDel="00000000" w:rsidP="00000000" w:rsidRDefault="00000000" w:rsidRPr="00000000" w14:paraId="00000018">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University of Utah:  </w:t>
      </w:r>
      <w:hyperlink r:id="rId29">
        <w:r w:rsidDel="00000000" w:rsidR="00000000" w:rsidRPr="00000000">
          <w:rPr>
            <w:color w:val="1155cc"/>
            <w:sz w:val="22"/>
            <w:szCs w:val="22"/>
            <w:u w:val="single"/>
            <w:rtl w:val="0"/>
          </w:rPr>
          <w:t xml:space="preserve">Learn.Genetics - How Cells Communicate During Fight or Flight</w:t>
        </w:r>
      </w:hyperlink>
      <w:r w:rsidDel="00000000" w:rsidR="00000000" w:rsidRPr="00000000">
        <w:rPr>
          <w:rtl w:val="0"/>
        </w:rPr>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University of Utah:  </w:t>
      </w:r>
      <w:hyperlink r:id="rId30">
        <w:r w:rsidDel="00000000" w:rsidR="00000000" w:rsidRPr="00000000">
          <w:rPr>
            <w:color w:val="1155cc"/>
            <w:sz w:val="22"/>
            <w:szCs w:val="22"/>
            <w:u w:val="single"/>
            <w:rtl w:val="0"/>
          </w:rPr>
          <w:t xml:space="preserve">Learn.Genetics - The Glycogenolysis Signaling Cascade</w:t>
        </w:r>
      </w:hyperlink>
      <w:r w:rsidDel="00000000" w:rsidR="00000000" w:rsidRPr="00000000">
        <w:rPr>
          <w:rtl w:val="0"/>
        </w:rPr>
      </w:r>
    </w:p>
    <w:p w:rsidR="00000000" w:rsidDel="00000000" w:rsidP="00000000" w:rsidRDefault="00000000" w:rsidRPr="00000000" w14:paraId="0000001A">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r w:rsidDel="00000000" w:rsidR="00000000" w:rsidRPr="00000000">
        <w:rPr>
          <w:sz w:val="22"/>
          <w:szCs w:val="22"/>
          <w:rtl w:val="0"/>
        </w:rPr>
        <w:t xml:space="preserve">Tufts University:  </w:t>
      </w:r>
      <w:hyperlink r:id="rId31">
        <w:r w:rsidDel="00000000" w:rsidR="00000000" w:rsidRPr="00000000">
          <w:rPr>
            <w:color w:val="1155cc"/>
            <w:sz w:val="22"/>
            <w:szCs w:val="22"/>
            <w:u w:val="single"/>
            <w:rtl w:val="0"/>
          </w:rPr>
          <w:t xml:space="preserve">Quorum Sensing</w:t>
        </w:r>
      </w:hyperlink>
      <w:r w:rsidDel="00000000" w:rsidR="00000000" w:rsidRPr="00000000">
        <w:rPr>
          <w:rtl w:val="0"/>
        </w:rPr>
      </w:r>
    </w:p>
    <w:p w:rsidR="00000000" w:rsidDel="00000000" w:rsidP="00000000" w:rsidRDefault="00000000" w:rsidRPr="00000000" w14:paraId="0000001B">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TED-ED:  </w:t>
      </w:r>
      <w:hyperlink r:id="rId32">
        <w:r w:rsidDel="00000000" w:rsidR="00000000" w:rsidRPr="00000000">
          <w:rPr>
            <w:color w:val="1155cc"/>
            <w:sz w:val="22"/>
            <w:szCs w:val="22"/>
            <w:u w:val="single"/>
            <w:rtl w:val="0"/>
          </w:rPr>
          <w:t xml:space="preserve">Feedback Loops</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D">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lectures in the videos and information from your textbook to help you answer these questions in your BILL.  Before you start, mark your level of understanding so that you know where you are beginning.  After you have completed the questions, then check to see what level of understanding you have achieved.  If you’re still at a level N or level A, it is recommended that you stop in for office hours.</w:t>
      </w:r>
    </w:p>
    <w:tbl>
      <w:tblPr>
        <w:tblStyle w:val="Table1"/>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293.8"/>
        <w:tblGridChange w:id="0">
          <w:tblGrid>
            <w:gridCol w:w="555"/>
            <w:gridCol w:w="554.4"/>
            <w:gridCol w:w="554.4"/>
            <w:gridCol w:w="554.4"/>
            <w:gridCol w:w="8293.8"/>
          </w:tblGrid>
        </w:tblGridChange>
      </w:tblGrid>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E">
            <w:pPr>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i w:val="1"/>
                <w:sz w:val="20"/>
                <w:szCs w:val="20"/>
                <w:highlight w:val="white"/>
              </w:rPr>
            </w:pPr>
            <w:r w:rsidDel="00000000" w:rsidR="00000000" w:rsidRPr="00000000">
              <w:rPr>
                <w:i w:val="1"/>
                <w:sz w:val="20"/>
                <w:szCs w:val="20"/>
                <w:highlight w:val="white"/>
                <w:rtl w:val="0"/>
              </w:rPr>
              <w:t xml:space="preserve">I can describe the ways that cells can communicate with one another.</w:t>
            </w:r>
          </w:p>
          <w:p w:rsidR="00000000" w:rsidDel="00000000" w:rsidP="00000000" w:rsidRDefault="00000000" w:rsidRPr="00000000" w14:paraId="00000028">
            <w:pPr>
              <w:widowControl w:val="0"/>
              <w:rPr>
                <w:i w:val="1"/>
                <w:sz w:val="20"/>
                <w:szCs w:val="20"/>
                <w:highlight w:val="white"/>
              </w:rPr>
            </w:pPr>
            <w:r w:rsidDel="00000000" w:rsidR="00000000" w:rsidRPr="00000000">
              <w:rPr>
                <w:i w:val="1"/>
                <w:sz w:val="20"/>
                <w:szCs w:val="20"/>
                <w:highlight w:val="white"/>
                <w:rtl w:val="0"/>
              </w:rPr>
              <w:t xml:space="preserve">I can explain how cells communicate with one another over short and long distances.  </w:t>
            </w:r>
            <w:r w:rsidDel="00000000" w:rsidR="00000000" w:rsidRPr="00000000">
              <w:rPr>
                <w:i w:val="1"/>
                <w:sz w:val="20"/>
                <w:szCs w:val="20"/>
                <w:highlight w:val="white"/>
                <w:rtl w:val="0"/>
              </w:rPr>
              <w:t xml:space="preserve">(Topic 4.1)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1"/>
              </w:numPr>
              <w:ind w:left="720" w:hanging="360"/>
              <w:rPr>
                <w:sz w:val="22"/>
                <w:szCs w:val="22"/>
                <w:u w:val="none"/>
              </w:rPr>
            </w:pPr>
            <w:bookmarkStart w:colFirst="0" w:colLast="0" w:name="_lp49j5gn83pv" w:id="0"/>
            <w:bookmarkEnd w:id="0"/>
            <w:r w:rsidDel="00000000" w:rsidR="00000000" w:rsidRPr="00000000">
              <w:rPr>
                <w:b w:val="1"/>
                <w:sz w:val="22"/>
                <w:szCs w:val="22"/>
                <w:rtl w:val="0"/>
              </w:rPr>
              <w:t xml:space="preserve">Describe</w:t>
            </w:r>
            <w:r w:rsidDel="00000000" w:rsidR="00000000" w:rsidRPr="00000000">
              <w:rPr>
                <w:sz w:val="22"/>
                <w:szCs w:val="22"/>
                <w:rtl w:val="0"/>
              </w:rPr>
              <w:t xml:space="preserve"> specific examples of each of the following ways that cells can communicate with each other: </w:t>
            </w:r>
          </w:p>
          <w:p w:rsidR="00000000" w:rsidDel="00000000" w:rsidP="00000000" w:rsidRDefault="00000000" w:rsidRPr="00000000" w14:paraId="00000033">
            <w:pPr>
              <w:numPr>
                <w:ilvl w:val="0"/>
                <w:numId w:val="2"/>
              </w:numPr>
              <w:ind w:left="1440" w:hanging="360"/>
              <w:rPr>
                <w:sz w:val="22"/>
                <w:szCs w:val="22"/>
              </w:rPr>
            </w:pPr>
            <w:bookmarkStart w:colFirst="0" w:colLast="0" w:name="_8i1sqx3d503b" w:id="1"/>
            <w:bookmarkEnd w:id="1"/>
            <w:r w:rsidDel="00000000" w:rsidR="00000000" w:rsidRPr="00000000">
              <w:rPr>
                <w:sz w:val="22"/>
                <w:szCs w:val="22"/>
                <w:rtl w:val="0"/>
              </w:rPr>
              <w:t xml:space="preserve">No distance </w:t>
            </w:r>
          </w:p>
          <w:p w:rsidR="00000000" w:rsidDel="00000000" w:rsidP="00000000" w:rsidRDefault="00000000" w:rsidRPr="00000000" w14:paraId="00000034">
            <w:pPr>
              <w:numPr>
                <w:ilvl w:val="0"/>
                <w:numId w:val="2"/>
              </w:numPr>
              <w:ind w:left="1440" w:hanging="360"/>
              <w:rPr>
                <w:sz w:val="22"/>
                <w:szCs w:val="22"/>
              </w:rPr>
            </w:pPr>
            <w:bookmarkStart w:colFirst="0" w:colLast="0" w:name="_yqueqa8ctn62" w:id="2"/>
            <w:bookmarkEnd w:id="2"/>
            <w:r w:rsidDel="00000000" w:rsidR="00000000" w:rsidRPr="00000000">
              <w:rPr>
                <w:sz w:val="22"/>
                <w:szCs w:val="22"/>
                <w:rtl w:val="0"/>
              </w:rPr>
              <w:t xml:space="preserve">Short distance</w:t>
            </w:r>
          </w:p>
          <w:p w:rsidR="00000000" w:rsidDel="00000000" w:rsidP="00000000" w:rsidRDefault="00000000" w:rsidRPr="00000000" w14:paraId="00000035">
            <w:pPr>
              <w:numPr>
                <w:ilvl w:val="0"/>
                <w:numId w:val="2"/>
              </w:numPr>
              <w:ind w:left="1440" w:hanging="360"/>
              <w:rPr>
                <w:sz w:val="22"/>
                <w:szCs w:val="22"/>
              </w:rPr>
            </w:pPr>
            <w:bookmarkStart w:colFirst="0" w:colLast="0" w:name="_dmyk4814ofio" w:id="3"/>
            <w:bookmarkEnd w:id="3"/>
            <w:r w:rsidDel="00000000" w:rsidR="00000000" w:rsidRPr="00000000">
              <w:rPr>
                <w:sz w:val="22"/>
                <w:szCs w:val="22"/>
                <w:rtl w:val="0"/>
              </w:rPr>
              <w:t xml:space="preserve">Long distance  </w:t>
            </w:r>
          </w:p>
          <w:p w:rsidR="00000000" w:rsidDel="00000000" w:rsidP="00000000" w:rsidRDefault="00000000" w:rsidRPr="00000000" w14:paraId="00000036">
            <w:pPr>
              <w:numPr>
                <w:ilvl w:val="0"/>
                <w:numId w:val="2"/>
              </w:numPr>
              <w:ind w:left="1440" w:hanging="360"/>
              <w:rPr>
                <w:sz w:val="22"/>
                <w:szCs w:val="22"/>
              </w:rPr>
            </w:pPr>
            <w:bookmarkStart w:colFirst="0" w:colLast="0" w:name="_rkzlpja4mq8t" w:id="4"/>
            <w:bookmarkEnd w:id="4"/>
            <w:r w:rsidDel="00000000" w:rsidR="00000000" w:rsidRPr="00000000">
              <w:rPr>
                <w:sz w:val="22"/>
                <w:szCs w:val="22"/>
                <w:rtl w:val="0"/>
              </w:rPr>
              <w:t xml:space="preserve">Local regulators</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rPr>
                <w:i w:val="1"/>
                <w:sz w:val="20"/>
                <w:szCs w:val="20"/>
                <w:highlight w:val="white"/>
              </w:rPr>
            </w:pPr>
            <w:r w:rsidDel="00000000" w:rsidR="00000000" w:rsidRPr="00000000">
              <w:rPr>
                <w:i w:val="1"/>
                <w:sz w:val="20"/>
                <w:szCs w:val="20"/>
                <w:highlight w:val="white"/>
                <w:rtl w:val="0"/>
              </w:rPr>
              <w:t xml:space="preserve">I can describe the components of a signal transduction pathway. </w:t>
            </w:r>
          </w:p>
          <w:p w:rsidR="00000000" w:rsidDel="00000000" w:rsidP="00000000" w:rsidRDefault="00000000" w:rsidRPr="00000000" w14:paraId="00000041">
            <w:pPr>
              <w:pageBreakBefore w:val="0"/>
              <w:rPr>
                <w:i w:val="1"/>
                <w:sz w:val="20"/>
                <w:szCs w:val="20"/>
                <w:highlight w:val="white"/>
              </w:rPr>
            </w:pPr>
            <w:r w:rsidDel="00000000" w:rsidR="00000000" w:rsidRPr="00000000">
              <w:rPr>
                <w:i w:val="1"/>
                <w:sz w:val="20"/>
                <w:szCs w:val="20"/>
                <w:highlight w:val="white"/>
                <w:rtl w:val="0"/>
              </w:rPr>
              <w:t xml:space="preserve">I can describe the role of components of a signal transduction pathway in producing a cellular response. (Topic 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ind w:left="0" w:firstLine="0"/>
              <w:rPr>
                <w:sz w:val="22"/>
                <w:szCs w:val="22"/>
              </w:rPr>
            </w:pPr>
            <w:r w:rsidDel="00000000" w:rsidR="00000000" w:rsidRPr="00000000">
              <w:rPr>
                <w:sz w:val="22"/>
                <w:szCs w:val="22"/>
                <w:rtl w:val="0"/>
              </w:rPr>
              <w:t xml:space="preserve">2. </w:t>
            </w:r>
            <w:r w:rsidDel="00000000" w:rsidR="00000000" w:rsidRPr="00000000">
              <w:rPr>
                <w:b w:val="1"/>
                <w:sz w:val="22"/>
                <w:szCs w:val="22"/>
                <w:rtl w:val="0"/>
              </w:rPr>
              <w:t xml:space="preserve"> Describe</w:t>
            </w:r>
            <w:r w:rsidDel="00000000" w:rsidR="00000000" w:rsidRPr="00000000">
              <w:rPr>
                <w:sz w:val="22"/>
                <w:szCs w:val="22"/>
                <w:rtl w:val="0"/>
              </w:rPr>
              <w:t xml:space="preserve"> a signal transduction pathway.  </w:t>
            </w:r>
            <w:r w:rsidDel="00000000" w:rsidR="00000000" w:rsidRPr="00000000">
              <w:rPr>
                <w:b w:val="1"/>
                <w:sz w:val="22"/>
                <w:szCs w:val="22"/>
                <w:rtl w:val="0"/>
              </w:rPr>
              <w:t xml:space="preserve">Create</w:t>
            </w:r>
            <w:r w:rsidDel="00000000" w:rsidR="00000000" w:rsidRPr="00000000">
              <w:rPr>
                <w:sz w:val="22"/>
                <w:szCs w:val="22"/>
                <w:rtl w:val="0"/>
              </w:rPr>
              <w:t xml:space="preserve"> an illustration that represents what one of these might look like, and </w:t>
            </w:r>
            <w:r w:rsidDel="00000000" w:rsidR="00000000" w:rsidRPr="00000000">
              <w:rPr>
                <w:b w:val="1"/>
                <w:sz w:val="22"/>
                <w:szCs w:val="22"/>
                <w:rtl w:val="0"/>
              </w:rPr>
              <w:t xml:space="preserve">describe</w:t>
            </w:r>
            <w:r w:rsidDel="00000000" w:rsidR="00000000" w:rsidRPr="00000000">
              <w:rPr>
                <w:sz w:val="22"/>
                <w:szCs w:val="22"/>
                <w:rtl w:val="0"/>
              </w:rPr>
              <w:t xml:space="preserve"> the three major steps that occur in this pathway that allow communication to occur.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ind w:left="0" w:firstLine="0"/>
              <w:rPr>
                <w:sz w:val="22"/>
                <w:szCs w:val="22"/>
              </w:rPr>
            </w:pPr>
            <w:r w:rsidDel="00000000" w:rsidR="00000000" w:rsidRPr="00000000">
              <w:rPr>
                <w:sz w:val="22"/>
                <w:szCs w:val="22"/>
                <w:rtl w:val="0"/>
              </w:rPr>
              <w:t xml:space="preserve">3. </w:t>
            </w:r>
            <w:r w:rsidDel="00000000" w:rsidR="00000000" w:rsidRPr="00000000">
              <w:rPr>
                <w:b w:val="1"/>
                <w:sz w:val="22"/>
                <w:szCs w:val="22"/>
                <w:rtl w:val="0"/>
              </w:rPr>
              <w:t xml:space="preserve"> Explain </w:t>
            </w:r>
            <w:r w:rsidDel="00000000" w:rsidR="00000000" w:rsidRPr="00000000">
              <w:rPr>
                <w:sz w:val="22"/>
                <w:szCs w:val="22"/>
                <w:rtl w:val="0"/>
              </w:rPr>
              <w:t xml:space="preserve">the relationship between the following components of a signal transduction pathway: </w:t>
            </w:r>
          </w:p>
          <w:p w:rsidR="00000000" w:rsidDel="00000000" w:rsidP="00000000" w:rsidRDefault="00000000" w:rsidRPr="00000000" w14:paraId="00000051">
            <w:pPr>
              <w:pageBreakBefore w:val="0"/>
              <w:numPr>
                <w:ilvl w:val="1"/>
                <w:numId w:val="5"/>
              </w:numPr>
              <w:ind w:left="1440" w:hanging="360"/>
              <w:rPr>
                <w:sz w:val="22"/>
                <w:szCs w:val="22"/>
                <w:u w:val="none"/>
              </w:rPr>
            </w:pPr>
            <w:r w:rsidDel="00000000" w:rsidR="00000000" w:rsidRPr="00000000">
              <w:rPr>
                <w:sz w:val="22"/>
                <w:szCs w:val="22"/>
                <w:rtl w:val="0"/>
              </w:rPr>
              <w:t xml:space="preserve">Ligand (first messenger)</w:t>
            </w:r>
          </w:p>
          <w:p w:rsidR="00000000" w:rsidDel="00000000" w:rsidP="00000000" w:rsidRDefault="00000000" w:rsidRPr="00000000" w14:paraId="00000052">
            <w:pPr>
              <w:pageBreakBefore w:val="0"/>
              <w:numPr>
                <w:ilvl w:val="1"/>
                <w:numId w:val="5"/>
              </w:numPr>
              <w:ind w:left="1440" w:hanging="360"/>
              <w:rPr>
                <w:sz w:val="22"/>
                <w:szCs w:val="22"/>
                <w:u w:val="none"/>
              </w:rPr>
            </w:pPr>
            <w:r w:rsidDel="00000000" w:rsidR="00000000" w:rsidRPr="00000000">
              <w:rPr>
                <w:sz w:val="22"/>
                <w:szCs w:val="22"/>
                <w:rtl w:val="0"/>
              </w:rPr>
              <w:t xml:space="preserve">Receptor</w:t>
            </w:r>
          </w:p>
          <w:p w:rsidR="00000000" w:rsidDel="00000000" w:rsidP="00000000" w:rsidRDefault="00000000" w:rsidRPr="00000000" w14:paraId="00000053">
            <w:pPr>
              <w:pageBreakBefore w:val="0"/>
              <w:numPr>
                <w:ilvl w:val="1"/>
                <w:numId w:val="5"/>
              </w:numPr>
              <w:ind w:left="1440" w:hanging="360"/>
              <w:rPr>
                <w:sz w:val="22"/>
                <w:szCs w:val="22"/>
                <w:u w:val="none"/>
              </w:rPr>
            </w:pPr>
            <w:r w:rsidDel="00000000" w:rsidR="00000000" w:rsidRPr="00000000">
              <w:rPr>
                <w:sz w:val="22"/>
                <w:szCs w:val="22"/>
                <w:rtl w:val="0"/>
              </w:rPr>
              <w:t xml:space="preserve">Second messenger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ind w:left="0" w:firstLine="0"/>
              <w:rPr>
                <w:sz w:val="22"/>
                <w:szCs w:val="22"/>
              </w:rPr>
            </w:pPr>
            <w:r w:rsidDel="00000000" w:rsidR="00000000" w:rsidRPr="00000000">
              <w:rPr>
                <w:sz w:val="22"/>
                <w:szCs w:val="22"/>
                <w:rtl w:val="0"/>
              </w:rPr>
              <w:t xml:space="preserve">4.</w:t>
            </w:r>
            <w:r w:rsidDel="00000000" w:rsidR="00000000" w:rsidRPr="00000000">
              <w:rPr>
                <w:b w:val="1"/>
                <w:sz w:val="22"/>
                <w:szCs w:val="22"/>
                <w:rtl w:val="0"/>
              </w:rPr>
              <w:t xml:space="preserve">  Compare</w:t>
            </w:r>
            <w:r w:rsidDel="00000000" w:rsidR="00000000" w:rsidRPr="00000000">
              <w:rPr>
                <w:sz w:val="22"/>
                <w:szCs w:val="22"/>
                <w:rtl w:val="0"/>
              </w:rPr>
              <w:t xml:space="preserve"> the actions in a signal transduction pathway to making a phone call.  How are these two things alike?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ind w:left="0" w:firstLine="0"/>
              <w:rPr>
                <w:b w:val="1"/>
                <w:sz w:val="22"/>
                <w:szCs w:val="22"/>
              </w:rPr>
            </w:pPr>
            <w:r w:rsidDel="00000000" w:rsidR="00000000" w:rsidRPr="00000000">
              <w:rPr>
                <w:sz w:val="22"/>
                <w:szCs w:val="22"/>
                <w:rtl w:val="0"/>
              </w:rPr>
              <w:t xml:space="preserve">5. </w:t>
            </w:r>
            <w:r w:rsidDel="00000000" w:rsidR="00000000" w:rsidRPr="00000000">
              <w:rPr>
                <w:b w:val="1"/>
                <w:sz w:val="22"/>
                <w:szCs w:val="22"/>
                <w:rtl w:val="0"/>
              </w:rPr>
              <w:t xml:space="preserve"> Describe</w:t>
            </w:r>
            <w:r w:rsidDel="00000000" w:rsidR="00000000" w:rsidRPr="00000000">
              <w:rPr>
                <w:sz w:val="22"/>
                <w:szCs w:val="22"/>
                <w:rtl w:val="0"/>
              </w:rPr>
              <w:t xml:space="preserve"> how signal information is transduced into cellular responses in the cytoplasm and nucleus.</w:t>
            </w:r>
            <w:r w:rsidDel="00000000" w:rsidR="00000000" w:rsidRPr="00000000">
              <w:rPr>
                <w:rtl w:val="0"/>
              </w:rPr>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rPr>
                <w:color w:val="ffffff"/>
                <w:sz w:val="22"/>
                <w:szCs w:val="22"/>
              </w:rPr>
            </w:pPr>
            <w:r w:rsidDel="00000000" w:rsidR="00000000" w:rsidRPr="00000000">
              <w:rPr>
                <w:rtl w:val="0"/>
              </w:rPr>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rPr>
                <w:i w:val="1"/>
                <w:sz w:val="20"/>
                <w:szCs w:val="20"/>
                <w:highlight w:val="white"/>
              </w:rPr>
            </w:pPr>
            <w:r w:rsidDel="00000000" w:rsidR="00000000" w:rsidRPr="00000000">
              <w:rPr>
                <w:i w:val="1"/>
                <w:sz w:val="20"/>
                <w:szCs w:val="20"/>
                <w:highlight w:val="white"/>
                <w:rtl w:val="0"/>
              </w:rPr>
              <w:t xml:space="preserve">I can describe the role of the environment in eliciting a cellular response. </w:t>
            </w:r>
          </w:p>
          <w:p w:rsidR="00000000" w:rsidDel="00000000" w:rsidP="00000000" w:rsidRDefault="00000000" w:rsidRPr="00000000" w14:paraId="00000068">
            <w:pPr>
              <w:pageBreakBefore w:val="0"/>
              <w:rPr>
                <w:i w:val="1"/>
                <w:sz w:val="20"/>
                <w:szCs w:val="20"/>
                <w:highlight w:val="white"/>
              </w:rPr>
            </w:pPr>
            <w:r w:rsidDel="00000000" w:rsidR="00000000" w:rsidRPr="00000000">
              <w:rPr>
                <w:i w:val="1"/>
                <w:sz w:val="20"/>
                <w:szCs w:val="20"/>
                <w:highlight w:val="white"/>
                <w:rtl w:val="0"/>
              </w:rPr>
              <w:t xml:space="preserve">I can describe the different types of cellular responses elicited by a signal transduction pathway. (Topic 4.3)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ind w:left="0" w:firstLine="0"/>
              <w:rPr>
                <w:b w:val="1"/>
                <w:sz w:val="22"/>
                <w:szCs w:val="22"/>
              </w:rPr>
            </w:pPr>
            <w:bookmarkStart w:colFirst="0" w:colLast="0" w:name="_gjdgxs" w:id="5"/>
            <w:bookmarkEnd w:id="5"/>
            <w:r w:rsidDel="00000000" w:rsidR="00000000" w:rsidRPr="00000000">
              <w:rPr>
                <w:sz w:val="22"/>
                <w:szCs w:val="22"/>
                <w:rtl w:val="0"/>
              </w:rPr>
              <w:t xml:space="preserve">6. </w:t>
            </w:r>
            <w:r w:rsidDel="00000000" w:rsidR="00000000" w:rsidRPr="00000000">
              <w:rPr>
                <w:b w:val="1"/>
                <w:sz w:val="22"/>
                <w:szCs w:val="22"/>
                <w:rtl w:val="0"/>
              </w:rPr>
              <w:t xml:space="preserve"> Describe</w:t>
            </w:r>
            <w:r w:rsidDel="00000000" w:rsidR="00000000" w:rsidRPr="00000000">
              <w:rPr>
                <w:sz w:val="22"/>
                <w:szCs w:val="22"/>
                <w:rtl w:val="0"/>
              </w:rPr>
              <w:t xml:space="preserve"> how it is possible for a single molecule of epinephrine to cause a cell to release thousands of molecules of glucose from glycogen during the fight or flight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ind w:left="0" w:firstLine="0"/>
              <w:rPr>
                <w:sz w:val="22"/>
                <w:szCs w:val="22"/>
              </w:rPr>
            </w:pPr>
            <w:r w:rsidDel="00000000" w:rsidR="00000000" w:rsidRPr="00000000">
              <w:rPr>
                <w:sz w:val="22"/>
                <w:szCs w:val="22"/>
                <w:rtl w:val="0"/>
              </w:rPr>
              <w:t xml:space="preserve">7.</w:t>
            </w:r>
            <w:r w:rsidDel="00000000" w:rsidR="00000000" w:rsidRPr="00000000">
              <w:rPr>
                <w:b w:val="1"/>
                <w:sz w:val="22"/>
                <w:szCs w:val="22"/>
                <w:rtl w:val="0"/>
              </w:rPr>
              <w:t xml:space="preserve">  Explain</w:t>
            </w:r>
            <w:r w:rsidDel="00000000" w:rsidR="00000000" w:rsidRPr="00000000">
              <w:rPr>
                <w:sz w:val="22"/>
                <w:szCs w:val="22"/>
                <w:rtl w:val="0"/>
              </w:rPr>
              <w:t xml:space="preserve"> how a crowd cheering at a football game is like quorum sensing in bacteria. </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rPr>
                <w:i w:val="1"/>
                <w:sz w:val="20"/>
                <w:szCs w:val="20"/>
                <w:highlight w:val="white"/>
              </w:rPr>
            </w:pPr>
            <w:r w:rsidDel="00000000" w:rsidR="00000000" w:rsidRPr="00000000">
              <w:rPr>
                <w:i w:val="1"/>
                <w:sz w:val="20"/>
                <w:szCs w:val="20"/>
                <w:highlight w:val="white"/>
                <w:rtl w:val="0"/>
              </w:rPr>
              <w:t xml:space="preserve">I can explain how a change in the structure of any signaling molecule affects the activity of the signaling pathway. (Topic 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ind w:left="0" w:firstLine="0"/>
              <w:rPr>
                <w:sz w:val="22"/>
                <w:szCs w:val="22"/>
              </w:rPr>
            </w:pPr>
            <w:r w:rsidDel="00000000" w:rsidR="00000000" w:rsidRPr="00000000">
              <w:rPr>
                <w:sz w:val="22"/>
                <w:szCs w:val="22"/>
                <w:rtl w:val="0"/>
              </w:rPr>
              <w:t xml:space="preserve">8. </w:t>
            </w:r>
            <w:r w:rsidDel="00000000" w:rsidR="00000000" w:rsidRPr="00000000">
              <w:rPr>
                <w:b w:val="1"/>
                <w:sz w:val="22"/>
                <w:szCs w:val="22"/>
                <w:rtl w:val="0"/>
              </w:rPr>
              <w:t xml:space="preserve"> Explain</w:t>
            </w:r>
            <w:r w:rsidDel="00000000" w:rsidR="00000000" w:rsidRPr="00000000">
              <w:rPr>
                <w:sz w:val="22"/>
                <w:szCs w:val="22"/>
                <w:rtl w:val="0"/>
              </w:rPr>
              <w:t xml:space="preserve"> how mutations can affect signal transduction pathways.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ind w:left="0" w:firstLine="0"/>
              <w:rPr>
                <w:b w:val="1"/>
                <w:sz w:val="22"/>
                <w:szCs w:val="22"/>
              </w:rPr>
            </w:pPr>
            <w:r w:rsidDel="00000000" w:rsidR="00000000" w:rsidRPr="00000000">
              <w:rPr>
                <w:sz w:val="22"/>
                <w:szCs w:val="22"/>
                <w:rtl w:val="0"/>
              </w:rPr>
              <w:t xml:space="preserve">9.  Describe how chemicals can inhibit or activate a signal pathway.  </w:t>
            </w:r>
            <w:r w:rsidDel="00000000" w:rsidR="00000000" w:rsidRPr="00000000">
              <w:rPr>
                <w:rtl w:val="0"/>
              </w:rPr>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ind w:left="0" w:firstLine="0"/>
              <w:rPr>
                <w:i w:val="1"/>
                <w:sz w:val="20"/>
                <w:szCs w:val="20"/>
              </w:rPr>
            </w:pPr>
            <w:r w:rsidDel="00000000" w:rsidR="00000000" w:rsidRPr="00000000">
              <w:rPr>
                <w:i w:val="1"/>
                <w:sz w:val="20"/>
                <w:szCs w:val="20"/>
                <w:rtl w:val="0"/>
              </w:rPr>
              <w:t xml:space="preserve">I can describe positive and/or negative feedback mechanisms.</w:t>
            </w:r>
          </w:p>
          <w:p w:rsidR="00000000" w:rsidDel="00000000" w:rsidP="00000000" w:rsidRDefault="00000000" w:rsidRPr="00000000" w14:paraId="0000009B">
            <w:pPr>
              <w:pageBreakBefore w:val="0"/>
              <w:ind w:left="0" w:firstLine="0"/>
              <w:rPr>
                <w:i w:val="1"/>
                <w:sz w:val="20"/>
                <w:szCs w:val="20"/>
              </w:rPr>
            </w:pPr>
            <w:r w:rsidDel="00000000" w:rsidR="00000000" w:rsidRPr="00000000">
              <w:rPr>
                <w:i w:val="1"/>
                <w:sz w:val="20"/>
                <w:szCs w:val="20"/>
                <w:rtl w:val="0"/>
              </w:rPr>
              <w:t xml:space="preserve">I can explain how negative feedback helps to maintain homeostasis.</w:t>
            </w:r>
          </w:p>
          <w:p w:rsidR="00000000" w:rsidDel="00000000" w:rsidP="00000000" w:rsidRDefault="00000000" w:rsidRPr="00000000" w14:paraId="0000009C">
            <w:pPr>
              <w:pageBreakBefore w:val="0"/>
              <w:ind w:left="0" w:firstLine="0"/>
              <w:rPr>
                <w:i w:val="1"/>
                <w:sz w:val="22"/>
                <w:szCs w:val="22"/>
              </w:rPr>
            </w:pPr>
            <w:r w:rsidDel="00000000" w:rsidR="00000000" w:rsidRPr="00000000">
              <w:rPr>
                <w:i w:val="1"/>
                <w:sz w:val="20"/>
                <w:szCs w:val="20"/>
                <w:rtl w:val="0"/>
              </w:rPr>
              <w:t xml:space="preserve">I can explain how positive feedback affects homeostasis. (Topic 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ind w:left="0" w:firstLine="0"/>
              <w:rPr>
                <w:b w:val="1"/>
                <w:i w:val="1"/>
                <w:sz w:val="22"/>
                <w:szCs w:val="22"/>
              </w:rPr>
            </w:pPr>
            <w:r w:rsidDel="00000000" w:rsidR="00000000" w:rsidRPr="00000000">
              <w:rPr>
                <w:sz w:val="22"/>
                <w:szCs w:val="22"/>
                <w:rtl w:val="0"/>
              </w:rPr>
              <w:t xml:space="preserve">10. </w:t>
            </w:r>
            <w:r w:rsidDel="00000000" w:rsidR="00000000" w:rsidRPr="00000000">
              <w:rPr>
                <w:b w:val="1"/>
                <w:sz w:val="22"/>
                <w:szCs w:val="22"/>
                <w:rtl w:val="0"/>
              </w:rPr>
              <w:t xml:space="preserve"> Create</w:t>
            </w:r>
            <w:r w:rsidDel="00000000" w:rsidR="00000000" w:rsidRPr="00000000">
              <w:rPr>
                <w:sz w:val="22"/>
                <w:szCs w:val="22"/>
                <w:rtl w:val="0"/>
              </w:rPr>
              <w:t xml:space="preserve"> a t-chart that compares and contrasts positive and negative feedback loops.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ind w:left="0" w:firstLine="0"/>
              <w:rPr>
                <w:sz w:val="22"/>
                <w:szCs w:val="22"/>
              </w:rPr>
            </w:pPr>
            <w:r w:rsidDel="00000000" w:rsidR="00000000" w:rsidRPr="00000000">
              <w:rPr>
                <w:sz w:val="22"/>
                <w:szCs w:val="22"/>
                <w:rtl w:val="0"/>
              </w:rPr>
              <w:t xml:space="preserve">11.  Using the diagram below, </w:t>
            </w:r>
            <w:r w:rsidDel="00000000" w:rsidR="00000000" w:rsidRPr="00000000">
              <w:rPr>
                <w:b w:val="1"/>
                <w:sz w:val="22"/>
                <w:szCs w:val="22"/>
                <w:rtl w:val="0"/>
              </w:rPr>
              <w:t xml:space="preserve">explain</w:t>
            </w:r>
            <w:r w:rsidDel="00000000" w:rsidR="00000000" w:rsidRPr="00000000">
              <w:rPr>
                <w:sz w:val="22"/>
                <w:szCs w:val="22"/>
                <w:rtl w:val="0"/>
              </w:rPr>
              <w:t xml:space="preserve"> why the regulation of blood sugar is an example of a negative feedback loop. </w:t>
            </w:r>
          </w:p>
          <w:p w:rsidR="00000000" w:rsidDel="00000000" w:rsidP="00000000" w:rsidRDefault="00000000" w:rsidRPr="00000000" w14:paraId="000000A7">
            <w:pPr>
              <w:pageBreakBefore w:val="0"/>
              <w:ind w:left="720" w:firstLine="0"/>
              <w:rPr>
                <w:b w:val="1"/>
                <w:i w:val="1"/>
                <w:sz w:val="22"/>
                <w:szCs w:val="22"/>
              </w:rPr>
            </w:pPr>
            <w:r w:rsidDel="00000000" w:rsidR="00000000" w:rsidRPr="00000000">
              <w:rPr>
                <w:sz w:val="22"/>
                <w:szCs w:val="22"/>
                <w:rtl w:val="0"/>
              </w:rPr>
              <w:tab/>
            </w:r>
            <w:r w:rsidDel="00000000" w:rsidR="00000000" w:rsidRPr="00000000">
              <w:rPr>
                <w:sz w:val="22"/>
                <w:szCs w:val="22"/>
              </w:rPr>
              <w:drawing>
                <wp:inline distB="114300" distT="114300" distL="114300" distR="114300">
                  <wp:extent cx="2563849" cy="3090863"/>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563849" cy="30908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36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360" w:firstLine="0"/>
        <w:rPr>
          <w:color w:val="000000"/>
          <w:sz w:val="22"/>
          <w:szCs w:val="22"/>
        </w:rPr>
      </w:pPr>
      <w:r w:rsidDel="00000000" w:rsidR="00000000" w:rsidRPr="00000000">
        <w:rPr>
          <w:rtl w:val="0"/>
        </w:rPr>
      </w:r>
    </w:p>
    <w:tbl>
      <w:tblPr>
        <w:tblStyle w:val="Table2"/>
        <w:tblW w:w="106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0"/>
        <w:tblGridChange w:id="0">
          <w:tblGrid>
            <w:gridCol w:w="10650"/>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cell communication, use the links below:  </w:t>
            </w:r>
          </w:p>
          <w:p w:rsidR="00000000" w:rsidDel="00000000" w:rsidP="00000000" w:rsidRDefault="00000000" w:rsidRPr="00000000" w14:paraId="000000AB">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hyperlink r:id="rId34">
              <w:r w:rsidDel="00000000" w:rsidR="00000000" w:rsidRPr="00000000">
                <w:rPr>
                  <w:color w:val="1155cc"/>
                  <w:sz w:val="22"/>
                  <w:szCs w:val="22"/>
                  <w:u w:val="single"/>
                  <w:rtl w:val="0"/>
                </w:rPr>
                <w:t xml:space="preserve">Nobel Prize in Physiology and Medicine, 1923</w:t>
              </w:r>
            </w:hyperlink>
            <w:r w:rsidDel="00000000" w:rsidR="00000000" w:rsidRPr="00000000">
              <w:rPr>
                <w:sz w:val="22"/>
                <w:szCs w:val="22"/>
                <w:rtl w:val="0"/>
              </w:rPr>
              <w:t xml:space="preserve">:  Fredrick Grant Banting and John James Rickard MacLeod, “for the discovery of insulin.”</w:t>
            </w:r>
          </w:p>
          <w:p w:rsidR="00000000" w:rsidDel="00000000" w:rsidP="00000000" w:rsidRDefault="00000000" w:rsidRPr="00000000" w14:paraId="000000AC">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hyperlink r:id="rId35">
              <w:r w:rsidDel="00000000" w:rsidR="00000000" w:rsidRPr="00000000">
                <w:rPr>
                  <w:color w:val="0000ff"/>
                  <w:sz w:val="22"/>
                  <w:szCs w:val="22"/>
                  <w:u w:val="single"/>
                  <w:rtl w:val="0"/>
                </w:rPr>
                <w:t xml:space="preserve">Nobel Prize in Physiology and Medicine, 1994: </w:t>
              </w:r>
            </w:hyperlink>
            <w:r w:rsidDel="00000000" w:rsidR="00000000" w:rsidRPr="00000000">
              <w:rPr>
                <w:color w:val="0000ff"/>
                <w:sz w:val="22"/>
                <w:szCs w:val="22"/>
                <w:u w:val="none"/>
                <w:rtl w:val="0"/>
              </w:rPr>
              <w:t xml:space="preserve"> </w:t>
            </w:r>
            <w:r w:rsidDel="00000000" w:rsidR="00000000" w:rsidRPr="00000000">
              <w:rPr>
                <w:sz w:val="22"/>
                <w:szCs w:val="22"/>
                <w:u w:val="none"/>
                <w:rtl w:val="0"/>
              </w:rPr>
              <w:t xml:space="preserve">Alfred Gilman, Martin Rodbell, “for their discovery of G-proteins and the role of these proteins in signal transduction in cells.”</w:t>
            </w:r>
          </w:p>
          <w:p w:rsidR="00000000" w:rsidDel="00000000" w:rsidP="00000000" w:rsidRDefault="00000000" w:rsidRPr="00000000" w14:paraId="000000AD">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hyperlink r:id="rId36">
              <w:r w:rsidDel="00000000" w:rsidR="00000000" w:rsidRPr="00000000">
                <w:rPr>
                  <w:color w:val="0000ff"/>
                  <w:sz w:val="22"/>
                  <w:szCs w:val="22"/>
                  <w:u w:val="single"/>
                  <w:rtl w:val="0"/>
                </w:rPr>
                <w:t xml:space="preserve">Nobel Prize in Physiology and Medicine, 1998:</w:t>
              </w:r>
            </w:hyperlink>
            <w:r w:rsidDel="00000000" w:rsidR="00000000" w:rsidRPr="00000000">
              <w:rPr>
                <w:color w:val="0000ff"/>
                <w:sz w:val="22"/>
                <w:szCs w:val="22"/>
                <w:u w:val="none"/>
                <w:rtl w:val="0"/>
              </w:rPr>
              <w:t xml:space="preserve">  </w:t>
            </w:r>
            <w:r w:rsidDel="00000000" w:rsidR="00000000" w:rsidRPr="00000000">
              <w:rPr>
                <w:sz w:val="22"/>
                <w:szCs w:val="22"/>
                <w:u w:val="none"/>
                <w:rtl w:val="0"/>
              </w:rPr>
              <w:t xml:space="preserve">Louis Ignarro, Robert Furchgott, and Ferid Murad, “for their discoveries concerning nitric oxide as a signaling molecule in the cardiovascular system.”</w:t>
            </w:r>
          </w:p>
          <w:p w:rsidR="00000000" w:rsidDel="00000000" w:rsidP="00000000" w:rsidRDefault="00000000" w:rsidRPr="00000000" w14:paraId="000000AE">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sz w:val="22"/>
                <w:szCs w:val="22"/>
              </w:rPr>
            </w:pPr>
            <w:hyperlink r:id="rId37">
              <w:r w:rsidDel="00000000" w:rsidR="00000000" w:rsidRPr="00000000">
                <w:rPr>
                  <w:color w:val="1155cc"/>
                  <w:sz w:val="22"/>
                  <w:szCs w:val="22"/>
                  <w:u w:val="single"/>
                  <w:rtl w:val="0"/>
                </w:rPr>
                <w:t xml:space="preserve">Nobel Prize in Physiology and Medicine, 2000</w:t>
              </w:r>
            </w:hyperlink>
            <w:r w:rsidDel="00000000" w:rsidR="00000000" w:rsidRPr="00000000">
              <w:rPr>
                <w:sz w:val="22"/>
                <w:szCs w:val="22"/>
                <w:u w:val="none"/>
                <w:rtl w:val="0"/>
              </w:rPr>
              <w:t xml:space="preserve">:  Arvid Carlsson, Paul Greengard, and Eric Kandel, “for </w:t>
            </w:r>
            <w:r w:rsidDel="00000000" w:rsidR="00000000" w:rsidRPr="00000000">
              <w:rPr>
                <w:sz w:val="22"/>
                <w:szCs w:val="22"/>
                <w:rtl w:val="0"/>
              </w:rPr>
              <w:t xml:space="preserve">their discoveries concerning signal transduction in the nervous system."</w:t>
            </w:r>
          </w:p>
        </w:tc>
      </w:tr>
    </w:tbl>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sectPr>
      <w:pgSz w:h="15840" w:w="12240" w:orient="portrait"/>
      <w:pgMar w:bottom="1080" w:top="108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6" Type="http://schemas.openxmlformats.org/officeDocument/2006/relationships/hyperlink" Target="https://www.nature.com/scitable/topicpage/cell-signaling-14047077" TargetMode="External"/><Relationship Id="rId13" Type="http://schemas.openxmlformats.org/officeDocument/2006/relationships/hyperlink" Target="https://docs.google.com/document/d/1sQsZ9YgiesWkWtXjjxjhAgJMutw4pRq8DtlLDiZ9qA8/edit?usp=sharing" TargetMode="External"/><Relationship Id="rId18" Type="http://schemas.openxmlformats.org/officeDocument/2006/relationships/hyperlink" Target="http://www.youtube.com/watch?v=qOVkedxDqQo&amp;list=PLFCE4D99C4124A27A&amp;index=46" TargetMode="External"/><Relationship Id="rId39" Type="http://schemas.openxmlformats.org/officeDocument/2006/relationships/customXml" Target="../customXml/item2.xml"/><Relationship Id="rId21" Type="http://schemas.openxmlformats.org/officeDocument/2006/relationships/hyperlink" Target="http://bcs.whfreeman.com/hillis1e/#667501__669665__" TargetMode="External"/><Relationship Id="rId34" Type="http://schemas.openxmlformats.org/officeDocument/2006/relationships/hyperlink" Target="http://www.nobelprize.org/nobel_prizes/medicine/laureates/1923/" TargetMode="External"/><Relationship Id="rId25" Type="http://schemas.openxmlformats.org/officeDocument/2006/relationships/hyperlink" Target="http://bcs.whfreeman.com/WebPub/Biology/hillis1e/Animated%20Tutorials/at0504/at_0504_sig_trans_cncr.html" TargetMode="External"/><Relationship Id="rId7" Type="http://schemas.openxmlformats.org/officeDocument/2006/relationships/hyperlink" Target="https://apclassroom.collegeboard.org/d/ooi7e9brze?sui=6,4" TargetMode="External"/><Relationship Id="rId33" Type="http://schemas.openxmlformats.org/officeDocument/2006/relationships/image" Target="media/image1.png"/><Relationship Id="rId12" Type="http://schemas.openxmlformats.org/officeDocument/2006/relationships/hyperlink" Target="https://docs.google.com/document/d/1v0spMsq_PvBc8r47QzgOUlxrsJhgoo2BrXfxOmzlARM/edit?usp=sharing" TargetMode="External"/><Relationship Id="rId17" Type="http://schemas.openxmlformats.org/officeDocument/2006/relationships/hyperlink" Target="http://www.youtube.com/watch?v=xnGXItWrJ3k" TargetMode="External"/><Relationship Id="rId38" Type="http://schemas.openxmlformats.org/officeDocument/2006/relationships/customXml" Target="../customXml/item1.xml"/><Relationship Id="rId20" Type="http://schemas.openxmlformats.org/officeDocument/2006/relationships/hyperlink" Target="https://www.youtube.com/watch?v=CLv3SkF_Eag" TargetMode="External"/><Relationship Id="rId2" Type="http://schemas.openxmlformats.org/officeDocument/2006/relationships/settings" Target="settings.xml"/><Relationship Id="rId29" Type="http://schemas.openxmlformats.org/officeDocument/2006/relationships/hyperlink" Target="https://learn.genetics.utah.edu/content/cells/fight_flight/" TargetMode="External"/><Relationship Id="rId16" Type="http://schemas.openxmlformats.org/officeDocument/2006/relationships/hyperlink" Target="https://docs.google.com/presentation/d/1yYiq5jLlMD7PFtwym6bhrCPohhMDAikVC9am3naoHIs/edit?usp=sharing" TargetMode="External"/><Relationship Id="rId24" Type="http://schemas.openxmlformats.org/officeDocument/2006/relationships/hyperlink" Target="http://www.wiley.com/legacy/college/boyer/0470003790/animations/signal_transduction/signal_transduction.htm" TargetMode="External"/><Relationship Id="rId1" Type="http://schemas.openxmlformats.org/officeDocument/2006/relationships/theme" Target="theme/theme1.xml"/><Relationship Id="rId6" Type="http://schemas.openxmlformats.org/officeDocument/2006/relationships/hyperlink" Target="https://apclassroom.collegeboard.org/d/hqgz9d8pm9?sui=6,4" TargetMode="External"/><Relationship Id="rId11" Type="http://schemas.openxmlformats.org/officeDocument/2006/relationships/hyperlink" Target="https://docs.google.com/document/d/1ujZoISMsuJG_TwxzXP7OPnD15fq69vMjqCaGh1ylYd8/edit?usp=sharing" TargetMode="External"/><Relationship Id="rId32" Type="http://schemas.openxmlformats.org/officeDocument/2006/relationships/hyperlink" Target="https://www.youtube.com/watch?v=inVZoI1AkC8" TargetMode="External"/><Relationship Id="rId37" Type="http://schemas.openxmlformats.org/officeDocument/2006/relationships/hyperlink" Target="http://www.nobelprize.org/nobel_prizes/medicine/laureates/2000/" TargetMode="External"/><Relationship Id="rId23" Type="http://schemas.openxmlformats.org/officeDocument/2006/relationships/hyperlink" Target="http://highered.mcgraw-hill.com/sites/0072507470/student_view0/chapter17/animation__membrane-bound_receptors_that_activate_g_proteins.html" TargetMode="External"/><Relationship Id="rId28" Type="http://schemas.openxmlformats.org/officeDocument/2006/relationships/hyperlink" Target="https://learn.genetics.utah.edu/content/cells/badcom/" TargetMode="External"/><Relationship Id="rId5" Type="http://schemas.openxmlformats.org/officeDocument/2006/relationships/styles" Target="styles.xml"/><Relationship Id="rId15" Type="http://schemas.openxmlformats.org/officeDocument/2006/relationships/hyperlink" Target="https://docs.google.com/document/d/1PTcd6CysreiVfHs3_9n5ybxT4OGi9mYkaId1q_wWH84/edit?usp=sharing" TargetMode="External"/><Relationship Id="rId36" Type="http://schemas.openxmlformats.org/officeDocument/2006/relationships/hyperlink" Target="http://www.nobelprize.org/nobel_prizes/medicine/laureates/1998/" TargetMode="External"/><Relationship Id="rId31" Type="http://schemas.openxmlformats.org/officeDocument/2006/relationships/hyperlink" Target="https://sites.tufts.edu/quorumsensing/quorumsensing101/" TargetMode="External"/><Relationship Id="rId10" Type="http://schemas.openxmlformats.org/officeDocument/2006/relationships/hyperlink" Target="https://apclassroom.collegeboard.org/d/v2tft2s9dm?sui=6,4" TargetMode="External"/><Relationship Id="rId19" Type="http://schemas.openxmlformats.org/officeDocument/2006/relationships/hyperlink" Target="https://youtu.be/W48Gk2Om3wI" TargetMode="External"/><Relationship Id="rId22" Type="http://schemas.openxmlformats.org/officeDocument/2006/relationships/hyperlink" Target="http://www.phschool.com/science/biology_place/biocoach/biomembrane2/intro.html" TargetMode="External"/><Relationship Id="rId4" Type="http://schemas.openxmlformats.org/officeDocument/2006/relationships/numbering" Target="numbering.xml"/><Relationship Id="rId9" Type="http://schemas.openxmlformats.org/officeDocument/2006/relationships/hyperlink" Target="https://apclassroom.collegeboard.org/d/xcscxu7s4h?sui=6,4" TargetMode="External"/><Relationship Id="rId27" Type="http://schemas.openxmlformats.org/officeDocument/2006/relationships/hyperlink" Target="https://learn.genetics.utah.edu/content/cells/insidestory/" TargetMode="External"/><Relationship Id="rId30" Type="http://schemas.openxmlformats.org/officeDocument/2006/relationships/hyperlink" Target="https://learn.genetics.utah.edu/content/cells/fight_flight/glycogenolysis/" TargetMode="External"/><Relationship Id="rId35" Type="http://schemas.openxmlformats.org/officeDocument/2006/relationships/hyperlink" Target="http://www.nobelprize.org/nobel_prizes/medicine/laureates/1994/" TargetMode="External"/><Relationship Id="rId14" Type="http://schemas.openxmlformats.org/officeDocument/2006/relationships/hyperlink" Target="https://docs.google.com/document/d/1u6t7TNYGzRl1PHZdyHi8Ix4O1hZQAXYLMIORUnj_7a4/edit?usp=sharing" TargetMode="External"/><Relationship Id="rId8" Type="http://schemas.openxmlformats.org/officeDocument/2006/relationships/hyperlink" Target="https://apclassroom.collegeboard.org/d/4i6urljygb?sui=6,4" TargetMode="External"/><Relationship Id="rId3"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81A14C-2058-49A0-A474-FDAE12641D5E}"/>
</file>

<file path=customXml/itemProps2.xml><?xml version="1.0" encoding="utf-8"?>
<ds:datastoreItem xmlns:ds="http://schemas.openxmlformats.org/officeDocument/2006/customXml" ds:itemID="{27DC3977-AE82-4B58-9AB6-5A664F75CD67}"/>
</file>