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spacing w:line="240" w:lineRule="auto"/>
        <w:ind w:hanging="450"/>
        <w:jc w:val="left"/>
        <w:rPr>
          <w:rFonts w:ascii="Montserrat" w:cs="Montserrat" w:eastAsia="Montserrat" w:hAnsi="Montserrat"/>
          <w:b w:val="1"/>
          <w:i w:val="1"/>
          <w:color w:val="1c4587"/>
          <w:sz w:val="28"/>
          <w:szCs w:val="28"/>
        </w:rPr>
      </w:pPr>
      <w:bookmarkStart w:colFirst="0" w:colLast="0" w:name="_ak5u6b1s5d1j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i w:val="1"/>
          <w:color w:val="1c4587"/>
          <w:sz w:val="28"/>
          <w:szCs w:val="28"/>
          <w:rtl w:val="0"/>
        </w:rPr>
        <w:t xml:space="preserve">Unit 05 AP Biology Master HyperDoc of Expectations and Resources</w:t>
      </w:r>
    </w:p>
    <w:p w:rsidR="00000000" w:rsidDel="00000000" w:rsidP="00000000" w:rsidRDefault="00000000" w:rsidRPr="00000000" w14:paraId="00000002">
      <w:pPr>
        <w:pStyle w:val="Title"/>
        <w:pageBreakBefore w:val="0"/>
        <w:spacing w:line="240" w:lineRule="auto"/>
        <w:ind w:left="-540" w:firstLine="0"/>
        <w:rPr>
          <w:rFonts w:ascii="Cambria" w:cs="Cambria" w:eastAsia="Cambria" w:hAnsi="Cambria"/>
          <w:b w:val="1"/>
          <w:sz w:val="40"/>
          <w:szCs w:val="40"/>
        </w:rPr>
      </w:pPr>
      <w:bookmarkStart w:colFirst="0" w:colLast="0" w:name="_xy8aeywdqqh" w:id="1"/>
      <w:bookmarkEnd w:id="1"/>
      <w:r w:rsidDel="00000000" w:rsidR="00000000" w:rsidRPr="00000000">
        <w:rPr>
          <w:rFonts w:ascii="Cambria" w:cs="Cambria" w:eastAsia="Cambria" w:hAnsi="Cambria"/>
          <w:b w:val="1"/>
          <w:sz w:val="40"/>
          <w:szCs w:val="40"/>
        </w:rPr>
        <w:drawing>
          <wp:inline distB="114300" distT="114300" distL="114300" distR="114300">
            <wp:extent cx="7241858" cy="2026169"/>
            <wp:effectExtent b="25400" l="25400" r="25400" t="254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3803" l="0" r="0" t="13803"/>
                    <a:stretch>
                      <a:fillRect/>
                    </a:stretch>
                  </pic:blipFill>
                  <pic:spPr>
                    <a:xfrm>
                      <a:off x="0" y="0"/>
                      <a:ext cx="7241858" cy="2026169"/>
                    </a:xfrm>
                    <a:prstGeom prst="rect"/>
                    <a:ln w="25400">
                      <a:solidFill>
                        <a:srgbClr val="9FC5E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spacing w:line="240" w:lineRule="auto"/>
        <w:jc w:val="center"/>
        <w:rPr>
          <w:rFonts w:ascii="Montserrat" w:cs="Montserrat" w:eastAsia="Montserrat" w:hAnsi="Montserrat"/>
          <w:b w:val="1"/>
          <w:sz w:val="22"/>
          <w:szCs w:val="22"/>
        </w:rPr>
      </w:pPr>
      <w:bookmarkStart w:colFirst="0" w:colLast="0" w:name="_shs1qsfx7cy9" w:id="2"/>
      <w:bookmarkEnd w:id="2"/>
      <w:r w:rsidDel="00000000" w:rsidR="00000000" w:rsidRPr="00000000">
        <w:rPr>
          <w:rFonts w:ascii="Montserrat" w:cs="Montserrat" w:eastAsia="Montserrat" w:hAnsi="Montserrat"/>
          <w:b w:val="1"/>
          <w:color w:val="073763"/>
          <w:sz w:val="40"/>
          <w:szCs w:val="40"/>
          <w:rtl w:val="0"/>
        </w:rPr>
        <w:t xml:space="preserve">Heredity</w:t>
      </w:r>
      <w:r w:rsidDel="00000000" w:rsidR="00000000" w:rsidRPr="00000000">
        <w:rPr>
          <w:rFonts w:ascii="Montserrat" w:cs="Montserrat" w:eastAsia="Montserrat" w:hAnsi="Montserrat"/>
          <w:b w:val="1"/>
          <w:color w:val="351c75"/>
          <w:sz w:val="40"/>
          <w:szCs w:val="40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 xml:space="preserve">8-11</w:t>
      </w:r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 xml:space="preserve">% of AP Exam</w:t>
      </w:r>
    </w:p>
    <w:p w:rsidR="00000000" w:rsidDel="00000000" w:rsidP="00000000" w:rsidRDefault="00000000" w:rsidRPr="00000000" w14:paraId="00000004">
      <w:pPr>
        <w:pageBreakBefore w:val="0"/>
        <w:ind w:left="-360" w:right="-570" w:firstLine="0"/>
        <w:jc w:val="center"/>
        <w:rPr/>
      </w:pPr>
      <w:r w:rsidDel="00000000" w:rsidR="00000000" w:rsidRPr="00000000">
        <w:rPr>
          <w:b w:val="1"/>
          <w:color w:val="1c4587"/>
          <w:sz w:val="18"/>
          <w:szCs w:val="18"/>
          <w:rtl w:val="0"/>
        </w:rPr>
        <w:t xml:space="preserve">Big Ideas~ 1: Evolution </w:t>
      </w:r>
      <w:r w:rsidDel="00000000" w:rsidR="00000000" w:rsidRPr="00000000">
        <w:rPr>
          <w:b w:val="1"/>
          <w:i w:val="1"/>
          <w:color w:val="1c4587"/>
          <w:sz w:val="18"/>
          <w:szCs w:val="18"/>
          <w:rtl w:val="0"/>
        </w:rPr>
        <w:t xml:space="preserve">(EVO)</w:t>
      </w:r>
      <w:r w:rsidDel="00000000" w:rsidR="00000000" w:rsidRPr="00000000">
        <w:rPr>
          <w:b w:val="1"/>
          <w:color w:val="1c4587"/>
          <w:sz w:val="18"/>
          <w:szCs w:val="18"/>
          <w:rtl w:val="0"/>
        </w:rPr>
        <w:t xml:space="preserve">, 2: Energetics </w:t>
      </w:r>
      <w:r w:rsidDel="00000000" w:rsidR="00000000" w:rsidRPr="00000000">
        <w:rPr>
          <w:b w:val="1"/>
          <w:i w:val="1"/>
          <w:color w:val="1c4587"/>
          <w:sz w:val="18"/>
          <w:szCs w:val="18"/>
          <w:rtl w:val="0"/>
        </w:rPr>
        <w:t xml:space="preserve">(ENE)</w:t>
      </w:r>
      <w:r w:rsidDel="00000000" w:rsidR="00000000" w:rsidRPr="00000000">
        <w:rPr>
          <w:b w:val="1"/>
          <w:color w:val="1c4587"/>
          <w:sz w:val="18"/>
          <w:szCs w:val="18"/>
          <w:rtl w:val="0"/>
        </w:rPr>
        <w:t xml:space="preserve">, 3: Information Storage &amp; Transmission </w:t>
      </w:r>
      <w:r w:rsidDel="00000000" w:rsidR="00000000" w:rsidRPr="00000000">
        <w:rPr>
          <w:b w:val="1"/>
          <w:i w:val="1"/>
          <w:color w:val="1c4587"/>
          <w:sz w:val="18"/>
          <w:szCs w:val="18"/>
          <w:rtl w:val="0"/>
        </w:rPr>
        <w:t xml:space="preserve">(IST)</w:t>
      </w:r>
      <w:r w:rsidDel="00000000" w:rsidR="00000000" w:rsidRPr="00000000">
        <w:rPr>
          <w:b w:val="1"/>
          <w:color w:val="1c4587"/>
          <w:sz w:val="18"/>
          <w:szCs w:val="18"/>
          <w:rtl w:val="0"/>
        </w:rPr>
        <w:t xml:space="preserve">, 4: System Interactions </w:t>
      </w:r>
      <w:r w:rsidDel="00000000" w:rsidR="00000000" w:rsidRPr="00000000">
        <w:rPr>
          <w:b w:val="1"/>
          <w:i w:val="1"/>
          <w:color w:val="1c4587"/>
          <w:sz w:val="18"/>
          <w:szCs w:val="18"/>
          <w:rtl w:val="0"/>
        </w:rPr>
        <w:t xml:space="preserve">(SYI)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276" w:lineRule="auto"/>
        <w:ind w:left="-360" w:firstLine="0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EXPECTATIONS:</w:t>
      </w:r>
    </w:p>
    <w:tbl>
      <w:tblPr>
        <w:tblStyle w:val="Table1"/>
        <w:tblW w:w="11265.0" w:type="dxa"/>
        <w:jc w:val="left"/>
        <w:tblInd w:w="-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"/>
        <w:gridCol w:w="9900"/>
        <w:gridCol w:w="645"/>
        <w:tblGridChange w:id="0">
          <w:tblGrid>
            <w:gridCol w:w="720"/>
            <w:gridCol w:w="9900"/>
            <w:gridCol w:w="6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Topic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i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Learning Targets (I can …) and </w:t>
            </w: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Success Criteria (I am learning how …)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sz w:val="16"/>
                <w:szCs w:val="16"/>
                <w:rtl w:val="0"/>
              </w:rPr>
              <w:t xml:space="preserve">Learning targets are in bold with their success criteria listed beneath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40"/>
                <w:szCs w:val="40"/>
                <w:rtl w:val="0"/>
              </w:rPr>
              <w:t xml:space="preserve">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1c4587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1c4587"/>
                <w:rtl w:val="0"/>
              </w:rPr>
              <w:t xml:space="preserve">5.1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1c4587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1c4587"/>
                <w:rtl w:val="0"/>
              </w:rPr>
              <w:t xml:space="preserve">Meiosis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Explain how meiosis results in the transmission of chromosomes from one generation to the next. 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1c4587"/>
                <w:sz w:val="16"/>
                <w:szCs w:val="16"/>
                <w:rtl w:val="0"/>
              </w:rPr>
              <w:t xml:space="preserve">IST-1.F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Meiosis is a process that ensures the formation of haploid gamete cells in sexually reproducing diploid organisms </w:t>
            </w:r>
          </w:p>
          <w:p w:rsidR="00000000" w:rsidDel="00000000" w:rsidP="00000000" w:rsidRDefault="00000000" w:rsidRPr="00000000" w14:paraId="00000012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ambria" w:cs="Cambria" w:eastAsia="Cambria" w:hAnsi="Cambria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Meiosis results in daughter cells with half the number of chromosomes of the parent cell.</w:t>
            </w:r>
          </w:p>
          <w:p w:rsidR="00000000" w:rsidDel="00000000" w:rsidP="00000000" w:rsidRDefault="00000000" w:rsidRPr="00000000" w14:paraId="00000013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ambria" w:cs="Cambria" w:eastAsia="Cambria" w:hAnsi="Cambria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Meiosis involves two rounds of a sequential series of steps (meiosis I and meiosis II).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Describe similarities and/or differences between the phases and outcomes of mitosis and meiosis.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1c4587"/>
                <w:sz w:val="16"/>
                <w:szCs w:val="16"/>
                <w:rtl w:val="0"/>
              </w:rPr>
              <w:t xml:space="preserve">IST-1.G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pageBreakBefore w:val="0"/>
              <w:widowControl w:val="0"/>
              <w:spacing w:line="240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Mitosis and meiosis are similar in the way chromosomes segregate but differ in the number of cells produced and the genetic content of the daughter cells.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pageBreakBefore w:val="0"/>
              <w:widowControl w:val="0"/>
              <w:spacing w:line="240" w:lineRule="auto"/>
              <w:jc w:val="left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1c4587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1c4587"/>
                <w:rtl w:val="0"/>
              </w:rPr>
              <w:t xml:space="preserve">5.2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1c4587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1c4587"/>
                <w:rtl w:val="0"/>
              </w:rPr>
              <w:t xml:space="preserve">Meiosis and Genetic Diversity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pageBreakBefore w:val="0"/>
              <w:widowControl w:val="0"/>
              <w:spacing w:line="240" w:lineRule="auto"/>
              <w:ind w:left="0" w:firstLine="0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Explain how the process of meiosis generates genetic diversity. 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1c4587"/>
                <w:sz w:val="16"/>
                <w:szCs w:val="16"/>
                <w:rtl w:val="0"/>
              </w:rPr>
              <w:t xml:space="preserve">IST-1.H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Separation </w:t>
            </w: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of the homologous</w:t>
            </w: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 chromosomes in meiosis I ensures that each gamete receives a haploid (1n) set of chromosomes that comprises of both maternal and paternal chromosomes.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During meiosis I, homologous chromatids exchange genetic material via a process called “crossing over” (recombination), which increases genetic diversity among the resultant gametes.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Sexual reproduction in eukaryotes involving gamete formation - including crossing over, the random assortment of chromosomes during meiosis, and subsequent fertilization of gametes - serves to increase variation. </w:t>
            </w:r>
          </w:p>
          <w:p w:rsidR="00000000" w:rsidDel="00000000" w:rsidP="00000000" w:rsidRDefault="00000000" w:rsidRPr="00000000" w14:paraId="00000029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ff0000"/>
                <w:sz w:val="20"/>
                <w:szCs w:val="20"/>
                <w:u w:val="single"/>
                <w:rtl w:val="0"/>
              </w:rPr>
              <w:t xml:space="preserve">Exclusion Statement</w:t>
            </w:r>
            <w:r w:rsidDel="00000000" w:rsidR="00000000" w:rsidRPr="00000000">
              <w:rPr>
                <w:rFonts w:ascii="Cambria" w:cs="Cambria" w:eastAsia="Cambria" w:hAnsi="Cambria"/>
                <w:i w:val="1"/>
                <w:color w:val="ff0000"/>
                <w:sz w:val="20"/>
                <w:szCs w:val="20"/>
                <w:rtl w:val="0"/>
              </w:rPr>
              <w:t xml:space="preserve">:  The details of sexual reproduction cycles in various plants and animals are beyond the scope and the course of the AP exam.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1c4587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1c4587"/>
                <w:rtl w:val="0"/>
              </w:rPr>
              <w:t xml:space="preserve">5.3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1c4587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1c4587"/>
                <w:rtl w:val="0"/>
              </w:rPr>
              <w:t xml:space="preserve">Mendelian Genetics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pageBreakBefore w:val="0"/>
              <w:widowControl w:val="0"/>
              <w:spacing w:line="240" w:lineRule="auto"/>
              <w:ind w:left="0" w:firstLine="0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Explain how shared, conserved, fundamental processes and features support the concept of common ancestry for all organisms. 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1c4587"/>
                <w:sz w:val="16"/>
                <w:szCs w:val="16"/>
                <w:rtl w:val="0"/>
              </w:rPr>
              <w:t xml:space="preserve">EVO-2.A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line="240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DNA and RNA are carriers of genetic information.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Ribosomes are found in all forms of life.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Major features of the genetic code are shared by all modern living systems.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Core metabolic pathways are conserved across all currently recognized domains.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Explain the inheritance of genes and traits as described by Mendel’s laws.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1c4587"/>
                <w:sz w:val="16"/>
                <w:szCs w:val="16"/>
                <w:rtl w:val="0"/>
              </w:rPr>
              <w:t xml:space="preserve">IST-1.I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0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Medel’s laws of segregation and independent assortment can be applied to genes that are on different chromosomes.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2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4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Fertilization involves the fusion of two haploid gametes. Restoring the diploid number of chromosomes and increasing genetic variation in populations by creating new combinations of alleles in the zygote - </w:t>
            </w:r>
          </w:p>
          <w:p w:rsidR="00000000" w:rsidDel="00000000" w:rsidP="00000000" w:rsidRDefault="00000000" w:rsidRPr="00000000" w14:paraId="00000045">
            <w:pPr>
              <w:pageBreakBefore w:val="0"/>
              <w:numPr>
                <w:ilvl w:val="0"/>
                <w:numId w:val="3"/>
              </w:numPr>
              <w:spacing w:line="276" w:lineRule="auto"/>
              <w:ind w:left="720" w:hanging="360"/>
              <w:rPr>
                <w:rFonts w:ascii="Cambria" w:cs="Cambria" w:eastAsia="Cambria" w:hAnsi="Cambria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Rules of probability can be applied to analyze passage of single gene traits from parent to offspring.</w:t>
            </w:r>
          </w:p>
          <w:p w:rsidR="00000000" w:rsidDel="00000000" w:rsidP="00000000" w:rsidRDefault="00000000" w:rsidRPr="00000000" w14:paraId="00000046">
            <w:pPr>
              <w:pageBreakBefore w:val="0"/>
              <w:numPr>
                <w:ilvl w:val="0"/>
                <w:numId w:val="3"/>
              </w:numPr>
              <w:spacing w:line="276" w:lineRule="auto"/>
              <w:ind w:left="720" w:hanging="360"/>
              <w:rPr>
                <w:rFonts w:ascii="Cambria" w:cs="Cambria" w:eastAsia="Cambria" w:hAnsi="Cambria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The pattern of interitance (monohybrid, dihybrid, sex-linked, and genetically linked genes) can often be predicted from data, including pedigree, that give the parent genotype/phenotype and the offspting genotypes/phenotypes.</w:t>
            </w:r>
          </w:p>
          <w:p w:rsidR="00000000" w:rsidDel="00000000" w:rsidP="00000000" w:rsidRDefault="00000000" w:rsidRPr="00000000" w14:paraId="00000047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RELEVANT EQUATION</w:t>
            </w:r>
          </w:p>
          <w:p w:rsidR="00000000" w:rsidDel="00000000" w:rsidP="00000000" w:rsidRDefault="00000000" w:rsidRPr="00000000" w14:paraId="00000048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Laws of Probability</w:t>
            </w:r>
          </w:p>
          <w:p w:rsidR="00000000" w:rsidDel="00000000" w:rsidP="00000000" w:rsidRDefault="00000000" w:rsidRPr="00000000" w14:paraId="00000049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If </w:t>
            </w:r>
            <w:r w:rsidDel="00000000" w:rsidR="00000000" w:rsidRPr="00000000">
              <w:rPr>
                <w:rFonts w:ascii="Cambria" w:cs="Cambria" w:eastAsia="Cambria" w:hAnsi="Cambria"/>
                <w:i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 and </w:t>
            </w:r>
            <w:r w:rsidDel="00000000" w:rsidR="00000000" w:rsidRPr="00000000">
              <w:rPr>
                <w:rFonts w:ascii="Cambria" w:cs="Cambria" w:eastAsia="Cambria" w:hAnsi="Cambria"/>
                <w:i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 are mutually exclusive, then: </w:t>
            </w:r>
            <w:r w:rsidDel="00000000" w:rsidR="00000000" w:rsidRPr="00000000">
              <w:rPr>
                <w:rFonts w:ascii="Cambria" w:cs="Cambria" w:eastAsia="Cambria" w:hAnsi="Cambria"/>
                <w:i w:val="1"/>
                <w:sz w:val="20"/>
                <w:szCs w:val="20"/>
                <w:rtl w:val="0"/>
              </w:rPr>
              <w:t xml:space="preserve">P ( A or B) = P (A) + P(B)</w:t>
            </w:r>
          </w:p>
          <w:p w:rsidR="00000000" w:rsidDel="00000000" w:rsidP="00000000" w:rsidRDefault="00000000" w:rsidRPr="00000000" w14:paraId="0000004A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If </w:t>
            </w:r>
            <w:r w:rsidDel="00000000" w:rsidR="00000000" w:rsidRPr="00000000">
              <w:rPr>
                <w:rFonts w:ascii="Cambria" w:cs="Cambria" w:eastAsia="Cambria" w:hAnsi="Cambria"/>
                <w:i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 and </w:t>
            </w:r>
            <w:r w:rsidDel="00000000" w:rsidR="00000000" w:rsidRPr="00000000">
              <w:rPr>
                <w:rFonts w:ascii="Cambria" w:cs="Cambria" w:eastAsia="Cambria" w:hAnsi="Cambria"/>
                <w:i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 are independent, then: </w:t>
            </w:r>
            <w:r w:rsidDel="00000000" w:rsidR="00000000" w:rsidRPr="00000000">
              <w:rPr>
                <w:rFonts w:ascii="Cambria" w:cs="Cambria" w:eastAsia="Cambria" w:hAnsi="Cambria"/>
                <w:i w:val="1"/>
                <w:sz w:val="20"/>
                <w:szCs w:val="20"/>
                <w:rtl w:val="0"/>
              </w:rPr>
              <w:t xml:space="preserve">P ( A or B) = P (A) x P(B)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B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1c4587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1c4587"/>
                <w:rtl w:val="0"/>
              </w:rPr>
              <w:t xml:space="preserve">5.4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1c4587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1c4587"/>
                <w:rtl w:val="0"/>
              </w:rPr>
              <w:t xml:space="preserve">Non-Mendelian Genetics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F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0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Explain deviations from Mendel’s model of the inheritance of traits. 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1c4587"/>
                <w:sz w:val="16"/>
                <w:szCs w:val="16"/>
                <w:rtl w:val="0"/>
              </w:rPr>
              <w:t xml:space="preserve">IST-1.J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1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2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Patterns of inheritance of many traits do not follow ratios predicted by Mendel’s laws and can be identified by quantitative analysis, where observed phenotypic ratios statistically differ from predicted ratios - 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Cambria" w:cs="Cambria" w:eastAsia="Cambria" w:hAnsi="Cambria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Genes that are adjacent and close to one another on the same chromosome may appear to be genetically linked; the probability  that genetically linked genes will segregate as a unit can be used to calculate the map distance between them.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5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6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7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Some traits are determined by genes on sex chromosomes and are known as sex-linked traits.  The pattern of inheritance of sex-linked traits can often be predicted from data, including pedigree, indicating the parent genotype/phenotype and the offspring genotypes/phenotypes.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A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Many traits are the product of multiple genes and/or physiological processes acting in combination; these traits therefore do not segregate in Mendelian patterns.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C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Some traits result from non-nuclear inheritance - </w:t>
            </w:r>
          </w:p>
          <w:p w:rsidR="00000000" w:rsidDel="00000000" w:rsidP="00000000" w:rsidRDefault="00000000" w:rsidRPr="00000000" w14:paraId="0000005E">
            <w:pPr>
              <w:pageBreakBefore w:val="0"/>
              <w:numPr>
                <w:ilvl w:val="0"/>
                <w:numId w:val="7"/>
              </w:numPr>
              <w:spacing w:line="276" w:lineRule="auto"/>
              <w:ind w:left="720" w:hanging="360"/>
              <w:rPr>
                <w:rFonts w:ascii="Cambria" w:cs="Cambria" w:eastAsia="Cambria" w:hAnsi="Cambria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Chloroplasts and mitochondria are randomly assorted to gametes and daughter cells; thus, traits determined by chloroplasts and mitochondrial DNA do not follow simple Mendelian rules.</w:t>
            </w:r>
          </w:p>
          <w:p w:rsidR="00000000" w:rsidDel="00000000" w:rsidP="00000000" w:rsidRDefault="00000000" w:rsidRPr="00000000" w14:paraId="0000005F">
            <w:pPr>
              <w:pageBreakBefore w:val="0"/>
              <w:numPr>
                <w:ilvl w:val="0"/>
                <w:numId w:val="7"/>
              </w:numPr>
              <w:spacing w:line="276" w:lineRule="auto"/>
              <w:ind w:left="720" w:hanging="360"/>
              <w:rPr>
                <w:rFonts w:ascii="Cambria" w:cs="Cambria" w:eastAsia="Cambria" w:hAnsi="Cambria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In animals, mitochondria are transmitted by the egg and not by sperm; as such, traits determined by mitochondrial DNA are maternally inherited.  </w:t>
            </w:r>
          </w:p>
          <w:p w:rsidR="00000000" w:rsidDel="00000000" w:rsidP="00000000" w:rsidRDefault="00000000" w:rsidRPr="00000000" w14:paraId="00000060">
            <w:pPr>
              <w:pageBreakBefore w:val="0"/>
              <w:numPr>
                <w:ilvl w:val="0"/>
                <w:numId w:val="7"/>
              </w:numPr>
              <w:spacing w:line="276" w:lineRule="auto"/>
              <w:ind w:left="720" w:hanging="360"/>
              <w:rPr>
                <w:rFonts w:ascii="Cambria" w:cs="Cambria" w:eastAsia="Cambria" w:hAnsi="Cambria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In plants, mitochondria and chloroplasts are transmitted in the ovule and not in the pollen; as such, mitochondria -determined and chloroplast -determined traits are maternally inherited.</w:t>
            </w:r>
          </w:p>
          <w:p w:rsidR="00000000" w:rsidDel="00000000" w:rsidP="00000000" w:rsidRDefault="00000000" w:rsidRPr="00000000" w14:paraId="00000061">
            <w:pPr>
              <w:pageBreakBefore w:val="0"/>
              <w:spacing w:line="276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pageBreakBefore w:val="0"/>
              <w:spacing w:line="276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pageBreakBefore w:val="0"/>
              <w:spacing w:line="276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1c4587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1c4587"/>
                <w:rtl w:val="0"/>
              </w:rPr>
              <w:t xml:space="preserve">5.5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6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1c4587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1c4587"/>
                <w:rtl w:val="0"/>
              </w:rPr>
              <w:t xml:space="preserve">Environmental Effects on Phenotype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Explain how the same genotype can result in multiple phenotypes under different environmental conditions. 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1c4587"/>
                <w:sz w:val="16"/>
                <w:szCs w:val="16"/>
                <w:rtl w:val="0"/>
              </w:rPr>
              <w:t xml:space="preserve">SYI-3.B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A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B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C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Environmental factors influence gene expression and can lead to phenotypic plasticity.  Phenotypic plasticity occurs when individuals with the same genotype exhibit different phenotypes in different environments.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E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1c4587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1c4587"/>
                <w:rtl w:val="0"/>
              </w:rPr>
              <w:t xml:space="preserve">5.6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1c4587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1c4587"/>
                <w:rtl w:val="0"/>
              </w:rPr>
              <w:t xml:space="preserve">Chromosomal Inheritance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2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Explain how chromosomal inheritance generates genetic variation in sexual reproduction. 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color w:val="1c4587"/>
                <w:sz w:val="16"/>
                <w:szCs w:val="16"/>
                <w:rtl w:val="0"/>
              </w:rPr>
              <w:t xml:space="preserve">SYI-3.C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pageBreakBefore w:val="0"/>
              <w:spacing w:line="276" w:lineRule="auto"/>
              <w:ind w:left="0" w:firstLine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Segregation, independent assortment of chromosomes, and fertilization result in genetic variation in populations.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7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8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The chromosomal basis of inheritance provides an understanding of the pattern of transmission of genes from parent to offspring.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9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A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pageBreakBefore w:val="0"/>
              <w:spacing w:line="276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Certain human genetic disorders can be attributed to the inheritance of a single affected or mutated allele or specific chromosomal changes, such as nondisjunction.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C">
            <w:pPr>
              <w:pageBreakBefore w:val="0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spacing w:line="276" w:lineRule="auto"/>
        <w:ind w:left="-360" w:firstLine="0"/>
        <w:rPr>
          <w:rFonts w:ascii="Montserrat" w:cs="Montserrat" w:eastAsia="Montserrat" w:hAnsi="Montserrat"/>
          <w:b w:val="1"/>
          <w:i w:val="1"/>
          <w:color w:val="20124d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RESOURCES: </w:t>
      </w:r>
      <w:r w:rsidDel="00000000" w:rsidR="00000000" w:rsidRPr="00000000">
        <w:rPr>
          <w:rFonts w:ascii="Montserrat" w:cs="Montserrat" w:eastAsia="Montserrat" w:hAnsi="Montserrat"/>
          <w:b w:val="1"/>
          <w:i w:val="1"/>
          <w:color w:val="20124d"/>
          <w:sz w:val="16"/>
          <w:szCs w:val="16"/>
          <w:rtl w:val="0"/>
        </w:rPr>
        <w:t xml:space="preserve">(Tip: add your own (GSN) and helpful resources in the table below to a copy of this document)</w:t>
      </w:r>
    </w:p>
    <w:tbl>
      <w:tblPr>
        <w:tblStyle w:val="Table2"/>
        <w:tblW w:w="11220.0" w:type="dxa"/>
        <w:jc w:val="left"/>
        <w:tblInd w:w="-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5715"/>
        <w:gridCol w:w="4425"/>
        <w:tblGridChange w:id="0">
          <w:tblGrid>
            <w:gridCol w:w="1080"/>
            <w:gridCol w:w="5715"/>
            <w:gridCol w:w="4425"/>
          </w:tblGrid>
        </w:tblGridChange>
      </w:tblGrid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AP Bio Topics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Classroom Discussions (GSN), Labs, Activities &amp; Assignments: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Additional Materials: </w:t>
            </w:r>
          </w:p>
          <w:p w:rsidR="00000000" w:rsidDel="00000000" w:rsidP="00000000" w:rsidRDefault="00000000" w:rsidRPr="00000000" w14:paraId="00000082">
            <w:pPr>
              <w:pageBreakBefore w:val="0"/>
              <w:widowControl w:val="0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Montserrat" w:cs="Montserrat" w:eastAsia="Montserrat" w:hAnsi="Montserrat"/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Khan Academy: Heredity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5.1-2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pageBreakBefore w:val="0"/>
              <w:widowControl w:val="0"/>
              <w:numPr>
                <w:ilvl w:val="0"/>
                <w:numId w:val="4"/>
              </w:numPr>
              <w:spacing w:line="240" w:lineRule="auto"/>
              <w:ind w:left="360" w:hanging="360"/>
              <w:rPr>
                <w:rFonts w:ascii="Montserrat" w:cs="Montserrat" w:eastAsia="Montserrat" w:hAnsi="Montserrat"/>
              </w:rPr>
            </w:pPr>
            <w:hyperlink r:id="rId8">
              <w:r w:rsidDel="00000000" w:rsidR="00000000" w:rsidRPr="00000000">
                <w:rPr>
                  <w:rFonts w:ascii="Montserrat" w:cs="Montserrat" w:eastAsia="Montserrat" w:hAnsi="Montserrat"/>
                  <w:b w:val="1"/>
                  <w:color w:val="1155cc"/>
                  <w:u w:val="single"/>
                  <w:rtl w:val="0"/>
                </w:rPr>
                <w:t xml:space="preserve">10: Meiosis and Sexual Reproduction (GSN)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 &amp; </w:t>
            </w:r>
            <w:hyperlink r:id="rId9">
              <w:r w:rsidDel="00000000" w:rsidR="00000000" w:rsidRPr="00000000">
                <w:rPr>
                  <w:rFonts w:ascii="Montserrat" w:cs="Montserrat" w:eastAsia="Montserrat" w:hAnsi="Montserrat"/>
                  <w:b w:val="1"/>
                  <w:color w:val="1155cc"/>
                  <w:u w:val="single"/>
                  <w:rtl w:val="0"/>
                </w:rPr>
                <w:t xml:space="preserve">Presentation</w:t>
              </w:r>
            </w:hyperlink>
            <w:hyperlink r:id="rId10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u w:val="single"/>
                  <w:rtl w:val="0"/>
                </w:rPr>
                <w:t xml:space="preserve"> .pdf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MsLitten’s 7th Period Reviews:</w:t>
            </w:r>
          </w:p>
          <w:p w:rsidR="00000000" w:rsidDel="00000000" w:rsidP="00000000" w:rsidRDefault="00000000" w:rsidRPr="00000000" w14:paraId="00000086">
            <w:pPr>
              <w:pageBreakBefore w:val="0"/>
              <w:widowControl w:val="0"/>
              <w:numPr>
                <w:ilvl w:val="0"/>
                <w:numId w:val="8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11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MsLitten AP Bio Review of Meiosis Ch 10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Bozeman: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88">
            <w:pPr>
              <w:pageBreakBefore w:val="0"/>
              <w:widowControl w:val="0"/>
              <w:numPr>
                <w:ilvl w:val="0"/>
                <w:numId w:val="2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12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Cell Cycle, Mitosis &amp; Meiosis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pageBreakBefore w:val="0"/>
              <w:widowControl w:val="0"/>
              <w:numPr>
                <w:ilvl w:val="0"/>
                <w:numId w:val="2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hyperlink r:id="rId13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Diploid vs. Haploid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Knuffke Prezis: </w:t>
            </w:r>
          </w:p>
          <w:p w:rsidR="00000000" w:rsidDel="00000000" w:rsidP="00000000" w:rsidRDefault="00000000" w:rsidRPr="00000000" w14:paraId="0000008B">
            <w:pPr>
              <w:pageBreakBefore w:val="0"/>
              <w:widowControl w:val="0"/>
              <w:numPr>
                <w:ilvl w:val="0"/>
                <w:numId w:val="6"/>
              </w:numPr>
              <w:spacing w:line="240" w:lineRule="auto"/>
              <w:ind w:left="495" w:hanging="36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14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Meiosis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Quizizz: </w:t>
            </w:r>
          </w:p>
          <w:p w:rsidR="00000000" w:rsidDel="00000000" w:rsidP="00000000" w:rsidRDefault="00000000" w:rsidRPr="00000000" w14:paraId="0000008D">
            <w:pPr>
              <w:pageBreakBefore w:val="0"/>
              <w:widowControl w:val="0"/>
              <w:numPr>
                <w:ilvl w:val="0"/>
                <w:numId w:val="2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15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Cell Cycle, Mitosis, Meiosis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pageBreakBefore w:val="0"/>
              <w:widowControl w:val="0"/>
              <w:numPr>
                <w:ilvl w:val="0"/>
                <w:numId w:val="2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hyperlink r:id="rId16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Mitosis vs Meiosis Challenge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5.3-6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ageBreakBefore w:val="0"/>
              <w:widowControl w:val="0"/>
              <w:numPr>
                <w:ilvl w:val="0"/>
                <w:numId w:val="4"/>
              </w:numPr>
              <w:spacing w:line="240" w:lineRule="auto"/>
              <w:ind w:left="360" w:hanging="360"/>
              <w:rPr>
                <w:rFonts w:ascii="Montserrat" w:cs="Montserrat" w:eastAsia="Montserrat" w:hAnsi="Montserrat"/>
              </w:rPr>
            </w:pPr>
            <w:hyperlink r:id="rId17">
              <w:r w:rsidDel="00000000" w:rsidR="00000000" w:rsidRPr="00000000">
                <w:rPr>
                  <w:rFonts w:ascii="Montserrat" w:cs="Montserrat" w:eastAsia="Montserrat" w:hAnsi="Montserrat"/>
                  <w:b w:val="1"/>
                  <w:color w:val="1155cc"/>
                  <w:u w:val="single"/>
                  <w:rtl w:val="0"/>
                </w:rPr>
                <w:t xml:space="preserve">11: Mendelian Patterns of Inheritance (GSN)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 &amp; </w:t>
            </w:r>
            <w:hyperlink r:id="rId18">
              <w:r w:rsidDel="00000000" w:rsidR="00000000" w:rsidRPr="00000000">
                <w:rPr>
                  <w:rFonts w:ascii="Montserrat" w:cs="Montserrat" w:eastAsia="Montserrat" w:hAnsi="Montserrat"/>
                  <w:b w:val="1"/>
                  <w:color w:val="1155cc"/>
                  <w:u w:val="single"/>
                  <w:rtl w:val="0"/>
                </w:rPr>
                <w:t xml:space="preserve">Presentation.pdf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pageBreakBefore w:val="0"/>
              <w:widowControl w:val="0"/>
              <w:numPr>
                <w:ilvl w:val="0"/>
                <w:numId w:val="4"/>
              </w:numPr>
              <w:spacing w:line="240" w:lineRule="auto"/>
              <w:ind w:left="360" w:hanging="360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POGIL: The Statistics of Inheritance</w:t>
            </w:r>
          </w:p>
          <w:p w:rsidR="00000000" w:rsidDel="00000000" w:rsidP="00000000" w:rsidRDefault="00000000" w:rsidRPr="00000000" w14:paraId="00000092">
            <w:pPr>
              <w:pageBreakBefore w:val="0"/>
              <w:widowControl w:val="0"/>
              <w:spacing w:line="240" w:lineRule="auto"/>
              <w:ind w:left="720" w:firstLine="0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MsLitten’s 7th Period Reviews:</w:t>
            </w:r>
          </w:p>
          <w:p w:rsidR="00000000" w:rsidDel="00000000" w:rsidP="00000000" w:rsidRDefault="00000000" w:rsidRPr="00000000" w14:paraId="00000094">
            <w:pPr>
              <w:pageBreakBefore w:val="0"/>
              <w:widowControl w:val="0"/>
              <w:numPr>
                <w:ilvl w:val="0"/>
                <w:numId w:val="8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19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Ms Litten AP Bio Ch 11 Review #1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  &amp; </w:t>
            </w:r>
            <w:hyperlink r:id="rId20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#2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pageBreakBefore w:val="0"/>
              <w:widowControl w:val="0"/>
              <w:numPr>
                <w:ilvl w:val="0"/>
                <w:numId w:val="8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21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MsLitten AP Bio Data/Chi-Square 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Bozeman: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7">
            <w:pPr>
              <w:pageBreakBefore w:val="0"/>
              <w:widowControl w:val="0"/>
              <w:numPr>
                <w:ilvl w:val="0"/>
                <w:numId w:val="2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22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Mendelian Genetics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pageBreakBefore w:val="0"/>
              <w:widowControl w:val="0"/>
              <w:numPr>
                <w:ilvl w:val="0"/>
                <w:numId w:val="2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23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Advanced Genetics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pageBreakBefore w:val="0"/>
              <w:widowControl w:val="0"/>
              <w:numPr>
                <w:ilvl w:val="0"/>
                <w:numId w:val="2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hyperlink r:id="rId24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Genotypes and Phenotypes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pageBreakBefore w:val="0"/>
              <w:widowControl w:val="0"/>
              <w:numPr>
                <w:ilvl w:val="0"/>
                <w:numId w:val="2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hyperlink r:id="rId25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Genetic Recombination and Gene Mapping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pageBreakBefore w:val="0"/>
              <w:widowControl w:val="0"/>
              <w:numPr>
                <w:ilvl w:val="0"/>
                <w:numId w:val="2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18"/>
                <w:szCs w:val="18"/>
                <w:rtl w:val="0"/>
              </w:rPr>
              <w:t xml:space="preserve">5.5</w:t>
            </w: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 </w:t>
            </w:r>
            <w:hyperlink r:id="rId26">
              <w:r w:rsidDel="00000000" w:rsidR="00000000" w:rsidRPr="00000000">
                <w:rPr>
                  <w:rFonts w:ascii="Montserrat" w:cs="Montserrat" w:eastAsia="Montserrat" w:hAnsi="Montserrat"/>
                  <w:b w:val="1"/>
                  <w:color w:val="1155cc"/>
                  <w:sz w:val="18"/>
                  <w:szCs w:val="18"/>
                  <w:u w:val="single"/>
                  <w:rtl w:val="0"/>
                </w:rPr>
                <w:t xml:space="preserve">Genotype Expression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pageBreakBefore w:val="0"/>
              <w:widowControl w:val="0"/>
              <w:numPr>
                <w:ilvl w:val="0"/>
                <w:numId w:val="2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27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Lab: Genetics of Drosophila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Knuffke Prezis: </w:t>
            </w:r>
          </w:p>
          <w:p w:rsidR="00000000" w:rsidDel="00000000" w:rsidP="00000000" w:rsidRDefault="00000000" w:rsidRPr="00000000" w14:paraId="0000009E">
            <w:pPr>
              <w:pageBreakBefore w:val="0"/>
              <w:widowControl w:val="0"/>
              <w:numPr>
                <w:ilvl w:val="0"/>
                <w:numId w:val="6"/>
              </w:numPr>
              <w:spacing w:line="240" w:lineRule="auto"/>
              <w:ind w:left="495" w:hanging="36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28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AP Bio Intro to Mendelian Genetics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pageBreakBefore w:val="0"/>
              <w:widowControl w:val="0"/>
              <w:numPr>
                <w:ilvl w:val="0"/>
                <w:numId w:val="6"/>
              </w:numPr>
              <w:spacing w:line="240" w:lineRule="auto"/>
              <w:ind w:left="495" w:hanging="36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29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AP Bio Extensions to Mendelian Genetics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pageBreakBefore w:val="0"/>
              <w:widowControl w:val="0"/>
              <w:numPr>
                <w:ilvl w:val="0"/>
                <w:numId w:val="6"/>
              </w:numPr>
              <w:spacing w:line="240" w:lineRule="auto"/>
              <w:ind w:left="495" w:hanging="36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hyperlink r:id="rId30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AP Bio Human Genetic Conditions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pageBreakBefore w:val="0"/>
              <w:widowControl w:val="0"/>
              <w:numPr>
                <w:ilvl w:val="0"/>
                <w:numId w:val="6"/>
              </w:numPr>
              <w:spacing w:line="240" w:lineRule="auto"/>
              <w:ind w:left="495" w:hanging="360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hyperlink r:id="rId31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Chromosomal Abnormalities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Quizizz: </w:t>
            </w:r>
          </w:p>
          <w:p w:rsidR="00000000" w:rsidDel="00000000" w:rsidP="00000000" w:rsidRDefault="00000000" w:rsidRPr="00000000" w14:paraId="000000A3">
            <w:pPr>
              <w:pageBreakBefore w:val="0"/>
              <w:widowControl w:val="0"/>
              <w:numPr>
                <w:ilvl w:val="0"/>
                <w:numId w:val="2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32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Mendelian Genetics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pageBreakBefore w:val="0"/>
              <w:widowControl w:val="0"/>
              <w:numPr>
                <w:ilvl w:val="0"/>
                <w:numId w:val="2"/>
              </w:numPr>
              <w:spacing w:line="240" w:lineRule="auto"/>
              <w:ind w:left="450" w:hanging="270"/>
              <w:rPr>
                <w:rFonts w:ascii="Montserrat" w:cs="Montserrat" w:eastAsia="Montserrat" w:hAnsi="Montserrat"/>
                <w:sz w:val="18"/>
                <w:szCs w:val="18"/>
              </w:rPr>
            </w:pPr>
            <w:hyperlink r:id="rId33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18"/>
                  <w:szCs w:val="18"/>
                  <w:u w:val="single"/>
                  <w:rtl w:val="0"/>
                </w:rPr>
                <w:t xml:space="preserve">AP Bio Mendelian Genetics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Check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College Board: Personal Progress Check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#yougotthis</w:t>
            </w:r>
          </w:p>
        </w:tc>
      </w:tr>
    </w:tbl>
    <w:p w:rsidR="00000000" w:rsidDel="00000000" w:rsidP="00000000" w:rsidRDefault="00000000" w:rsidRPr="00000000" w14:paraId="000000A8">
      <w:pPr>
        <w:pageBreakBefore w:val="0"/>
        <w:spacing w:line="276" w:lineRule="auto"/>
        <w:ind w:left="-360" w:firstLine="0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spacing w:line="276" w:lineRule="auto"/>
        <w:ind w:left="-360" w:firstLine="0"/>
        <w:rPr>
          <w:rFonts w:ascii="Montserrat" w:cs="Montserrat" w:eastAsia="Montserrat" w:hAnsi="Montserrat"/>
          <w:b w:val="1"/>
          <w:i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CONNECTIONS: </w:t>
      </w:r>
      <w:r w:rsidDel="00000000" w:rsidR="00000000" w:rsidRPr="00000000">
        <w:rPr>
          <w:rFonts w:ascii="Montserrat" w:cs="Montserrat" w:eastAsia="Montserrat" w:hAnsi="Montserrat"/>
          <w:b w:val="1"/>
          <w:i w:val="1"/>
          <w:sz w:val="28"/>
          <w:szCs w:val="28"/>
          <w:rtl w:val="0"/>
        </w:rPr>
        <w:t xml:space="preserve">A Step Further </w:t>
      </w:r>
      <w:r w:rsidDel="00000000" w:rsidR="00000000" w:rsidRPr="00000000">
        <w:rPr>
          <w:rFonts w:ascii="Montserrat" w:cs="Montserrat" w:eastAsia="Montserrat" w:hAnsi="Montserrat"/>
          <w:b w:val="1"/>
          <w:i w:val="1"/>
          <w:color w:val="20124d"/>
          <w:sz w:val="16"/>
          <w:szCs w:val="16"/>
          <w:rtl w:val="0"/>
        </w:rPr>
        <w:t xml:space="preserve">(Choose one connection below to read/analyze &amp; then take a step further (follow an associated link) for your assessment)</w:t>
      </w:r>
      <w:r w:rsidDel="00000000" w:rsidR="00000000" w:rsidRPr="00000000">
        <w:rPr>
          <w:rtl w:val="0"/>
        </w:rPr>
      </w:r>
    </w:p>
    <w:tbl>
      <w:tblPr>
        <w:tblStyle w:val="Table3"/>
        <w:tblW w:w="11220.0" w:type="dxa"/>
        <w:jc w:val="left"/>
        <w:tblInd w:w="-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0"/>
        <w:gridCol w:w="9270"/>
        <w:tblGridChange w:id="0">
          <w:tblGrid>
            <w:gridCol w:w="1950"/>
            <w:gridCol w:w="9270"/>
          </w:tblGrid>
        </w:tblGridChange>
      </w:tblGrid>
      <w:tr>
        <w:trPr>
          <w:cantSplit w:val="0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Sustainability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hanging="270"/>
              <w:jc w:val="left"/>
              <w:rPr>
                <w:rFonts w:ascii="Montserrat" w:cs="Montserrat" w:eastAsia="Montserrat" w:hAnsi="Montserrat"/>
              </w:rPr>
            </w:pPr>
            <w:hyperlink r:id="rId34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u w:val="single"/>
                  <w:rtl w:val="0"/>
                </w:rPr>
                <w:t xml:space="preserve">Video: The International Treaty on Plant Genetic Resources for Food and Agriculture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hanging="270"/>
              <w:jc w:val="left"/>
              <w:rPr>
                <w:rFonts w:ascii="Montserrat" w:cs="Montserrat" w:eastAsia="Montserrat" w:hAnsi="Montserrat"/>
              </w:rPr>
            </w:pPr>
            <w:hyperlink r:id="rId35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u w:val="single"/>
                  <w:rtl w:val="0"/>
                </w:rPr>
                <w:t xml:space="preserve">Food and Agriculture Organization of the United Nations: Sustainability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hanging="270"/>
              <w:jc w:val="left"/>
              <w:rPr>
                <w:rFonts w:ascii="Montserrat" w:cs="Montserrat" w:eastAsia="Montserrat" w:hAnsi="Montserrat"/>
              </w:rPr>
            </w:pPr>
            <w:hyperlink r:id="rId36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u w:val="single"/>
                  <w:rtl w:val="0"/>
                </w:rPr>
                <w:t xml:space="preserve">UN News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</w:t>
            </w:r>
            <w:hyperlink r:id="rId37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u w:val="single"/>
                  <w:rtl w:val="0"/>
                </w:rPr>
                <w:t xml:space="preserve">Rice genetics placed in global data pool to help develop sustainable crops – UN agency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NGSS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pageBreakBefore w:val="0"/>
              <w:widowControl w:val="0"/>
              <w:spacing w:line="240" w:lineRule="auto"/>
              <w:rPr>
                <w:color w:val="1155cc"/>
                <w:u w:val="single"/>
              </w:rPr>
            </w:pPr>
            <w:hyperlink r:id="rId3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HS-LS3-1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hyperlink r:id="rId3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HS-LS3-2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Identify which </w:t>
            </w:r>
            <w:hyperlink r:id="rId40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u w:val="single"/>
                  <w:rtl w:val="0"/>
                </w:rPr>
                <w:t xml:space="preserve">Science Practices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 you have “practiced” this unit - provide evidence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Careers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hyperlink r:id="rId41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u w:val="single"/>
                  <w:rtl w:val="0"/>
                </w:rPr>
                <w:t xml:space="preserve">National Society of Genetic Counselors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hyperlink r:id="rId42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u w:val="single"/>
                  <w:rtl w:val="0"/>
                </w:rPr>
                <w:t xml:space="preserve">American Society of Human Genetics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Interesting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hyperlink r:id="rId43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u w:val="single"/>
                  <w:rtl w:val="0"/>
                </w:rPr>
                <w:t xml:space="preserve">People with Albinism: Not Ghosts but Human Beings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 and their </w:t>
            </w:r>
            <w:hyperlink r:id="rId44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u w:val="single"/>
                  <w:rtl w:val="0"/>
                </w:rPr>
                <w:t xml:space="preserve">Stories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hyperlink r:id="rId45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u w:val="single"/>
                  <w:rtl w:val="0"/>
                </w:rPr>
                <w:t xml:space="preserve">Unbalanced Chromosomal Inheritance More Common than Thought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hyperlink r:id="rId46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u w:val="single"/>
                  <w:rtl w:val="0"/>
                </w:rPr>
                <w:t xml:space="preserve">How afraid of Human Cloning should we be?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pageBreakBefore w:val="0"/>
        <w:spacing w:line="276" w:lineRule="auto"/>
        <w:ind w:left="-360" w:firstLine="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spacing w:line="276" w:lineRule="auto"/>
        <w:ind w:left="-360" w:firstLine="0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130.0" w:type="dxa"/>
        <w:jc w:val="left"/>
        <w:tblInd w:w="-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5"/>
        <w:gridCol w:w="9195"/>
        <w:gridCol w:w="960"/>
        <w:tblGridChange w:id="0">
          <w:tblGrid>
            <w:gridCol w:w="975"/>
            <w:gridCol w:w="9195"/>
            <w:gridCol w:w="960"/>
          </w:tblGrid>
        </w:tblGridChange>
      </w:tblGrid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Big Idea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Enduring Understandings: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Topic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IST-1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Heritable information provides for continuity of life.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5.1-4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EVO-2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Organisms are linked by lines of descent from common ancestry.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5.3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SYI-3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pageBreakBefore w:val="0"/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Naturally occurring diversity among and between components within biological systems affects interactions with the environment.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pageBreakBefore w:val="0"/>
              <w:widowControl w:val="0"/>
              <w:spacing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5.5-6</w:t>
            </w:r>
          </w:p>
        </w:tc>
      </w:tr>
    </w:tbl>
    <w:p w:rsidR="00000000" w:rsidDel="00000000" w:rsidP="00000000" w:rsidRDefault="00000000" w:rsidRPr="00000000" w14:paraId="000000C7">
      <w:pPr>
        <w:pageBreakBefore w:val="0"/>
        <w:spacing w:line="276" w:lineRule="auto"/>
        <w:ind w:left="-360" w:firstLine="0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Document framework  provided by Winnie Litten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008" w:top="1008" w:left="1008" w:right="100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ngss.nsta.org/PracticesFull.aspx" TargetMode="External"/><Relationship Id="rId20" Type="http://schemas.openxmlformats.org/officeDocument/2006/relationships/hyperlink" Target="https://youtu.be/9AoY8ltXNZo" TargetMode="External"/><Relationship Id="rId42" Type="http://schemas.openxmlformats.org/officeDocument/2006/relationships/hyperlink" Target="https://www.ashg.org/education/careers.shtml" TargetMode="External"/><Relationship Id="rId41" Type="http://schemas.openxmlformats.org/officeDocument/2006/relationships/hyperlink" Target="https://www.nsgc.org/page/becomeageneticcounselor" TargetMode="External"/><Relationship Id="rId22" Type="http://schemas.openxmlformats.org/officeDocument/2006/relationships/hyperlink" Target="http://www.bozemanscience.com/029-mendelian-genetics" TargetMode="External"/><Relationship Id="rId44" Type="http://schemas.openxmlformats.org/officeDocument/2006/relationships/hyperlink" Target="https://albinism.ohchr.org/stories.html" TargetMode="External"/><Relationship Id="rId21" Type="http://schemas.openxmlformats.org/officeDocument/2006/relationships/hyperlink" Target="https://youtu.be/vj0uP0lZ_90" TargetMode="External"/><Relationship Id="rId43" Type="http://schemas.openxmlformats.org/officeDocument/2006/relationships/hyperlink" Target="https://albinism.ohchr.org/about-albinism.html" TargetMode="External"/><Relationship Id="rId24" Type="http://schemas.openxmlformats.org/officeDocument/2006/relationships/hyperlink" Target="http://www.bozemanscience.com/033-genotypes-and-phenotypes" TargetMode="External"/><Relationship Id="rId46" Type="http://schemas.openxmlformats.org/officeDocument/2006/relationships/hyperlink" Target="https://www.theguardian.com/commentisfree/2018/jan/25/afraid-cloning-humans-macaque-monkeys-reality" TargetMode="External"/><Relationship Id="rId23" Type="http://schemas.openxmlformats.org/officeDocument/2006/relationships/hyperlink" Target="http://www.bozemanscience.com/030-advanced-genetic" TargetMode="External"/><Relationship Id="rId45" Type="http://schemas.openxmlformats.org/officeDocument/2006/relationships/hyperlink" Target="https://www.the-scientist.com/news-opinion/unbalanced-chromosomal-inheritance-more-common-than-thought-66563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open?id=0B1kdFzBe787hTzM0UW9ZVDkyQTA" TargetMode="External"/><Relationship Id="rId26" Type="http://schemas.openxmlformats.org/officeDocument/2006/relationships/hyperlink" Target="http://www.bozemanscience.com/053-genotype-expression" TargetMode="External"/><Relationship Id="rId25" Type="http://schemas.openxmlformats.org/officeDocument/2006/relationships/hyperlink" Target="https://youtu.be/TU44tR0hJ8A" TargetMode="External"/><Relationship Id="rId28" Type="http://schemas.openxmlformats.org/officeDocument/2006/relationships/hyperlink" Target="https://prezi.com/jousblqvrtns/ap-bio-information-9-intro-to-mendelian-genetics/" TargetMode="External"/><Relationship Id="rId27" Type="http://schemas.openxmlformats.org/officeDocument/2006/relationships/hyperlink" Target="http://www.bozemanscience.com/ap-bio-lab-7-genetics-of-drosophila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hyperlink" Target="https://prezi.com/zphgne1krrqo/ap-bio-information-10-extensions-to-mendelian-genetics/" TargetMode="External"/><Relationship Id="rId7" Type="http://schemas.openxmlformats.org/officeDocument/2006/relationships/hyperlink" Target="https://www.khanacademy.org/science/ap-biology/heredity" TargetMode="External"/><Relationship Id="rId8" Type="http://schemas.openxmlformats.org/officeDocument/2006/relationships/hyperlink" Target="https://drive.google.com/open?id=1UdQSc0b3b1dFEBBtv4JKvzd7CiL2Vb3v05XXSEQ-XxA" TargetMode="External"/><Relationship Id="rId31" Type="http://schemas.openxmlformats.org/officeDocument/2006/relationships/hyperlink" Target="https://prezi.com/y7_-iiu2ny3c/ap-bio-information-8-chromosomal-abnormalities/" TargetMode="External"/><Relationship Id="rId30" Type="http://schemas.openxmlformats.org/officeDocument/2006/relationships/hyperlink" Target="https://prezi.com/bpqviw0m4jjk/ap-bio-information-11-human-genetic-conditions/" TargetMode="External"/><Relationship Id="rId11" Type="http://schemas.openxmlformats.org/officeDocument/2006/relationships/hyperlink" Target="https://youtu.be/qQNKQa2wdyc" TargetMode="External"/><Relationship Id="rId33" Type="http://schemas.openxmlformats.org/officeDocument/2006/relationships/hyperlink" Target="http://quizizz.com/join/quiz/5bdb7291a92e75001af0e44a/start?referrer=5b5a8e97e2a7ef0019fa2355" TargetMode="External"/><Relationship Id="rId10" Type="http://schemas.openxmlformats.org/officeDocument/2006/relationships/hyperlink" Target="https://drive.google.com/open?id=0B1kdFzBe787hTzM0UW9ZVDkyQTA" TargetMode="External"/><Relationship Id="rId32" Type="http://schemas.openxmlformats.org/officeDocument/2006/relationships/hyperlink" Target="http://quizizz.com/join/quiz/5bdb7232bb8334001a197681/start?referrer=5b5a8e97e2a7ef0019fa2355" TargetMode="External"/><Relationship Id="rId13" Type="http://schemas.openxmlformats.org/officeDocument/2006/relationships/hyperlink" Target="http://www.bozemanscience.com/diploid-vs-haploid" TargetMode="External"/><Relationship Id="rId35" Type="http://schemas.openxmlformats.org/officeDocument/2006/relationships/hyperlink" Target="http://www.fao.org/sustainability/en/" TargetMode="External"/><Relationship Id="rId12" Type="http://schemas.openxmlformats.org/officeDocument/2006/relationships/hyperlink" Target="http://www.bozemanscience.com/028-cell-cycle-mitosis-and-meiosis" TargetMode="External"/><Relationship Id="rId34" Type="http://schemas.openxmlformats.org/officeDocument/2006/relationships/hyperlink" Target="https://youtu.be/BxEODh-weG8" TargetMode="External"/><Relationship Id="rId15" Type="http://schemas.openxmlformats.org/officeDocument/2006/relationships/hyperlink" Target="http://quizizz.com/join/quiz/5c38add95c5663001be542b5/start?referrer=5b5a8e97e2a7ef0019fa2355" TargetMode="External"/><Relationship Id="rId37" Type="http://schemas.openxmlformats.org/officeDocument/2006/relationships/hyperlink" Target="https://news.un.org/en/story/2015/10/511942-rice-genetics-placed-global-data-pool-help-develop-sustainable-crops-un-agency" TargetMode="External"/><Relationship Id="rId14" Type="http://schemas.openxmlformats.org/officeDocument/2006/relationships/hyperlink" Target="https://prezi.com/el-sh-qgrgsj/ap-bio-information-7-meiosis/" TargetMode="External"/><Relationship Id="rId36" Type="http://schemas.openxmlformats.org/officeDocument/2006/relationships/hyperlink" Target="https://news.un.org/en/story/2015/10/511942-rice-genetics-placed-global-data-pool-help-develop-sustainable-crops-un-agency" TargetMode="External"/><Relationship Id="rId17" Type="http://schemas.openxmlformats.org/officeDocument/2006/relationships/hyperlink" Target="https://drive.google.com/open?id=1hnJx1_byWsnyik5MzR67rCK71xBabIc7xGLn_1twRjI" TargetMode="External"/><Relationship Id="rId39" Type="http://schemas.openxmlformats.org/officeDocument/2006/relationships/hyperlink" Target="https://www.nextgenscience.org/pe/hs-ls3-2-heredity-inheritance-and-variation-traits" TargetMode="External"/><Relationship Id="rId16" Type="http://schemas.openxmlformats.org/officeDocument/2006/relationships/hyperlink" Target="http://quizizz.com/join/quiz/5c38ad82639405001a591eaa/start?referrer=5b5a8e97e2a7ef0019fa2355" TargetMode="External"/><Relationship Id="rId38" Type="http://schemas.openxmlformats.org/officeDocument/2006/relationships/hyperlink" Target="https://www.nextgenscience.org/pe/hs-ls3-1-heredity-inheritance-and-variation-traits" TargetMode="External"/><Relationship Id="rId19" Type="http://schemas.openxmlformats.org/officeDocument/2006/relationships/hyperlink" Target="https://youtu.be/bBNI0PEXg3U" TargetMode="External"/><Relationship Id="rId18" Type="http://schemas.openxmlformats.org/officeDocument/2006/relationships/hyperlink" Target="https://drive.google.com/open?id=1xsZpzOqHEMUF3KD_RiUJxQLVOPcPhhaC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