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44"/>
        </w:rPr>
        <w:t>社内業務ポータルシステム (BizPortal)</w:t>
      </w:r>
    </w:p>
    <w:p/>
    <w:p>
      <w:pPr>
        <w:jc w:val="center"/>
      </w:pPr>
      <w:r>
        <w:rPr>
          <w:b/>
          <w:color w:val="1A3C6E"/>
          <w:sz w:val="56"/>
        </w:rPr>
        <w:t>データベース設計書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ドキュメント ID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DOC-DB-001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バージョン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システム名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社内業務ポータル (BizPortal)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機密区分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sz w:val="22"/>
              </w:rPr>
              <w:t>社外秘</w:t>
            </w:r>
          </w:p>
        </w:tc>
      </w:tr>
    </w:tbl>
    <w:p>
      <w:r>
        <w:br w:type="page"/>
      </w:r>
    </w:p>
    <w:p>
      <w:pPr>
        <w:pStyle w:val="Heading1"/>
      </w:pPr>
      <w:r>
        <w:t>データベース設計書 — 社内業務ポータル (BizPortal)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ドキュメント ID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DOC-DB-001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バージョン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DBMS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PostgreSQL 15 (Azure Database for PostgreSQL Flexible Server)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文字コード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UTF-8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タイムゾーン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Asia/Tokyo (UTC+9)</w:t>
            </w:r>
          </w:p>
        </w:tc>
      </w:tr>
    </w:tbl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ER 図概要</w:t>
      </w:r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┌──────────────┐     ┌────────────────────┐     ┌──────────────────┐</w:t>
        <w:br/>
        <w:t>│   users      │────&lt;│ attendance_records  │     │ notifications    │</w:t>
        <w:br/>
        <w:t>│              │     └────────────────────┘     │                  │</w:t>
        <w:br/>
        <w:t>│              │────&lt;┌────────────────────┐     └────────┬─────────┘</w:t>
        <w:br/>
        <w:t>│              │     │  leave_requests     │              │</w:t>
        <w:br/>
        <w:t>│              │     └────────────────────┘     ┌────────▼─────────┐</w:t>
        <w:br/>
        <w:t>│              │                                │notification_reads│</w:t>
        <w:br/>
        <w:t>│              │────&lt;┌────────────────────┐     └──────────────────┘</w:t>
        <w:br/>
        <w:t>│              │     │  expense_reports    │</w:t>
        <w:br/>
        <w:t>│              │     │       │             │</w:t>
        <w:br/>
        <w:t>└──────────────┘     │       ├──&lt; expense_items</w:t>
        <w:br/>
        <w:t xml:space="preserve">                     │       │</w:t>
        <w:br/>
        <w:t xml:space="preserve">                     │       └──&lt; approvals</w:t>
        <w:br/>
        <w:t xml:space="preserve">                     └────────────────────┘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テーブル定義</w:t>
      </w:r>
    </w:p>
    <w:p>
      <w:pPr>
        <w:pStyle w:val="Heading3"/>
      </w:pPr>
      <w:r>
        <w:t>2.1 users（ユーザーマスタ）</w:t>
      </w:r>
    </w:p>
    <w:p>
      <w:r>
        <w:t>Azure AD と同期するユーザー情報。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カラム名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NULL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デフォルト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主キー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employee_id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社員番号（一意）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azure_ad_oid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AD Object ID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name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氏名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メールアドレス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department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部署名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role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'employee'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ロール (admin/manager/employee)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is_active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アクティブフラグ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NOW()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作成日時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updated_at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NOW()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更新日時</w:t>
            </w:r>
          </w:p>
        </w:tc>
      </w:tr>
    </w:tbl>
    <w:p>
      <w:r/>
      <w:r>
        <w:rPr>
          <w:b/>
        </w:rPr>
        <w:t>インデックス:</w:t>
      </w:r>
      <w:r/>
    </w:p>
    <w:p>
      <w:pPr>
        <w:pStyle w:val="ListBullet"/>
        <w:ind w:left="850"/>
      </w:pPr>
      <w:r/>
      <w:r>
        <w:rPr>
          <w:rFonts w:ascii="Consolas" w:hAnsi="Consolas"/>
          <w:color w:val="C0392B"/>
          <w:sz w:val="18"/>
        </w:rPr>
        <w:t>idx_users_employee_id</w:t>
      </w:r>
      <w:r>
        <w:t xml:space="preserve"> UNIQUE ON (employee_id)</w:t>
      </w:r>
    </w:p>
    <w:p>
      <w:pPr>
        <w:pStyle w:val="ListBullet"/>
        <w:ind w:left="850"/>
      </w:pPr>
      <w:r/>
      <w:r>
        <w:rPr>
          <w:rFonts w:ascii="Consolas" w:hAnsi="Consolas"/>
          <w:color w:val="C0392B"/>
          <w:sz w:val="18"/>
        </w:rPr>
        <w:t>idx_users_azure_ad_oid</w:t>
      </w:r>
      <w:r>
        <w:t xml:space="preserve"> UNIQUE ON (azure_ad_oid)</w:t>
      </w:r>
    </w:p>
    <w:p>
      <w:pPr>
        <w:pStyle w:val="ListBullet"/>
        <w:ind w:left="850"/>
      </w:pPr>
      <w:r/>
      <w:r>
        <w:rPr>
          <w:rFonts w:ascii="Consolas" w:hAnsi="Consolas"/>
          <w:color w:val="C0392B"/>
          <w:sz w:val="18"/>
        </w:rPr>
        <w:t>idx_users_email</w:t>
      </w:r>
      <w:r>
        <w:t xml:space="preserve"> UNIQUE ON (email)</w:t>
      </w:r>
    </w:p>
    <w:p>
      <w:pPr>
        <w:pStyle w:val="ListBullet"/>
        <w:ind w:left="850"/>
      </w:pPr>
      <w:r/>
      <w:r>
        <w:rPr>
          <w:rFonts w:ascii="Consolas" w:hAnsi="Consolas"/>
          <w:color w:val="C0392B"/>
          <w:sz w:val="18"/>
        </w:rPr>
        <w:t>idx_users_department</w:t>
      </w:r>
      <w:r>
        <w:t xml:space="preserve"> ON (department)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attendance_records（勤怠記録）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カラム名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NULL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デフォルト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主キー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employee_id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社員番号 (FK: users.employee_id)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勤務日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clock_in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出勤時刻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clock_out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退勤時刻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work_hours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DECIMAL(4,2)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実働時間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overtime_hours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DECIMAL(4,2)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残業時間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break_minutes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休憩時間（分）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location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勤務場所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'working'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状態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備考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NOW()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作成日時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updated_at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NOW()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更新日時</w:t>
            </w:r>
          </w:p>
        </w:tc>
      </w:tr>
    </w:tbl>
    <w:p>
      <w:r/>
      <w:r>
        <w:rPr>
          <w:b/>
        </w:rPr>
        <w:t>status の取りうる値:</w:t>
      </w:r>
      <w:r>
        <w:t xml:space="preserve"> </w:t>
      </w:r>
      <w:r>
        <w:rPr>
          <w:rFonts w:ascii="Consolas" w:hAnsi="Consolas"/>
          <w:color w:val="C0392B"/>
          <w:sz w:val="18"/>
        </w:rPr>
        <w:t>working</w:t>
      </w:r>
      <w:r>
        <w:t xml:space="preserve">, </w:t>
      </w:r>
      <w:r>
        <w:rPr>
          <w:rFonts w:ascii="Consolas" w:hAnsi="Consolas"/>
          <w:color w:val="C0392B"/>
          <w:sz w:val="18"/>
        </w:rPr>
        <w:t>completed</w:t>
      </w:r>
      <w:r>
        <w:t xml:space="preserve">, </w:t>
      </w:r>
      <w:r>
        <w:rPr>
          <w:rFonts w:ascii="Consolas" w:hAnsi="Consolas"/>
          <w:color w:val="C0392B"/>
          <w:sz w:val="18"/>
        </w:rPr>
        <w:t>modified</w:t>
      </w:r>
      <w:r>
        <w:t xml:space="preserve">, </w:t>
      </w:r>
      <w:r>
        <w:rPr>
          <w:rFonts w:ascii="Consolas" w:hAnsi="Consolas"/>
          <w:color w:val="C0392B"/>
          <w:sz w:val="18"/>
        </w:rPr>
        <w:t>approved</w:t>
      </w:r>
      <w:r/>
    </w:p>
    <w:p>
      <w:r/>
      <w:r>
        <w:rPr>
          <w:b/>
        </w:rPr>
        <w:t>インデックス:</w:t>
      </w:r>
      <w:r/>
    </w:p>
    <w:p>
      <w:pPr>
        <w:pStyle w:val="ListBullet"/>
        <w:ind w:left="850"/>
      </w:pPr>
      <w:r/>
      <w:r>
        <w:rPr>
          <w:rFonts w:ascii="Consolas" w:hAnsi="Consolas"/>
          <w:color w:val="C0392B"/>
          <w:sz w:val="18"/>
        </w:rPr>
        <w:t>idx_attendance_employee_date</w:t>
      </w:r>
      <w:r>
        <w:t xml:space="preserve"> UNIQUE ON (employee_id, date)</w:t>
      </w:r>
    </w:p>
    <w:p>
      <w:pPr>
        <w:pStyle w:val="ListBullet"/>
        <w:ind w:left="850"/>
      </w:pPr>
      <w:r/>
      <w:r>
        <w:rPr>
          <w:rFonts w:ascii="Consolas" w:hAnsi="Consolas"/>
          <w:color w:val="C0392B"/>
          <w:sz w:val="18"/>
        </w:rPr>
        <w:t>idx_attendance_date</w:t>
      </w:r>
      <w:r>
        <w:t xml:space="preserve"> ON (date)</w:t>
      </w:r>
    </w:p>
    <w:p>
      <w:pPr>
        <w:pStyle w:val="ListBullet"/>
        <w:ind w:left="850"/>
      </w:pPr>
      <w:r/>
      <w:r>
        <w:rPr>
          <w:rFonts w:ascii="Consolas" w:hAnsi="Consolas"/>
          <w:color w:val="C0392B"/>
          <w:sz w:val="18"/>
        </w:rPr>
        <w:t>idx_attendance_status</w:t>
      </w:r>
      <w:r>
        <w:t xml:space="preserve"> ON (status)</w:t>
      </w:r>
    </w:p>
    <w:p>
      <w:r/>
      <w:r>
        <w:rPr>
          <w:b/>
        </w:rPr>
        <w:t>制約:</w:t>
      </w:r>
      <w:r/>
    </w:p>
    <w:p>
      <w:pPr>
        <w:pStyle w:val="ListBullet"/>
        <w:ind w:left="850"/>
      </w:pPr>
      <w:r/>
      <w:r>
        <w:rPr>
          <w:rFonts w:ascii="Consolas" w:hAnsi="Consolas"/>
          <w:color w:val="C0392B"/>
          <w:sz w:val="18"/>
        </w:rPr>
        <w:t>clock_out</w:t>
      </w:r>
      <w:r>
        <w:t xml:space="preserve"> は </w:t>
      </w:r>
      <w:r>
        <w:rPr>
          <w:rFonts w:ascii="Consolas" w:hAnsi="Consolas"/>
          <w:color w:val="C0392B"/>
          <w:sz w:val="18"/>
        </w:rPr>
        <w:t>clock_in</w:t>
      </w:r>
      <w:r>
        <w:t xml:space="preserve"> より後であること</w:t>
      </w:r>
    </w:p>
    <w:p>
      <w:pPr>
        <w:pStyle w:val="ListBullet"/>
        <w:ind w:left="850"/>
      </w:pPr>
      <w:r/>
      <w:r>
        <w:rPr>
          <w:rFonts w:ascii="Consolas" w:hAnsi="Consolas"/>
          <w:color w:val="C0392B"/>
          <w:sz w:val="18"/>
        </w:rPr>
        <w:t>work_hours</w:t>
      </w:r>
      <w:r>
        <w:t xml:space="preserve"> は 0 以上 24 以下</w:t>
      </w:r>
    </w:p>
    <w:p>
      <w:pPr>
        <w:pStyle w:val="ListBullet"/>
        <w:ind w:left="850"/>
      </w:pPr>
      <w:r/>
      <w:r>
        <w:rPr>
          <w:rFonts w:ascii="Consolas" w:hAnsi="Consolas"/>
          <w:color w:val="C0392B"/>
          <w:sz w:val="18"/>
        </w:rPr>
        <w:t>overtime_hours</w:t>
      </w:r>
      <w:r>
        <w:t xml:space="preserve"> は 0 以上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leave_requests（休暇申請）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カラム名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NULL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デフォルト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主キー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employee_id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社員番号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leave_type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休暇種別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start_date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開始日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end_date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終了日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days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DECIMAL(3,1)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日数（0.5日単位）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reason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理由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'pending'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承認状態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approved_by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承認者 ID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approved_at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承認日時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NOW()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作成日時</w:t>
            </w:r>
          </w:p>
        </w:tc>
      </w:tr>
    </w:tbl>
    <w:p>
      <w:r/>
      <w:r>
        <w:rPr>
          <w:b/>
        </w:rPr>
        <w:t>leave_type:</w:t>
      </w:r>
      <w:r>
        <w:t xml:space="preserve"> </w:t>
      </w:r>
      <w:r>
        <w:rPr>
          <w:rFonts w:ascii="Consolas" w:hAnsi="Consolas"/>
          <w:color w:val="C0392B"/>
          <w:sz w:val="18"/>
        </w:rPr>
        <w:t>paid</w:t>
      </w:r>
      <w:r>
        <w:t xml:space="preserve">, </w:t>
      </w:r>
      <w:r>
        <w:rPr>
          <w:rFonts w:ascii="Consolas" w:hAnsi="Consolas"/>
          <w:color w:val="C0392B"/>
          <w:sz w:val="18"/>
        </w:rPr>
        <w:t>sick</w:t>
      </w:r>
      <w:r>
        <w:t xml:space="preserve">, </w:t>
      </w:r>
      <w:r>
        <w:rPr>
          <w:rFonts w:ascii="Consolas" w:hAnsi="Consolas"/>
          <w:color w:val="C0392B"/>
          <w:sz w:val="18"/>
        </w:rPr>
        <w:t>special</w:t>
      </w:r>
      <w:r>
        <w:t xml:space="preserve">, </w:t>
      </w:r>
      <w:r>
        <w:rPr>
          <w:rFonts w:ascii="Consolas" w:hAnsi="Consolas"/>
          <w:color w:val="C0392B"/>
          <w:sz w:val="18"/>
        </w:rPr>
        <w:t>unpaid</w:t>
      </w:r>
      <w:r/>
    </w:p>
    <w:p>
      <w:r/>
      <w:r>
        <w:rPr>
          <w:b/>
        </w:rPr>
        <w:t>status:</w:t>
      </w:r>
      <w:r>
        <w:t xml:space="preserve"> </w:t>
      </w:r>
      <w:r>
        <w:rPr>
          <w:rFonts w:ascii="Consolas" w:hAnsi="Consolas"/>
          <w:color w:val="C0392B"/>
          <w:sz w:val="18"/>
        </w:rPr>
        <w:t>pending</w:t>
      </w:r>
      <w:r>
        <w:t xml:space="preserve">, </w:t>
      </w:r>
      <w:r>
        <w:rPr>
          <w:rFonts w:ascii="Consolas" w:hAnsi="Consolas"/>
          <w:color w:val="C0392B"/>
          <w:sz w:val="18"/>
        </w:rPr>
        <w:t>approved</w:t>
      </w:r>
      <w:r>
        <w:t xml:space="preserve">, </w:t>
      </w:r>
      <w:r>
        <w:rPr>
          <w:rFonts w:ascii="Consolas" w:hAnsi="Consolas"/>
          <w:color w:val="C0392B"/>
          <w:sz w:val="18"/>
        </w:rPr>
        <w:t>rejected</w:t>
      </w:r>
      <w:r>
        <w:t xml:space="preserve">, </w:t>
      </w:r>
      <w:r>
        <w:rPr>
          <w:rFonts w:ascii="Consolas" w:hAnsi="Consolas"/>
          <w:color w:val="C0392B"/>
          <w:sz w:val="18"/>
        </w:rPr>
        <w:t>cancelled</w:t>
      </w:r>
      <w:r/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expense_reports（経費レポート）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カラム名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NULL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デフォルト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主キー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employee_id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申請者社員番号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title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レポートタイトル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description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説明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total_amount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DECIMAL(12,2)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合計金額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currency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'JPY'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通貨コード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'draft'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承認状態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submitted_at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提出日時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NOW()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作成日時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updated_at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NOW()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更新日時</w:t>
            </w:r>
          </w:p>
        </w:tc>
      </w:tr>
    </w:tbl>
    <w:p>
      <w:r/>
      <w:r>
        <w:rPr>
          <w:b/>
        </w:rPr>
        <w:t>status:</w:t>
      </w:r>
      <w:r>
        <w:t xml:space="preserve"> </w:t>
      </w:r>
      <w:r>
        <w:rPr>
          <w:rFonts w:ascii="Consolas" w:hAnsi="Consolas"/>
          <w:color w:val="C0392B"/>
          <w:sz w:val="18"/>
        </w:rPr>
        <w:t>draft</w:t>
      </w:r>
      <w:r>
        <w:t xml:space="preserve">, </w:t>
      </w:r>
      <w:r>
        <w:rPr>
          <w:rFonts w:ascii="Consolas" w:hAnsi="Consolas"/>
          <w:color w:val="C0392B"/>
          <w:sz w:val="18"/>
        </w:rPr>
        <w:t>submitted</w:t>
      </w:r>
      <w:r>
        <w:t xml:space="preserve">, </w:t>
      </w:r>
      <w:r>
        <w:rPr>
          <w:rFonts w:ascii="Consolas" w:hAnsi="Consolas"/>
          <w:color w:val="C0392B"/>
          <w:sz w:val="18"/>
        </w:rPr>
        <w:t>approved</w:t>
      </w:r>
      <w:r>
        <w:t xml:space="preserve">, </w:t>
      </w:r>
      <w:r>
        <w:rPr>
          <w:rFonts w:ascii="Consolas" w:hAnsi="Consolas"/>
          <w:color w:val="C0392B"/>
          <w:sz w:val="18"/>
        </w:rPr>
        <w:t>rejected</w:t>
      </w:r>
      <w:r>
        <w:t xml:space="preserve">, </w:t>
      </w:r>
      <w:r>
        <w:rPr>
          <w:rFonts w:ascii="Consolas" w:hAnsi="Consolas"/>
          <w:color w:val="C0392B"/>
          <w:sz w:val="18"/>
        </w:rPr>
        <w:t>paid</w:t>
      </w:r>
      <w:r/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expense_items（経費明細）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カラム名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NULL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デフォルト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主キー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report_id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レポート ID (FK)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費目カテゴリ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amount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DECIMAL(12,2)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金額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発生日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description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VARCHAR(500)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内容説明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receipt_url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VARCHAR(500)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領収書 Blob URL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NOW()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作成日時</w:t>
            </w:r>
          </w:p>
        </w:tc>
      </w:tr>
    </w:tbl>
    <w:p>
      <w:r/>
      <w:r>
        <w:rPr>
          <w:b/>
        </w:rPr>
        <w:t>category の値:</w:t>
      </w:r>
      <w:r>
        <w:t xml:space="preserve"> </w:t>
      </w:r>
      <w:r>
        <w:rPr>
          <w:rFonts w:ascii="Consolas" w:hAnsi="Consolas"/>
          <w:color w:val="C0392B"/>
          <w:sz w:val="18"/>
        </w:rPr>
        <w:t>交通費</w:t>
      </w:r>
      <w:r>
        <w:t xml:space="preserve">, </w:t>
      </w:r>
      <w:r>
        <w:rPr>
          <w:rFonts w:ascii="Consolas" w:hAnsi="Consolas"/>
          <w:color w:val="C0392B"/>
          <w:sz w:val="18"/>
        </w:rPr>
        <w:t>宿泊費</w:t>
      </w:r>
      <w:r>
        <w:t xml:space="preserve">, </w:t>
      </w:r>
      <w:r>
        <w:rPr>
          <w:rFonts w:ascii="Consolas" w:hAnsi="Consolas"/>
          <w:color w:val="C0392B"/>
          <w:sz w:val="18"/>
        </w:rPr>
        <w:t>飲食費</w:t>
      </w:r>
      <w:r>
        <w:t xml:space="preserve">, </w:t>
      </w:r>
      <w:r>
        <w:rPr>
          <w:rFonts w:ascii="Consolas" w:hAnsi="Consolas"/>
          <w:color w:val="C0392B"/>
          <w:sz w:val="18"/>
        </w:rPr>
        <w:t>通信費</w:t>
      </w:r>
      <w:r>
        <w:t xml:space="preserve">, </w:t>
      </w:r>
      <w:r>
        <w:rPr>
          <w:rFonts w:ascii="Consolas" w:hAnsi="Consolas"/>
          <w:color w:val="C0392B"/>
          <w:sz w:val="18"/>
        </w:rPr>
        <w:t>消耗品費</w:t>
      </w:r>
      <w:r>
        <w:t xml:space="preserve">, </w:t>
      </w:r>
      <w:r>
        <w:rPr>
          <w:rFonts w:ascii="Consolas" w:hAnsi="Consolas"/>
          <w:color w:val="C0392B"/>
          <w:sz w:val="18"/>
        </w:rPr>
        <w:t>その他</w:t>
      </w:r>
      <w:r/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2.6 approvals（承認履歴）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カラム名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NULL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デフォルト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主キー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report_id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レポート ID (FK)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approver_id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承認者 ID (FK: users.id)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action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アクション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comment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コメント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acted_at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NOW()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実行日時</w:t>
            </w:r>
          </w:p>
        </w:tc>
      </w:tr>
    </w:tbl>
    <w:p>
      <w:r/>
      <w:r>
        <w:rPr>
          <w:b/>
        </w:rPr>
        <w:t>action:</w:t>
      </w:r>
      <w:r>
        <w:t xml:space="preserve"> </w:t>
      </w:r>
      <w:r>
        <w:rPr>
          <w:rFonts w:ascii="Consolas" w:hAnsi="Consolas"/>
          <w:color w:val="C0392B"/>
          <w:sz w:val="18"/>
        </w:rPr>
        <w:t>approve</w:t>
      </w:r>
      <w:r>
        <w:t xml:space="preserve">, </w:t>
      </w:r>
      <w:r>
        <w:rPr>
          <w:rFonts w:ascii="Consolas" w:hAnsi="Consolas"/>
          <w:color w:val="C0392B"/>
          <w:sz w:val="18"/>
        </w:rPr>
        <w:t>reject</w:t>
      </w:r>
      <w:r>
        <w:t xml:space="preserve">, </w:t>
      </w:r>
      <w:r>
        <w:rPr>
          <w:rFonts w:ascii="Consolas" w:hAnsi="Consolas"/>
          <w:color w:val="C0392B"/>
          <w:sz w:val="18"/>
        </w:rPr>
        <w:t>return</w:t>
      </w:r>
      <w:r/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2.7 notifications（通知）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カラム名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NULL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デフォルト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主キー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title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通知タイトル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body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通知本文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type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通知種別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priority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VARCHAR(10)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'normal'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優先度 (low/normal/high/urgent)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target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'all'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配信対象 (all/department/individual)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target_value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対象値（部署名 or ユーザーID）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channels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'in_app'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配信チャネル (カンマ区切り)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created_by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作成者 ID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NOW()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作成日時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expires_at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有効期限</w:t>
            </w:r>
          </w:p>
        </w:tc>
      </w:tr>
    </w:tbl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2.8 notification_reads（既読管理）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カラム名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NULL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デフォルト</w:t>
            </w:r>
          </w:p>
        </w:tc>
        <w:tc>
          <w:tcPr>
            <w:tcW w:type="dxa" w:w="1814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notification_id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通知 ID (FK, PK)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user_id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VARCHAR(36)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ユーザー ID (FK, PK)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read_at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NOW()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既読日時</w:t>
            </w:r>
          </w:p>
        </w:tc>
      </w:tr>
    </w:tbl>
    <w:p>
      <w:r/>
      <w:r>
        <w:rPr>
          <w:b/>
        </w:rPr>
        <w:t>主キー:</w:t>
      </w:r>
      <w:r>
        <w:t xml:space="preserve"> (notification_id, user_id)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パフォーマンス設計</w:t>
      </w:r>
    </w:p>
    <w:p>
      <w:pPr>
        <w:pStyle w:val="Heading3"/>
      </w:pPr>
      <w:r>
        <w:t>3.1 接続プール設定</w:t>
      </w:r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max_connections = 100</w:t>
        <w:br/>
        <w:t>connection_pool_size = 20 (アプリケーション側 SQLAlchemy)</w:t>
        <w:br/>
        <w:t>connection_pool_max_overflow = 10</w:t>
        <w:br/>
        <w:t>connection_pool_timeout = 30</w:t>
      </w:r>
    </w:p>
    <w:p>
      <w:r/>
      <w:r>
        <w:rPr>
          <w:b/>
        </w:rPr>
        <w:t>注意:</w:t>
      </w:r>
      <w:r>
        <w:t xml:space="preserve"> 接続プールの使用率が 80% を超えた場合、Azure Monitor でアラートを発報する設定済み。</w:t>
      </w:r>
    </w:p>
    <w:p>
      <w:pPr>
        <w:pStyle w:val="Heading3"/>
      </w:pPr>
      <w:r>
        <w:t>3.2 統計情報管理</w:t>
      </w:r>
    </w:p>
    <w:p>
      <w:pPr>
        <w:pStyle w:val="ListBullet"/>
        <w:ind w:left="850"/>
      </w:pPr>
      <w:r>
        <w:t>PostgreSQL の ANALYZE は毎日 03:00 に自動実行</w:t>
      </w:r>
    </w:p>
    <w:p>
      <w:pPr>
        <w:pStyle w:val="ListBullet"/>
        <w:ind w:left="850"/>
      </w:pPr>
      <w:r>
        <w:t xml:space="preserve">大量データ変更後は手動で </w:t>
      </w:r>
      <w:r>
        <w:rPr>
          <w:rFonts w:ascii="Consolas" w:hAnsi="Consolas"/>
          <w:color w:val="C0392B"/>
          <w:sz w:val="18"/>
        </w:rPr>
        <w:t>ANALYZE</w:t>
      </w:r>
      <w:r>
        <w:t xml:space="preserve"> を実行すること</w:t>
      </w:r>
    </w:p>
    <w:p>
      <w:pPr>
        <w:pStyle w:val="ListBullet"/>
        <w:ind w:left="850"/>
      </w:pPr>
      <w:r>
        <w:t>統計情報が古いとクエリプランが最適でなくなり性能劣化する（INC0001004 参考：SAP でも同様事象が発生）</w:t>
      </w:r>
    </w:p>
    <w:p>
      <w:pPr>
        <w:pStyle w:val="Heading3"/>
      </w:pPr>
      <w:r>
        <w:t>3.3 トランザクション分離レベル</w:t>
      </w:r>
    </w:p>
    <w:p>
      <w:pPr>
        <w:pStyle w:val="ListBullet"/>
        <w:ind w:left="850"/>
      </w:pPr>
      <w:r>
        <w:t xml:space="preserve">デフォルト: </w:t>
      </w:r>
      <w:r>
        <w:rPr>
          <w:rFonts w:ascii="Consolas" w:hAnsi="Consolas"/>
          <w:color w:val="C0392B"/>
          <w:sz w:val="18"/>
        </w:rPr>
        <w:t>READ COMMITTED</w:t>
      </w:r>
      <w:r/>
    </w:p>
    <w:p>
      <w:pPr>
        <w:pStyle w:val="ListBullet"/>
        <w:ind w:left="850"/>
      </w:pPr>
      <w:r>
        <w:t xml:space="preserve">月次バッチ処理: </w:t>
      </w:r>
      <w:r>
        <w:rPr>
          <w:rFonts w:ascii="Consolas" w:hAnsi="Consolas"/>
          <w:color w:val="C0392B"/>
          <w:sz w:val="18"/>
        </w:rPr>
        <w:t>READ COMMITTED</w:t>
      </w:r>
      <w:r>
        <w:t xml:space="preserve"> + </w:t>
      </w:r>
      <w:r>
        <w:rPr>
          <w:rFonts w:ascii="Consolas" w:hAnsi="Consolas"/>
          <w:color w:val="C0392B"/>
          <w:sz w:val="18"/>
        </w:rPr>
        <w:t>SNAPSHOT ISOLATION</w:t>
      </w:r>
      <w:r>
        <w:t xml:space="preserve"> で MVCC 活用</w:t>
      </w:r>
    </w:p>
    <w:p>
      <w:pPr>
        <w:pStyle w:val="ListBullet"/>
        <w:ind w:left="850"/>
      </w:pPr>
      <w:r>
        <w:t>デッドロック発生時は自動リトライ（最大 3 回）</w:t>
      </w:r>
    </w:p>
    <w:p>
      <w:pPr>
        <w:pStyle w:val="Heading3"/>
      </w:pPr>
      <w:r>
        <w:t>3.4 パーティショニング</w:t>
      </w:r>
    </w:p>
    <w:p>
      <w:r/>
      <w:r>
        <w:rPr>
          <w:rFonts w:ascii="Consolas" w:hAnsi="Consolas"/>
          <w:color w:val="C0392B"/>
          <w:sz w:val="18"/>
        </w:rPr>
        <w:t>attendance_records</w:t>
      </w:r>
      <w:r>
        <w:t xml:space="preserve"> テーブルは月次レンジパーティションを適用:</w:t>
      </w:r>
    </w:p>
    <w:p>
      <w:pPr>
        <w:spacing w:before="80" w:after="80"/>
      </w:pPr>
      <w:r>
        <w:rPr>
          <w:rFonts w:ascii="Consolas" w:hAnsi="Consolas"/>
          <w:color w:val="2C3E50"/>
          <w:sz w:val="17"/>
        </w:rPr>
        <w:t>CREATE TABLE attendance_records (</w:t>
        <w:br/>
        <w:t xml:space="preserve">    ...</w:t>
        <w:br/>
        <w:t>) PARTITION BY RANGE (date);</w:t>
        <w:br/>
        <w:br/>
        <w:t>CREATE TABLE attendance_records_2025_01 PARTITION OF attendance_records</w:t>
        <w:br/>
        <w:t xml:space="preserve">    FOR VALUES FROM ('2025-01-01') TO ('2025-02-01');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データ文字コードに関する注意</w:t>
      </w:r>
    </w:p>
    <w:p>
      <w:pPr>
        <w:pStyle w:val="ListBullet"/>
        <w:ind w:left="850"/>
      </w:pPr>
      <w:r>
        <w:t xml:space="preserve">データベースの文字コードは </w:t>
      </w:r>
      <w:r>
        <w:rPr>
          <w:b/>
        </w:rPr>
        <w:t>必ず UTF-8</w:t>
      </w:r>
      <w:r>
        <w:t xml:space="preserve"> を使用すること</w:t>
      </w:r>
    </w:p>
    <w:p>
      <w:pPr>
        <w:pStyle w:val="ListBullet"/>
        <w:ind w:left="850"/>
      </w:pPr>
      <w:r>
        <w:t>システムアップデートやマイグレーション時に文字コードが変更されないよう確認手順を必ず実施</w:t>
      </w:r>
    </w:p>
    <w:p>
      <w:pPr>
        <w:pStyle w:val="ListBullet"/>
        <w:ind w:left="850"/>
      </w:pPr>
      <w:r>
        <w:t xml:space="preserve">文字化けが発生した場合は </w:t>
      </w:r>
      <w:r>
        <w:rPr>
          <w:rFonts w:ascii="Consolas" w:hAnsi="Consolas"/>
          <w:color w:val="C0392B"/>
          <w:sz w:val="18"/>
        </w:rPr>
        <w:t>pg_encoding_to_char()</w:t>
      </w:r>
      <w:r>
        <w:t xml:space="preserve"> で現在のエンコーディングを確認</w:t>
      </w:r>
    </w:p>
    <w:p>
      <w:pPr>
        <w:pStyle w:val="ListBullet"/>
        <w:ind w:left="850"/>
      </w:pPr>
      <w:r>
        <w:t>参考: INC0001016 で CRM システムにて文字コード設定の意図しない変更により文字化けが発生した事例あり</w:t>
      </w:r>
    </w:p>
    <w:p>
      <w:pPr>
        <w:spacing w:before="120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バックアップ・リストア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1A3C6E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設定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自動バックアップ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PITR (ポイントインタイムリストア)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バックアップ保持期間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35 日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バックアップストレージ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ゾーン冗長 (ZRS)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手動バックアップ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pg_dump による論理バックアップ（週次）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バックアップ先容量監視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使用率 80% でアラート（INC0001009 の教訓より）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游ゴシック" w:hAnsi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游ゴシック" w:hAnsi="游ゴシック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游ゴシック" w:hAnsi="游ゴシック"/>
      <w:b/>
      <w:bCs/>
      <w:color w:val="1A3C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游ゴシック" w:hAnsi="游ゴシック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游ゴシック" w:hAnsi="游ゴシック"/>
      <w:b/>
      <w:bCs/>
      <w:i/>
      <w:iCs/>
      <w:color w:val="1A3C6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