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44"/>
        </w:rPr>
        <w:t>社内業務ポータルシステム (BizPortal)</w:t>
      </w:r>
    </w:p>
    <w:p/>
    <w:p>
      <w:pPr>
        <w:jc w:val="center"/>
      </w:pPr>
      <w:r>
        <w:rPr>
          <w:b/>
          <w:color w:val="1A3C6E"/>
          <w:sz w:val="56"/>
        </w:rPr>
        <w:t>インフラ構成設計書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ドキュメント ID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DOC-INFRA-001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バージョン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1.3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システム名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社内業務ポータル (BizPortal)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機密区分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社外秘</w:t>
            </w:r>
          </w:p>
        </w:tc>
      </w:tr>
    </w:tbl>
    <w:p>
      <w:r>
        <w:br w:type="page"/>
      </w:r>
    </w:p>
    <w:p>
      <w:pPr>
        <w:pStyle w:val="Heading1"/>
      </w:pPr>
      <w:r>
        <w:t>インフラ構成設計書 — 社内業務ポータル (BizPortal)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ドキュメント ID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DOC-INFRA-001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バージョン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クラウド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Microsoft Azure (Japan East)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最終更新日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2025-03-20</w:t>
            </w:r>
          </w:p>
        </w:tc>
      </w:tr>
    </w:tbl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Azure リソース構成</w:t>
      </w:r>
    </w:p>
    <w:p>
      <w:pPr>
        <w:pStyle w:val="Heading3"/>
      </w:pPr>
      <w:r>
        <w:t>1.1 リソースグループ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リソースグループ</w:t>
            </w:r>
          </w:p>
        </w:tc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rg-bizportal-prod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本番環境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rg-bizportal-stg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ステージング環境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rg-bizportal-dev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開発環境</w:t>
            </w:r>
          </w:p>
        </w:tc>
      </w:tr>
    </w:tbl>
    <w:p>
      <w:pPr>
        <w:pStyle w:val="Heading3"/>
      </w:pPr>
      <w:r>
        <w:t>1.2 リソース一覧（本番環境）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リソース</w:t>
            </w:r>
          </w:p>
        </w:tc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構成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App Service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P1v3 (2vCPU, 8GB)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最小 2 インスタンス、最大 5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API Management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Standard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レート制限: 100 req/min/key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Database for PostgreSQL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GP_Standard_D2ds_v4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 有効、35 日バックアップ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Cache for Redis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C1 Standard (1GB)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セッションキャッシュ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Blob Storage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Standard_GRS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領収書・添付ファイル保存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Key Vault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Standard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シークレット・証明書管理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Application Insights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APM・ログ収集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Monitor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アラート・ダッシュボード</w:t>
            </w:r>
          </w:p>
        </w:tc>
      </w:tr>
    </w:tbl>
    <w:p>
      <w:pPr>
        <w:pStyle w:val="Heading3"/>
      </w:pPr>
      <w:r>
        <w:t>1.3 ネットワーク構成</w:t>
      </w:r>
    </w:p>
    <w:p>
      <w:pPr>
        <w:spacing w:before="80" w:after="80"/>
      </w:pPr>
      <w:r>
        <w:rPr>
          <w:rFonts w:ascii="Consolas" w:hAnsi="Consolas"/>
          <w:color w:val="2C3E50"/>
          <w:sz w:val="17"/>
        </w:rPr>
        <w:t>┌─────────────────────────────────────────────────┐</w:t>
        <w:br/>
        <w:t>│              Azure Virtual Network               │</w:t>
        <w:br/>
        <w:t>│              10.0.0.0/16                         │</w:t>
        <w:br/>
        <w:t>│                                                  │</w:t>
        <w:br/>
        <w:t>│  ┌─────────────────┐  ┌──────────────────────┐  │</w:t>
        <w:br/>
        <w:t>│  │ App Subnet       │  │ DB Subnet            │  │</w:t>
        <w:br/>
        <w:t>│  │ 10.0.1.0/24      │  │ 10.0.2.0/24          │  │</w:t>
        <w:br/>
        <w:t>│  │                  │  │                      │  │</w:t>
        <w:br/>
        <w:t>│  │ App Service      │  │ PostgreSQL           │  │</w:t>
        <w:br/>
        <w:t>│  │ (VNet 統合)      │──│ (Private Endpoint)   │  │</w:t>
        <w:br/>
        <w:t>│  │                  │  │                      │  │</w:t>
        <w:br/>
        <w:t>│  └─────────────────┘  └──────────────────────┘  │</w:t>
        <w:br/>
        <w:t>│                                                  │</w:t>
        <w:br/>
        <w:t>│  ┌─────────────────┐  ┌──────────────────────┐  │</w:t>
        <w:br/>
        <w:t>│  │ Cache Subnet     │  │ PE Subnet            │  │</w:t>
        <w:br/>
        <w:t>│  │ 10.0.3.0/24      │  │ 10.0.4.0/24          │  │</w:t>
        <w:br/>
        <w:t>│  │                  │  │                      │  │</w:t>
        <w:br/>
        <w:t>│  │ Redis Cache      │  │ Key Vault PE         │  │</w:t>
        <w:br/>
        <w:t>│  │ (Private EP)     │  │ Blob Storage PE      │  │</w:t>
        <w:br/>
        <w:t>│  └─────────────────┘  └──────────────────────┘  │</w:t>
        <w:br/>
        <w:t>└─────────────────────────────────────────────────┘</w:t>
      </w:r>
    </w:p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App Service 設定</w:t>
      </w:r>
    </w:p>
    <w:p>
      <w:pPr>
        <w:pStyle w:val="Heading3"/>
      </w:pPr>
      <w:r>
        <w:t>2.1 アプリケーション設定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設定名</w:t>
            </w:r>
          </w:p>
        </w:tc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値</w:t>
            </w:r>
          </w:p>
        </w:tc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SCM_DO_BUILD_DURING_DEPLOYMENT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true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デプロイ時にビルド実行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WEBSITES_ENABLE_APP_SERVICE_STORAGE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true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永続ストレージ有効化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WEBSITE_HEALTHCHECK_MAXPINGFAILURES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ヘルスチェック失敗上限</w:t>
            </w:r>
          </w:p>
        </w:tc>
      </w:tr>
    </w:tbl>
    <w:p>
      <w:pPr>
        <w:pStyle w:val="Heading3"/>
      </w:pPr>
      <w:r>
        <w:t>2.2 スケーリング設定</w:t>
      </w:r>
    </w:p>
    <w:p>
      <w:pPr>
        <w:spacing w:before="80" w:after="80"/>
      </w:pPr>
      <w:r>
        <w:rPr>
          <w:rFonts w:ascii="Consolas" w:hAnsi="Consolas"/>
          <w:color w:val="2C3E50"/>
          <w:sz w:val="17"/>
        </w:rPr>
        <w:t>自動スケール規則:</w:t>
        <w:br/>
        <w:t xml:space="preserve">  スケールアウト: CPU &gt; 70% (5分平均) → +1 インスタンス (最大5)</w:t>
        <w:br/>
        <w:t xml:space="preserve">  スケールイン:  CPU &lt; 30% (10分平均) → -1 インスタンス (最小2)</w:t>
      </w:r>
    </w:p>
    <w:p>
      <w:r/>
      <w:r>
        <w:rPr>
          <w:b/>
        </w:rPr>
        <w:t>重要:</w:t>
      </w:r>
      <w:r>
        <w:t xml:space="preserve"> 最小インスタンス数は必ず 1 以上を設定すること。</w:t>
      </w:r>
    </w:p>
    <w:p>
      <w:r>
        <w:t>0 に設定するとスケールイン後にアプリが応答不能になる。</w:t>
      </w:r>
    </w:p>
    <w:p>
      <w:r>
        <w:t>（参考: INC0001018 — Azure Bot Service で最小インスタンス0によりサービス停止が発生）</w:t>
      </w:r>
    </w:p>
    <w:p>
      <w:pPr>
        <w:pStyle w:val="Heading3"/>
      </w:pPr>
      <w:r>
        <w:t>2.3 デプロイスロット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スロット</w:t>
            </w:r>
          </w:p>
        </w:tc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production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本番トラフィック処理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staging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デプロイ前の最終確認</w:t>
            </w:r>
          </w:p>
        </w:tc>
      </w:tr>
    </w:tbl>
    <w:p>
      <w:r>
        <w:t xml:space="preserve">デプロイフロー: </w:t>
      </w:r>
      <w:r>
        <w:rPr>
          <w:rFonts w:ascii="Consolas" w:hAnsi="Consolas"/>
          <w:color w:val="C0392B"/>
          <w:sz w:val="18"/>
        </w:rPr>
        <w:t>staging</w:t>
      </w:r>
      <w:r>
        <w:t xml:space="preserve"> にデプロイ → 動作確認 → スロットスワップで </w:t>
      </w:r>
      <w:r>
        <w:rPr>
          <w:rFonts w:ascii="Consolas" w:hAnsi="Consolas"/>
          <w:color w:val="C0392B"/>
          <w:sz w:val="18"/>
        </w:rPr>
        <w:t>production</w:t>
      </w:r>
      <w:r>
        <w:t xml:space="preserve"> に昇格</w:t>
      </w:r>
    </w:p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Azure API Management</w:t>
      </w:r>
    </w:p>
    <w:p>
      <w:pPr>
        <w:pStyle w:val="Heading3"/>
      </w:pPr>
      <w:r>
        <w:t>3.1 レート制限ポリシー</w:t>
      </w:r>
    </w:p>
    <w:p>
      <w:pPr>
        <w:spacing w:before="80" w:after="80"/>
      </w:pPr>
      <w:r>
        <w:rPr>
          <w:rFonts w:ascii="Consolas" w:hAnsi="Consolas"/>
          <w:color w:val="2C3E50"/>
          <w:sz w:val="17"/>
        </w:rPr>
        <w:t>&lt;rate-limit calls="100" renewal-period="60" /&gt;</w:t>
        <w:br/>
        <w:t>&lt;quota calls="10000" renewal-period="86400" /&gt;</w:t>
      </w:r>
    </w:p>
    <w:p>
      <w:pPr>
        <w:pStyle w:val="Heading3"/>
      </w:pPr>
      <w:r>
        <w:t>3.2 CORS ポリシー</w:t>
      </w:r>
    </w:p>
    <w:p>
      <w:pPr>
        <w:spacing w:before="80" w:after="80"/>
      </w:pPr>
      <w:r>
        <w:rPr>
          <w:rFonts w:ascii="Consolas" w:hAnsi="Consolas"/>
          <w:color w:val="2C3E50"/>
          <w:sz w:val="17"/>
        </w:rPr>
        <w:t>&lt;cors allow-credentials="true"&gt;</w:t>
        <w:br/>
        <w:t xml:space="preserve">  &lt;allowed-origins&gt;</w:t>
        <w:br/>
        <w:t xml:space="preserve">    &lt;origin&gt;https://bizportal.example.co.jp&lt;/origin&gt;</w:t>
        <w:br/>
        <w:t xml:space="preserve">    &lt;origin&gt;https://bizportal-stg.example.co.jp&lt;/origin&gt;</w:t>
        <w:br/>
        <w:t xml:space="preserve">  &lt;/allowed-origins&gt;</w:t>
        <w:br/>
        <w:t xml:space="preserve">  &lt;allowed-methods&gt;</w:t>
        <w:br/>
        <w:t xml:space="preserve">    &lt;method&gt;GET&lt;/method&gt;</w:t>
        <w:br/>
        <w:t xml:space="preserve">    &lt;method&gt;POST&lt;/method&gt;</w:t>
        <w:br/>
        <w:t xml:space="preserve">    &lt;method&gt;PUT&lt;/method&gt;</w:t>
        <w:br/>
        <w:t xml:space="preserve">    &lt;method&gt;DELETE&lt;/method&gt;</w:t>
        <w:br/>
        <w:t xml:space="preserve">  &lt;/allowed-methods&gt;</w:t>
        <w:br/>
        <w:t xml:space="preserve">  &lt;allowed-headers&gt;</w:t>
        <w:br/>
        <w:t xml:space="preserve">    &lt;header&gt;Authorization&lt;/header&gt;</w:t>
        <w:br/>
        <w:t xml:space="preserve">    &lt;header&gt;Content-Type&lt;/header&gt;</w:t>
        <w:br/>
        <w:t xml:space="preserve">  &lt;/allowed-headers&gt;</w:t>
        <w:br/>
        <w:t>&lt;/cors&gt;</w:t>
      </w:r>
    </w:p>
    <w:p>
      <w:r/>
      <w:r>
        <w:rPr>
          <w:b/>
        </w:rPr>
        <w:t>注意:</w:t>
      </w:r>
      <w:r>
        <w:t xml:space="preserve"> CORS 設定はデプロイのたびに確認すること。CDN/APIM の設定が欠落するとファイルアップロードが失敗する（INC0001006 参考）。</w:t>
      </w:r>
    </w:p>
    <w:p>
      <w:pPr>
        <w:pStyle w:val="Heading3"/>
      </w:pPr>
      <w:r>
        <w:t>3.3 IP ブロックリスト</w:t>
      </w:r>
    </w:p>
    <w:p>
      <w:r>
        <w:t>Bot 攻撃対策として、WAF ルールで自動ブロックを実装。</w:t>
      </w:r>
    </w:p>
    <w:p>
      <w:pPr>
        <w:pStyle w:val="ListBullet"/>
        <w:ind w:left="850"/>
      </w:pPr>
      <w:r>
        <w:t>5 分間で 500 リクエスト超過 → 自動ブロック（1 時間）</w:t>
      </w:r>
    </w:p>
    <w:p>
      <w:pPr>
        <w:pStyle w:val="ListBullet"/>
        <w:ind w:left="850"/>
      </w:pPr>
      <w:r>
        <w:t>正規クライアントは専用サブスクリプションキーで優先枠を確保</w:t>
      </w:r>
    </w:p>
    <w:p>
      <w:pPr>
        <w:pStyle w:val="ListBullet"/>
        <w:ind w:left="850"/>
      </w:pPr>
      <w:r>
        <w:t>参考: INC0001013 で Bot 攻撃によりレート制限枠が消費された事例あり</w:t>
      </w:r>
    </w:p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CI/CD パイプライン</w:t>
      </w:r>
    </w:p>
    <w:p>
      <w:pPr>
        <w:pStyle w:val="Heading3"/>
      </w:pPr>
      <w:r>
        <w:t>4.1 Azure DevOps Pipeline</w:t>
      </w:r>
    </w:p>
    <w:p>
      <w:pPr>
        <w:spacing w:before="80" w:after="80"/>
      </w:pPr>
      <w:r>
        <w:rPr>
          <w:rFonts w:ascii="Consolas" w:hAnsi="Consolas"/>
          <w:color w:val="2C3E50"/>
          <w:sz w:val="17"/>
        </w:rPr>
        <w:t>trigger:</w:t>
        <w:br/>
        <w:t xml:space="preserve">  branches:</w:t>
        <w:br/>
        <w:t xml:space="preserve">    include:</w:t>
        <w:br/>
        <w:t xml:space="preserve">      - main</w:t>
        <w:br/>
        <w:t xml:space="preserve">      - release/*</w:t>
        <w:br/>
        <w:br/>
        <w:t>stages:</w:t>
        <w:br/>
        <w:t xml:space="preserve">  - stage: Build</w:t>
        <w:br/>
        <w:t xml:space="preserve">    jobs:</w:t>
        <w:br/>
        <w:t xml:space="preserve">      - job: BuildAndTest</w:t>
        <w:br/>
        <w:t xml:space="preserve">        pool:</w:t>
        <w:br/>
        <w:t xml:space="preserve">          name: 'Self-Hosted-Linux'</w:t>
        <w:br/>
        <w:t xml:space="preserve">        steps:</w:t>
        <w:br/>
        <w:t xml:space="preserve">          - task: UsePythonVersion@0</w:t>
        <w:br/>
        <w:t xml:space="preserve">            inputs:</w:t>
        <w:br/>
        <w:t xml:space="preserve">              versionSpec: '3.11'</w:t>
        <w:br/>
        <w:t xml:space="preserve">          - script: |</w:t>
        <w:br/>
        <w:t xml:space="preserve">              pip install -r requirements.txt</w:t>
        <w:br/>
        <w:t xml:space="preserve">              pytest tests/ --cov=src --cov-report=xml</w:t>
        <w:br/>
        <w:t xml:space="preserve">          - task: PublishCodeCoverageResults@2</w:t>
        <w:br/>
        <w:br/>
        <w:t xml:space="preserve">  - stage: DeployStaging</w:t>
        <w:br/>
        <w:t xml:space="preserve">    dependsOn: Build</w:t>
        <w:br/>
        <w:t xml:space="preserve">    jobs:</w:t>
        <w:br/>
        <w:t xml:space="preserve">      - deployment: DeployToStaging</w:t>
        <w:br/>
        <w:t xml:space="preserve">        environment: 'bizportal-staging'</w:t>
        <w:br/>
        <w:t xml:space="preserve">        strategy:</w:t>
        <w:br/>
        <w:t xml:space="preserve">          runOnce:</w:t>
        <w:br/>
        <w:t xml:space="preserve">            deploy:</w:t>
        <w:br/>
        <w:t xml:space="preserve">              steps:</w:t>
        <w:br/>
        <w:t xml:space="preserve">                - task: AzureWebApp@1</w:t>
        <w:br/>
        <w:t xml:space="preserve">                  inputs:</w:t>
        <w:br/>
        <w:t xml:space="preserve">                    azureSubscription: 'Azure-Production'</w:t>
        <w:br/>
        <w:t xml:space="preserve">                    appName: 'bizportal-api'</w:t>
        <w:br/>
        <w:t xml:space="preserve">                    deployToSlotOrASE: true</w:t>
        <w:br/>
        <w:t xml:space="preserve">                    slotName: 'staging'</w:t>
        <w:br/>
        <w:br/>
        <w:t xml:space="preserve">  - stage: DeployProduction</w:t>
        <w:br/>
        <w:t xml:space="preserve">    dependsOn: DeployStaging</w:t>
        <w:br/>
        <w:t xml:space="preserve">    jobs:</w:t>
        <w:br/>
        <w:t xml:space="preserve">      - deployment: SwapSlots</w:t>
        <w:br/>
        <w:t xml:space="preserve">        environment: 'bizportal-production'</w:t>
        <w:br/>
        <w:t xml:space="preserve">        strategy:</w:t>
        <w:br/>
        <w:t xml:space="preserve">          runOnce:</w:t>
        <w:br/>
        <w:t xml:space="preserve">            deploy:</w:t>
        <w:br/>
        <w:t xml:space="preserve">              steps:</w:t>
        <w:br/>
        <w:t xml:space="preserve">                - task: AzureAppServiceManage@0</w:t>
        <w:br/>
        <w:t xml:space="preserve">                  inputs:</w:t>
        <w:br/>
        <w:t xml:space="preserve">                    Action: 'Swap Slots'</w:t>
        <w:br/>
        <w:t xml:space="preserve">                    SourceSlot: 'staging'</w:t>
      </w:r>
    </w:p>
    <w:p>
      <w:pPr>
        <w:pStyle w:val="Heading3"/>
      </w:pPr>
      <w:r>
        <w:t>4.2 ビルドエージェント管理</w:t>
      </w:r>
    </w:p>
    <w:p>
      <w:pPr>
        <w:pStyle w:val="ListBullet"/>
        <w:ind w:left="850"/>
      </w:pPr>
      <w:r>
        <w:t>Self-hosted エージェントは Docker ベース</w:t>
      </w:r>
    </w:p>
    <w:p>
      <w:pPr>
        <w:pStyle w:val="ListBullet"/>
        <w:ind w:left="850"/>
      </w:pPr>
      <w:r>
        <w:t>Docker イメージキャッシュの肥大化によりディスク不足が発生する可能性あり</w:t>
      </w:r>
    </w:p>
    <w:p>
      <w:pPr>
        <w:pStyle w:val="ListBullet"/>
        <w:ind w:left="850"/>
      </w:pPr>
      <w:r>
        <w:t xml:space="preserve">日次で </w:t>
      </w:r>
      <w:r>
        <w:rPr>
          <w:rFonts w:ascii="Consolas" w:hAnsi="Consolas"/>
          <w:color w:val="C0392B"/>
          <w:sz w:val="18"/>
        </w:rPr>
        <w:t>docker system prune</w:t>
      </w:r>
      <w:r>
        <w:t xml:space="preserve"> を実行するクリーンアップジョブを設定すること</w:t>
      </w:r>
    </w:p>
    <w:p>
      <w:pPr>
        <w:pStyle w:val="ListBullet"/>
        <w:ind w:left="850"/>
      </w:pPr>
      <w:r>
        <w:t>参考: INC0001015 でエージェントプール全停止が発生</w:t>
      </w:r>
    </w:p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SSL/TLS 証明書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ドメイン</w:t>
            </w:r>
          </w:p>
        </w:tc>
        <w:tc>
          <w:tcPr>
            <w:tcW w:type="dxa" w:w="2268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発行元</w:t>
            </w:r>
          </w:p>
        </w:tc>
        <w:tc>
          <w:tcPr>
            <w:tcW w:type="dxa" w:w="2268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有効期限</w:t>
            </w:r>
          </w:p>
        </w:tc>
        <w:tc>
          <w:tcPr>
            <w:tcW w:type="dxa" w:w="2268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自動更新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bizportal.example.co.jp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DigiCert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2026-01-15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 (Key Vault)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bizportal-api.example.co.jp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DigiCert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2026-01-15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 (Key Vault)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*.example.co.jp (ワイルドカード)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DigiCert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2026-03-01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 (Key Vault)</w:t>
            </w:r>
          </w:p>
        </w:tc>
      </w:tr>
    </w:tbl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DNS 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レコード</w:t>
            </w:r>
          </w:p>
        </w:tc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種別</w:t>
            </w:r>
          </w:p>
        </w:tc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bizportal.example.co.jp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CNAME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bizportal.azurewebsites.net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bizportal-api.example.co.jp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CNAME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bizportal-apim.azure-api.net</w:t>
            </w:r>
          </w:p>
        </w:tc>
      </w:tr>
    </w:tbl>
    <w:p>
      <w:r/>
      <w:r>
        <w:rPr>
          <w:b/>
        </w:rPr>
        <w:t>DNS 解決の注意:</w:t>
      </w:r>
      <w:r/>
    </w:p>
    <w:p>
      <w:pPr>
        <w:pStyle w:val="ListBullet"/>
        <w:ind w:left="850"/>
      </w:pPr>
      <w:r>
        <w:t>内部 DNS サーバー経由の場合、フォワーダーの遅延が原因で名前解決が遅くなる場合がある</w:t>
      </w:r>
    </w:p>
    <w:p>
      <w:pPr>
        <w:pStyle w:val="ListBullet"/>
        <w:ind w:left="850"/>
      </w:pPr>
      <w:r>
        <w:t>nslookup で応答時間が 1 秒を超える場合は DNS フォワーダー設定を確認すること</w:t>
      </w:r>
    </w:p>
    <w:p>
      <w:pPr>
        <w:pStyle w:val="ListBullet"/>
        <w:ind w:left="850"/>
      </w:pPr>
      <w:r>
        <w:t>参考: INC0001023 で DNS 解決遅延の調査中</w:t>
      </w:r>
    </w:p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仮想マシン管理（バッチサーバー）</w:t>
      </w:r>
    </w:p>
    <w:p>
      <w:r>
        <w:t>月次バッチ処理用の VM: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設定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VM サイズ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Standard_D4s_v3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OS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Ubuntu 22.04 LTS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可用性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可用性ゾーン 1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自動起動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Automation Runbook</w:t>
            </w:r>
          </w:p>
        </w:tc>
      </w:tr>
    </w:tbl>
    <w:p>
      <w:r/>
      <w:r>
        <w:rPr>
          <w:b/>
        </w:rPr>
        <w:t>重要:</w:t>
      </w:r>
      <w:r>
        <w:t xml:space="preserve"> Azure のホストメンテナンスで VM が予告なく停止する場合がある。</w:t>
      </w:r>
    </w:p>
    <w:p>
      <w:r>
        <w:t>可用性ゾーンへの配置と自動起動スクリプトの設定を必ず行うこと（INC0001021 の教訓）。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游ゴシック" w:hAnsi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游ゴシック" w:hAnsi="游ゴシック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游ゴシック" w:hAnsi="游ゴシック"/>
      <w:b/>
      <w:bCs/>
      <w:color w:val="1A3C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游ゴシック" w:hAnsi="游ゴシック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游ゴシック" w:hAnsi="游ゴシック"/>
      <w:b/>
      <w:bCs/>
      <w:i/>
      <w:iCs/>
      <w:color w:val="1A3C6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