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Эксперимент 09. Отсутствующая постановка эксперимента</w:t>
      </w:r>
    </w:p>
    <w:p>
      <w:pPr>
        <w:pStyle w:val="Heading1"/>
      </w:pPr>
      <w:r>
        <w:t>1. Назначение и суть эксперимента</w:t>
      </w:r>
    </w:p>
    <w:p>
      <w:r>
        <w:t>Зафиксировать, что расчетный эксперимент 3.9 не выполнялся, поскольку исходная постановка в run.md была пустой.</w:t>
      </w:r>
    </w:p>
    <w:p>
      <w:r>
        <w:t>Новый набор синтетических кадров не создавался; численные параметры, метрики и графики отсутствуют.</w:t>
      </w:r>
    </w:p>
    <w:p>
      <w:r>
        <w:t>Краткая постановка из README.md использована как источник параметров и перечня выходных файлов.</w:t>
      </w:r>
    </w:p>
    <w:p>
      <w:pPr>
        <w:pStyle w:val="Heading1"/>
      </w:pPr>
      <w:r>
        <w:t>2. Теоретическая основа</w:t>
      </w:r>
    </w:p>
    <w:p>
      <w:r>
        <w:t>Научная корректность требует не создавать искусственные параметры и выводы без исходной постановки. Поэтому папка 3.9 оставлена как служебная отметка об отсутствии эксперимента.</w:t>
      </w:r>
    </w:p>
    <w:p>
      <w:r>
        <w:t>В рамках дипломной работы такой отчет важен как контроль полноты серии: он показывает, что пропуск связан не с ошибкой запуска, а с отсутствием технического задания.</w:t>
      </w:r>
    </w:p>
    <w:p>
      <w:r>
        <w:t>Для всех экспериментов базовой физической цепочкой остается Blackbody -&gt; Optics -&gt; Bolometers -&gt; Readout -&gt; ADC -&gt; NUC. Температурная сцена преобразуется в ИК-мощность, затем в болометрический отклик и цифровой код, после чего оцениваются метрики качества кадра или обнаружения.</w:t>
      </w:r>
    </w:p>
    <w:p>
      <w:pPr>
        <w:pStyle w:val="Heading1"/>
      </w:pPr>
      <w:r>
        <w:t>3. Параметры запуска</w:t>
      </w:r>
    </w:p>
    <w:p>
      <w:r>
        <w:t>Файл config.json отсутствует или пуст.</w:t>
      </w:r>
    </w:p>
    <w:p>
      <w:pPr>
        <w:pStyle w:val="Heading1"/>
      </w:pPr>
      <w:r>
        <w:t>4. Численные результаты</w:t>
      </w:r>
    </w:p>
    <w:p>
      <w:r>
        <w:t>Численные CSV-результаты в папке отсутствуют.</w:t>
      </w:r>
    </w:p>
    <w:p>
      <w:pPr>
        <w:pStyle w:val="Heading1"/>
      </w:pPr>
      <w:r>
        <w:t>5. Анализ зависимостей и влияния параметров</w:t>
      </w:r>
    </w:p>
    <w:p>
      <w:r>
        <w:t>Отсутствие config.json, summary.json, CSV и PNG означает, что анализ зависимостей для этого номера невозможен.</w:t>
      </w:r>
    </w:p>
    <w:p>
      <w:r>
        <w:t>Для проведения эксперимента 3.9 необходимо сначала сформулировать цель, параметры, метрики и ожидаемые выходные файлы.</w:t>
      </w:r>
    </w:p>
    <w:p>
      <w:r>
        <w:t>Численные зависимости не анализируются, потому что исходная постановка отсутствует и модель не запускалась.</w:t>
      </w:r>
    </w:p>
    <w:p>
      <w:r>
        <w:t>Следующий корректный шаг для этого номера - сначала записать run.md с целью, параметрами, seed, метриками и ожидаемыми выходными файлами.</w:t>
      </w:r>
    </w:p>
    <w:p>
      <w:pPr>
        <w:pStyle w:val="Heading1"/>
      </w:pPr>
      <w:r>
        <w:t>6. Изображения, графики и маски</w:t>
      </w:r>
    </w:p>
    <w:p>
      <w:r>
        <w:t>PNG-графики и изображения в папке отсутствуют.</w:t>
      </w:r>
    </w:p>
    <w:p>
      <w:pPr>
        <w:pStyle w:val="Heading1"/>
      </w:pPr>
      <w:r>
        <w:t>7. Итог эксперимента</w:t>
      </w:r>
    </w:p>
    <w:p>
      <w:r>
        <w:t>Эксперимент не содержит расчетных данных; результаты не интерпретируются, чтобы не нарушать требование не выдумывать данные.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