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WithEffects.xml" ContentType="application/vnd.ms-word.stylesWithEffect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14:paraId="00000001">
      <w:pPr>
        <w:spacing w:line="360"/>
        <w:jc w:val="both"/>
        <w:rPr>
          <w:rFonts w:ascii="Times New Roman" w:cs="Times New Roman" w:hAnsi="Times New Roman"/>
          <w:sz w:val="28"/>
          <w:szCs w:val="28"/>
        </w:rPr>
      </w:pPr>
      <w:r>
        <w:rPr>
          <w:rFonts w:ascii="Times New Roman" w:cs="Times New Roman" w:hAnsi="Times New Roman"/>
          <w:b/>
          <w:sz w:val="28"/>
          <w:szCs w:val="28"/>
        </w:rPr>
        <w:t>Научно-технический отчет по математической модели инфракрасного датчика</w:t>
      </w:r>
    </w:p>
    <w:p w14:paraId="00000002">
      <w:pPr>
        <w:pStyle w:val="Heading1"/>
        <w:spacing w:line="360"/>
        <w:jc w:val="both"/>
        <w:rPr>
          <w:rFonts w:ascii="Times New Roman" w:cs="Times New Roman" w:hAnsi="Times New Roman"/>
          <w:sz w:val="28"/>
          <w:szCs w:val="28"/>
        </w:rPr>
      </w:pPr>
      <w:r>
        <w:rPr>
          <w:rFonts w:ascii="Times New Roman" w:cs="Times New Roman" w:hAnsi="Times New Roman"/>
          <w:sz w:val="28"/>
          <w:szCs w:val="28"/>
        </w:rPr>
        <w:t>Введение</w:t>
      </w:r>
    </w:p>
    <w:p w14:paraId="00000003">
      <w:pPr>
        <w:spacing w:line="360"/>
        <w:jc w:val="both"/>
        <w:rPr>
          <w:rFonts w:ascii="Times New Roman" w:cs="Times New Roman" w:hAnsi="Times New Roman"/>
          <w:sz w:val="28"/>
          <w:szCs w:val="28"/>
        </w:rPr>
      </w:pPr>
      <w:r>
        <w:rPr>
          <w:rFonts w:ascii="Times New Roman" w:cs="Times New Roman" w:hAnsi="Times New Roman"/>
          <w:sz w:val="28"/>
          <w:szCs w:val="28"/>
        </w:rPr>
        <w:t>В настоящем отчете описана математическая и программная модель инфракрасного датчика, реализованная в репозитории `applause-ir-modelling`. Модель предназначена для исследования процесса формирования инфракрасного изображения от температурного состояния наблюдаемой сцены до цифрового кадра, который может использоваться в системе мониторинга температурных аномалий с применением беспилотного летательного аппарата.</w:t>
      </w:r>
    </w:p>
    <w:p w14:paraId="00000004">
      <w:pPr>
        <w:spacing w:line="360"/>
        <w:jc w:val="both"/>
        <w:rPr>
          <w:rFonts w:ascii="Times New Roman" w:cs="Times New Roman" w:hAnsi="Times New Roman"/>
          <w:sz w:val="28"/>
          <w:szCs w:val="28"/>
        </w:rPr>
      </w:pPr>
      <w:r>
        <w:rPr>
          <w:rFonts w:ascii="Times New Roman" w:cs="Times New Roman" w:hAnsi="Times New Roman"/>
          <w:sz w:val="28"/>
          <w:szCs w:val="28"/>
        </w:rPr>
        <w:t>Главная задача модели состоит не в декоративной генерации изображений, а в воспроизводимом инженерном описании физической цепочки измерения. В реальной системе инфракрасный датчик не измеряет температуру объекта напрямую. Он регистрирует поток электромагнитного излучения в заданном диапазоне длин волн, преобразует падающую мощность в изменение состояния чувствительного элемента, затем в электрический сигнал, после чего сигнал считывается, квантуется аналого-цифровым преобразователем и корректируется цифровыми алгоритмами. Поэтому синтетическое инфракрасное изображение является результатом последовательного моделирования излучения, оптики, матрицы микроболометров, электроники считывания, АЦП и коррекции неоднородности.</w:t>
      </w:r>
    </w:p>
    <w:p w14:paraId="00000005">
      <w:pPr>
        <w:spacing w:line="360"/>
        <w:jc w:val="both"/>
        <w:rPr>
          <w:rFonts w:ascii="Times New Roman" w:cs="Times New Roman" w:hAnsi="Times New Roman"/>
          <w:sz w:val="28"/>
          <w:szCs w:val="28"/>
        </w:rPr>
      </w:pPr>
      <w:r>
        <w:rPr>
          <w:rFonts w:ascii="Times New Roman" w:cs="Times New Roman" w:hAnsi="Times New Roman"/>
          <w:sz w:val="28"/>
          <w:szCs w:val="28"/>
        </w:rPr>
        <w:t>В отчете модель рассматривается как единая система:</w:t>
      </w:r>
    </w:p>
    <w:p w14:paraId="00000006">
      <w:pPr>
        <w:spacing w:line="360"/>
        <w:jc w:val="both"/>
        <w:rPr>
          <w:rFonts w:ascii="Times New Roman" w:cs="Times New Roman" w:hAnsi="Times New Roman"/>
          <w:sz w:val="28"/>
          <w:szCs w:val="28"/>
        </w:rPr>
      </w:pPr>
      <w:r>
        <w:rPr>
          <w:rFonts w:ascii="Times New Roman" w:cs="Times New Roman" w:hAnsi="Times New Roman"/>
          <w:sz w:val="28"/>
          <w:szCs w:val="28"/>
        </w:rPr>
        <w:t>Температурная сцена -&gt; Blackbody -&gt; Optics -&gt; Bolometers -&gt; Readout -&gt; ADC -&gt; NUC -&gt; цифровое ИК-изображение</w:t>
      </w:r>
    </w:p>
    <w:p w14:paraId="00000007">
      <w:pPr>
        <w:spacing w:line="360"/>
        <w:jc w:val="both"/>
        <w:rPr>
          <w:rFonts w:ascii="Times New Roman" w:cs="Times New Roman" w:hAnsi="Times New Roman"/>
          <w:sz w:val="28"/>
          <w:szCs w:val="28"/>
        </w:rPr>
      </w:pPr>
      <w:r>
        <w:rPr>
          <w:rFonts w:ascii="Times New Roman" w:cs="Times New Roman" w:hAnsi="Times New Roman"/>
          <w:sz w:val="28"/>
          <w:szCs w:val="28"/>
        </w:rPr>
        <w:t>Именно такое представление важно для дипломной работы, поскольку задача обнаружения температурных аномалий зависит не только от температуры объекта. На наблюдаемость аномалии влияют поле зрения, положение объекта в кадре, чувствительность пикселей, разброс физических параметров матрицы, наличие дефектных пикселей, параметры считывания, насыщение АЦП и качество коррекции неравномерности. Модель позволяет последовательно разделять эти факторы и исследовать их вклад.</w:t>
      </w:r>
    </w:p>
    <w:p w14:paraId="00000008">
      <w:pPr>
        <w:pStyle w:val="Heading1"/>
        <w:spacing w:line="360"/>
        <w:jc w:val="both"/>
        <w:rPr>
          <w:rFonts w:ascii="Times New Roman" w:cs="Times New Roman" w:hAnsi="Times New Roman"/>
          <w:sz w:val="28"/>
          <w:szCs w:val="28"/>
        </w:rPr>
      </w:pPr>
      <w:r>
        <w:rPr>
          <w:rFonts w:ascii="Times New Roman" w:cs="Times New Roman" w:hAnsi="Times New Roman"/>
          <w:sz w:val="28"/>
          <w:szCs w:val="28"/>
        </w:rPr>
        <w:t>1. Что мы моделируем, что наблюдаем</w:t>
      </w:r>
    </w:p>
    <w:p w14:paraId="00000009">
      <w:pPr>
        <w:pStyle w:val="Heading2"/>
        <w:spacing w:line="360"/>
        <w:jc w:val="both"/>
        <w:rPr>
          <w:rFonts w:ascii="Times New Roman" w:cs="Times New Roman" w:hAnsi="Times New Roman"/>
          <w:sz w:val="28"/>
          <w:szCs w:val="28"/>
        </w:rPr>
      </w:pPr>
      <w:r>
        <w:rPr>
          <w:rFonts w:ascii="Times New Roman" w:cs="Times New Roman" w:hAnsi="Times New Roman"/>
          <w:sz w:val="28"/>
          <w:szCs w:val="28"/>
        </w:rPr>
        <w:t>1.1. Объект моделирования</w:t>
      </w:r>
    </w:p>
    <w:p w14:paraId="0000000A">
      <w:pPr>
        <w:spacing w:line="360"/>
        <w:jc w:val="both"/>
        <w:rPr>
          <w:rFonts w:ascii="Times New Roman" w:cs="Times New Roman" w:hAnsi="Times New Roman"/>
          <w:sz w:val="28"/>
          <w:szCs w:val="28"/>
        </w:rPr>
      </w:pPr>
      <w:r>
        <w:rPr>
          <w:rFonts w:ascii="Times New Roman" w:cs="Times New Roman" w:hAnsi="Times New Roman"/>
          <w:sz w:val="28"/>
          <w:szCs w:val="28"/>
        </w:rPr>
        <w:t>Объектом моделирования является инфракрасный сенсорный тракт, который преобразует температурное распределение сцены в цифровую матрицу отсчетов. В контексте дипломной работы этот тракт рассматривается как часть системы мониторинга температурных аномалий на базе БПЛА. БПЛА обеспечивает требуемую геометрию наблюдения и оперативность получения данных, а инфракрасный датчик позволяет фиксировать различия теплового состояния объектов, которые могут быть слабо заметны или полностью невидимы в видимом диапазоне.</w:t>
      </w:r>
    </w:p>
    <w:p w14:paraId="0000000B">
      <w:pPr>
        <w:spacing w:line="360"/>
        <w:jc w:val="both"/>
        <w:rPr>
          <w:rFonts w:ascii="Times New Roman" w:cs="Times New Roman" w:hAnsi="Times New Roman"/>
          <w:sz w:val="28"/>
          <w:szCs w:val="28"/>
        </w:rPr>
      </w:pPr>
      <w:r>
        <w:rPr>
          <w:rFonts w:ascii="Times New Roman" w:cs="Times New Roman" w:hAnsi="Times New Roman"/>
          <w:sz w:val="28"/>
          <w:szCs w:val="28"/>
        </w:rPr>
        <w:t>Наблюдаемая сцена в модели может быть однородной или содержать локальную температурную аномалию. Однородная сцена нужна для исследования собственных свойств датчика: радиометрической зависимости, оптической неравномерности, fixed pattern noise, дефектных пикселей и эффективности коррекции. Сцена с аномалией нужна для прикладной проверки: насколько область с температурой, отличающейся от фона, сохраняет контраст после прохождения через все аппаратные и цифровые стадии.</w:t>
      </w:r>
    </w:p>
    <w:p w14:paraId="0000000C">
      <w:pPr>
        <w:spacing w:line="360"/>
        <w:jc w:val="both"/>
        <w:rPr>
          <w:rFonts w:ascii="Times New Roman" w:cs="Times New Roman" w:hAnsi="Times New Roman"/>
          <w:sz w:val="28"/>
          <w:szCs w:val="28"/>
        </w:rPr>
      </w:pPr>
      <w:r>
        <w:rPr>
          <w:rFonts w:ascii="Times New Roman" w:cs="Times New Roman" w:hAnsi="Times New Roman"/>
          <w:sz w:val="28"/>
          <w:szCs w:val="28"/>
        </w:rPr>
        <w:t>Температурная аномалия в такой постановке понимается как локальная область сцены, температура которой отличается от фонового распределения. Это может соответствовать очагу возгорания, перегретому оборудованию, нагретому участку инфраструктуры или другому тепловому событию. Важно, что модель не ограничивается конкретным видом объекта. Она описывает общий физический механизм: объект с иной температурой формирует иной поток инфракрасного излучения, который затем проходит через сенсорную систему.</w:t>
      </w:r>
    </w:p>
    <w:p w14:paraId="0000000D">
      <w:pPr>
        <w:pStyle w:val="Heading2"/>
        <w:spacing w:line="360"/>
        <w:jc w:val="both"/>
        <w:rPr>
          <w:rFonts w:ascii="Times New Roman" w:cs="Times New Roman" w:hAnsi="Times New Roman"/>
          <w:sz w:val="28"/>
          <w:szCs w:val="28"/>
        </w:rPr>
      </w:pPr>
      <w:r>
        <w:rPr>
          <w:rFonts w:ascii="Times New Roman" w:cs="Times New Roman" w:hAnsi="Times New Roman"/>
          <w:sz w:val="28"/>
          <w:szCs w:val="28"/>
        </w:rPr>
        <w:t>1.2. Что именно наблюдает инфракрасный датчик</w:t>
      </w:r>
    </w:p>
    <w:p w14:paraId="0000000E">
      <w:pPr>
        <w:spacing w:line="360"/>
        <w:jc w:val="both"/>
        <w:rPr>
          <w:rFonts w:ascii="Times New Roman" w:cs="Times New Roman" w:hAnsi="Times New Roman"/>
          <w:sz w:val="28"/>
          <w:szCs w:val="28"/>
        </w:rPr>
      </w:pPr>
      <w:r>
        <w:rPr>
          <w:rFonts w:ascii="Times New Roman" w:cs="Times New Roman" w:hAnsi="Times New Roman"/>
          <w:sz w:val="28"/>
          <w:szCs w:val="28"/>
        </w:rPr>
        <w:t>Инфракрасный датчик наблюдает не температуру как таковую, а поток излучения, попадающий на чувствительные элементы матрицы. Температура является причиной изменения излучательной способности объекта, но цифровой код на выходе зависит от большого числа промежуточных преобразований. Поэтому одна и та же температура объекта может давать разные цифровые значения при изменении поля зрения, положения объекта в кадре, параметров оптики, температуры корпуса камеры, характеристик микроболометра или режима считывания.</w:t>
      </w:r>
    </w:p>
    <w:p w14:paraId="0000000F">
      <w:pPr>
        <w:spacing w:line="360"/>
        <w:jc w:val="both"/>
        <w:rPr>
          <w:rFonts w:ascii="Times New Roman" w:cs="Times New Roman" w:hAnsi="Times New Roman"/>
          <w:sz w:val="28"/>
          <w:szCs w:val="28"/>
        </w:rPr>
      </w:pPr>
      <w:r>
        <w:rPr>
          <w:rFonts w:ascii="Times New Roman" w:cs="Times New Roman" w:hAnsi="Times New Roman"/>
          <w:sz w:val="28"/>
          <w:szCs w:val="28"/>
        </w:rPr>
        <w:t>Наблюдаемая величина на входе сенсора может быть описана как мощность, падающая на пиксель. В модели эта мощность сначала рассчитывается для центрального пикселя, а затем распределяется по матрице с учетом геометрии оптической системы. После этого для каждого элемента матрицы формируется суммарная мощность, включающая мощность от сцены и собственный тепловой вклад камеры.</w:t>
      </w:r>
    </w:p>
    <w:p w14:paraId="00000010">
      <w:pPr>
        <w:spacing w:line="360"/>
        <w:jc w:val="both"/>
        <w:rPr>
          <w:rFonts w:ascii="Times New Roman" w:cs="Times New Roman" w:hAnsi="Times New Roman"/>
          <w:sz w:val="28"/>
          <w:szCs w:val="28"/>
        </w:rPr>
      </w:pPr>
      <w:r>
        <w:rPr>
          <w:rFonts w:ascii="Times New Roman" w:cs="Times New Roman" w:hAnsi="Times New Roman"/>
          <w:sz w:val="28"/>
          <w:szCs w:val="28"/>
        </w:rPr>
        <w:t>На выходе всей модели наблюдается цифровое изображение. Его элементы являются ADC-кодами, то есть дискретными числовыми значениями, полученными после аналогового считывания и квантования. Эти значения нельзя автоматически считать абсолютной температурой. Они являются измерительным представлением теплового поля, и для их интерпретации нужны калибровка, коррекция неоднородности и алгоритмы анализа.</w:t>
      </w:r>
    </w:p>
    <w:p w14:paraId="00000011">
      <w:pPr>
        <w:pStyle w:val="Heading2"/>
        <w:spacing w:line="360"/>
        <w:jc w:val="both"/>
        <w:rPr>
          <w:rFonts w:ascii="Times New Roman" w:cs="Times New Roman" w:hAnsi="Times New Roman"/>
          <w:sz w:val="28"/>
          <w:szCs w:val="28"/>
        </w:rPr>
      </w:pPr>
      <w:r>
        <w:rPr>
          <w:rFonts w:ascii="Times New Roman" w:cs="Times New Roman" w:hAnsi="Times New Roman"/>
          <w:sz w:val="28"/>
          <w:szCs w:val="28"/>
        </w:rPr>
        <w:t>1.3. Уровни представления данных в модели</w:t>
      </w:r>
    </w:p>
    <w:p w14:paraId="00000012">
      <w:pPr>
        <w:spacing w:line="360"/>
        <w:jc w:val="both"/>
        <w:rPr>
          <w:rFonts w:ascii="Times New Roman" w:cs="Times New Roman" w:hAnsi="Times New Roman"/>
          <w:sz w:val="28"/>
          <w:szCs w:val="28"/>
        </w:rPr>
      </w:pPr>
      <w:r>
        <w:rPr>
          <w:rFonts w:ascii="Times New Roman" w:cs="Times New Roman" w:hAnsi="Times New Roman"/>
          <w:sz w:val="28"/>
          <w:szCs w:val="28"/>
        </w:rPr>
        <w:t>Модель последовательно формирует несколько уровней данных. Первый уровень представляет физическую сцену через температуру и мощность излучения. Второй уровень описывает оптическое распределение мощности по пикселям. Третий уровень задает физическое состояние матрицы микроболометров, включая разброс сопротивления, теплопроводности и теплоемкости. Четвертый уровень соответствует аналоговому сигналу считывания. Пятый уровень формирует цифровой ADC-кадр. Шестой уровень выполняет коррекцию неравномерности и формирует изображение, пригодное для дальнейшего анализа.</w:t>
      </w:r>
    </w:p>
    <w:p w14:paraId="00000013">
      <w:pPr>
        <w:spacing w:line="360"/>
        <w:jc w:val="both"/>
        <w:rPr>
          <w:rFonts w:ascii="Times New Roman" w:cs="Times New Roman" w:hAnsi="Times New Roman"/>
          <w:sz w:val="28"/>
          <w:szCs w:val="28"/>
        </w:rPr>
      </w:pPr>
      <w:r>
        <w:rPr>
          <w:rFonts w:ascii="Times New Roman" w:cs="Times New Roman" w:hAnsi="Times New Roman"/>
          <w:sz w:val="28"/>
          <w:szCs w:val="28"/>
        </w:rPr>
        <w:t>Такое разделение принципиально важно. Если рассматривать только итоговую картинку, невозможно понять, является ли неоднородность следствием реальной температурной структуры сцены, виньетирования оптики, fixed pattern noise, дефектных пикселей или ошибки калибровки. Модель позволяет наблюдать промежуточные данные и тем самым объяснять происхождение каждого эффекта.</w:t>
      </w:r>
    </w:p>
    <w:p w14:paraId="00000014">
      <w:pPr>
        <w:pStyle w:val="Heading2"/>
        <w:spacing w:line="360"/>
        <w:jc w:val="both"/>
        <w:rPr>
          <w:rFonts w:ascii="Times New Roman" w:cs="Times New Roman" w:hAnsi="Times New Roman"/>
          <w:sz w:val="28"/>
          <w:szCs w:val="28"/>
        </w:rPr>
      </w:pPr>
      <w:r>
        <w:rPr>
          <w:rFonts w:ascii="Times New Roman" w:cs="Times New Roman" w:hAnsi="Times New Roman"/>
          <w:sz w:val="28"/>
          <w:szCs w:val="28"/>
        </w:rPr>
        <w:t>1.4. Программное соответствие стадий модели</w:t>
      </w:r>
    </w:p>
    <w:p w14:paraId="00000015">
      <w:pPr>
        <w:spacing w:line="360"/>
        <w:jc w:val="both"/>
        <w:rPr>
          <w:rFonts w:ascii="Times New Roman" w:cs="Times New Roman" w:hAnsi="Times New Roman"/>
          <w:sz w:val="28"/>
          <w:szCs w:val="28"/>
        </w:rPr>
      </w:pPr>
      <w:r>
        <w:rPr>
          <w:rFonts w:ascii="Times New Roman" w:cs="Times New Roman" w:hAnsi="Times New Roman"/>
          <w:sz w:val="28"/>
          <w:szCs w:val="28"/>
        </w:rPr>
        <w:t>В программной реализации каждая стадия вынесена в отдельный модуль. `Blackbody` рассчитывает мощность излучения черного тела в диапазоне длин волн. `Optics` превращает мощность центрального пикселя в двумерное распределение по матрице. `Bolometers` моделирует матрицу микроболометров и ее физическую неоднородность. `Readout` описывает аналоговую цепь считывания и skimming-компенсацию. `ADC` переводит аналоговый сигнал в цифровой код. `NUC` выполняет линейную коррекцию неоднородности.</w:t>
      </w:r>
    </w:p>
    <w:p w14:paraId="00000016">
      <w:pPr>
        <w:spacing w:line="360"/>
        <w:jc w:val="both"/>
        <w:rPr>
          <w:rFonts w:ascii="Times New Roman" w:cs="Times New Roman" w:hAnsi="Times New Roman"/>
          <w:sz w:val="28"/>
          <w:szCs w:val="28"/>
        </w:rPr>
      </w:pPr>
      <w:r>
        <w:rPr>
          <w:rFonts w:ascii="Times New Roman" w:cs="Times New Roman" w:hAnsi="Times New Roman"/>
          <w:sz w:val="28"/>
          <w:szCs w:val="28"/>
        </w:rPr>
        <w:t>Архитектурно эти блоки соединяются конвейером:</w:t>
      </w:r>
    </w:p>
    <w:p w14:paraId="00000017">
      <w:pPr>
        <w:spacing w:line="360"/>
        <w:jc w:val="both"/>
        <w:rPr>
          <w:rFonts w:ascii="Times New Roman" w:cs="Times New Roman" w:hAnsi="Times New Roman"/>
          <w:sz w:val="28"/>
          <w:szCs w:val="28"/>
        </w:rPr>
      </w:pPr>
      <w:r>
        <w:rPr>
          <w:rFonts w:ascii="Times New Roman" w:cs="Times New Roman" w:hAnsi="Times New Roman"/>
          <w:sz w:val="28"/>
          <w:szCs w:val="28"/>
        </w:rPr>
        <w:t>Blackbody -&gt; Optics -&gt; Bolometers -&gt; Readout -&gt; ADC -&gt; NUC</w:t>
      </w:r>
    </w:p>
    <w:p w14:paraId="00000018">
      <w:pPr>
        <w:spacing w:line="360"/>
        <w:jc w:val="both"/>
        <w:rPr>
          <w:rFonts w:ascii="Times New Roman" w:cs="Times New Roman" w:hAnsi="Times New Roman"/>
          <w:sz w:val="28"/>
          <w:szCs w:val="28"/>
        </w:rPr>
      </w:pPr>
      <w:r>
        <w:rPr>
          <w:rFonts w:ascii="Times New Roman" w:cs="Times New Roman" w:hAnsi="Times New Roman"/>
          <w:sz w:val="28"/>
          <w:szCs w:val="28"/>
        </w:rPr>
        <w:t>Каждый блок получает данные от предыдущего и передает далее физически интерпретируемый результат. Такое построение удобно для дипломного исследования, потому что позволяет отдельно анализировать вклад излучения, оптики, матрицы, считывания, квантования и цифровой коррекции.</w:t>
      </w:r>
    </w:p>
    <w:p w14:paraId="00000019">
      <w:pPr>
        <w:pStyle w:val="Heading1"/>
        <w:spacing w:line="360"/>
        <w:jc w:val="both"/>
        <w:rPr>
          <w:rFonts w:ascii="Times New Roman" w:cs="Times New Roman" w:hAnsi="Times New Roman"/>
          <w:sz w:val="28"/>
          <w:szCs w:val="28"/>
        </w:rPr>
      </w:pPr>
      <w:r>
        <w:rPr>
          <w:rFonts w:ascii="Times New Roman" w:cs="Times New Roman" w:hAnsi="Times New Roman"/>
          <w:sz w:val="28"/>
          <w:szCs w:val="28"/>
        </w:rPr>
        <w:t>2. Какая физика используется</w:t>
      </w:r>
    </w:p>
    <w:p w14:paraId="0000001A">
      <w:pPr>
        <w:pStyle w:val="Heading2"/>
        <w:spacing w:line="360"/>
        <w:jc w:val="both"/>
        <w:rPr>
          <w:rFonts w:ascii="Times New Roman" w:cs="Times New Roman" w:hAnsi="Times New Roman"/>
          <w:sz w:val="28"/>
          <w:szCs w:val="28"/>
        </w:rPr>
      </w:pPr>
      <w:r>
        <w:rPr>
          <w:rFonts w:ascii="Times New Roman" w:cs="Times New Roman" w:hAnsi="Times New Roman"/>
          <w:sz w:val="28"/>
          <w:szCs w:val="28"/>
        </w:rPr>
        <w:t>2.1. Инфракрасное излучение и температурная природа сигнала</w:t>
      </w:r>
    </w:p>
    <w:p w14:paraId="0000001B">
      <w:pPr>
        <w:spacing w:line="360"/>
        <w:jc w:val="both"/>
        <w:rPr>
          <w:rFonts w:ascii="Times New Roman" w:cs="Times New Roman" w:hAnsi="Times New Roman"/>
          <w:sz w:val="28"/>
          <w:szCs w:val="28"/>
        </w:rPr>
      </w:pPr>
      <w:r>
        <w:rPr>
          <w:rFonts w:ascii="Times New Roman" w:cs="Times New Roman" w:hAnsi="Times New Roman"/>
          <w:sz w:val="28"/>
          <w:szCs w:val="28"/>
        </w:rPr>
        <w:t>Физическая основа модели состоит в том, что любое тело с температурой выше абсолютного нуля излучает электромагнитную энергию. Для задач теплового наблюдения особенно важен инфракрасный диапазон, поскольку при температурах, характерных для окружающей среды и нагретых объектов, значительная часть теплового излучения приходится именно на инфракрасные длины волн.</w:t>
      </w:r>
    </w:p>
    <w:p w14:paraId="0000001C">
      <w:pPr>
        <w:spacing w:line="360"/>
        <w:jc w:val="both"/>
        <w:rPr>
          <w:rFonts w:ascii="Times New Roman" w:cs="Times New Roman" w:hAnsi="Times New Roman"/>
          <w:sz w:val="28"/>
          <w:szCs w:val="28"/>
        </w:rPr>
      </w:pPr>
      <w:r>
        <w:rPr>
          <w:rFonts w:ascii="Times New Roman" w:cs="Times New Roman" w:hAnsi="Times New Roman"/>
          <w:sz w:val="28"/>
          <w:szCs w:val="28"/>
        </w:rPr>
        <w:t>В модели используется диапазон 8--14 мкм. Этот диапазон соответствует длинноволновому инфракрасному окну, широко применяемому в тепловизионных системах. Он важен потому, что излучение объектов с температурами порядка 300 K имеет максимум вблизи этого спектрального интервала. Поэтому изменение температуры сцены приводит к заметному изменению мощности, попадающей на датчик.</w:t>
      </w:r>
    </w:p>
    <w:p w14:paraId="0000001D">
      <w:pPr>
        <w:pStyle w:val="Heading2"/>
        <w:spacing w:line="360"/>
        <w:jc w:val="both"/>
        <w:rPr>
          <w:rFonts w:ascii="Times New Roman" w:cs="Times New Roman" w:hAnsi="Times New Roman"/>
          <w:sz w:val="28"/>
          <w:szCs w:val="28"/>
        </w:rPr>
      </w:pPr>
      <w:r>
        <w:rPr>
          <w:rFonts w:ascii="Times New Roman" w:cs="Times New Roman" w:hAnsi="Times New Roman"/>
          <w:sz w:val="28"/>
          <w:szCs w:val="28"/>
        </w:rPr>
        <w:t>2.2. Закон Планка</w:t>
      </w:r>
    </w:p>
    <w:p w14:paraId="0000001E">
      <w:pPr>
        <w:spacing w:line="360"/>
        <w:jc w:val="both"/>
        <w:rPr>
          <w:rFonts w:ascii="Times New Roman" w:cs="Times New Roman" w:hAnsi="Times New Roman"/>
          <w:sz w:val="28"/>
          <w:szCs w:val="28"/>
        </w:rPr>
      </w:pPr>
      <w:r>
        <w:rPr>
          <w:rFonts w:ascii="Times New Roman" w:cs="Times New Roman" w:hAnsi="Times New Roman"/>
          <w:sz w:val="28"/>
          <w:szCs w:val="28"/>
        </w:rPr>
        <w:t>Спектральное распределение излучения абсолютно черного тела описывается законом Планка. В зависимости от длины волны оно может быть записано в виде:</w:t>
      </w:r>
    </w:p>
    <w:p w14:paraId="0000001F">
      <w:pPr>
        <w:spacing w:line="360"/>
        <w:jc w:val="both"/>
        <w:rPr>
          <w:rFonts w:ascii="Times New Roman" w:cs="Times New Roman" w:hAnsi="Times New Roman"/>
          <w:sz w:val="28"/>
          <w:szCs w:val="28"/>
        </w:rPr>
      </w:pPr>
      <w:r>
        <w:rPr>
          <w:rFonts w:ascii="Times New Roman" w:cs="Times New Roman" w:hAnsi="Times New Roman"/>
          <w:sz w:val="28"/>
          <w:szCs w:val="28"/>
        </w:rPr>
        <w:t>L_\lambda(T)=\frac{2hc^2}{\lambda^5}\frac{1}{\exp\left(\frac{hc}{\lambda kT}\right)-1},</w:t>
      </w:r>
    </w:p>
    <w:p w14:paraId="00000020">
      <w:pPr>
        <w:spacing w:line="360"/>
        <w:jc w:val="both"/>
        <w:rPr>
          <w:rFonts w:ascii="Times New Roman" w:cs="Times New Roman" w:hAnsi="Times New Roman"/>
          <w:sz w:val="28"/>
          <w:szCs w:val="28"/>
        </w:rPr>
      </w:pPr>
      <w:r>
        <w:rPr>
          <w:rFonts w:ascii="Times New Roman" w:cs="Times New Roman" w:hAnsi="Times New Roman"/>
          <w:sz w:val="28"/>
          <w:szCs w:val="28"/>
        </w:rPr>
        <w:t>где `L_lambda(T)` -- спектральная плотность излучения, `T` -- абсолютная температура, `lambda` -- длина волны, `h` -- постоянная Планка, `c` -- скорость света, `k` -- постоянная Больцмана.</w:t>
      </w:r>
    </w:p>
    <w:p w14:paraId="00000021">
      <w:pPr>
        <w:spacing w:line="360"/>
        <w:jc w:val="both"/>
        <w:rPr>
          <w:rFonts w:ascii="Times New Roman" w:cs="Times New Roman" w:hAnsi="Times New Roman"/>
          <w:sz w:val="28"/>
          <w:szCs w:val="28"/>
        </w:rPr>
      </w:pPr>
      <w:r>
        <w:rPr>
          <w:rFonts w:ascii="Times New Roman" w:cs="Times New Roman" w:hAnsi="Times New Roman"/>
          <w:sz w:val="28"/>
          <w:szCs w:val="28"/>
        </w:rPr>
        <w:t>Закон Планка показывает, что рост температуры изменяет не только общую мощность излучения, но и спектральное распределение энергии. Поэтому для инфракрасного датчика важно не просто знать температуру объекта, а учитывать, какая часть излучения попадает в рабочий спектральный диапазон сенсора. В коде это реализовано в модуле `Blackbody`: мощность интегрируется в диапазоне длин волн `lambda_lower..lambda_upper`, который по умолчанию равен 8--14 мкм.</w:t>
      </w:r>
    </w:p>
    <w:p w14:paraId="00000022">
      <w:pPr>
        <w:pStyle w:val="Heading2"/>
        <w:spacing w:line="360"/>
        <w:jc w:val="both"/>
        <w:rPr>
          <w:rFonts w:ascii="Times New Roman" w:cs="Times New Roman" w:hAnsi="Times New Roman"/>
          <w:sz w:val="28"/>
          <w:szCs w:val="28"/>
        </w:rPr>
      </w:pPr>
      <w:r>
        <w:rPr>
          <w:rFonts w:ascii="Times New Roman" w:cs="Times New Roman" w:hAnsi="Times New Roman"/>
          <w:sz w:val="28"/>
          <w:szCs w:val="28"/>
        </w:rPr>
        <w:t>2.3. Интегрирование излучения в рабочем диапазоне</w:t>
      </w:r>
    </w:p>
    <w:p w14:paraId="00000023">
      <w:pPr>
        <w:spacing w:line="360"/>
        <w:jc w:val="both"/>
        <w:rPr>
          <w:rFonts w:ascii="Times New Roman" w:cs="Times New Roman" w:hAnsi="Times New Roman"/>
          <w:sz w:val="28"/>
          <w:szCs w:val="28"/>
        </w:rPr>
      </w:pPr>
      <w:r>
        <w:rPr>
          <w:rFonts w:ascii="Times New Roman" w:cs="Times New Roman" w:hAnsi="Times New Roman"/>
          <w:sz w:val="28"/>
          <w:szCs w:val="28"/>
        </w:rPr>
        <w:t>Сенсор не принимает весь спектр электромагнитного излучения. Он работает в ограниченной полосе, заданной материалами оптики, чувствительностью приемника и фильтрами. Поэтому в модели используется in-band интегрирование:</w:t>
      </w:r>
    </w:p>
    <w:p w14:paraId="00000024">
      <w:pPr>
        <w:spacing w:line="360"/>
        <w:jc w:val="both"/>
        <w:rPr>
          <w:rFonts w:ascii="Times New Roman" w:cs="Times New Roman" w:hAnsi="Times New Roman"/>
          <w:sz w:val="28"/>
          <w:szCs w:val="28"/>
        </w:rPr>
      </w:pPr>
      <w:r>
        <w:rPr>
          <w:rFonts w:ascii="Times New Roman" w:cs="Times New Roman" w:hAnsi="Times New Roman"/>
          <w:sz w:val="28"/>
          <w:szCs w:val="28"/>
        </w:rPr>
        <w:t>L_{band}(T)=\int_{\lambda_1}^{\lambda_2}L_\lambda(T)\,d\lambda.</w:t>
      </w:r>
    </w:p>
    <w:p w14:paraId="00000025">
      <w:pPr>
        <w:spacing w:line="360"/>
        <w:jc w:val="both"/>
        <w:rPr>
          <w:rFonts w:ascii="Times New Roman" w:cs="Times New Roman" w:hAnsi="Times New Roman"/>
          <w:sz w:val="28"/>
          <w:szCs w:val="28"/>
        </w:rPr>
      </w:pPr>
      <w:r>
        <w:rPr>
          <w:rFonts w:ascii="Times New Roman" w:cs="Times New Roman" w:hAnsi="Times New Roman"/>
          <w:sz w:val="28"/>
          <w:szCs w:val="28"/>
        </w:rPr>
        <w:t>Именно `L_band(T)` определяет энергетическое воздействие на пиксель в рабочем диапазоне. В программной реализации интеграл вычисляется через серию, использующую выражение для интеграла функции Планка в заданной полосе. Это позволяет получить мощность, приходящуюся на центральный пиксель, без численного интегрирования по плотной сетке длин волн.</w:t>
      </w:r>
    </w:p>
    <w:p w14:paraId="00000026">
      <w:pPr>
        <w:spacing w:line="360"/>
        <w:jc w:val="both"/>
        <w:rPr>
          <w:rFonts w:ascii="Times New Roman" w:cs="Times New Roman" w:hAnsi="Times New Roman"/>
          <w:sz w:val="28"/>
          <w:szCs w:val="28"/>
        </w:rPr>
      </w:pPr>
      <w:r>
        <w:rPr>
          <w:rFonts w:ascii="Times New Roman" w:cs="Times New Roman" w:hAnsi="Times New Roman"/>
          <w:sz w:val="28"/>
          <w:szCs w:val="28"/>
        </w:rPr>
        <w:t>Физический смысл этой стадии состоит в том, что температурная сцена переводится в энергетическую величину. До этого момента модель описывает объект через температуру; после этой стадии она описывает воздействие на сенсор через мощность.</w:t>
      </w:r>
    </w:p>
    <w:p w14:paraId="00000027">
      <w:pPr>
        <w:pStyle w:val="Heading2"/>
        <w:spacing w:line="360"/>
        <w:jc w:val="both"/>
        <w:rPr>
          <w:rFonts w:ascii="Times New Roman" w:cs="Times New Roman" w:hAnsi="Times New Roman"/>
          <w:sz w:val="28"/>
          <w:szCs w:val="28"/>
        </w:rPr>
      </w:pPr>
      <w:r>
        <w:rPr>
          <w:rFonts w:ascii="Times New Roman" w:cs="Times New Roman" w:hAnsi="Times New Roman"/>
          <w:sz w:val="28"/>
          <w:szCs w:val="28"/>
        </w:rPr>
        <w:t>2.4. Закон Стефана-Больцмана и его роль</w:t>
      </w:r>
    </w:p>
    <w:p w14:paraId="00000028">
      <w:pPr>
        <w:spacing w:line="360"/>
        <w:jc w:val="both"/>
        <w:rPr>
          <w:rFonts w:ascii="Times New Roman" w:cs="Times New Roman" w:hAnsi="Times New Roman"/>
          <w:sz w:val="28"/>
          <w:szCs w:val="28"/>
        </w:rPr>
      </w:pPr>
      <w:r>
        <w:rPr>
          <w:rFonts w:ascii="Times New Roman" w:cs="Times New Roman" w:hAnsi="Times New Roman"/>
          <w:sz w:val="28"/>
          <w:szCs w:val="28"/>
        </w:rPr>
        <w:t>Закон Стефана-Больцмана связывает полную интегральную излучательную способность черного тела с четвертой степенью температуры:</w:t>
      </w:r>
    </w:p>
    <w:p w14:paraId="00000029">
      <w:pPr>
        <w:spacing w:line="360"/>
        <w:jc w:val="both"/>
        <w:rPr>
          <w:rFonts w:ascii="Times New Roman" w:cs="Times New Roman" w:hAnsi="Times New Roman"/>
          <w:sz w:val="28"/>
          <w:szCs w:val="28"/>
        </w:rPr>
      </w:pPr>
      <w:r>
        <w:rPr>
          <w:rFonts w:ascii="Times New Roman" w:cs="Times New Roman" w:hAnsi="Times New Roman"/>
          <w:sz w:val="28"/>
          <w:szCs w:val="28"/>
        </w:rPr>
        <w:t>M=\sigma T^4,</w:t>
      </w:r>
    </w:p>
    <w:p w14:paraId="0000002A">
      <w:pPr>
        <w:spacing w:line="360"/>
        <w:jc w:val="both"/>
        <w:rPr>
          <w:rFonts w:ascii="Times New Roman" w:cs="Times New Roman" w:hAnsi="Times New Roman"/>
          <w:sz w:val="28"/>
          <w:szCs w:val="28"/>
        </w:rPr>
      </w:pPr>
      <w:r>
        <w:rPr>
          <w:rFonts w:ascii="Times New Roman" w:cs="Times New Roman" w:hAnsi="Times New Roman"/>
          <w:sz w:val="28"/>
          <w:szCs w:val="28"/>
        </w:rPr>
        <w:t>где `sigma` -- постоянная Стефана-Больцмана. В данной модели основным расчетным механизмом является не полное интегрирование по всему спектру, а интегрирование в рабочей полосе 8--14 мкм. Тем не менее закон Стефана-Больцмана важен для физической интерпретации: он показывает, почему тепловое излучение быстро растет с температурой и почему даже умеренное повышение температуры аномалии способно заметно изменить сигнал датчика.</w:t>
      </w:r>
    </w:p>
    <w:p w14:paraId="0000002B">
      <w:pPr>
        <w:spacing w:line="360"/>
        <w:jc w:val="both"/>
        <w:rPr>
          <w:rFonts w:ascii="Times New Roman" w:cs="Times New Roman" w:hAnsi="Times New Roman"/>
          <w:sz w:val="28"/>
          <w:szCs w:val="28"/>
        </w:rPr>
      </w:pPr>
      <w:r>
        <w:rPr>
          <w:rFonts w:ascii="Times New Roman" w:cs="Times New Roman" w:hAnsi="Times New Roman"/>
          <w:sz w:val="28"/>
          <w:szCs w:val="28"/>
        </w:rPr>
        <w:t>Ограничение здесь состоит в том, что в полосовом ИК-датчике зависимость мощности от температуры не является простым `T^4` во всем диапазоне. Она определяется интегралом закона Планка по рабочей полосе. Поэтому модель корректно опирается именно на in-band расчет, а закон Стефана-Больцмана используется как общий физический ориентир.</w:t>
      </w:r>
    </w:p>
    <w:p w14:paraId="0000002C">
      <w:pPr>
        <w:pStyle w:val="Heading2"/>
        <w:spacing w:line="360"/>
        <w:jc w:val="both"/>
        <w:rPr>
          <w:rFonts w:ascii="Times New Roman" w:cs="Times New Roman" w:hAnsi="Times New Roman"/>
          <w:sz w:val="28"/>
          <w:szCs w:val="28"/>
        </w:rPr>
      </w:pPr>
      <w:r>
        <w:rPr>
          <w:rFonts w:ascii="Times New Roman" w:cs="Times New Roman" w:hAnsi="Times New Roman"/>
          <w:sz w:val="28"/>
          <w:szCs w:val="28"/>
        </w:rPr>
        <w:t>2.5. Формирование мощности на пикселе</w:t>
      </w:r>
    </w:p>
    <w:p w14:paraId="0000002D">
      <w:pPr>
        <w:spacing w:line="360"/>
        <w:jc w:val="both"/>
        <w:rPr>
          <w:rFonts w:ascii="Times New Roman" w:cs="Times New Roman" w:hAnsi="Times New Roman"/>
          <w:sz w:val="28"/>
          <w:szCs w:val="28"/>
        </w:rPr>
      </w:pPr>
      <w:r>
        <w:rPr>
          <w:rFonts w:ascii="Times New Roman" w:cs="Times New Roman" w:hAnsi="Times New Roman"/>
          <w:sz w:val="28"/>
          <w:szCs w:val="28"/>
        </w:rPr>
        <w:t>После интегрирования спектральной плотности вычисляется мощность, попадающая на чувствительную область пикселя. В упрощенном виде эта мощность выражается так:</w:t>
      </w:r>
    </w:p>
    <w:p w14:paraId="0000002E">
      <w:pPr>
        <w:spacing w:line="360"/>
        <w:jc w:val="both"/>
        <w:rPr>
          <w:rFonts w:ascii="Times New Roman" w:cs="Times New Roman" w:hAnsi="Times New Roman"/>
          <w:sz w:val="28"/>
          <w:szCs w:val="28"/>
        </w:rPr>
      </w:pPr>
      <w:r>
        <w:rPr>
          <w:rFonts w:ascii="Times New Roman" w:cs="Times New Roman" w:hAnsi="Times New Roman"/>
          <w:sz w:val="28"/>
          <w:szCs w:val="28"/>
        </w:rPr>
        <w:t>P=L_{band}(T)\,A\,\Omega\,\cos(\varphi_s)\cos(\varphi_r),</w:t>
      </w:r>
    </w:p>
    <w:p w14:paraId="0000002F">
      <w:pPr>
        <w:spacing w:line="360"/>
        <w:jc w:val="both"/>
        <w:rPr>
          <w:rFonts w:ascii="Times New Roman" w:cs="Times New Roman" w:hAnsi="Times New Roman"/>
          <w:sz w:val="28"/>
          <w:szCs w:val="28"/>
        </w:rPr>
      </w:pPr>
      <w:r>
        <w:rPr>
          <w:rFonts w:ascii="Times New Roman" w:cs="Times New Roman" w:hAnsi="Times New Roman"/>
          <w:sz w:val="28"/>
          <w:szCs w:val="28"/>
        </w:rPr>
        <w:t>где `A` -- чувствительная площадь пикселя, `Omega` -- проектированный телесный угол, `phi_s` -- угол между нормалью источника и направлением на приемник, `phi_r` -- угол между нормалью приемника и направлением на источник.</w:t>
      </w:r>
    </w:p>
    <w:p w14:paraId="00000030">
      <w:pPr>
        <w:spacing w:line="360"/>
        <w:jc w:val="both"/>
        <w:rPr>
          <w:rFonts w:ascii="Times New Roman" w:cs="Times New Roman" w:hAnsi="Times New Roman"/>
          <w:sz w:val="28"/>
          <w:szCs w:val="28"/>
        </w:rPr>
      </w:pPr>
      <w:r>
        <w:rPr>
          <w:rFonts w:ascii="Times New Roman" w:cs="Times New Roman" w:hAnsi="Times New Roman"/>
          <w:sz w:val="28"/>
          <w:szCs w:val="28"/>
        </w:rPr>
        <w:t>Косинусные множители отражают геометрический закон излучения и приема. Если источник или приемник повернуты относительно линии наблюдения, эффективная мощность уменьшается. В текущих базовых параметрах углы часто принимаются равными нулю, что соответствует наблюдению по нормали, но сама модель содержит эти множители и тем самым сохраняет физический смысл геометрии наблюдения.</w:t>
      </w:r>
    </w:p>
    <w:p w14:paraId="00000031">
      <w:pPr>
        <w:pStyle w:val="Heading2"/>
        <w:spacing w:line="360"/>
        <w:jc w:val="both"/>
        <w:rPr>
          <w:rFonts w:ascii="Times New Roman" w:cs="Times New Roman" w:hAnsi="Times New Roman"/>
          <w:sz w:val="28"/>
          <w:szCs w:val="28"/>
        </w:rPr>
      </w:pPr>
      <w:r>
        <w:rPr>
          <w:rFonts w:ascii="Times New Roman" w:cs="Times New Roman" w:hAnsi="Times New Roman"/>
          <w:sz w:val="28"/>
          <w:szCs w:val="28"/>
        </w:rPr>
        <w:t>2.6. Оптическая система и поле зрения</w:t>
      </w:r>
    </w:p>
    <w:p w14:paraId="00000032">
      <w:pPr>
        <w:spacing w:line="360"/>
        <w:jc w:val="both"/>
        <w:rPr>
          <w:rFonts w:ascii="Times New Roman" w:cs="Times New Roman" w:hAnsi="Times New Roman"/>
          <w:sz w:val="28"/>
          <w:szCs w:val="28"/>
        </w:rPr>
      </w:pPr>
      <w:r>
        <w:rPr>
          <w:rFonts w:ascii="Times New Roman" w:cs="Times New Roman" w:hAnsi="Times New Roman"/>
          <w:sz w:val="28"/>
          <w:szCs w:val="28"/>
        </w:rPr>
        <w:t>Оптика определяет, как излучение сцены проецируется на матрицу. Даже если сцена имеет равномерную температуру, мощность на разных пикселях может отличаться из-за положения пикселя относительно оптической оси. В модели это учитывается через фокусное расстояние, pitch пикселей и поле зрения.</w:t>
      </w:r>
    </w:p>
    <w:p w14:paraId="00000033">
      <w:pPr>
        <w:spacing w:line="360"/>
        <w:jc w:val="both"/>
        <w:rPr>
          <w:rFonts w:ascii="Times New Roman" w:cs="Times New Roman" w:hAnsi="Times New Roman"/>
          <w:sz w:val="28"/>
          <w:szCs w:val="28"/>
        </w:rPr>
      </w:pPr>
      <w:r>
        <w:rPr>
          <w:rFonts w:ascii="Times New Roman" w:cs="Times New Roman" w:hAnsi="Times New Roman"/>
          <w:sz w:val="28"/>
          <w:szCs w:val="28"/>
        </w:rPr>
        <w:t>Фокусное расстояние связывает физический размер матрицы и угловое поле зрения. Чем шире поле зрения, тем сильнее лучи от краевых областей отклоняются от оптической оси, и тем сильнее уменьшается эффективная освещенность на краях кадра. В модели распределение мощности описывается множителем:</w:t>
      </w:r>
    </w:p>
    <w:p w14:paraId="00000034">
      <w:pPr>
        <w:spacing w:line="360"/>
        <w:jc w:val="both"/>
        <w:rPr>
          <w:rFonts w:ascii="Times New Roman" w:cs="Times New Roman" w:hAnsi="Times New Roman"/>
          <w:sz w:val="28"/>
          <w:szCs w:val="28"/>
        </w:rPr>
      </w:pPr>
      <w:r>
        <w:rPr>
          <w:rFonts w:ascii="Times New Roman" w:cs="Times New Roman" w:hAnsi="Times New Roman"/>
          <w:sz w:val="28"/>
          <w:szCs w:val="28"/>
        </w:rPr>
        <w:t>K(x,y)=\left(\frac{f}{\sqrt{f^2+x^2+y^2}}\right)^4.</w:t>
      </w:r>
    </w:p>
    <w:p w14:paraId="00000035">
      <w:pPr>
        <w:spacing w:line="360"/>
        <w:jc w:val="both"/>
        <w:rPr>
          <w:rFonts w:ascii="Times New Roman" w:cs="Times New Roman" w:hAnsi="Times New Roman"/>
          <w:sz w:val="28"/>
          <w:szCs w:val="28"/>
        </w:rPr>
      </w:pPr>
      <w:r>
        <w:rPr>
          <w:rFonts w:ascii="Times New Roman" w:cs="Times New Roman" w:hAnsi="Times New Roman"/>
          <w:sz w:val="28"/>
          <w:szCs w:val="28"/>
        </w:rPr>
        <w:t>Тогда мощность на пикселе:</w:t>
      </w:r>
    </w:p>
    <w:p w14:paraId="00000036">
      <w:pPr>
        <w:spacing w:line="360"/>
        <w:jc w:val="both"/>
        <w:rPr>
          <w:rFonts w:ascii="Times New Roman" w:cs="Times New Roman" w:hAnsi="Times New Roman"/>
          <w:sz w:val="28"/>
          <w:szCs w:val="28"/>
        </w:rPr>
      </w:pPr>
      <w:r>
        <w:rPr>
          <w:rFonts w:ascii="Times New Roman" w:cs="Times New Roman" w:hAnsi="Times New Roman"/>
          <w:sz w:val="28"/>
          <w:szCs w:val="28"/>
        </w:rPr>
        <w:t>P(x,y)=P_0K(x,y).</w:t>
      </w:r>
    </w:p>
    <w:p w14:paraId="00000037">
      <w:pPr>
        <w:spacing w:line="360"/>
        <w:jc w:val="both"/>
        <w:rPr>
          <w:rFonts w:ascii="Times New Roman" w:cs="Times New Roman" w:hAnsi="Times New Roman"/>
          <w:sz w:val="28"/>
          <w:szCs w:val="28"/>
        </w:rPr>
      </w:pPr>
      <w:r>
        <w:rPr>
          <w:rFonts w:ascii="Times New Roman" w:cs="Times New Roman" w:hAnsi="Times New Roman"/>
          <w:sz w:val="28"/>
          <w:szCs w:val="28"/>
        </w:rPr>
        <w:t>Этот множитель соответствует эффекту, часто называемому законом `cos^4`. Он описывает естественное виньетирование: сигнал в центре кадра больше, чем на краях и в углах. С практической точки зрения это означает, что объект с одинаковой температурой может давать разные цифровые значения в центре и на периферии кадра. Поэтому при обнаружении аномалий необходимо учитывать положение объекта в поле зрения.</w:t>
      </w:r>
    </w:p>
    <w:p w14:paraId="00000038">
      <w:pPr>
        <w:pStyle w:val="Heading2"/>
        <w:spacing w:line="360"/>
        <w:jc w:val="both"/>
        <w:rPr>
          <w:rFonts w:ascii="Times New Roman" w:cs="Times New Roman" w:hAnsi="Times New Roman"/>
          <w:sz w:val="28"/>
          <w:szCs w:val="28"/>
        </w:rPr>
      </w:pPr>
      <w:r>
        <w:rPr>
          <w:rFonts w:ascii="Times New Roman" w:cs="Times New Roman" w:hAnsi="Times New Roman"/>
          <w:sz w:val="28"/>
          <w:szCs w:val="28"/>
        </w:rPr>
        <w:t>2.7. Микроболометр как чувствительный элемент</w:t>
      </w:r>
    </w:p>
    <w:p w14:paraId="00000039">
      <w:pPr>
        <w:spacing w:line="360"/>
        <w:jc w:val="both"/>
        <w:rPr>
          <w:rFonts w:ascii="Times New Roman" w:cs="Times New Roman" w:hAnsi="Times New Roman"/>
          <w:sz w:val="28"/>
          <w:szCs w:val="28"/>
        </w:rPr>
      </w:pPr>
      <w:r>
        <w:rPr>
          <w:rFonts w:ascii="Times New Roman" w:cs="Times New Roman" w:hAnsi="Times New Roman"/>
          <w:sz w:val="28"/>
          <w:szCs w:val="28"/>
        </w:rPr>
        <w:t>Модель датчика основана на микроболометрической матрице. Микроболометр является тепловым приемником: падающее инфракрасное излучение нагревает чувствительный элемент, а изменение температуры приводит к изменению его электрического сопротивления. В отличие от фотонных приемников, микроболометр реагирует на поглощенную тепловую мощность и не требует прямого преобразования отдельных фотонов в носители заряда.</w:t>
      </w:r>
    </w:p>
    <w:p w14:paraId="0000003A">
      <w:pPr>
        <w:spacing w:line="360"/>
        <w:jc w:val="both"/>
        <w:rPr>
          <w:rFonts w:ascii="Times New Roman" w:cs="Times New Roman" w:hAnsi="Times New Roman"/>
          <w:sz w:val="28"/>
          <w:szCs w:val="28"/>
        </w:rPr>
      </w:pPr>
      <w:r>
        <w:rPr>
          <w:rFonts w:ascii="Times New Roman" w:cs="Times New Roman" w:hAnsi="Times New Roman"/>
          <w:sz w:val="28"/>
          <w:szCs w:val="28"/>
        </w:rPr>
        <w:t>Основные физические параметры микроболометра в модели:</w:t>
      </w:r>
    </w:p>
    <w:p w14:paraId="0000003B">
      <w:pPr>
        <w:pStyle w:val="ListBullet"/>
        <w:spacing w:line="360"/>
        <w:jc w:val="both"/>
        <w:rPr>
          <w:rFonts w:ascii="Times New Roman" w:cs="Times New Roman" w:hAnsi="Times New Roman"/>
          <w:sz w:val="28"/>
          <w:szCs w:val="28"/>
        </w:rPr>
      </w:pPr>
      <w:r>
        <w:rPr>
          <w:rFonts w:ascii="Times New Roman" w:cs="Times New Roman" w:hAnsi="Times New Roman"/>
          <w:sz w:val="28"/>
          <w:szCs w:val="28"/>
        </w:rPr>
        <w:t>сопротивление при температуре окружающей среды `R_ambient`;</w:t>
      </w:r>
    </w:p>
    <w:p w14:paraId="0000003C">
      <w:pPr>
        <w:pStyle w:val="ListBullet"/>
        <w:spacing w:line="360"/>
        <w:jc w:val="both"/>
        <w:rPr>
          <w:rFonts w:ascii="Times New Roman" w:cs="Times New Roman" w:hAnsi="Times New Roman"/>
          <w:sz w:val="28"/>
          <w:szCs w:val="28"/>
        </w:rPr>
      </w:pPr>
      <w:r>
        <w:rPr>
          <w:rFonts w:ascii="Times New Roman" w:cs="Times New Roman" w:hAnsi="Times New Roman"/>
          <w:sz w:val="28"/>
          <w:szCs w:val="28"/>
        </w:rPr>
        <w:t>теплопроводность `G_thermal`;</w:t>
      </w:r>
    </w:p>
    <w:p w14:paraId="0000003D">
      <w:pPr>
        <w:pStyle w:val="ListBullet"/>
        <w:spacing w:line="360"/>
        <w:jc w:val="both"/>
        <w:rPr>
          <w:rFonts w:ascii="Times New Roman" w:cs="Times New Roman" w:hAnsi="Times New Roman"/>
          <w:sz w:val="28"/>
          <w:szCs w:val="28"/>
        </w:rPr>
      </w:pPr>
      <w:r>
        <w:rPr>
          <w:rFonts w:ascii="Times New Roman" w:cs="Times New Roman" w:hAnsi="Times New Roman"/>
          <w:sz w:val="28"/>
          <w:szCs w:val="28"/>
        </w:rPr>
        <w:t>теплоемкость `C_thermal`;</w:t>
      </w:r>
    </w:p>
    <w:p w14:paraId="0000003E">
      <w:pPr>
        <w:pStyle w:val="ListBullet"/>
        <w:spacing w:line="360"/>
        <w:jc w:val="both"/>
        <w:rPr>
          <w:rFonts w:ascii="Times New Roman" w:cs="Times New Roman" w:hAnsi="Times New Roman"/>
          <w:sz w:val="28"/>
          <w:szCs w:val="28"/>
        </w:rPr>
      </w:pPr>
      <w:r>
        <w:rPr>
          <w:rFonts w:ascii="Times New Roman" w:cs="Times New Roman" w:hAnsi="Times New Roman"/>
          <w:sz w:val="28"/>
          <w:szCs w:val="28"/>
        </w:rPr>
        <w:t>температурный коэффициент сопротивления `TCR`;</w:t>
      </w:r>
    </w:p>
    <w:p w14:paraId="0000003F">
      <w:pPr>
        <w:pStyle w:val="ListBullet"/>
        <w:spacing w:line="360"/>
        <w:jc w:val="both"/>
        <w:rPr>
          <w:rFonts w:ascii="Times New Roman" w:cs="Times New Roman" w:hAnsi="Times New Roman"/>
          <w:sz w:val="28"/>
          <w:szCs w:val="28"/>
        </w:rPr>
      </w:pPr>
      <w:r>
        <w:rPr>
          <w:rFonts w:ascii="Times New Roman" w:cs="Times New Roman" w:hAnsi="Times New Roman"/>
          <w:sz w:val="28"/>
          <w:szCs w:val="28"/>
        </w:rPr>
        <w:t>тепловая постоянная времени `tau = C_thermal / G_thermal`;</w:t>
      </w:r>
    </w:p>
    <w:p w14:paraId="00000040">
      <w:pPr>
        <w:pStyle w:val="ListBullet"/>
        <w:spacing w:line="360"/>
        <w:jc w:val="both"/>
        <w:rPr>
          <w:rFonts w:ascii="Times New Roman" w:cs="Times New Roman" w:hAnsi="Times New Roman"/>
          <w:sz w:val="28"/>
          <w:szCs w:val="28"/>
        </w:rPr>
      </w:pPr>
      <w:r>
        <w:rPr>
          <w:rFonts w:ascii="Times New Roman" w:cs="Times New Roman" w:hAnsi="Times New Roman"/>
          <w:sz w:val="28"/>
          <w:szCs w:val="28"/>
        </w:rPr>
        <w:t>параметр `R0`, связанный с экспоненциальной температурной зависимостью сопротивления.</w:t>
      </w:r>
    </w:p>
    <w:p w14:paraId="00000041">
      <w:pPr>
        <w:spacing w:line="360"/>
        <w:jc w:val="both"/>
        <w:rPr>
          <w:rFonts w:ascii="Times New Roman" w:cs="Times New Roman" w:hAnsi="Times New Roman"/>
          <w:sz w:val="28"/>
          <w:szCs w:val="28"/>
        </w:rPr>
      </w:pPr>
      <w:r>
        <w:rPr>
          <w:rFonts w:ascii="Times New Roman" w:cs="Times New Roman" w:hAnsi="Times New Roman"/>
          <w:sz w:val="28"/>
          <w:szCs w:val="28"/>
        </w:rPr>
        <w:t>Тепловой баланс чувствительного элемента в общем виде можно понимать так: падающая мощность и джоулево тепло от bias-тока повышают температуру элемента, а теплопроводность отводит тепло к подложке. Теплоемкость определяет инерционность, то есть скорость изменения температуры. Поэтому время интеграции и постоянная времени микроболометра влияют на амплитуду выходного сигнала.</w:t>
      </w:r>
    </w:p>
    <w:p w14:paraId="00000042">
      <w:pPr>
        <w:pStyle w:val="Heading2"/>
        <w:spacing w:line="360"/>
        <w:jc w:val="both"/>
        <w:rPr>
          <w:rFonts w:ascii="Times New Roman" w:cs="Times New Roman" w:hAnsi="Times New Roman"/>
          <w:sz w:val="28"/>
          <w:szCs w:val="28"/>
        </w:rPr>
      </w:pPr>
      <w:r>
        <w:rPr>
          <w:rFonts w:ascii="Times New Roman" w:cs="Times New Roman" w:hAnsi="Times New Roman"/>
          <w:sz w:val="28"/>
          <w:szCs w:val="28"/>
        </w:rPr>
        <w:t>2.8. Разброс параметров и fixed pattern noise</w:t>
      </w:r>
    </w:p>
    <w:p w14:paraId="00000043">
      <w:pPr>
        <w:spacing w:line="360"/>
        <w:jc w:val="both"/>
        <w:rPr>
          <w:rFonts w:ascii="Times New Roman" w:cs="Times New Roman" w:hAnsi="Times New Roman"/>
          <w:sz w:val="28"/>
          <w:szCs w:val="28"/>
        </w:rPr>
      </w:pPr>
      <w:r>
        <w:rPr>
          <w:rFonts w:ascii="Times New Roman" w:cs="Times New Roman" w:hAnsi="Times New Roman"/>
          <w:sz w:val="28"/>
          <w:szCs w:val="28"/>
        </w:rPr>
        <w:t>Реальная матрица не состоит из идеально одинаковых пикселей. Даже при одинаковой сцене разные микроболометры имеют немного разные сопротивления, теплопроводность и теплоемкость. В модели это отражено генерацией случайных распределений параметров вокруг медианных значений:</w:t>
      </w:r>
    </w:p>
    <w:p w14:paraId="00000044">
      <w:pPr>
        <w:spacing w:line="360"/>
        <w:jc w:val="both"/>
        <w:rPr>
          <w:rFonts w:ascii="Times New Roman" w:cs="Times New Roman" w:hAnsi="Times New Roman"/>
          <w:sz w:val="28"/>
          <w:szCs w:val="28"/>
        </w:rPr>
      </w:pPr>
      <w:r>
        <w:rPr>
          <w:rFonts w:ascii="Times New Roman" w:cs="Times New Roman" w:hAnsi="Times New Roman"/>
          <w:sz w:val="28"/>
          <w:szCs w:val="28"/>
        </w:rPr>
        <w:t>R_{ambient}\sim N(\mu_R,\sigma_R),\quad</w:t>
      </w:r>
    </w:p>
    <w:p w14:paraId="00000045">
      <w:pPr>
        <w:spacing w:line="360"/>
        <w:jc w:val="both"/>
        <w:rPr>
          <w:rFonts w:ascii="Times New Roman" w:cs="Times New Roman" w:hAnsi="Times New Roman"/>
          <w:sz w:val="28"/>
          <w:szCs w:val="28"/>
        </w:rPr>
      </w:pPr>
      <w:r>
        <w:rPr>
          <w:rFonts w:ascii="Times New Roman" w:cs="Times New Roman" w:hAnsi="Times New Roman"/>
          <w:sz w:val="28"/>
          <w:szCs w:val="28"/>
        </w:rPr>
        <w:t>G_{thermal}\sim N(\mu_G,\sigma_G),\quad</w:t>
      </w:r>
    </w:p>
    <w:p w14:paraId="00000046">
      <w:pPr>
        <w:spacing w:line="360"/>
        <w:jc w:val="both"/>
        <w:rPr>
          <w:rFonts w:ascii="Times New Roman" w:cs="Times New Roman" w:hAnsi="Times New Roman"/>
          <w:sz w:val="28"/>
          <w:szCs w:val="28"/>
        </w:rPr>
      </w:pPr>
      <w:r>
        <w:rPr>
          <w:rFonts w:ascii="Times New Roman" w:cs="Times New Roman" w:hAnsi="Times New Roman"/>
          <w:sz w:val="28"/>
          <w:szCs w:val="28"/>
        </w:rPr>
        <w:t>C_{thermal}\sim N(\mu_C,\sigma_C).</w:t>
      </w:r>
    </w:p>
    <w:p w14:paraId="00000047">
      <w:pPr>
        <w:spacing w:line="360"/>
        <w:jc w:val="both"/>
        <w:rPr>
          <w:rFonts w:ascii="Times New Roman" w:cs="Times New Roman" w:hAnsi="Times New Roman"/>
          <w:sz w:val="28"/>
          <w:szCs w:val="28"/>
        </w:rPr>
      </w:pPr>
      <w:r>
        <w:rPr>
          <w:rFonts w:ascii="Times New Roman" w:cs="Times New Roman" w:hAnsi="Times New Roman"/>
          <w:sz w:val="28"/>
          <w:szCs w:val="28"/>
        </w:rPr>
        <w:t>Разброс параметров приводит к fixed pattern noise. Это фиксированный рисунок неоднородности, который проявляется даже при наблюдении однородной сцены. Такой шум отличается от случайного временного шума: он связан с конкретной матрицей и может повторяться от кадра к кадру. Именно поэтому для тепловизионных систем важна коррекция неоднородности.</w:t>
      </w:r>
    </w:p>
    <w:p w14:paraId="00000048">
      <w:pPr>
        <w:spacing w:line="360"/>
        <w:jc w:val="both"/>
        <w:rPr>
          <w:rFonts w:ascii="Times New Roman" w:cs="Times New Roman" w:hAnsi="Times New Roman"/>
          <w:sz w:val="28"/>
          <w:szCs w:val="28"/>
        </w:rPr>
      </w:pPr>
      <w:r>
        <w:rPr>
          <w:rFonts w:ascii="Times New Roman" w:cs="Times New Roman" w:hAnsi="Times New Roman"/>
          <w:sz w:val="28"/>
          <w:szCs w:val="28"/>
        </w:rPr>
        <w:t>В модели уровень разброса задается через tolerance. Чем больше tolerance, тем сильнее различаются параметры пикселей и тем больше пространственная неоднородность выходного кадра.</w:t>
      </w:r>
    </w:p>
    <w:p w14:paraId="00000049">
      <w:pPr>
        <w:pStyle w:val="Heading2"/>
        <w:spacing w:line="360"/>
        <w:jc w:val="both"/>
        <w:rPr>
          <w:rFonts w:ascii="Times New Roman" w:cs="Times New Roman" w:hAnsi="Times New Roman"/>
          <w:sz w:val="28"/>
          <w:szCs w:val="28"/>
        </w:rPr>
      </w:pPr>
      <w:r>
        <w:rPr>
          <w:rFonts w:ascii="Times New Roman" w:cs="Times New Roman" w:hAnsi="Times New Roman"/>
          <w:sz w:val="28"/>
          <w:szCs w:val="28"/>
        </w:rPr>
        <w:t>2.9. Излучение корпуса камеры и служебные пиксели</w:t>
      </w:r>
    </w:p>
    <w:p w14:paraId="0000004A">
      <w:pPr>
        <w:spacing w:line="360"/>
        <w:jc w:val="both"/>
        <w:rPr>
          <w:rFonts w:ascii="Times New Roman" w:cs="Times New Roman" w:hAnsi="Times New Roman"/>
          <w:sz w:val="28"/>
          <w:szCs w:val="28"/>
        </w:rPr>
      </w:pPr>
      <w:r>
        <w:rPr>
          <w:rFonts w:ascii="Times New Roman" w:cs="Times New Roman" w:hAnsi="Times New Roman"/>
          <w:sz w:val="28"/>
          <w:szCs w:val="28"/>
        </w:rPr>
        <w:t>На микроболометр воздействует не только наблюдаемая сцена. Камера и ее внутренняя конструкция также имеют температуру и излучают в инфракрасном диапазоне. В модели `Bolometers` рассчитывается дополнительная температурная компонента мощности от корпуса камеры и добавляется к мощности сцены. Это важно, потому что реальный сигнал датчика содержит как полезную компоненту от объекта, так и собственный тепловой фон прибора.</w:t>
      </w:r>
    </w:p>
    <w:p w14:paraId="0000004B">
      <w:pPr>
        <w:spacing w:line="360"/>
        <w:jc w:val="both"/>
        <w:rPr>
          <w:rFonts w:ascii="Times New Roman" w:cs="Times New Roman" w:hAnsi="Times New Roman"/>
          <w:sz w:val="28"/>
          <w:szCs w:val="28"/>
        </w:rPr>
      </w:pPr>
      <w:r>
        <w:rPr>
          <w:rFonts w:ascii="Times New Roman" w:cs="Times New Roman" w:hAnsi="Times New Roman"/>
          <w:sz w:val="28"/>
          <w:szCs w:val="28"/>
        </w:rPr>
        <w:t>Кроме активной области в модели учитываются boundary и blind пиксели. Активные пиксели формируют изображение сцены. Blind пиксели используются как опорные элементы, которые не получают полезного излучения сцены и помогают оценивать внутреннюю температурную составляющую или смещение. Boundary пиксели описывают служебную область вокруг активной матрицы. Такая структура ближе к реальному сенсорному узлу, чем простая матрица только из активных пикселей.</w:t>
      </w:r>
    </w:p>
    <w:p w14:paraId="0000004C">
      <w:pPr>
        <w:pStyle w:val="Heading2"/>
        <w:spacing w:line="360"/>
        <w:jc w:val="both"/>
        <w:rPr>
          <w:rFonts w:ascii="Times New Roman" w:cs="Times New Roman" w:hAnsi="Times New Roman"/>
          <w:sz w:val="28"/>
          <w:szCs w:val="28"/>
        </w:rPr>
      </w:pPr>
      <w:r>
        <w:rPr>
          <w:rFonts w:ascii="Times New Roman" w:cs="Times New Roman" w:hAnsi="Times New Roman"/>
          <w:sz w:val="28"/>
          <w:szCs w:val="28"/>
        </w:rPr>
        <w:t>2.10. Нелинейность считывания</w:t>
      </w:r>
    </w:p>
    <w:p w14:paraId="0000004D">
      <w:pPr>
        <w:spacing w:line="360"/>
        <w:jc w:val="both"/>
        <w:rPr>
          <w:rFonts w:ascii="Times New Roman" w:cs="Times New Roman" w:hAnsi="Times New Roman"/>
          <w:sz w:val="28"/>
          <w:szCs w:val="28"/>
        </w:rPr>
      </w:pPr>
      <w:r>
        <w:rPr>
          <w:rFonts w:ascii="Times New Roman" w:cs="Times New Roman" w:hAnsi="Times New Roman"/>
          <w:sz w:val="28"/>
          <w:szCs w:val="28"/>
        </w:rPr>
        <w:t>Стадия `Readout` преобразует состояние микроболометров в аналоговые напряжения. В модели используется нелинейное уравнение, в котором напряжение зависит от bias-тока, сопротивления, энергии активации, температуры окружающей среды, поглощенной мощности, теплопроводности, постоянной времени и времени интеграции.</w:t>
      </w:r>
    </w:p>
    <w:p w14:paraId="0000004E">
      <w:pPr>
        <w:spacing w:line="360"/>
        <w:jc w:val="both"/>
        <w:rPr>
          <w:rFonts w:ascii="Times New Roman" w:cs="Times New Roman" w:hAnsi="Times New Roman"/>
          <w:sz w:val="28"/>
          <w:szCs w:val="28"/>
        </w:rPr>
      </w:pPr>
      <w:r>
        <w:rPr>
          <w:rFonts w:ascii="Times New Roman" w:cs="Times New Roman" w:hAnsi="Times New Roman"/>
          <w:sz w:val="28"/>
          <w:szCs w:val="28"/>
        </w:rPr>
        <w:t>Смысл нелинейности состоит в том, что сопротивление микроболометра зависит от температуры, температура зависит от поглощенной мощности и электрического нагрева, а напряжение зависит от сопротивления. Поэтому выходной сигнал не является простой линейной функцией температуры сцены. В исходном коде это решается через `fsolve`, то есть через численное нахождение напряжения, удовлетворяющего уравнению равновесия.</w:t>
      </w:r>
    </w:p>
    <w:p w14:paraId="0000004F">
      <w:pPr>
        <w:spacing w:line="360"/>
        <w:jc w:val="both"/>
        <w:rPr>
          <w:rFonts w:ascii="Times New Roman" w:cs="Times New Roman" w:hAnsi="Times New Roman"/>
          <w:sz w:val="28"/>
          <w:szCs w:val="28"/>
        </w:rPr>
      </w:pPr>
      <w:r>
        <w:rPr>
          <w:rFonts w:ascii="Times New Roman" w:cs="Times New Roman" w:hAnsi="Times New Roman"/>
          <w:sz w:val="28"/>
          <w:szCs w:val="28"/>
        </w:rPr>
        <w:t>В модели также рассматриваются варианты skimming-компенсации. Сигнал активного пикселя сравнивается с опорными значениями blind-пикселей по горизонтальному или вертикальному направлению. Это соответствует аналоговой компенсации части общего смещения и температурного фона.</w:t>
      </w:r>
    </w:p>
    <w:p w14:paraId="00000050">
      <w:pPr>
        <w:pStyle w:val="Heading2"/>
        <w:spacing w:line="360"/>
        <w:jc w:val="both"/>
        <w:rPr>
          <w:rFonts w:ascii="Times New Roman" w:cs="Times New Roman" w:hAnsi="Times New Roman"/>
          <w:sz w:val="28"/>
          <w:szCs w:val="28"/>
        </w:rPr>
      </w:pPr>
      <w:r>
        <w:rPr>
          <w:rFonts w:ascii="Times New Roman" w:cs="Times New Roman" w:hAnsi="Times New Roman"/>
          <w:sz w:val="28"/>
          <w:szCs w:val="28"/>
        </w:rPr>
        <w:t>2.11. АЦП и цифровой диапазон</w:t>
      </w:r>
    </w:p>
    <w:p w14:paraId="00000051">
      <w:pPr>
        <w:spacing w:line="360"/>
        <w:jc w:val="both"/>
        <w:rPr>
          <w:rFonts w:ascii="Times New Roman" w:cs="Times New Roman" w:hAnsi="Times New Roman"/>
          <w:sz w:val="28"/>
          <w:szCs w:val="28"/>
        </w:rPr>
      </w:pPr>
      <w:r>
        <w:rPr>
          <w:rFonts w:ascii="Times New Roman" w:cs="Times New Roman" w:hAnsi="Times New Roman"/>
          <w:sz w:val="28"/>
          <w:szCs w:val="28"/>
        </w:rPr>
        <w:t>Аналого-цифровое преобразование переводит напряжение в дискретный код. Для `n` бит максимальный код равен:</w:t>
      </w:r>
    </w:p>
    <w:p w14:paraId="00000052">
      <w:pPr>
        <w:spacing w:line="360"/>
        <w:jc w:val="both"/>
        <w:rPr>
          <w:rFonts w:ascii="Times New Roman" w:cs="Times New Roman" w:hAnsi="Times New Roman"/>
          <w:sz w:val="28"/>
          <w:szCs w:val="28"/>
        </w:rPr>
      </w:pPr>
      <w:r>
        <w:rPr>
          <w:rFonts w:ascii="Times New Roman" w:cs="Times New Roman" w:hAnsi="Times New Roman"/>
          <w:sz w:val="28"/>
          <w:szCs w:val="28"/>
        </w:rPr>
        <w:t>ADC_{max}=2^n-1.</w:t>
      </w:r>
    </w:p>
    <w:p w14:paraId="00000053">
      <w:pPr>
        <w:spacing w:line="360"/>
        <w:jc w:val="both"/>
        <w:rPr>
          <w:rFonts w:ascii="Times New Roman" w:cs="Times New Roman" w:hAnsi="Times New Roman"/>
          <w:sz w:val="28"/>
          <w:szCs w:val="28"/>
        </w:rPr>
      </w:pPr>
      <w:r>
        <w:rPr>
          <w:rFonts w:ascii="Times New Roman" w:cs="Times New Roman" w:hAnsi="Times New Roman"/>
          <w:sz w:val="28"/>
          <w:szCs w:val="28"/>
        </w:rPr>
        <w:t>Идеальная линейная модель квантования может быть записана как:</w:t>
      </w:r>
    </w:p>
    <w:p w14:paraId="00000054">
      <w:pPr>
        <w:spacing w:line="360"/>
        <w:jc w:val="both"/>
        <w:rPr>
          <w:rFonts w:ascii="Times New Roman" w:cs="Times New Roman" w:hAnsi="Times New Roman"/>
          <w:sz w:val="28"/>
          <w:szCs w:val="28"/>
        </w:rPr>
      </w:pPr>
      <w:r>
        <w:rPr>
          <w:rFonts w:ascii="Times New Roman" w:cs="Times New Roman" w:hAnsi="Times New Roman"/>
          <w:sz w:val="28"/>
          <w:szCs w:val="28"/>
        </w:rPr>
        <w:t>D=\operatorname{round}\left(\frac{\operatorname{clip}(V, V_{min}, V_{max})-V_{min}}{V_{max}-V_{min}}(2^n-1)\right).</w:t>
      </w:r>
    </w:p>
    <w:p w14:paraId="00000055">
      <w:pPr>
        <w:spacing w:line="360"/>
        <w:jc w:val="both"/>
        <w:rPr>
          <w:rFonts w:ascii="Times New Roman" w:cs="Times New Roman" w:hAnsi="Times New Roman"/>
          <w:sz w:val="28"/>
          <w:szCs w:val="28"/>
        </w:rPr>
      </w:pPr>
      <w:r>
        <w:rPr>
          <w:rFonts w:ascii="Times New Roman" w:cs="Times New Roman" w:hAnsi="Times New Roman"/>
          <w:sz w:val="28"/>
          <w:szCs w:val="28"/>
        </w:rPr>
        <w:t>Эта формула показывает, что перед квантованием нужно задать физически корректный диапазон аналогового сигнала. Если нижняя граница не учитывается, возможны отрицательные цифровые коды. Если верхняя граница слишком мала, кадр полностью насыщается. В ранних тестах модель выявила именно такую проблему: исходный `ADC` ограничивал сигнал сверху, но не обеспечивал корректное нижнее насыщение. В более поздних сериях использовалось калиброванное аналоговое окно, чтобы цифровой код оставался в диапазоне 0--1023.</w:t>
      </w:r>
    </w:p>
    <w:p w14:paraId="00000056">
      <w:pPr>
        <w:pStyle w:val="Heading2"/>
        <w:spacing w:line="360"/>
        <w:jc w:val="both"/>
        <w:rPr>
          <w:rFonts w:ascii="Times New Roman" w:cs="Times New Roman" w:hAnsi="Times New Roman"/>
          <w:sz w:val="28"/>
          <w:szCs w:val="28"/>
        </w:rPr>
      </w:pPr>
      <w:r>
        <w:rPr>
          <w:rFonts w:ascii="Times New Roman" w:cs="Times New Roman" w:hAnsi="Times New Roman"/>
          <w:sz w:val="28"/>
          <w:szCs w:val="28"/>
        </w:rPr>
        <w:t>2.12. Коррекция неоднородности NUC</w:t>
      </w:r>
    </w:p>
    <w:p w14:paraId="00000057">
      <w:pPr>
        <w:spacing w:line="360"/>
        <w:jc w:val="both"/>
        <w:rPr>
          <w:rFonts w:ascii="Times New Roman" w:cs="Times New Roman" w:hAnsi="Times New Roman"/>
          <w:sz w:val="28"/>
          <w:szCs w:val="28"/>
        </w:rPr>
      </w:pPr>
      <w:r>
        <w:rPr>
          <w:rFonts w:ascii="Times New Roman" w:cs="Times New Roman" w:hAnsi="Times New Roman"/>
          <w:sz w:val="28"/>
          <w:szCs w:val="28"/>
        </w:rPr>
        <w:t>NUC, или non-uniformity correction, нужна для компенсации неодинаковой чувствительности пикселей. В модели используется линейная двухточечная коррекция:</w:t>
      </w:r>
    </w:p>
    <w:p w14:paraId="00000058">
      <w:pPr>
        <w:spacing w:line="360"/>
        <w:jc w:val="both"/>
        <w:rPr>
          <w:rFonts w:ascii="Times New Roman" w:cs="Times New Roman" w:hAnsi="Times New Roman"/>
          <w:sz w:val="28"/>
          <w:szCs w:val="28"/>
        </w:rPr>
      </w:pPr>
      <w:r>
        <w:rPr>
          <w:rFonts w:ascii="Times New Roman" w:cs="Times New Roman" w:hAnsi="Times New Roman"/>
          <w:sz w:val="28"/>
          <w:szCs w:val="28"/>
        </w:rPr>
        <w:t>D_{corr}=aD+b.</w:t>
      </w:r>
    </w:p>
    <w:p w14:paraId="00000059">
      <w:pPr>
        <w:spacing w:line="360"/>
        <w:jc w:val="both"/>
        <w:rPr>
          <w:rFonts w:ascii="Times New Roman" w:cs="Times New Roman" w:hAnsi="Times New Roman"/>
          <w:sz w:val="28"/>
          <w:szCs w:val="28"/>
        </w:rPr>
      </w:pPr>
      <w:r>
        <w:rPr>
          <w:rFonts w:ascii="Times New Roman" w:cs="Times New Roman" w:hAnsi="Times New Roman"/>
          <w:sz w:val="28"/>
          <w:szCs w:val="28"/>
        </w:rPr>
        <w:t>Коэффициенты `a` и `b` вычисляются по двум калибровочным кадрам, полученным при наблюдении однородных источников разной температуры. Если для пикселя известны значения `D_1` и `D_2`, а целевые уровни равны `T_1` и `T_2` в условных единицах цифрового сигнала, коэффициенты можно записать так:</w:t>
      </w:r>
    </w:p>
    <w:p w14:paraId="0000005A">
      <w:pPr>
        <w:spacing w:line="360"/>
        <w:jc w:val="both"/>
        <w:rPr>
          <w:rFonts w:ascii="Times New Roman" w:cs="Times New Roman" w:hAnsi="Times New Roman"/>
          <w:sz w:val="28"/>
          <w:szCs w:val="28"/>
        </w:rPr>
      </w:pPr>
      <w:r>
        <w:rPr>
          <w:rFonts w:ascii="Times New Roman" w:cs="Times New Roman" w:hAnsi="Times New Roman"/>
          <w:sz w:val="28"/>
          <w:szCs w:val="28"/>
        </w:rPr>
        <w:t>a=\frac{T_1-T_2}{D_1-D_2},\quad</w:t>
      </w:r>
    </w:p>
    <w:p w14:paraId="0000005B">
      <w:pPr>
        <w:spacing w:line="360"/>
        <w:jc w:val="both"/>
        <w:rPr>
          <w:rFonts w:ascii="Times New Roman" w:cs="Times New Roman" w:hAnsi="Times New Roman"/>
          <w:sz w:val="28"/>
          <w:szCs w:val="28"/>
        </w:rPr>
      </w:pPr>
      <w:r>
        <w:rPr>
          <w:rFonts w:ascii="Times New Roman" w:cs="Times New Roman" w:hAnsi="Times New Roman"/>
          <w:sz w:val="28"/>
          <w:szCs w:val="28"/>
        </w:rPr>
        <w:t>b=\frac{T_2D_1-T_1D_2}{D_1-D_2}.</w:t>
      </w:r>
    </w:p>
    <w:p w14:paraId="0000005C">
      <w:pPr>
        <w:spacing w:line="360"/>
        <w:jc w:val="both"/>
        <w:rPr>
          <w:rFonts w:ascii="Times New Roman" w:cs="Times New Roman" w:hAnsi="Times New Roman"/>
          <w:sz w:val="28"/>
          <w:szCs w:val="28"/>
        </w:rPr>
      </w:pPr>
      <w:r>
        <w:rPr>
          <w:rFonts w:ascii="Times New Roman" w:cs="Times New Roman" w:hAnsi="Times New Roman"/>
          <w:sz w:val="28"/>
          <w:szCs w:val="28"/>
        </w:rPr>
        <w:t>Физический смысл NUC состоит в том, что каждый пиксель получает индивидуальные gain и offset. После этого однородная сцена должна давать более однородный цифровой кадр. При этом качество коррекции зависит от качества калибровочных кадров, стабильности матрицы, температурного диапазона и разрядности хранения коэффициентов.</w:t>
      </w:r>
    </w:p>
    <w:p w14:paraId="0000005D">
      <w:pPr>
        <w:pStyle w:val="Heading2"/>
        <w:spacing w:line="360"/>
        <w:jc w:val="both"/>
        <w:rPr>
          <w:rFonts w:ascii="Times New Roman" w:cs="Times New Roman" w:hAnsi="Times New Roman"/>
          <w:sz w:val="28"/>
          <w:szCs w:val="28"/>
        </w:rPr>
      </w:pPr>
      <w:r>
        <w:rPr>
          <w:rFonts w:ascii="Times New Roman" w:cs="Times New Roman" w:hAnsi="Times New Roman"/>
          <w:sz w:val="28"/>
          <w:szCs w:val="28"/>
        </w:rPr>
        <w:t>2.13. Дефектные пиксели</w:t>
      </w:r>
    </w:p>
    <w:p w14:paraId="0000005E">
      <w:pPr>
        <w:spacing w:line="360"/>
        <w:jc w:val="both"/>
        <w:rPr>
          <w:rFonts w:ascii="Times New Roman" w:cs="Times New Roman" w:hAnsi="Times New Roman"/>
          <w:sz w:val="28"/>
          <w:szCs w:val="28"/>
        </w:rPr>
      </w:pPr>
      <w:r>
        <w:rPr>
          <w:rFonts w:ascii="Times New Roman" w:cs="Times New Roman" w:hAnsi="Times New Roman"/>
          <w:sz w:val="28"/>
          <w:szCs w:val="28"/>
        </w:rPr>
        <w:t>Дефектные пиксели моделируют элементы матрицы, которые дают заведомо некорректный сигнал. Горячие дефекты приближаются к максимальному коду, холодные -- к минимальному. В отличие от FPN, который может быть скорректирован линейной NUC, дефектные пиксели часто требуют отдельной маски и замены значений по соседним пикселям.</w:t>
      </w:r>
    </w:p>
    <w:p w14:paraId="0000005F">
      <w:pPr>
        <w:spacing w:line="360"/>
        <w:jc w:val="both"/>
        <w:rPr>
          <w:rFonts w:ascii="Times New Roman" w:cs="Times New Roman" w:hAnsi="Times New Roman"/>
          <w:sz w:val="28"/>
          <w:szCs w:val="28"/>
        </w:rPr>
      </w:pPr>
      <w:r>
        <w:rPr>
          <w:rFonts w:ascii="Times New Roman" w:cs="Times New Roman" w:hAnsi="Times New Roman"/>
          <w:sz w:val="28"/>
          <w:szCs w:val="28"/>
        </w:rPr>
        <w:t>Для задачи обнаружения температурных аномалий дефекты особенно опасны, потому что горячий дефект может имитировать локальную аномалию, а холодный дефект может разрывать область реального теплового объекта. Поэтому наличие дефектных пикселей влияет не только на визуальное качество кадра, но и на статистику обнаружения.</w:t>
      </w:r>
    </w:p>
    <w:p w14:paraId="00000060">
      <w:pPr>
        <w:pStyle w:val="Heading2"/>
        <w:spacing w:line="360"/>
        <w:jc w:val="both"/>
        <w:rPr>
          <w:rFonts w:ascii="Times New Roman" w:cs="Times New Roman" w:hAnsi="Times New Roman"/>
          <w:sz w:val="28"/>
          <w:szCs w:val="28"/>
        </w:rPr>
      </w:pPr>
      <w:r>
        <w:rPr>
          <w:rFonts w:ascii="Times New Roman" w:cs="Times New Roman" w:hAnsi="Times New Roman"/>
          <w:sz w:val="28"/>
          <w:szCs w:val="28"/>
        </w:rPr>
        <w:t>2.14. SNR-like метрика и контраст</w:t>
      </w:r>
    </w:p>
    <w:p w14:paraId="00000061">
      <w:pPr>
        <w:spacing w:line="360"/>
        <w:jc w:val="both"/>
        <w:rPr>
          <w:rFonts w:ascii="Times New Roman" w:cs="Times New Roman" w:hAnsi="Times New Roman"/>
          <w:sz w:val="28"/>
          <w:szCs w:val="28"/>
        </w:rPr>
      </w:pPr>
      <w:r>
        <w:rPr>
          <w:rFonts w:ascii="Times New Roman" w:cs="Times New Roman" w:hAnsi="Times New Roman"/>
          <w:sz w:val="28"/>
          <w:szCs w:val="28"/>
        </w:rPr>
        <w:t>Для оценки видимости температурной аномалии используется контраст между областью аномалии и фоном:</w:t>
      </w:r>
    </w:p>
    <w:p w14:paraId="00000062">
      <w:pPr>
        <w:spacing w:line="360"/>
        <w:jc w:val="both"/>
        <w:rPr>
          <w:rFonts w:ascii="Times New Roman" w:cs="Times New Roman" w:hAnsi="Times New Roman"/>
          <w:sz w:val="28"/>
          <w:szCs w:val="28"/>
        </w:rPr>
      </w:pPr>
      <w:r>
        <w:rPr>
          <w:rFonts w:ascii="Times New Roman" w:cs="Times New Roman" w:hAnsi="Times New Roman"/>
          <w:sz w:val="28"/>
          <w:szCs w:val="28"/>
        </w:rPr>
        <w:t>C=\mu_{anom}-\mu_{bg}.</w:t>
      </w:r>
    </w:p>
    <w:p w14:paraId="00000063">
      <w:pPr>
        <w:spacing w:line="360"/>
        <w:jc w:val="both"/>
        <w:rPr>
          <w:rFonts w:ascii="Times New Roman" w:cs="Times New Roman" w:hAnsi="Times New Roman"/>
          <w:sz w:val="28"/>
          <w:szCs w:val="28"/>
        </w:rPr>
      </w:pPr>
      <w:r>
        <w:rPr>
          <w:rFonts w:ascii="Times New Roman" w:cs="Times New Roman" w:hAnsi="Times New Roman"/>
          <w:sz w:val="28"/>
          <w:szCs w:val="28"/>
        </w:rPr>
        <w:t>Отношение сигнал/шум в упрощенном виде задается как:</w:t>
      </w:r>
    </w:p>
    <w:p w14:paraId="00000064">
      <w:pPr>
        <w:spacing w:line="360"/>
        <w:jc w:val="both"/>
        <w:rPr>
          <w:rFonts w:ascii="Times New Roman" w:cs="Times New Roman" w:hAnsi="Times New Roman"/>
          <w:sz w:val="28"/>
          <w:szCs w:val="28"/>
        </w:rPr>
      </w:pPr>
      <w:r>
        <w:rPr>
          <w:rFonts w:ascii="Times New Roman" w:cs="Times New Roman" w:hAnsi="Times New Roman"/>
          <w:sz w:val="28"/>
          <w:szCs w:val="28"/>
        </w:rPr>
        <w:t>SNR=\frac{\mu_{anom}-\mu_{bg}}{\sigma_{bg}}.</w:t>
      </w:r>
    </w:p>
    <w:p w14:paraId="00000065">
      <w:pPr>
        <w:spacing w:line="360"/>
        <w:jc w:val="both"/>
        <w:rPr>
          <w:rFonts w:ascii="Times New Roman" w:cs="Times New Roman" w:hAnsi="Times New Roman"/>
          <w:sz w:val="28"/>
          <w:szCs w:val="28"/>
        </w:rPr>
      </w:pPr>
      <w:r>
        <w:rPr>
          <w:rFonts w:ascii="Times New Roman" w:cs="Times New Roman" w:hAnsi="Times New Roman"/>
          <w:sz w:val="28"/>
          <w:szCs w:val="28"/>
        </w:rPr>
        <w:t>Здесь `mu_anom` -- среднее значение в области аномалии, `mu_bg` -- среднее значение фона, `sigma_bg` -- стандартное отклонение фона. Эта метрика показывает, насколько контраст аномалии превышает фоновую неоднородность. Однако при почти идеальной NUC фон может стать практически плоским, и `sigma_bg` стремится к нулю. Поэтому для инженерной интерпретации нужен шумовой пол или отдельная модель временного шума.</w:t>
      </w:r>
    </w:p>
    <w:p w14:paraId="00000066">
      <w:pPr>
        <w:pStyle w:val="Heading1"/>
        <w:spacing w:line="360"/>
        <w:jc w:val="both"/>
        <w:rPr>
          <w:rFonts w:ascii="Times New Roman" w:cs="Times New Roman" w:hAnsi="Times New Roman"/>
          <w:sz w:val="28"/>
          <w:szCs w:val="28"/>
        </w:rPr>
      </w:pPr>
      <w:r>
        <w:rPr>
          <w:rFonts w:ascii="Times New Roman" w:cs="Times New Roman" w:hAnsi="Times New Roman"/>
          <w:sz w:val="28"/>
          <w:szCs w:val="28"/>
        </w:rPr>
        <w:t>3. Какие выводы мы делаем по результатам моделирования</w:t>
      </w:r>
    </w:p>
    <w:p w14:paraId="00000067">
      <w:pPr>
        <w:pStyle w:val="Heading2"/>
        <w:spacing w:line="360"/>
        <w:jc w:val="both"/>
        <w:rPr>
          <w:rFonts w:ascii="Times New Roman" w:cs="Times New Roman" w:hAnsi="Times New Roman"/>
          <w:sz w:val="28"/>
          <w:szCs w:val="28"/>
        </w:rPr>
      </w:pPr>
      <w:r>
        <w:rPr>
          <w:rFonts w:ascii="Times New Roman" w:cs="Times New Roman" w:hAnsi="Times New Roman"/>
          <w:sz w:val="28"/>
          <w:szCs w:val="28"/>
        </w:rPr>
        <w:t>3.1. Модель описывает не картинку, а физическую измерительную цепь</w:t>
      </w:r>
    </w:p>
    <w:p w14:paraId="00000068">
      <w:pPr>
        <w:spacing w:line="360"/>
        <w:jc w:val="both"/>
        <w:rPr>
          <w:rFonts w:ascii="Times New Roman" w:cs="Times New Roman" w:hAnsi="Times New Roman"/>
          <w:sz w:val="28"/>
          <w:szCs w:val="28"/>
        </w:rPr>
      </w:pPr>
      <w:r>
        <w:rPr>
          <w:rFonts w:ascii="Times New Roman" w:cs="Times New Roman" w:hAnsi="Times New Roman"/>
          <w:sz w:val="28"/>
          <w:szCs w:val="28"/>
        </w:rPr>
        <w:t>Главный вывод состоит в том, что синтетическое инфракрасное изображение должно рассматриваться как результат измерительной цепочки, а не как произвольная матрица яркостей. В модели есть причинная связь: температура сцены определяет спектральную мощность, оптика распределяет ее по фокальной плоскости, микроболометр преобразует мощность в изменение электрического состояния, readout формирует аналоговый сигнал, ADC квантует его, а NUC корректирует неоднородность.</w:t>
      </w:r>
    </w:p>
    <w:p w14:paraId="00000069">
      <w:pPr>
        <w:spacing w:line="360"/>
        <w:jc w:val="both"/>
        <w:rPr>
          <w:rFonts w:ascii="Times New Roman" w:cs="Times New Roman" w:hAnsi="Times New Roman"/>
          <w:sz w:val="28"/>
          <w:szCs w:val="28"/>
        </w:rPr>
      </w:pPr>
      <w:r>
        <w:rPr>
          <w:rFonts w:ascii="Times New Roman" w:cs="Times New Roman" w:hAnsi="Times New Roman"/>
          <w:sz w:val="28"/>
          <w:szCs w:val="28"/>
        </w:rPr>
        <w:t>Такое построение делает модель пригодной для дипломной работы, потому что каждый эффект можно объяснить физически. Если на изображении появляется спад яркости к краям, его можно связать с оптикой. Если при однородной сцене появляется фиксированный рисунок, его можно связать с разбросом параметров матрицы. Если одиночные пиксели имеют экстремальные значения, это можно трактовать как дефекты.</w:t>
      </w:r>
    </w:p>
    <w:p w14:paraId="0000006A">
      <w:pPr>
        <w:pStyle w:val="Heading2"/>
        <w:spacing w:line="360"/>
        <w:jc w:val="both"/>
        <w:rPr>
          <w:rFonts w:ascii="Times New Roman" w:cs="Times New Roman" w:hAnsi="Times New Roman"/>
          <w:sz w:val="28"/>
          <w:szCs w:val="28"/>
        </w:rPr>
      </w:pPr>
      <w:r>
        <w:rPr>
          <w:rFonts w:ascii="Times New Roman" w:cs="Times New Roman" w:hAnsi="Times New Roman"/>
          <w:sz w:val="28"/>
          <w:szCs w:val="28"/>
        </w:rPr>
        <w:t>3.2. Температура является основным источником полезного сигнала</w:t>
      </w:r>
    </w:p>
    <w:p w14:paraId="0000006B">
      <w:pPr>
        <w:spacing w:line="360"/>
        <w:jc w:val="both"/>
        <w:rPr>
          <w:rFonts w:ascii="Times New Roman" w:cs="Times New Roman" w:hAnsi="Times New Roman"/>
          <w:sz w:val="28"/>
          <w:szCs w:val="28"/>
        </w:rPr>
      </w:pPr>
      <w:r>
        <w:rPr>
          <w:rFonts w:ascii="Times New Roman" w:cs="Times New Roman" w:hAnsi="Times New Roman"/>
          <w:sz w:val="28"/>
          <w:szCs w:val="28"/>
        </w:rPr>
        <w:t>Рост температуры объекта приводит к росту мощности инфракрасного излучения в рабочем диапазоне. Это следует из закона Планка и подтверждается поведением модели. Для задачи обнаружения аномалий это означает, что температурный контраст является первичной причиной наблюдаемого контраста в цифровом кадре.</w:t>
      </w:r>
    </w:p>
    <w:p w14:paraId="0000006C">
      <w:pPr>
        <w:spacing w:line="360"/>
        <w:jc w:val="both"/>
        <w:rPr>
          <w:rFonts w:ascii="Times New Roman" w:cs="Times New Roman" w:hAnsi="Times New Roman"/>
          <w:sz w:val="28"/>
          <w:szCs w:val="28"/>
        </w:rPr>
      </w:pPr>
      <w:r>
        <w:rPr>
          <w:rFonts w:ascii="Times New Roman" w:cs="Times New Roman" w:hAnsi="Times New Roman"/>
          <w:sz w:val="28"/>
          <w:szCs w:val="28"/>
        </w:rPr>
        <w:t>Однако полезный сигнал не равен температуре напрямую. Между температурой и цифровым кодом находятся оптика, матрица, readout и ADC. Поэтому цифровое значение пикселя нужно рассматривать как результат калиброванного измерения, а не как непосредственную температуру.</w:t>
      </w:r>
    </w:p>
    <w:p w14:paraId="0000006D">
      <w:pPr>
        <w:pStyle w:val="Heading2"/>
        <w:spacing w:line="360"/>
        <w:jc w:val="both"/>
        <w:rPr>
          <w:rFonts w:ascii="Times New Roman" w:cs="Times New Roman" w:hAnsi="Times New Roman"/>
          <w:sz w:val="28"/>
          <w:szCs w:val="28"/>
        </w:rPr>
      </w:pPr>
      <w:r>
        <w:rPr>
          <w:rFonts w:ascii="Times New Roman" w:cs="Times New Roman" w:hAnsi="Times New Roman"/>
          <w:sz w:val="28"/>
          <w:szCs w:val="28"/>
        </w:rPr>
        <w:t>3.3. Оптика создает систематическую пространственную неравномерность</w:t>
      </w:r>
    </w:p>
    <w:p w14:paraId="0000006E">
      <w:pPr>
        <w:spacing w:line="360"/>
        <w:jc w:val="both"/>
        <w:rPr>
          <w:rFonts w:ascii="Times New Roman" w:cs="Times New Roman" w:hAnsi="Times New Roman"/>
          <w:sz w:val="28"/>
          <w:szCs w:val="28"/>
        </w:rPr>
      </w:pPr>
      <w:r>
        <w:rPr>
          <w:rFonts w:ascii="Times New Roman" w:cs="Times New Roman" w:hAnsi="Times New Roman"/>
          <w:sz w:val="28"/>
          <w:szCs w:val="28"/>
        </w:rPr>
        <w:t>Даже при равномерной температуре сцены сигнал на матрице не обязан быть равномерным. Закон `cos^4` приводит к снижению мощности на краях и в углах. Чем шире поле зрения, тем сильнее этот эффект. Поэтому алгоритм обнаружения температурных аномалий должен учитывать положение объекта в кадре.</w:t>
      </w:r>
    </w:p>
    <w:p w14:paraId="0000006F">
      <w:pPr>
        <w:spacing w:line="360"/>
        <w:jc w:val="both"/>
        <w:rPr>
          <w:rFonts w:ascii="Times New Roman" w:cs="Times New Roman" w:hAnsi="Times New Roman"/>
          <w:sz w:val="28"/>
          <w:szCs w:val="28"/>
        </w:rPr>
      </w:pPr>
      <w:r>
        <w:rPr>
          <w:rFonts w:ascii="Times New Roman" w:cs="Times New Roman" w:hAnsi="Times New Roman"/>
          <w:sz w:val="28"/>
          <w:szCs w:val="28"/>
        </w:rPr>
        <w:t>Если не компенсировать оптическую неравномерность, объект на периферии может выглядеть слабее такого же объекта в центре. Это особенно важно для БПЛА-мониторинга, где объект интереса может находиться в любой части кадра.</w:t>
      </w:r>
    </w:p>
    <w:p w14:paraId="00000070">
      <w:pPr>
        <w:pStyle w:val="Heading2"/>
        <w:spacing w:line="360"/>
        <w:jc w:val="both"/>
        <w:rPr>
          <w:rFonts w:ascii="Times New Roman" w:cs="Times New Roman" w:hAnsi="Times New Roman"/>
          <w:sz w:val="28"/>
          <w:szCs w:val="28"/>
        </w:rPr>
      </w:pPr>
      <w:r>
        <w:rPr>
          <w:rFonts w:ascii="Times New Roman" w:cs="Times New Roman" w:hAnsi="Times New Roman"/>
          <w:sz w:val="28"/>
          <w:szCs w:val="28"/>
        </w:rPr>
        <w:t>3.4. Разброс параметров микроболометров формирует FPN</w:t>
      </w:r>
    </w:p>
    <w:p w14:paraId="00000071">
      <w:pPr>
        <w:spacing w:line="360"/>
        <w:jc w:val="both"/>
        <w:rPr>
          <w:rFonts w:ascii="Times New Roman" w:cs="Times New Roman" w:hAnsi="Times New Roman"/>
          <w:sz w:val="28"/>
          <w:szCs w:val="28"/>
        </w:rPr>
      </w:pPr>
      <w:r>
        <w:rPr>
          <w:rFonts w:ascii="Times New Roman" w:cs="Times New Roman" w:hAnsi="Times New Roman"/>
          <w:sz w:val="28"/>
          <w:szCs w:val="28"/>
        </w:rPr>
        <w:t>Даже при идеально однородной сцене разные пиксели матрицы могут выдавать разные значения из-за разброса `R_ambient`, `G_thermal` и `C_thermal`. Это формирует fixed pattern noise. В отличие от случайного шума, FPN связан с конкретной матрицей и повторяется от кадра к кадру.</w:t>
      </w:r>
    </w:p>
    <w:p w14:paraId="00000072">
      <w:pPr>
        <w:spacing w:line="360"/>
        <w:jc w:val="both"/>
        <w:rPr>
          <w:rFonts w:ascii="Times New Roman" w:cs="Times New Roman" w:hAnsi="Times New Roman"/>
          <w:sz w:val="28"/>
          <w:szCs w:val="28"/>
        </w:rPr>
      </w:pPr>
      <w:r>
        <w:rPr>
          <w:rFonts w:ascii="Times New Roman" w:cs="Times New Roman" w:hAnsi="Times New Roman"/>
          <w:sz w:val="28"/>
          <w:szCs w:val="28"/>
        </w:rPr>
        <w:t>Практический вывод состоит в том, что без коррекции неоднородности тепловизионный кадр может содержать структурный рисунок, не связанный со сценой. Такой рисунок способен маскировать слабые аномалии или создавать ложные локальные контрасты.</w:t>
      </w:r>
    </w:p>
    <w:p w14:paraId="00000073">
      <w:pPr>
        <w:pStyle w:val="Heading2"/>
        <w:spacing w:line="360"/>
        <w:jc w:val="both"/>
        <w:rPr>
          <w:rFonts w:ascii="Times New Roman" w:cs="Times New Roman" w:hAnsi="Times New Roman"/>
          <w:sz w:val="28"/>
          <w:szCs w:val="28"/>
        </w:rPr>
      </w:pPr>
      <w:r>
        <w:rPr>
          <w:rFonts w:ascii="Times New Roman" w:cs="Times New Roman" w:hAnsi="Times New Roman"/>
          <w:sz w:val="28"/>
          <w:szCs w:val="28"/>
        </w:rPr>
        <w:t>3.5. Readout и ADC являются критичными для физической корректности цифрового кадра</w:t>
      </w:r>
    </w:p>
    <w:p w14:paraId="00000074">
      <w:pPr>
        <w:spacing w:line="360"/>
        <w:jc w:val="both"/>
        <w:rPr>
          <w:rFonts w:ascii="Times New Roman" w:cs="Times New Roman" w:hAnsi="Times New Roman"/>
          <w:sz w:val="28"/>
          <w:szCs w:val="28"/>
        </w:rPr>
      </w:pPr>
      <w:r>
        <w:rPr>
          <w:rFonts w:ascii="Times New Roman" w:cs="Times New Roman" w:hAnsi="Times New Roman"/>
          <w:sz w:val="28"/>
          <w:szCs w:val="28"/>
        </w:rPr>
        <w:t>Модель показала, что недостаточно рассчитать только падающую мощность. Необходимо корректно описать аналоговое считывание и цифровой диапазон. Если ADC не имеет корректного нижнего ограничения или смещения, могут возникнуть отрицательные цифровые коды, что физически неверно. Если диапазон АЦП выбран слишком узким, кадр насыщается и теряет информацию о различиях между пикселями.</w:t>
      </w:r>
    </w:p>
    <w:p w14:paraId="00000075">
      <w:pPr>
        <w:spacing w:line="360"/>
        <w:jc w:val="both"/>
        <w:rPr>
          <w:rFonts w:ascii="Times New Roman" w:cs="Times New Roman" w:hAnsi="Times New Roman"/>
          <w:sz w:val="28"/>
          <w:szCs w:val="28"/>
        </w:rPr>
      </w:pPr>
      <w:r>
        <w:rPr>
          <w:rFonts w:ascii="Times New Roman" w:cs="Times New Roman" w:hAnsi="Times New Roman"/>
          <w:sz w:val="28"/>
          <w:szCs w:val="28"/>
        </w:rPr>
        <w:t>Поэтому для инженерного применения модель должна явно фиксировать аналоговое окно, опорное напряжение, разрядность и правила насыщения. Это особенно важно при сравнении разных температур и режимов матрицы.</w:t>
      </w:r>
    </w:p>
    <w:p w14:paraId="00000076">
      <w:pPr>
        <w:pStyle w:val="Heading2"/>
        <w:spacing w:line="360"/>
        <w:jc w:val="both"/>
        <w:rPr>
          <w:rFonts w:ascii="Times New Roman" w:cs="Times New Roman" w:hAnsi="Times New Roman"/>
          <w:sz w:val="28"/>
          <w:szCs w:val="28"/>
        </w:rPr>
      </w:pPr>
      <w:r>
        <w:rPr>
          <w:rFonts w:ascii="Times New Roman" w:cs="Times New Roman" w:hAnsi="Times New Roman"/>
          <w:sz w:val="28"/>
          <w:szCs w:val="28"/>
        </w:rPr>
        <w:t>3.6. NUC существенно повышает пригодность изображения для анализа</w:t>
      </w:r>
    </w:p>
    <w:p w14:paraId="00000077">
      <w:pPr>
        <w:spacing w:line="360"/>
        <w:jc w:val="both"/>
        <w:rPr>
          <w:rFonts w:ascii="Times New Roman" w:cs="Times New Roman" w:hAnsi="Times New Roman"/>
          <w:sz w:val="28"/>
          <w:szCs w:val="28"/>
        </w:rPr>
      </w:pPr>
      <w:r>
        <w:rPr>
          <w:rFonts w:ascii="Times New Roman" w:cs="Times New Roman" w:hAnsi="Times New Roman"/>
          <w:sz w:val="28"/>
          <w:szCs w:val="28"/>
        </w:rPr>
        <w:t>Двухточечная NUC корректирует индивидуальные gain и offset пикселей и тем самым снижает fixed pattern noise. В инженерном смысле NUC переводит изображение из состояния "сырое измерение матрицы" в состояние "кадр, пригодный для поиска объектов". Чем точнее хранятся коэффициенты, тем меньше остаточная неоднородность.</w:t>
      </w:r>
    </w:p>
    <w:p w14:paraId="00000078">
      <w:pPr>
        <w:spacing w:line="360"/>
        <w:jc w:val="both"/>
        <w:rPr>
          <w:rFonts w:ascii="Times New Roman" w:cs="Times New Roman" w:hAnsi="Times New Roman"/>
          <w:sz w:val="28"/>
          <w:szCs w:val="28"/>
        </w:rPr>
      </w:pPr>
      <w:r>
        <w:rPr>
          <w:rFonts w:ascii="Times New Roman" w:cs="Times New Roman" w:hAnsi="Times New Roman"/>
          <w:sz w:val="28"/>
          <w:szCs w:val="28"/>
        </w:rPr>
        <w:t>При этом NUC не решает все проблемы. Она не заменяет модель временного шума, не устраняет все дефектные пиксели и может быть чувствительна к качеству калибровочных кадров. Поэтому NUC следует рассматривать как обязательный, но не единственный этап подготовки ИК-данных.</w:t>
      </w:r>
    </w:p>
    <w:p w14:paraId="00000079">
      <w:pPr>
        <w:pStyle w:val="Heading2"/>
        <w:spacing w:line="360"/>
        <w:jc w:val="both"/>
        <w:rPr>
          <w:rFonts w:ascii="Times New Roman" w:cs="Times New Roman" w:hAnsi="Times New Roman"/>
          <w:sz w:val="28"/>
          <w:szCs w:val="28"/>
        </w:rPr>
      </w:pPr>
      <w:r>
        <w:rPr>
          <w:rFonts w:ascii="Times New Roman" w:cs="Times New Roman" w:hAnsi="Times New Roman"/>
          <w:sz w:val="28"/>
          <w:szCs w:val="28"/>
        </w:rPr>
        <w:t>3.7. Дефектные пиксели требуют отдельной обработки</w:t>
      </w:r>
    </w:p>
    <w:p w14:paraId="0000007A">
      <w:pPr>
        <w:spacing w:line="360"/>
        <w:jc w:val="both"/>
        <w:rPr>
          <w:rFonts w:ascii="Times New Roman" w:cs="Times New Roman" w:hAnsi="Times New Roman"/>
          <w:sz w:val="28"/>
          <w:szCs w:val="28"/>
        </w:rPr>
      </w:pPr>
      <w:r>
        <w:rPr>
          <w:rFonts w:ascii="Times New Roman" w:cs="Times New Roman" w:hAnsi="Times New Roman"/>
          <w:sz w:val="28"/>
          <w:szCs w:val="28"/>
        </w:rPr>
        <w:t>Горячие и холодные пиксели создают локальные артефакты. Они могут увеличивать стандартное отклонение фона, формировать выбросы и попадать внутрь области аномалии. Для системы обнаружения это означает риск ложного срабатывания или искажения оценки площади аномалии.</w:t>
      </w:r>
    </w:p>
    <w:p w14:paraId="0000007B">
      <w:pPr>
        <w:spacing w:line="360"/>
        <w:jc w:val="both"/>
        <w:rPr>
          <w:rFonts w:ascii="Times New Roman" w:cs="Times New Roman" w:hAnsi="Times New Roman"/>
          <w:sz w:val="28"/>
          <w:szCs w:val="28"/>
        </w:rPr>
      </w:pPr>
      <w:r>
        <w:rPr>
          <w:rFonts w:ascii="Times New Roman" w:cs="Times New Roman" w:hAnsi="Times New Roman"/>
          <w:sz w:val="28"/>
          <w:szCs w:val="28"/>
        </w:rPr>
        <w:t>Инженерный вывод состоит в необходимости поддерживать маску дефектных пикселей и применять алгоритмы замены дефектных значений. NUC уменьшает общую неоднородность, но дефектные пиксели должны обрабатываться отдельно.</w:t>
      </w:r>
    </w:p>
    <w:p w14:paraId="0000007C">
      <w:pPr>
        <w:pStyle w:val="Heading2"/>
        <w:spacing w:line="360"/>
        <w:jc w:val="both"/>
        <w:rPr>
          <w:rFonts w:ascii="Times New Roman" w:cs="Times New Roman" w:hAnsi="Times New Roman"/>
          <w:sz w:val="28"/>
          <w:szCs w:val="28"/>
        </w:rPr>
      </w:pPr>
      <w:r>
        <w:rPr>
          <w:rFonts w:ascii="Times New Roman" w:cs="Times New Roman" w:hAnsi="Times New Roman"/>
          <w:sz w:val="28"/>
          <w:szCs w:val="28"/>
        </w:rPr>
        <w:t>3.8. Синтетические данные пригодны для оценки обнаружимости аномалий</w:t>
      </w:r>
    </w:p>
    <w:p w14:paraId="0000007D">
      <w:pPr>
        <w:spacing w:line="360"/>
        <w:jc w:val="both"/>
        <w:rPr>
          <w:rFonts w:ascii="Times New Roman" w:cs="Times New Roman" w:hAnsi="Times New Roman"/>
          <w:sz w:val="28"/>
          <w:szCs w:val="28"/>
        </w:rPr>
      </w:pPr>
      <w:r>
        <w:rPr>
          <w:rFonts w:ascii="Times New Roman" w:cs="Times New Roman" w:hAnsi="Times New Roman"/>
          <w:sz w:val="28"/>
          <w:szCs w:val="28"/>
        </w:rPr>
        <w:t>Модель позволяет создавать сцены с известным фоном и известной аномалией, после чего измерять контраст, SNR-like и долю пикселей аномалии, сохранивших контраст после прохождения через систему. Это делает синтетические данные полезными для проверки алгоритмов обнаружения без проведения большого числа натурных экспериментов.</w:t>
      </w:r>
    </w:p>
    <w:p w14:paraId="0000007E">
      <w:pPr>
        <w:spacing w:line="360"/>
        <w:jc w:val="both"/>
        <w:rPr>
          <w:rFonts w:ascii="Times New Roman" w:cs="Times New Roman" w:hAnsi="Times New Roman"/>
          <w:sz w:val="28"/>
          <w:szCs w:val="28"/>
        </w:rPr>
      </w:pPr>
      <w:r>
        <w:rPr>
          <w:rFonts w:ascii="Times New Roman" w:cs="Times New Roman" w:hAnsi="Times New Roman"/>
          <w:sz w:val="28"/>
          <w:szCs w:val="28"/>
        </w:rPr>
        <w:t>Особенно важно, что параметры сцены и датчика контролируются. Можно изменять температуру аномалии, размер, положение, tolerance матрицы, наличие дефектов и режим коррекции. Благодаря этому модель может использоваться для инженерного анализа чувствительности системы.</w:t>
      </w:r>
    </w:p>
    <w:p w14:paraId="0000007F">
      <w:pPr>
        <w:pStyle w:val="Heading2"/>
        <w:spacing w:line="360"/>
        <w:jc w:val="both"/>
        <w:rPr>
          <w:rFonts w:ascii="Times New Roman" w:cs="Times New Roman" w:hAnsi="Times New Roman"/>
          <w:sz w:val="28"/>
          <w:szCs w:val="28"/>
        </w:rPr>
      </w:pPr>
      <w:r>
        <w:rPr>
          <w:rFonts w:ascii="Times New Roman" w:cs="Times New Roman" w:hAnsi="Times New Roman"/>
          <w:sz w:val="28"/>
          <w:szCs w:val="28"/>
        </w:rPr>
        <w:t>3.9. Ограничения модели</w:t>
      </w:r>
    </w:p>
    <w:p w14:paraId="00000080">
      <w:pPr>
        <w:spacing w:line="360"/>
        <w:jc w:val="both"/>
        <w:rPr>
          <w:rFonts w:ascii="Times New Roman" w:cs="Times New Roman" w:hAnsi="Times New Roman"/>
          <w:sz w:val="28"/>
          <w:szCs w:val="28"/>
        </w:rPr>
      </w:pPr>
      <w:r>
        <w:rPr>
          <w:rFonts w:ascii="Times New Roman" w:cs="Times New Roman" w:hAnsi="Times New Roman"/>
          <w:sz w:val="28"/>
          <w:szCs w:val="28"/>
        </w:rPr>
        <w:t>Модель является физически содержательной, но имеет ограничения. Во-первых, текущая активная реализация readout в исходном виде использует покадровое решение `fsolve`, что делает большие расчеты очень медленными и требует аккуратной совместимости с NumPy. Во-вторых, отдельная модель временного случайного шума пока выражена слабее, чем fixed pattern noise и дефекты. В-третьих, калиброванное ADC-окно в экспериментальных сериях является инженерным способом сохранить рабочий цифровой диапазон, но в реальной аппаратуре оно должно соответствовать конкретной схеме усиления и опорного напряжения.</w:t>
      </w:r>
    </w:p>
    <w:p w14:paraId="00000081">
      <w:pPr>
        <w:spacing w:line="360"/>
        <w:jc w:val="both"/>
        <w:rPr>
          <w:rFonts w:ascii="Times New Roman" w:cs="Times New Roman" w:hAnsi="Times New Roman"/>
          <w:sz w:val="28"/>
          <w:szCs w:val="28"/>
        </w:rPr>
      </w:pPr>
      <w:r>
        <w:rPr>
          <w:rFonts w:ascii="Times New Roman" w:cs="Times New Roman" w:hAnsi="Times New Roman"/>
          <w:sz w:val="28"/>
          <w:szCs w:val="28"/>
        </w:rPr>
        <w:t>Кроме того, модель использует приближение черного тела. Реальные объекты имеют эмиссивность меньше единицы, зависящую от материала, длины волны и угла наблюдения. Для более точных прикладных расчетов модель можно расширить введением коэффициента излучательной способности, атмосферного поглощения, дистанции наблюдения и временного шума.</w:t>
      </w:r>
    </w:p>
    <w:p w14:paraId="00000082">
      <w:pPr>
        <w:pStyle w:val="Heading2"/>
        <w:spacing w:line="360"/>
        <w:jc w:val="both"/>
        <w:rPr>
          <w:rFonts w:ascii="Times New Roman" w:cs="Times New Roman" w:hAnsi="Times New Roman"/>
          <w:sz w:val="28"/>
          <w:szCs w:val="28"/>
        </w:rPr>
      </w:pPr>
      <w:r>
        <w:rPr>
          <w:rFonts w:ascii="Times New Roman" w:cs="Times New Roman" w:hAnsi="Times New Roman"/>
          <w:sz w:val="28"/>
          <w:szCs w:val="28"/>
        </w:rPr>
        <w:t>3.10. Общий итог</w:t>
      </w:r>
    </w:p>
    <w:p w14:paraId="00000083">
      <w:pPr>
        <w:spacing w:line="360"/>
        <w:jc w:val="both"/>
        <w:rPr>
          <w:rFonts w:ascii="Times New Roman" w:cs="Times New Roman" w:hAnsi="Times New Roman"/>
          <w:sz w:val="28"/>
          <w:szCs w:val="28"/>
        </w:rPr>
      </w:pPr>
      <w:r>
        <w:rPr>
          <w:rFonts w:ascii="Times New Roman" w:cs="Times New Roman" w:hAnsi="Times New Roman"/>
          <w:sz w:val="28"/>
          <w:szCs w:val="28"/>
        </w:rPr>
        <w:t>В целом модель описывает полный путь от температурной сцены к цифровому инфракрасному изображению и позволяет объяснить основные факторы, влияющие на обнаружение температурных аномалий. Температура определяет полезный сигнал, оптика формирует пространственный градиент, болометрическая матрица вносит fixed pattern noise, readout и ADC задают электрический и цифровой диапазон, NUC снижает неоднородность, а дефектные пиксели требуют отдельной компенсации.</w:t>
      </w:r>
    </w:p>
    <w:p w14:paraId="00000084">
      <w:pPr>
        <w:spacing w:line="360"/>
        <w:jc w:val="both"/>
        <w:rPr>
          <w:rFonts w:ascii="Times New Roman" w:cs="Times New Roman" w:hAnsi="Times New Roman"/>
          <w:sz w:val="28"/>
          <w:szCs w:val="28"/>
        </w:rPr>
      </w:pPr>
      <w:r>
        <w:rPr>
          <w:rFonts w:ascii="Times New Roman" w:cs="Times New Roman" w:hAnsi="Times New Roman"/>
          <w:sz w:val="28"/>
          <w:szCs w:val="28"/>
        </w:rPr>
        <w:t>Для дипломной работы эта модель полезна тем, что связывает физические законы с вычислительными экспериментами и инженерными выводами. Она позволяет не только получить синтетические ИК-изображения, но и объяснить, почему они выглядят именно так, какие ограничения есть у сенсорного тракта и какие этапы обработки необходимы для надежного обнаружения температурных аномалий.</w:t>
      </w:r>
    </w:p>
    <w:sectPr>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00000000" w:csb1="00000000"/>
  </w:font>
  <w:font w:name="Times New Roman">
    <w:panose1 w:val="02020603050405020304"/>
    <w:charset w:val="00"/>
    <w:family w:val="auto"/>
    <w:pitch w:val="variable"/>
    <w:sig w:usb0="00000000" w:usb1="00000000" w:usb2="00000009" w:usb3="00000000" w:csb0="000001ff" w:csb1="00000000"/>
  </w:font>
  <w:font w:name="Cambria">
    <w:panose1 w:val="02040503050406030204"/>
    <w:charset w:val="00"/>
    <w:family w:val="auto"/>
    <w:pitch w:val="variable"/>
    <w:sig w:usb0="00000000" w:usb1="400004ff" w:usb2="00000000" w:usb3="00000000" w:csb0="0000019f" w:csb1="00000000"/>
  </w:font>
  <w:font w:name="ＭＳ 明朝">
    <w:panose1 w:val="00000000000000000000"/>
    <w:charset w:val="80"/>
    <w:family w:val="roman"/>
    <w:notTrueType w:val="on"/>
    <w:pitch w:val="fixed"/>
    <w:sig w:usb0="00000001" w:usb1="08070000" w:usb2="00000010" w:usb3="00000000" w:csb0="00020000" w:csb1="00000000"/>
  </w:font>
  <w:font w:name="Calibri">
    <w:panose1 w:val="020f0502020204030204"/>
    <w:charset w:val="00"/>
    <w:family w:val="auto"/>
    <w:pitch w:val="variable"/>
    <w:sig w:usb0="00000000" w:usb1="4000acff" w:usb2="00000009" w:usb3="00000000" w:csb0="0000019f" w:csb1="00000000"/>
  </w:font>
  <w:font w:name="ＭＳ ゴシック">
    <w:panose1 w:val="00000000000000000000"/>
    <w:charset w:val="80"/>
    <w:family w:val="modern"/>
    <w:notTrueType w:val="on"/>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0" w:usb1="00000000"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200" w:line="276" w:lineRule="auto"/>
      </w:pPr>
    </w:pPrDefault>
  </w:docDefaults>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rPr>
      <w:rFonts w:ascii="Times New Roman" w:hAnsi="Times New Roman"/>
      <w:sz w:val="24"/>
    </w:rPr>
  </w:style>
  <w:style w:type="paragraph" w:styleId="Header">
    <w:name w:val="Header"/>
    <w:basedOn w:val="Normal"/>
    <w:link w:val="HeaderChar"/>
    <w:uiPriority w:val="99"/>
    <w:unhideWhenUsed w:val="on"/>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after="120"/>
      <w:ind w:left="360"/>
      <w:contextualSpacing w:val="on"/>
    </w:pPr>
  </w:style>
  <w:style w:type="paragraph" w:styleId="ListContinue2">
    <w:name w:val="List Continue 2"/>
    <w:basedOn w:val="Normal"/>
    <w:uiPriority w:val="99"/>
    <w:unhideWhenUsed w:val="on"/>
    <w:pPr>
      <w:spacing w:after="120"/>
      <w:ind w:left="720"/>
      <w:contextualSpacing w:val="on"/>
    </w:pPr>
  </w:style>
  <w:style w:type="paragraph" w:styleId="ListContinue3">
    <w:name w:val="List Continue 3"/>
    <w:basedOn w:val="Normal"/>
    <w:uiPriority w:val="99"/>
    <w:unhideWhenUsed w:val="on"/>
    <w:pPr>
      <w:spacing w:after="12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after="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after="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after="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after="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after="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after="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after="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after="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after="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4" Type="http://schemas.microsoft.com/office/2007/relationships/stylesWithEffects" Target="stylesWithEffects.xml"/><Relationship Id="rId6"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tnk-</cp:lastModifiedBy>
</cp:coreProperties>
</file>