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1DB5C">
      <w:pPr>
        <w:rPr>
          <w:rFonts w:hint="default"/>
        </w:rPr>
      </w:pPr>
    </w:p>
    <w:p w14:paraId="161BEE1D">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TÓM TẮT BÀI BÁO CÁO KHOA HỌC</w:t>
      </w:r>
    </w:p>
    <w:p w14:paraId="0077DAB5">
      <w:pPr>
        <w:jc w:val="center"/>
        <w:rPr>
          <w:rFonts w:hint="default" w:ascii="Times New Roman" w:hAnsi="Times New Roman" w:eastAsia="SimSun" w:cs="Times New Roman"/>
          <w:b/>
          <w:bCs/>
          <w:sz w:val="32"/>
          <w:szCs w:val="32"/>
        </w:rPr>
      </w:pPr>
    </w:p>
    <w:p w14:paraId="2C2B46F4">
      <w:pPr>
        <w:jc w:val="center"/>
        <w:rPr>
          <w:rFonts w:hint="default" w:ascii="Times New Roman" w:hAnsi="Times New Roman" w:eastAsia="SimSun" w:cs="Times New Roman"/>
          <w:b/>
          <w:bCs/>
          <w:sz w:val="32"/>
          <w:szCs w:val="32"/>
        </w:rPr>
      </w:pPr>
    </w:p>
    <w:p w14:paraId="282DC62D">
      <w:pPr>
        <w:jc w:val="center"/>
        <w:rPr>
          <w:rFonts w:hint="default" w:ascii="Times New Roman" w:hAnsi="Times New Roman" w:eastAsia="SimSun" w:cs="Times New Roman"/>
          <w:b/>
          <w:bCs/>
          <w:sz w:val="32"/>
          <w:szCs w:val="32"/>
        </w:rPr>
      </w:pPr>
    </w:p>
    <w:p w14:paraId="4E34B298">
      <w:pPr>
        <w:jc w:val="center"/>
        <w:rPr>
          <w:rFonts w:hint="default" w:ascii="Times New Roman" w:hAnsi="Times New Roman" w:eastAsia="SimSun" w:cs="Times New Roman"/>
          <w:b/>
          <w:bCs/>
          <w:sz w:val="32"/>
          <w:szCs w:val="32"/>
        </w:rPr>
      </w:pPr>
    </w:p>
    <w:p w14:paraId="3FE6DE9E">
      <w:pPr>
        <w:jc w:val="center"/>
        <w:rPr>
          <w:rFonts w:hint="default" w:ascii="Times New Roman" w:hAnsi="Times New Roman" w:eastAsia="SimSun" w:cs="Times New Roman"/>
          <w:b/>
          <w:bCs/>
          <w:sz w:val="32"/>
          <w:szCs w:val="32"/>
        </w:rPr>
      </w:pPr>
    </w:p>
    <w:p w14:paraId="0D80EA7F">
      <w:pPr>
        <w:jc w:val="center"/>
        <w:rPr>
          <w:rFonts w:hint="default" w:ascii="Times New Roman" w:hAnsi="Times New Roman" w:eastAsia="SimSun" w:cs="Times New Roman"/>
          <w:b/>
          <w:bCs/>
          <w:sz w:val="32"/>
          <w:szCs w:val="32"/>
        </w:rPr>
      </w:pPr>
    </w:p>
    <w:p w14:paraId="36C42053">
      <w:pPr>
        <w:jc w:val="center"/>
        <w:rPr>
          <w:rFonts w:hint="default" w:ascii="Times New Roman" w:hAnsi="Times New Roman" w:eastAsia="SimSun" w:cs="Times New Roman"/>
          <w:b/>
          <w:bCs/>
          <w:sz w:val="32"/>
          <w:szCs w:val="32"/>
        </w:rPr>
      </w:pPr>
    </w:p>
    <w:p w14:paraId="515932CB">
      <w:pPr>
        <w:jc w:val="center"/>
        <w:rPr>
          <w:rFonts w:hint="default" w:ascii="Times New Roman" w:hAnsi="Times New Roman" w:eastAsia="SimSun" w:cs="Times New Roman"/>
          <w:b/>
          <w:bCs/>
          <w:sz w:val="32"/>
          <w:szCs w:val="32"/>
        </w:rPr>
      </w:pPr>
    </w:p>
    <w:p w14:paraId="711AA55F">
      <w:pPr>
        <w:pStyle w:val="5"/>
        <w:keepNext w:val="0"/>
        <w:keepLines w:val="0"/>
        <w:widowControl/>
        <w:suppressLineNumbers w:val="0"/>
        <w:ind w:firstLine="161" w:firstLineChars="50"/>
        <w:jc w:val="center"/>
        <w:rPr>
          <w:rFonts w:hint="default" w:ascii="Times New Roman" w:hAnsi="Times New Roman" w:cs="Times New Roman"/>
          <w:sz w:val="32"/>
          <w:szCs w:val="32"/>
        </w:rPr>
      </w:pPr>
      <w:r>
        <w:rPr>
          <w:rFonts w:hint="default" w:ascii="Times New Roman" w:hAnsi="Times New Roman" w:cs="Times New Roman"/>
          <w:b/>
          <w:bCs/>
          <w:sz w:val="32"/>
          <w:szCs w:val="32"/>
        </w:rPr>
        <w:t>Họ và tên:</w:t>
      </w:r>
      <w:r>
        <w:rPr>
          <w:rFonts w:hint="default" w:ascii="Times New Roman" w:hAnsi="Times New Roman" w:cs="Times New Roman"/>
          <w:sz w:val="32"/>
          <w:szCs w:val="32"/>
        </w:rPr>
        <w:t xml:space="preserve"> Trần Nguyễn Minh Tiến</w:t>
      </w:r>
    </w:p>
    <w:p w14:paraId="4DFDEF99">
      <w:pPr>
        <w:pStyle w:val="5"/>
        <w:keepNext w:val="0"/>
        <w:keepLines w:val="0"/>
        <w:widowControl/>
        <w:suppressLineNumbers w:val="0"/>
        <w:ind w:firstLine="161" w:firstLineChars="50"/>
        <w:jc w:val="center"/>
        <w:rPr>
          <w:rFonts w:hint="default" w:ascii="Times New Roman" w:hAnsi="Times New Roman" w:cs="Times New Roman"/>
          <w:sz w:val="32"/>
          <w:szCs w:val="32"/>
        </w:rPr>
      </w:pPr>
      <w:r>
        <w:rPr>
          <w:rFonts w:hint="default" w:ascii="Times New Roman" w:hAnsi="Times New Roman" w:cs="Times New Roman"/>
          <w:b/>
          <w:bCs/>
          <w:sz w:val="32"/>
          <w:szCs w:val="32"/>
        </w:rPr>
        <w:t>Mã sinh viên:</w:t>
      </w:r>
      <w:r>
        <w:rPr>
          <w:rFonts w:hint="default" w:ascii="Times New Roman" w:hAnsi="Times New Roman" w:cs="Times New Roman"/>
          <w:sz w:val="32"/>
          <w:szCs w:val="32"/>
        </w:rPr>
        <w:t xml:space="preserve"> 3213580052</w:t>
      </w:r>
    </w:p>
    <w:p w14:paraId="54ACF5D9">
      <w:pPr>
        <w:pStyle w:val="5"/>
        <w:keepNext w:val="0"/>
        <w:keepLines w:val="0"/>
        <w:widowControl/>
        <w:suppressLineNumbers w:val="0"/>
        <w:ind w:firstLine="161" w:firstLineChars="50"/>
        <w:jc w:val="center"/>
        <w:rPr>
          <w:rFonts w:hint="default" w:ascii="Times New Roman" w:hAnsi="Times New Roman" w:cs="Times New Roman"/>
          <w:sz w:val="32"/>
          <w:szCs w:val="32"/>
        </w:rPr>
      </w:pPr>
      <w:r>
        <w:rPr>
          <w:rFonts w:hint="default" w:ascii="Times New Roman" w:hAnsi="Times New Roman" w:cs="Times New Roman"/>
          <w:b/>
          <w:bCs/>
          <w:sz w:val="32"/>
          <w:szCs w:val="32"/>
        </w:rPr>
        <w:t>Lớp:</w:t>
      </w:r>
      <w:r>
        <w:rPr>
          <w:rFonts w:hint="default" w:ascii="Times New Roman" w:hAnsi="Times New Roman" w:cs="Times New Roman"/>
          <w:sz w:val="32"/>
          <w:szCs w:val="32"/>
        </w:rPr>
        <w:t xml:space="preserve"> DDU1231</w:t>
      </w:r>
    </w:p>
    <w:p w14:paraId="0E9C8EF0">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6BE7D17F">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2E800680">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30076FE6">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34A297C4">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54D73808">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6C51C801">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2BBAAECA">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775E85BC">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1255F2CA">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11425289">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37A62882">
      <w:pPr>
        <w:pStyle w:val="5"/>
        <w:keepNext w:val="0"/>
        <w:keepLines w:val="0"/>
        <w:widowControl/>
        <w:suppressLineNumbers w:val="0"/>
        <w:ind w:firstLine="160" w:firstLineChars="50"/>
        <w:jc w:val="center"/>
        <w:rPr>
          <w:rFonts w:hint="default" w:ascii="Times New Roman" w:hAnsi="Times New Roman" w:cs="Times New Roman"/>
          <w:sz w:val="32"/>
          <w:szCs w:val="32"/>
        </w:rPr>
      </w:pPr>
    </w:p>
    <w:p w14:paraId="49CDBEDF">
      <w:pPr>
        <w:pStyle w:val="5"/>
        <w:keepNext w:val="0"/>
        <w:keepLines w:val="0"/>
        <w:widowControl/>
        <w:suppressLineNumbers w:val="0"/>
        <w:jc w:val="both"/>
        <w:rPr>
          <w:rFonts w:hint="default" w:ascii="Times New Roman" w:hAnsi="Times New Roman" w:cs="Times New Roman"/>
          <w:sz w:val="32"/>
          <w:szCs w:val="32"/>
        </w:rPr>
      </w:pPr>
    </w:p>
    <w:p w14:paraId="433D6DD4">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TÓM TẮT GIẢI NOBEL VẬT LÝ 2024</w:t>
      </w:r>
    </w:p>
    <w:p w14:paraId="3EBE9C5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Tiêu đề: Khám phá nền tảng của Mạng Nơ-ron Nhân tạo từ Vật lý học</w:t>
      </w:r>
    </w:p>
    <w:p w14:paraId="05C6BDE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1. Thông tin chung về giải thưởng</w:t>
      </w:r>
      <w:r>
        <w:rPr>
          <w:rFonts w:hint="default" w:ascii="Times New Roman" w:hAnsi="Times New Roman" w:cs="Times New Roman"/>
        </w:rPr>
        <w:t xml:space="preserve"> Viện Hàn lâm Khoa học Hoàng gia Thụy Điển đã công bố trao Giải Nobel Vật lý năm 2024 cho hai nhà khoa học John J. Hopfield (Đại học Princeton, Hoa Kỳ) và Geoffrey Hinton (Đại học Toronto, Canada). Hai ông được vinh danh nhờ "những khám phá và phát minh mang tính nền tảng cho phép học máy hoạt động thông qua mạng nơ-ron nhân tạo". Sự kiện này đánh dấu một bước ngoặt khi các nguyên lý cốt lõi của vật lý được ứng dụng thành công để tạo ra cuộc cách mạng trong khoa học máy tính và trí tuệ nhân tạo (AI).</w:t>
      </w:r>
    </w:p>
    <w:p w14:paraId="0F1AD55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2. Sự giao thoa giữa Vật lý và Trí tuệ Nhân tạo</w:t>
      </w:r>
      <w:r>
        <w:rPr>
          <w:rFonts w:hint="default" w:ascii="Times New Roman" w:hAnsi="Times New Roman" w:cs="Times New Roman"/>
        </w:rPr>
        <w:t xml:space="preserve"> Công nghệ học máy hiện đại chủ yếu dựa trên các mạng nơ-ron nhân tạo, một hệ thống được lấy cảm hứng trực tiếp từ mạng lưới tế bào thần kinh của não bộ. Trong hệ thống nhân tạo này, các nơ-ron được mô phỏng bằng các "nút" (nodes) mang giá trị số. Chúng tương tác và truyền tín hiệu cho nhau thông qua các kết nối giống như khớp thần kinh (synapse) trong sinh học. Thông qua quá trình huấn luyện bằng dữ liệu, các kết nối này liên tục được củng cố hoặc làm suy yếu. Cả hai nhà khoa học Hopfield và Hinton đã sử dụng các công cụ từ vật lý để xây dựng nên các phương pháp huấn luyện tối ưu nhất cho mạng nơ-ron từ những năm 1980.</w:t>
      </w:r>
    </w:p>
    <w:p w14:paraId="6EFDFEE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3. Mạng Hopfield - Bộ nhớ liên tưởng</w:t>
      </w:r>
      <w:r>
        <w:rPr>
          <w:rFonts w:hint="default" w:ascii="Times New Roman" w:hAnsi="Times New Roman" w:cs="Times New Roman"/>
        </w:rPr>
        <w:t xml:space="preserve"> Giáo sư John J. Hopfield đã tạo ra một kiến trúc mạng có khả năng lưu trữ và tái tạo lại các mẫu dữ liệu, đặc biệt là hình ảnh. Ý tưởng cốt lõi của "Mạng Hopfield" bắt nguồn từ vật lý chất rắn, cụ thể là khái niệm "spin nguyên tử" – đặc tính khiến mỗi nguyên tử hoạt động như một nam châm siêu nhỏ.</w:t>
      </w:r>
      <w:r>
        <w:rPr>
          <w:rFonts w:hint="default" w:ascii="Times New Roman" w:hAnsi="Times New Roman" w:cs="Times New Roman"/>
          <w:lang w:val="vi-VN"/>
        </w:rPr>
        <w:t xml:space="preserve"> </w:t>
      </w:r>
      <w:r>
        <w:rPr>
          <w:rFonts w:hint="default" w:ascii="Times New Roman" w:hAnsi="Times New Roman" w:cs="Times New Roman"/>
        </w:rPr>
        <w:t>Trạng thái của toàn bộ mạng lưới được mô tả thông qua khái niệm "năng lượng" của hệ thống vật lý.</w:t>
      </w:r>
      <w:r>
        <w:rPr>
          <w:rFonts w:hint="default" w:ascii="Times New Roman" w:hAnsi="Times New Roman" w:cs="Times New Roman"/>
          <w:lang w:val="vi-VN"/>
        </w:rPr>
        <w:t xml:space="preserve"> </w:t>
      </w:r>
      <w:r>
        <w:rPr>
          <w:rFonts w:hint="default" w:ascii="Times New Roman" w:hAnsi="Times New Roman" w:cs="Times New Roman"/>
        </w:rPr>
        <w:t>Quá trình huấn luyện mạng đồng nghĩa với việc tìm ra các giá trị kết nối giữa các nút sao cho hình ảnh được lưu trữ có mức năng lượng thấp nhất.</w:t>
      </w:r>
      <w:r>
        <w:rPr>
          <w:rFonts w:hint="default" w:ascii="Times New Roman" w:hAnsi="Times New Roman" w:cs="Times New Roman"/>
          <w:lang w:val="vi-VN"/>
        </w:rPr>
        <w:t xml:space="preserve"> </w:t>
      </w:r>
      <w:r>
        <w:rPr>
          <w:rFonts w:hint="default" w:ascii="Times New Roman" w:hAnsi="Times New Roman" w:cs="Times New Roman"/>
        </w:rPr>
        <w:t>Khi mạng tiếp nhận một hình ảnh bị méo mó hoặc khuyết thiếu, nó sẽ tự động tính toán, rà soát và cập nhật giá trị của từng nút để giảm mức năng lượng tổng thể, qua đó từng bước khôi phục lại hình ảnh hoàn chỉnh nguyên bản.</w:t>
      </w:r>
    </w:p>
    <w:p w14:paraId="017127C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4. Máy Boltzmann của Geoffrey Hinton</w:t>
      </w:r>
      <w:r>
        <w:rPr>
          <w:rFonts w:hint="default" w:ascii="Times New Roman" w:hAnsi="Times New Roman" w:cs="Times New Roman"/>
        </w:rPr>
        <w:t xml:space="preserve"> Kế thừa nền tảng từ Mạng Hopfield, Giáo sư Geoffrey Hinton đã tiến thêm một bước dài khi phát minh ra "Máy Boltzmann".</w:t>
      </w:r>
      <w:r>
        <w:rPr>
          <w:rFonts w:hint="default" w:ascii="Times New Roman" w:hAnsi="Times New Roman" w:cs="Times New Roman"/>
          <w:lang w:val="vi-VN"/>
        </w:rPr>
        <w:t xml:space="preserve"> </w:t>
      </w:r>
      <w:r>
        <w:rPr>
          <w:rFonts w:hint="default" w:ascii="Times New Roman" w:hAnsi="Times New Roman" w:cs="Times New Roman"/>
        </w:rPr>
        <w:t>Thay vì chỉ tái tạo dữ liệu, Máy Boltzmann có khả năng tự động khám phá và nhận diện các đặc tính tiềm ẩn bên trong dữ liệu gốc</w:t>
      </w:r>
      <w:r>
        <w:rPr>
          <w:rFonts w:hint="default" w:ascii="Times New Roman" w:hAnsi="Times New Roman" w:cs="Times New Roman"/>
          <w:lang w:val="vi-VN"/>
        </w:rPr>
        <w:t xml:space="preserve">. </w:t>
      </w:r>
      <w:r>
        <w:rPr>
          <w:rFonts w:hint="default" w:ascii="Times New Roman" w:hAnsi="Times New Roman" w:cs="Times New Roman"/>
        </w:rPr>
        <w:t>Phát minh này ứng dụng mạnh mẽ các công cụ từ "vật lý thống kê" – ngành khoa học chuyên nghiên cứu các hệ thống bao gồm vô số thành phần tương tự nhau.</w:t>
      </w:r>
      <w:r>
        <w:rPr>
          <w:rFonts w:hint="default" w:ascii="Times New Roman" w:hAnsi="Times New Roman" w:cs="Times New Roman"/>
          <w:lang w:val="vi-VN"/>
        </w:rPr>
        <w:t xml:space="preserve"> </w:t>
      </w:r>
      <w:r>
        <w:rPr>
          <w:rFonts w:hint="default" w:ascii="Times New Roman" w:hAnsi="Times New Roman" w:cs="Times New Roman"/>
        </w:rPr>
        <w:t>Thông qua quá trình huấn luyện bằng các ví dụ có xác suất xuất hiện cao, cỗ máy có thể học cách phân loại hình ảnh hoặc thậm chí tự động tạo ra những mẫu dữ liệu mới.</w:t>
      </w:r>
    </w:p>
    <w:p w14:paraId="3E4185F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5. Ý nghĩa và Tầm ảnh hưởng</w:t>
      </w:r>
      <w:r>
        <w:rPr>
          <w:rFonts w:hint="default" w:ascii="Times New Roman" w:hAnsi="Times New Roman" w:cs="Times New Roman"/>
        </w:rPr>
        <w:t xml:space="preserve"> Theo Ủy ban Nobel Vật lý, những đóng góp của hai nhà khoa học này đã châm ngòi cho sự bùng nổ của công nghệ Học sâu (Deep Learning) ngày nay. Những cỗ máy học nhân tạo không chỉ làm thay đổi diện mạo của ngành công nghệ thông tin mà còn mang lại lợi ích to lớn cho chính ngành vật lý học, đặc biệt trong việc hỗ trợ tính toán và thiết kế các loại vật liệu mới với các đặc tính tùy chỉnh.</w:t>
      </w:r>
    </w:p>
    <w:p w14:paraId="3574890E">
      <w:pPr>
        <w:jc w:val="both"/>
        <w:rPr>
          <w:rFonts w:hint="default" w:ascii="SimSun" w:hAnsi="SimSun" w:eastAsia="SimSun" w:cs="SimSun"/>
          <w:sz w:val="24"/>
          <w:szCs w:val="24"/>
        </w:rPr>
      </w:pPr>
    </w:p>
    <w:p w14:paraId="2EE4E5C8">
      <w:pPr>
        <w:pStyle w:val="2"/>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bookmarkStart w:id="0" w:name="_GoBack"/>
      <w:bookmarkEnd w:id="0"/>
      <w:r>
        <w:rPr>
          <w:rFonts w:hint="default" w:ascii="Times New Roman" w:hAnsi="Times New Roman" w:eastAsia="sans-serif" w:cs="Times New Roman"/>
          <w:sz w:val="28"/>
          <w:szCs w:val="28"/>
        </w:rPr>
        <w:t>TÓM TẮT BÀI ĐÁNH GIÁ "DEEP LEARNING" (NATURE - 2015)</w:t>
      </w:r>
    </w:p>
    <w:p w14:paraId="797C4DDC">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Tác giả: Yann LeCun, Yoshua Bengio &amp; Geoffrey Hinton</w:t>
      </w:r>
    </w:p>
    <w:p w14:paraId="6D409788">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1. Khái quát về Học Sâu (Deep Learning)</w:t>
      </w:r>
    </w:p>
    <w:p w14:paraId="6C75AE8E">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Học sâu sử dụng nhiều lớp xử lý để tự động học các biểu diễn dữ liệu ở nhiều cấp độ trừu tượng khác nhau, khắc phục hạn chế của học máy truyền thống vốn phụ thuộc vào việc trích xuất đặc trưng thủ công. Phương pháp này đã tạo ra những cải tiến vượt bậc trong nhiều lĩnh vực cốt lõi như nhận dạng giọng nói, thị giác máy tính, khám phá thuốc và phân tích hệ gen. </w:t>
      </w:r>
    </w:p>
    <w:p w14:paraId="2DC0DBF0">
      <w:pPr>
        <w:pStyle w:val="5"/>
        <w:keepNext w:val="0"/>
        <w:keepLines w:val="0"/>
        <w:widowControl/>
        <w:numPr>
          <w:ilvl w:val="0"/>
          <w:numId w:val="1"/>
        </w:numPr>
        <w:suppressLineNumbers w:val="0"/>
        <w:spacing w:before="0" w:beforeAutospacing="0" w:line="14" w:lineRule="atLeast"/>
        <w:rPr>
          <w:rFonts w:hint="default" w:ascii="Times New Roman" w:hAnsi="Times New Roman" w:eastAsia="sans-serif" w:cs="Times New Roman"/>
          <w:b/>
          <w:bCs/>
        </w:rPr>
      </w:pPr>
      <w:r>
        <w:rPr>
          <w:rFonts w:hint="default" w:ascii="Times New Roman" w:hAnsi="Times New Roman" w:eastAsia="sans-serif" w:cs="Times New Roman"/>
          <w:b/>
          <w:bCs/>
        </w:rPr>
        <w:t>Thuật toán Lan truyền ngược (Backpropagation)</w:t>
      </w:r>
    </w:p>
    <w:p w14:paraId="474CE020">
      <w:pPr>
        <w:pStyle w:val="5"/>
        <w:keepNext w:val="0"/>
        <w:keepLines w:val="0"/>
        <w:widowControl/>
        <w:numPr>
          <w:numId w:val="0"/>
        </w:numPr>
        <w:suppressLineNumbers w:val="0"/>
        <w:spacing w:before="0" w:beforeAutospacing="0" w:line="14" w:lineRule="atLeast"/>
        <w:ind w:right="0" w:rightChars="0"/>
        <w:rPr>
          <w:rFonts w:hint="default" w:ascii="Times New Roman" w:hAnsi="Times New Roman" w:eastAsia="sans-serif" w:cs="Times New Roman"/>
        </w:rPr>
      </w:pPr>
      <w:r>
        <w:rPr>
          <w:rFonts w:hint="default" w:ascii="Times New Roman" w:hAnsi="Times New Roman" w:eastAsia="sans-serif" w:cs="Times New Roman"/>
        </w:rPr>
        <w:t xml:space="preserve">Các hệ thống học sâu khám phá cấu trúc tiềm ẩn trong lượng dữ liệu khổng lồ thông qua thuật toán lan truyền ngược. Thuật toán này hướng dẫn cỗ máy tự động tinh chỉnh các tham số nội bộ (trọng số) qua từng lớp, dựa trên phương pháp giảm độ dốc ngẫu nhiên (stochastic gradient descent) nhằm giảm thiểu tối đa mức sai số ở kết quả đầu ra. </w:t>
      </w:r>
    </w:p>
    <w:p w14:paraId="64054E9F">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3. Đột phá từ Mạng Nơ-ron Tích chập (ConvNets)</w:t>
      </w:r>
    </w:p>
    <w:p w14:paraId="571B827F">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Mạng nơ-ron tích chập (ConvNets) mang lại kỷ nguyên mới trong việc xử lý hình ảnh, video và âm thanh nhờ áp dụng bốn nguyên lý: kết nối cục bộ, chia sẻ trọng số, gộp (pooling) và kiến trúc đa lớp. Hiện nay, ConvNets là phương pháp thống trị tuyệt đối trong thị giác máy tính nhờ khả năng nhận diện vật thể cực kỳ chuẩn xác bất chấp sự thay đổi về góc nhìn, vị trí hay bối cảnh xung quanh. </w:t>
      </w:r>
    </w:p>
    <w:p w14:paraId="25B31B5D">
      <w:pPr>
        <w:pStyle w:val="5"/>
        <w:keepNext w:val="0"/>
        <w:keepLines w:val="0"/>
        <w:widowControl/>
        <w:numPr>
          <w:numId w:val="0"/>
        </w:numPr>
        <w:suppressLineNumbers w:val="0"/>
        <w:spacing w:before="0" w:beforeAutospacing="0" w:line="14" w:lineRule="atLeast"/>
        <w:ind w:leftChars="0" w:right="0" w:rightChars="0"/>
        <w:rPr>
          <w:rFonts w:hint="default" w:ascii="Times New Roman" w:hAnsi="Times New Roman" w:eastAsia="sans-serif" w:cs="Times New Roman"/>
          <w:b/>
          <w:bCs/>
        </w:rPr>
      </w:pPr>
      <w:r>
        <w:rPr>
          <w:rFonts w:hint="default" w:ascii="Times New Roman" w:hAnsi="Times New Roman" w:eastAsia="sans-serif" w:cs="Times New Roman"/>
          <w:b/>
          <w:bCs/>
          <w:lang w:val="vi-VN"/>
        </w:rPr>
        <w:t xml:space="preserve">4. </w:t>
      </w:r>
      <w:r>
        <w:rPr>
          <w:rFonts w:hint="default" w:ascii="Times New Roman" w:hAnsi="Times New Roman" w:eastAsia="sans-serif" w:cs="Times New Roman"/>
          <w:b/>
          <w:bCs/>
        </w:rPr>
        <w:t>Khả năng của Mạng Nơ-ron Tái phát (RNNs)</w:t>
      </w:r>
    </w:p>
    <w:p w14:paraId="4EF5430B">
      <w:pPr>
        <w:pStyle w:val="5"/>
        <w:keepNext w:val="0"/>
        <w:keepLines w:val="0"/>
        <w:widowControl/>
        <w:numPr>
          <w:numId w:val="0"/>
        </w:numPr>
        <w:suppressLineNumbers w:val="0"/>
        <w:spacing w:before="0" w:beforeAutospacing="0" w:line="14" w:lineRule="atLeast"/>
        <w:ind w:leftChars="0" w:right="0" w:rightChars="0"/>
        <w:rPr>
          <w:rFonts w:hint="default" w:ascii="Times New Roman" w:hAnsi="Times New Roman" w:eastAsia="sans-serif" w:cs="Times New Roman"/>
        </w:rPr>
      </w:pPr>
      <w:r>
        <w:rPr>
          <w:rFonts w:hint="default" w:ascii="Times New Roman" w:hAnsi="Times New Roman" w:eastAsia="sans-serif" w:cs="Times New Roman"/>
        </w:rPr>
        <w:t xml:space="preserve">Trong khi ConvNets xử lý dữ liệu không gian, Mạng nơ-ron tái phát (RNNs) lại vô cùng xuất sắc trong việc xử lý dữ liệu mang tính chuỗi tuần tự như văn bản và giọng nói. Bằng cách duy trì vector trạng thái ẩn để lưu trữ lịch sử dữ liệu, cùng với các cải tiến giúp ghi nhớ thông tin dài hạn (như mạng LSTM), RNNs đã đạt được nhiều thành tựu lớn trong dịch máy, mô hình hóa ngôn ngữ và tự động tạo mô tả cho hình ảnh. </w:t>
      </w:r>
    </w:p>
    <w:p w14:paraId="49122EAC">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5. Triển vọng tương lai của Trí tuệ nhân tạo (AI)</w:t>
      </w:r>
    </w:p>
    <w:p w14:paraId="71EE03FA">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Các tác giả nhấn mạnh định hướng dài hạn của AI sẽ tập trung vào học không giám sát (unsupervised learning), mô phỏng chân thực nhất cách con người và động vật học hỏi thông qua việc quan sát thế giới tự nhiên. Sự đột phá tiếp theo sẽ là sự kết hợp giữa khả năng học biểu diễn với khả năng suy luận logic phức tạp, thao tác trực tiếp trên các hệ thống vector quy mô lớn.</w:t>
      </w:r>
    </w:p>
    <w:p w14:paraId="6EF28E2B">
      <w:pPr>
        <w:keepNext w:val="0"/>
        <w:keepLines w:val="0"/>
        <w:widowControl/>
        <w:numPr>
          <w:numId w:val="0"/>
        </w:numPr>
        <w:suppressLineNumbers w:val="0"/>
        <w:spacing w:before="0" w:beforeAutospacing="0" w:after="0" w:afterAutospacing="1" w:line="14" w:lineRule="atLeast"/>
        <w:rPr>
          <w:rFonts w:hint="default" w:ascii="sans-serif" w:hAnsi="sans-serif" w:eastAsia="sans-serif" w:cs="sans-serif"/>
        </w:rPr>
      </w:pPr>
    </w:p>
    <w:p w14:paraId="4F377A12">
      <w:pPr>
        <w:jc w:val="both"/>
        <w:rPr>
          <w:rFonts w:hint="default"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F0CAA"/>
    <w:multiLevelType w:val="singleLevel"/>
    <w:tmpl w:val="4C5F0CA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7086A"/>
    <w:rsid w:val="29F70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2026-09-12T08:16:00Z</dcterms:created>
  <dc:creator>tient</dc:creator>
  <cp:lastModifiedBy>tientran</cp:lastModifiedBy>
  <dcterms:modified xsi:type="dcterms:W3CDTF">2026-09-12T08:25:37Z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71FDC393282D4D888763AB5EF200EC02_11</vt:lpwstr>
  </property>
</Properties>
</file>