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drawing>
          <wp:inline distT="0" distB="0" distL="0" distR="0">
            <wp:extent cx="6553835" cy="740664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835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Home Page:</w:t>
      </w:r>
      <w:r>
        <w:rPr>
          <w:sz w:val="26"/>
          <w:szCs w:val="26"/>
        </w:rPr>
        <w:t xml:space="preserve"> </w:t>
      </w:r>
      <w:r>
        <w:rPr>
          <w:sz w:val="24"/>
          <w:szCs w:val="24"/>
        </w:rPr>
        <w:t>From this page user get a idea about StudyFlip.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6731635" cy="445262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3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>Dashboard:</w:t>
      </w:r>
      <w:r>
        <w:rPr>
          <w:sz w:val="24"/>
          <w:szCs w:val="24"/>
        </w:rPr>
        <w:t xml:space="preserve"> From this page user see his stat in study.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6706235" cy="541528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35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Decks: </w:t>
      </w:r>
      <w:r>
        <w:rPr>
          <w:sz w:val="24"/>
          <w:szCs w:val="24"/>
        </w:rPr>
        <w:t>Here user can see his record.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28</Words>
  <Characters>122</Characters>
  <CharactersWithSpaces>147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2026-05-01T02:12:30Z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