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SNR Short Bot — Development Change Log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All bugs fixed and features added to SNR_Short_v1.py during the May 2026 short-direction build.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Short Signal Generation — Three Root-Cause Bugs Fixed</w:t>
      </w:r>
    </w:p>
    <w:p>
      <w:pPr>
        <w:pBdr>
          <w:bottom w:val="single" w:color="2E75B6" w:sz="4" w:space="1"/>
        </w:pBdr>
        <w:spacing w:after="6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1.1  Pre-Filter Direction Logic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bulk pre-filter incorrectly required ALL short coins to be near their 24h high. This is only valid for reversal shorts.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Trend-follow short path now only rejects coins pinned to their 24h low. All other downtrending coins pass through.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1.2  PDZ Gate Bypass for Trend-Follow Shorts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F2 (PDZ 15m) and F3 (PDZ 5m) filters use a 290-candle range. Downtrending coins always land in the Discount zone and were eliminated — exactly the opposite of what trend-follow shorts need.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Added _skip_pdz_gate flag. When short_mode = trend_follow, both PDZ gates are bypassed. EMA / MACD / SAR filters remain active to confirm the downtrend direction.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1.3  Wrong Short-Mode Fallback in _detect_short_mode()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When ticker data was unavailable, the fallback returned reversal with score 0.5. Score 0.5 is below the 0.55 threshold — the mathematically correct fallback is trend_follow.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Fallback changed to return (trend_follow, 0.5).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Short Mode Override (New Feature)</w:t>
      </w:r>
    </w:p>
    <w:p>
      <w:pPr>
        <w:pBdr>
          <w:bottom w:val="single" w:color="2E75B6" w:sz="4" w:space="1"/>
        </w:pBdr>
        <w:spacing w:after="6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Added short_mode_override config key: </w:t>
      </w:r>
      <w:r>
        <w:rPr>
          <w:rFonts w:ascii="Arial" w:cs="Arial" w:eastAsia="Arial" w:hAnsi="Arial"/>
          <w:sz w:val="19"/>
          <w:szCs w:val="19"/>
        </w:rPr>
        <w:t xml:space="preserve">auto | trend_follow | reversal.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Sidebar radio button: </w:t>
      </w:r>
      <w:r>
        <w:rPr>
          <w:rFonts w:ascii="Arial" w:cs="Arial" w:eastAsia="Arial" w:hAnsi="Arial"/>
          <w:sz w:val="19"/>
          <w:szCs w:val="19"/>
        </w:rPr>
        <w:t xml:space="preserve">Lets you pin the mode without relying on market score auto-detection.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bg_loop wiring: </w:t>
      </w:r>
      <w:r>
        <w:rPr>
          <w:rFonts w:ascii="Arial" w:cs="Arial" w:eastAsia="Arial" w:hAnsi="Arial"/>
          <w:sz w:val="19"/>
          <w:szCs w:val="19"/>
        </w:rPr>
        <w:t xml:space="preserve">Reads the override at the start of every cycle; skips market score detection when pinned.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Diagnostics display: </w:t>
      </w:r>
      <w:r>
        <w:rPr>
          <w:rFonts w:ascii="Arial" w:cs="Arial" w:eastAsia="Arial" w:hAnsi="Arial"/>
          <w:sz w:val="19"/>
          <w:szCs w:val="19"/>
        </w:rPr>
        <w:t xml:space="preserve">Shows active mode, market score, threshold, and [PINNED] label when override is 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direction_override fix: </w:t>
      </w:r>
      <w:r>
        <w:rPr>
          <w:rFonts w:ascii="Arial" w:cs="Arial" w:eastAsia="Arial" w:hAnsi="Arial"/>
          <w:sz w:val="19"/>
          <w:szCs w:val="19"/>
        </w:rPr>
        <w:t xml:space="preserve">scan() now always receives direction_override=_cfg_dir explicitly — eliminates any stale-config fallback risk.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OKX Order Placement Fixes</w:t>
      </w:r>
    </w:p>
    <w:p>
      <w:pPr>
        <w:pBdr>
          <w:bottom w:val="single" w:color="2E75B6" w:sz="4" w:space="1"/>
        </w:pBdr>
        <w:spacing w:after="6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3.1  OKX Error 51303 — TP/SL Field Swap for Short Orders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OKX BUY-side conditional / OCO orders have inverted field semantics. For a short position (side = buy to close):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tpTriggerPx fires when price RISES → correct for SHORT stop-loss, not short take-profit.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slTriggerPx fires when price FALLS → correct for SHORT take-profit.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four order call sites were using the wrong field, so TP algos were rejected immediately after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Fixed: </w:t>
      </w:r>
      <w:r>
        <w:rPr>
          <w:rFonts w:ascii="Arial" w:cs="Arial" w:eastAsia="Arial" w:hAnsi="Arial"/>
          <w:sz w:val="19"/>
          <w:szCs w:val="19"/>
        </w:rPr>
        <w:t xml:space="preserve">_place_tp_only_order (conditional), entry OCO (isolated), DCA OCO (_place_dca_oco_algo), manual-entry OCO.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3.2  OKX Error 51304 — DCA SL Clamp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After a DCA fill, the blended-average SL can drift above (LONG) or below (SHORT) the fill price. OKX rejects the OCO when the SL trigger is at or beyond the live mark price.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SL clamped to 0.2% inside the fill price before placing OCO (below fill for LONG, above fill for SHORT).</w:t>
      </w:r>
    </w:p>
    <w:p>
      <w:r>
        <w:br w:type="pag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Runtime Crash Fixes</w:t>
      </w:r>
    </w:p>
    <w:p>
      <w:pPr>
        <w:pBdr>
          <w:bottom w:val="single" w:color="2E75B6" w:sz="4" w:space="1"/>
        </w:pBdr>
        <w:spacing w:after="60" w:before="4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4.1  _take_super_slot UnboundLocalError (crashed every coin scan)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if _take_super_slot: block was accidentally placed outside the if is_super_eligible: block during an earlier edit. Python marks variables as local when assigned anywhere in a function — accessing an unassigned local raises UnboundLocalError, crashing every single coin in the scan.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 1: </w:t>
      </w:r>
      <w:r>
        <w:rPr>
          <w:rFonts w:ascii="Arial" w:cs="Arial" w:eastAsia="Arial" w:hAnsi="Arial"/>
          <w:sz w:val="19"/>
          <w:szCs w:val="19"/>
        </w:rPr>
        <w:t xml:space="preserve">Re-indented the block back inside if is_super_eligible:.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 2 (belt-and-suspenders): </w:t>
      </w:r>
      <w:r>
        <w:rPr>
          <w:rFonts w:ascii="Arial" w:cs="Arial" w:eastAsia="Arial" w:hAnsi="Arial"/>
          <w:sz w:val="19"/>
          <w:szCs w:val="19"/>
        </w:rPr>
        <w:t xml:space="preserve">Added _take_super_slot = False initialisation before the block so the variable is always bound.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4.2  File Tail Truncation — SyntaxError at Line 11376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 previous editing session left a bare except Exception: with no body, plus the file was truncated at that point. Python could not parse the file at 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Restored the missing except body and the complete file tail (Watchlist, API Error Log, diagnostics return, download button).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Performance — Ticker Cache</w:t>
      </w:r>
    </w:p>
    <w:p>
      <w:pPr>
        <w:pBdr>
          <w:bottom w:val="single" w:color="2E75B6" w:sz="4" w:space="1"/>
        </w:pBdr>
        <w:spacing w:after="60" w:before="40"/>
      </w:pP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get_bulk_tickers() was called twice per bg_loop cycle. If the second call failed, market scores were empty, triggering wrong short-mode fallback and incorrect pre-filtering.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Fix: </w:t>
      </w:r>
      <w:r>
        <w:rPr>
          <w:rFonts w:ascii="Arial" w:cs="Arial" w:eastAsia="Arial" w:hAnsi="Arial"/>
          <w:sz w:val="19"/>
          <w:szCs w:val="19"/>
        </w:rPr>
        <w:t xml:space="preserve">Added a 45-second module-level _TICKERS_CACHE (thread-safe lock). Both short_mode detection and pre-filter share one API response per cycle.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 Diagnostics Enhancements</w:t>
      </w:r>
    </w:p>
    <w:p>
      <w:pPr>
        <w:pBdr>
          <w:bottom w:val="single" w:color="2E75B6" w:sz="4" w:space="1"/>
        </w:pBdr>
        <w:spacing w:after="6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Signal lines: </w:t>
      </w:r>
      <w:r>
        <w:rPr>
          <w:rFonts w:ascii="Arial" w:cs="Arial" w:eastAsia="Arial" w:hAnsi="Arial"/>
          <w:sz w:val="19"/>
          <w:szCs w:val="19"/>
        </w:rPr>
        <w:t xml:space="preserve">dir= field added so direction is visible at a glance in every bucket.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Filter funnel: </w:t>
      </w:r>
      <w:r>
        <w:rPr>
          <w:rFonts w:ascii="Arial" w:cs="Arial" w:eastAsia="Arial" w:hAnsi="Arial"/>
          <w:sz w:val="19"/>
          <w:szCs w:val="19"/>
        </w:rPr>
        <w:t xml:space="preserve">Now records and displays scan direction and short_mode for each scan 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Runtime state: </w:t>
      </w:r>
      <w:r>
        <w:rPr>
          <w:rFonts w:ascii="Arial" w:cs="Arial" w:eastAsia="Arial" w:hAnsi="Arial"/>
          <w:sz w:val="19"/>
          <w:szCs w:val="19"/>
        </w:rPr>
        <w:t xml:space="preserve">_bsc_short_mode shown with market score, threshold, and [PINNED] note when override is 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Config block: </w:t>
      </w:r>
      <w:r>
        <w:rPr>
          <w:rFonts w:ascii="Arial" w:cs="Arial" w:eastAsia="Arial" w:hAnsi="Arial"/>
          <w:sz w:val="19"/>
          <w:szCs w:val="19"/>
        </w:rPr>
        <w:t xml:space="preserve">short_mode_override shown explicitly alongside other config values.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 Status Summary</w:t>
      </w:r>
    </w:p>
    <w:p>
      <w:pPr>
        <w:pBdr>
          <w:bottom w:val="single" w:color="2E75B6" w:sz="4" w:space="1"/>
        </w:pBd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60"/>
        <w:gridCol w:w="260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Area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signal generation (pre-filter, PDZ, fallback)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Deployed &amp; verified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mode override sidebar + bg_loop wiring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Deployed &amp; verified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OKX 51303: tpTriggerPx / slTriggerPx swap for shorts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4 call sites corrected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OKX 51304: DCA SL clamp after blended-average drift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0.2% safety buffer applied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_take_super_slot UnboundLocalError (every-scan crash)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Indentation + init guard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tail truncation &amp; SyntaxError recovery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tail restored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 cache (45s, thread-safe)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Prevents double API call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Diagnostics: dir=, scan direction, short_mode, override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Visibility greatly improved</w:t>
            </w:r>
          </w:p>
        </w:tc>
      </w:tr>
    </w:tbl>
    <w:p>
      <w:pPr>
        <w:spacing w:after="40" w:before="18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All changes validated with ast.parse() syntax check before each deployment.</w:t>
      </w:r>
    </w:p>
    <w:sectPr>
      <w:headerReference w:type="default" r:id="rId7"/>
      <w:footerReference w:type="default" r:id="rId8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2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7"/>
        <w:szCs w:val="17"/>
      </w:rPr>
      <w:t xml:space="preserve">SNR_Short_v1.py  —  Change Summary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2026-05-05T10:31:40.722Z</dcterms:created>
  <dcterms:modified xsi:type="dcterms:W3CDTF">2026-05-05T10:31:40.722Z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