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dump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What can you remember</w:t>
            </w:r>
          </w:p>
          <w:p>
            <w:r>
              <w:rPr>
                <w:color w:val="656B69"/>
                <w:sz w:val="20"/>
              </w:rPr>
              <w:t>[Your recall focus]</w:t>
              <w:br/>
              <w:br/>
              <w:t>Write, sketch and connect ideas.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