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Roll and retrieve template</w:t>
      </w:r>
    </w:p>
    <w:p>
      <w:r>
        <w:t>Topic [Add your taught topic]     Name __________________     Date __________</w:t>
      </w:r>
    </w:p>
    <w:p>
      <w:r>
        <w:t>Teacher setup: Replace the bracketed prompts with your own content before printing. Keep checked answers ready for feedback.</w:t>
      </w:r>
    </w:p>
    <w:p>
      <w:r>
        <w:t>Student routine: Recall without notes first. Then check and improve in a different colour.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1. [Add a prompt]</w:t>
              <w:br/>
              <w:br/>
              <w:t>My response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2. [Add a prompt]</w:t>
              <w:br/>
              <w:br/>
              <w:t>My response</w:t>
            </w:r>
          </w:p>
        </w:tc>
      </w:tr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3. [Add a prompt]</w:t>
              <w:br/>
              <w:br/>
              <w:t>My response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4. [Add a prompt]</w:t>
              <w:br/>
              <w:br/>
              <w:t>My response</w:t>
            </w:r>
          </w:p>
        </w:tc>
      </w:tr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5. [Add a prompt]</w:t>
              <w:br/>
              <w:br/>
              <w:t>My response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6. [Add a prompt]</w:t>
              <w:br/>
              <w:br/>
              <w:t>My response</w:t>
            </w:r>
          </w:p>
        </w:tc>
      </w:tr>
    </w:tbl>
    <w:p/>
    <w:p>
      <w:pPr>
        <w:spacing w:after="100"/>
      </w:pPr>
      <w:r>
        <w:t>My correction or next revisit ______________________________________________</w:t>
      </w:r>
    </w:p>
    <w:p>
      <w:r>
        <w:rPr>
          <w:sz w:val="18"/>
        </w:rPr>
        <w:t>Teacher check: Chance does not guarantee coverage. Do not let one confident student answer for everyone.</w:t>
      </w:r>
    </w:p>
    <w:p>
      <w:hyperlink r:id="rId10">
        <w:r>
          <w:rPr>
            <w:u w:val="single"/>
            <w:sz w:val="18"/>
          </w:rPr>
          <w:t>Credit and source: Shared dice-selection format; TNT classroom adaptation</w:t>
        </w:r>
      </w:hyperlink>
    </w:p>
    <w:p>
      <w:hyperlink r:id="rId11">
        <w:r>
          <w:rPr>
            <w:u w:val="single"/>
            <w:sz w:val="18"/>
          </w:rPr>
          <w:t>Full activity guide</w:t>
        </w:r>
      </w:hyperlink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TNT Teaching Tools   |   Recall independently   |   Check and improve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df.retrievalpractice.org/RetrievalPracticeGuide.pdf" TargetMode="External"/><Relationship Id="rId11" Type="http://schemas.openxmlformats.org/officeDocument/2006/relationships/hyperlink" Target="https://tnt-teaching-tools.github.io/cold-call-classroom/retrieval-roll-and-retriev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retrieval worksheets</dc:title>
  <dc:subject/>
  <dc:creator>TNT Teaching Tools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