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Connection notebook</w:t>
      </w:r>
    </w:p>
    <w:p>
      <w:r>
        <w:t>Topic [Your taught topic]     Name __________________     Date __________</w:t>
      </w:r>
    </w:p>
    <w:p>
      <w:r>
        <w:t>Recall independently without notes. Check and improve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rHeight w:val="3384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First idea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Second idea</w:t>
            </w:r>
          </w:p>
        </w:tc>
      </w:tr>
      <w:tr>
        <w:trPr>
          <w:trHeight w:val="3384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How they connect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Example or explanation</w:t>
            </w:r>
          </w:p>
        </w:tc>
      </w:tr>
    </w:tbl>
    <w:p/>
    <w:p>
      <w:r>
        <w:t>Check and improve</w:t>
        <w:br/>
        <w:t>One idea to correct or revisit __________________________________________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20" w:line="240" w:lineRule="auto"/>
    </w:pPr>
    <w:r>
      <w:rPr>
        <w:rFonts w:ascii="Calibri" w:hAnsi="Calibri"/>
        <w:color w:val="566663"/>
        <w:sz w:val="16"/>
      </w:rPr>
      <w:t xml:space="preserve">Source: </w:t>
    </w:r>
    <w:hyperlink r:id="rId1">
      <w:r>
        <w:rPr>
          <w:rFonts w:ascii="Calibri" w:hAnsi="Calibri"/>
          <w:sz w:val="16"/>
          <w:color w:val="566663"/>
          <w:u w:val="single"/>
        </w:rPr>
        <w:t>James M. Lang — Connection Notebooks; explained by Pooja K. Agarwal</w:t>
      </w:r>
    </w:hyperlink>
  </w:p>
  <w:p>
    <w:pPr>
      <w:spacing w:after="0" w:line="240" w:lineRule="auto"/>
    </w:pPr>
    <w:r>
      <w:rPr>
        <w:rFonts w:ascii="Calibri" w:hAnsi="Calibri"/>
        <w:color w:val="566663"/>
        <w:sz w:val="16"/>
      </w:rPr>
      <w:t xml:space="preserve">Independent classroom adaptation. </w:t>
    </w:r>
    <w:hyperlink r:id="rId2">
      <w:r>
        <w:rPr>
          <w:rFonts w:ascii="Calibri" w:hAnsi="Calibri"/>
          <w:sz w:val="16"/>
          <w:color w:val="566663"/>
          <w:u w:val="single"/>
        </w:rPr>
        <w:t>Activity guide and full credit</w:t>
      </w:r>
    </w:hyperlink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retrievalpractice.org/strategies/2018/8/31/connection-notebooks" TargetMode="External"/><Relationship Id="rId2" Type="http://schemas.openxmlformats.org/officeDocument/2006/relationships/hyperlink" Target="https://tnt-teaching-tools.github.io/retrieval-toolkit/retrieval-connection-notebook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Connection notebook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