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Flashcard practice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p>
      <w:r>
        <w:t>Cut out each pair and fold along the centre so answers remain hidden.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1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1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2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2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  <w:tr>
        <w:trPr>
          <w:trHeight w:val="2256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Prompt 3</w:t>
            </w:r>
          </w:p>
          <w:p>
            <w:r>
              <w:rPr>
                <w:color w:val="656B69"/>
                <w:sz w:val="20"/>
              </w:rPr>
              <w:t>[Your question]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Answer 3</w:t>
            </w:r>
          </w:p>
          <w:p>
            <w:r>
              <w:rPr>
                <w:color w:val="656B69"/>
                <w:sz w:val="20"/>
              </w:rPr>
              <w:t>[Your checked answer]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20" w:line="240" w:lineRule="auto"/>
    </w:pPr>
    <w:r>
      <w:rPr>
        <w:rFonts w:ascii="Calibri" w:hAnsi="Calibri"/>
        <w:color w:val="566663"/>
        <w:sz w:val="16"/>
      </w:rPr>
      <w:t xml:space="preserve">Source: </w:t>
    </w:r>
    <w:hyperlink r:id="rId1">
      <w:r>
        <w:rPr>
          <w:rFonts w:ascii="Calibri" w:hAnsi="Calibri"/>
          <w:sz w:val="16"/>
          <w:color w:val="566663"/>
          <w:u w:val="single"/>
        </w:rPr>
        <w:t>Pooja K. Agarwal — flashcard guidance</w:t>
      </w:r>
    </w:hyperlink>
  </w:p>
  <w:p>
    <w:pPr>
      <w:spacing w:after="0" w:line="240" w:lineRule="auto"/>
    </w:pPr>
    <w:r>
      <w:rPr>
        <w:rFonts w:ascii="Calibri" w:hAnsi="Calibri"/>
        <w:color w:val="566663"/>
        <w:sz w:val="16"/>
      </w:rPr>
      <w:t xml:space="preserve">Independent classroom adaptation. </w:t>
    </w:r>
    <w:hyperlink r:id="rId2">
      <w:r>
        <w:rPr>
          <w:rFonts w:ascii="Calibri" w:hAnsi="Calibri"/>
          <w:sz w:val="16"/>
          <w:color w:val="566663"/>
          <w:u w:val="single"/>
        </w:rPr>
        <w:t>Activity guide and full credit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www.retrievalpractice.org/strategies/2019/11/18/flashcards" TargetMode="External"/><Relationship Id="rId2" Type="http://schemas.openxmlformats.org/officeDocument/2006/relationships/hyperlink" Target="https://tnt-teaching-tools.github.io/retrieval-toolkit/retrieval-flashcard-spri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Flashcard practice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