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EB47" w14:textId="548AEE69" w:rsidR="00104AE0" w:rsidRDefault="007A4488">
      <w:pPr>
        <w:tabs>
          <w:tab w:val="left" w:pos="6521"/>
        </w:tabs>
        <w:spacing w:after="537" w:line="1" w:lineRule="exact"/>
        <w:rPr>
          <w:rFonts w:ascii="Verdana" w:hAnsi="Verdana"/>
          <w:color w:val="385623" w:themeColor="accent6" w:themeShade="80"/>
        </w:rPr>
        <w:sectPr w:rsidR="00104AE0">
          <w:footerReference w:type="default" r:id="rId7"/>
          <w:footerReference w:type="first" r:id="rId8"/>
          <w:pgSz w:w="11900" w:h="16840"/>
          <w:pgMar w:top="130" w:right="695" w:bottom="486" w:left="819" w:header="0" w:footer="3" w:gutter="0"/>
          <w:pgNumType w:start="1"/>
          <w:cols w:space="720"/>
          <w:titlePg/>
          <w:docGrid w:linePitch="360"/>
        </w:sectPr>
      </w:pPr>
      <w:r>
        <w:rPr>
          <w:rFonts w:ascii="Verdana" w:hAnsi="Verdana"/>
          <w:noProof/>
          <w:color w:val="385623" w:themeColor="accent6" w:themeShade="80"/>
          <w:sz w:val="36"/>
          <w:szCs w:val="36"/>
          <w:lang w:bidi="ar-SA"/>
        </w:rPr>
        <w:drawing>
          <wp:anchor distT="0" distB="0" distL="114300" distR="114300" simplePos="0" relativeHeight="251678720" behindDoc="0" locked="0" layoutInCell="1" allowOverlap="1" wp14:anchorId="386BC371" wp14:editId="0EE73F64">
            <wp:simplePos x="0" y="0"/>
            <wp:positionH relativeFrom="margin">
              <wp:posOffset>-289560</wp:posOffset>
            </wp:positionH>
            <wp:positionV relativeFrom="page">
              <wp:posOffset>104775</wp:posOffset>
            </wp:positionV>
            <wp:extent cx="1569720" cy="2019300"/>
            <wp:effectExtent l="0" t="0" r="0" b="0"/>
            <wp:wrapSquare wrapText="bothSides"/>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
                    <pic:cNvPicPr>
                      <a:picLocks noChangeAspect="1"/>
                    </pic:cNvPicPr>
                  </pic:nvPicPr>
                  <pic:blipFill rotWithShape="1">
                    <a:blip r:embed="rId9">
                      <a:extLst>
                        <a:ext uri="{28A0092B-C50C-407E-A947-70E740481C1C}">
                          <a14:useLocalDpi xmlns:a14="http://schemas.microsoft.com/office/drawing/2010/main" val="0"/>
                        </a:ext>
                      </a:extLst>
                    </a:blip>
                    <a:srcRect l="23784" t="26594" r="22507" b="27378"/>
                    <a:stretch/>
                  </pic:blipFill>
                  <pic:spPr bwMode="auto">
                    <a:xfrm>
                      <a:off x="0" y="0"/>
                      <a:ext cx="1569720"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063" w:rsidRPr="006F3063">
        <w:rPr>
          <w:noProof/>
        </w:rPr>
        <w:drawing>
          <wp:anchor distT="0" distB="0" distL="114300" distR="114300" simplePos="0" relativeHeight="251695104" behindDoc="0" locked="0" layoutInCell="1" allowOverlap="1" wp14:anchorId="227F5F25" wp14:editId="7BB5BBF7">
            <wp:simplePos x="0" y="0"/>
            <wp:positionH relativeFrom="column">
              <wp:posOffset>4005580</wp:posOffset>
            </wp:positionH>
            <wp:positionV relativeFrom="paragraph">
              <wp:posOffset>-6350</wp:posOffset>
            </wp:positionV>
            <wp:extent cx="867410" cy="867410"/>
            <wp:effectExtent l="0" t="0" r="8890" b="8890"/>
            <wp:wrapNone/>
            <wp:docPr id="21" name="图片 4" descr="黑白色的标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黑白色的标志&#10;&#10;中度可信度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7410" cy="867410"/>
                    </a:xfrm>
                    <a:prstGeom prst="rect">
                      <a:avLst/>
                    </a:prstGeom>
                  </pic:spPr>
                </pic:pic>
              </a:graphicData>
            </a:graphic>
            <wp14:sizeRelH relativeFrom="margin">
              <wp14:pctWidth>0</wp14:pctWidth>
            </wp14:sizeRelH>
            <wp14:sizeRelV relativeFrom="margin">
              <wp14:pctHeight>0</wp14:pctHeight>
            </wp14:sizeRelV>
          </wp:anchor>
        </w:drawing>
      </w:r>
      <w:r w:rsidR="006F3063">
        <w:rPr>
          <w:rFonts w:ascii="Verdana" w:hAnsi="Verdana"/>
          <w:b/>
          <w:bCs/>
          <w:noProof/>
          <w:sz w:val="28"/>
          <w:lang w:val="en-US"/>
        </w:rPr>
        <w:drawing>
          <wp:anchor distT="0" distB="0" distL="114300" distR="114300" simplePos="0" relativeHeight="251693056" behindDoc="0" locked="0" layoutInCell="1" allowOverlap="1" wp14:anchorId="36865F0E" wp14:editId="44C65AF2">
            <wp:simplePos x="0" y="0"/>
            <wp:positionH relativeFrom="margin">
              <wp:posOffset>6271260</wp:posOffset>
            </wp:positionH>
            <wp:positionV relativeFrom="paragraph">
              <wp:posOffset>12700</wp:posOffset>
            </wp:positionV>
            <wp:extent cx="714375" cy="848612"/>
            <wp:effectExtent l="0" t="0" r="0" b="8890"/>
            <wp:wrapNone/>
            <wp:docPr id="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srcRect r="54434"/>
                    <a:stretch/>
                  </pic:blipFill>
                  <pic:spPr bwMode="auto">
                    <a:xfrm>
                      <a:off x="0" y="0"/>
                      <a:ext cx="715394" cy="849822"/>
                    </a:xfrm>
                    <a:prstGeom prst="rect">
                      <a:avLst/>
                    </a:prstGeom>
                    <a:noFill/>
                    <a:ln>
                      <a:noFill/>
                      <a:miter/>
                    </a:ln>
                  </pic:spPr>
                </pic:pic>
              </a:graphicData>
            </a:graphic>
            <wp14:sizeRelH relativeFrom="margin">
              <wp14:pctWidth>0</wp14:pctWidth>
            </wp14:sizeRelH>
            <wp14:sizeRelV relativeFrom="margin">
              <wp14:pctHeight>0</wp14:pctHeight>
            </wp14:sizeRelV>
          </wp:anchor>
        </w:drawing>
      </w:r>
      <w:r w:rsidR="006F3063">
        <w:rPr>
          <w:noProof/>
        </w:rPr>
        <w:drawing>
          <wp:anchor distT="0" distB="0" distL="114300" distR="114300" simplePos="0" relativeHeight="251694080" behindDoc="0" locked="0" layoutInCell="1" allowOverlap="1" wp14:anchorId="1217D7DE" wp14:editId="256DD63B">
            <wp:simplePos x="0" y="0"/>
            <wp:positionH relativeFrom="column">
              <wp:posOffset>4956175</wp:posOffset>
            </wp:positionH>
            <wp:positionV relativeFrom="paragraph">
              <wp:posOffset>12700</wp:posOffset>
            </wp:positionV>
            <wp:extent cx="1289685" cy="886410"/>
            <wp:effectExtent l="0" t="0" r="5715" b="9525"/>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9685" cy="886410"/>
                    </a:xfrm>
                    <a:prstGeom prst="rect">
                      <a:avLst/>
                    </a:prstGeom>
                  </pic:spPr>
                </pic:pic>
              </a:graphicData>
            </a:graphic>
            <wp14:sizeRelH relativeFrom="margin">
              <wp14:pctWidth>0</wp14:pctWidth>
            </wp14:sizeRelH>
            <wp14:sizeRelV relativeFrom="margin">
              <wp14:pctHeight>0</wp14:pctHeight>
            </wp14:sizeRelV>
          </wp:anchor>
        </w:drawing>
      </w:r>
    </w:p>
    <w:p w14:paraId="0BA9CB2D" w14:textId="3A79EE35" w:rsidR="00104AE0" w:rsidRPr="006D77ED" w:rsidRDefault="00D803F6">
      <w:pPr>
        <w:pStyle w:val="afc"/>
        <w:ind w:left="0"/>
        <w:rPr>
          <w:rFonts w:asciiTheme="minorHAnsi" w:hAnsiTheme="minorHAnsi" w:cstheme="minorHAnsi"/>
          <w:b/>
          <w:bCs/>
          <w:color w:val="000000" w:themeColor="text1"/>
        </w:rPr>
      </w:pPr>
      <w:bookmarkStart w:id="0" w:name="bookmark0"/>
      <w:r w:rsidRPr="006D77ED">
        <w:rPr>
          <w:rFonts w:asciiTheme="minorHAnsi" w:hAnsiTheme="minorHAnsi" w:cstheme="minorHAnsi"/>
          <w:b/>
          <w:bCs/>
          <w:color w:val="000000" w:themeColor="text1"/>
          <w:sz w:val="36"/>
          <w:szCs w:val="36"/>
        </w:rPr>
        <w:t>Aleksei Pa</w:t>
      </w:r>
      <w:r w:rsidR="00E05B43" w:rsidRPr="006D77ED">
        <w:rPr>
          <w:rFonts w:asciiTheme="minorHAnsi" w:hAnsiTheme="minorHAnsi" w:cstheme="minorHAnsi"/>
          <w:b/>
          <w:bCs/>
          <w:color w:val="000000" w:themeColor="text1"/>
          <w:sz w:val="36"/>
          <w:szCs w:val="36"/>
        </w:rPr>
        <w:t>k</w:t>
      </w:r>
      <w:r w:rsidRPr="006D77ED">
        <w:rPr>
          <w:rFonts w:asciiTheme="minorHAnsi" w:hAnsiTheme="minorHAnsi" w:cstheme="minorHAnsi"/>
          <w:b/>
          <w:bCs/>
          <w:color w:val="000000" w:themeColor="text1"/>
          <w:sz w:val="36"/>
          <w:szCs w:val="36"/>
        </w:rPr>
        <w:t>halko</w:t>
      </w:r>
      <w:bookmarkEnd w:id="0"/>
      <w:r w:rsidR="006419E7" w:rsidRPr="006D77ED">
        <w:rPr>
          <w:rFonts w:asciiTheme="minorHAnsi" w:hAnsiTheme="minorHAnsi" w:cstheme="minorHAnsi"/>
          <w:noProof/>
        </w:rPr>
        <w:t xml:space="preserve"> </w:t>
      </w:r>
    </w:p>
    <w:p w14:paraId="0BE442A9" w14:textId="77777777" w:rsidR="00104AE0" w:rsidRPr="006D77ED" w:rsidRDefault="00D803F6">
      <w:pPr>
        <w:pStyle w:val="3"/>
        <w:spacing w:before="25" w:line="240" w:lineRule="auto"/>
        <w:ind w:left="0"/>
        <w:rPr>
          <w:rFonts w:asciiTheme="minorHAnsi" w:hAnsiTheme="minorHAnsi" w:cstheme="minorHAnsi"/>
          <w:color w:val="000000" w:themeColor="text1"/>
          <w:spacing w:val="-2"/>
        </w:rPr>
      </w:pPr>
      <w:r w:rsidRPr="006D77ED">
        <w:rPr>
          <w:rFonts w:asciiTheme="minorHAnsi" w:hAnsiTheme="minorHAnsi" w:cstheme="minorHAnsi"/>
          <w:color w:val="000000" w:themeColor="text1"/>
          <w:spacing w:val="-2"/>
        </w:rPr>
        <w:t>Geologist</w:t>
      </w:r>
    </w:p>
    <w:p w14:paraId="4EDE018B" w14:textId="13E1A15D" w:rsidR="00104AE0" w:rsidRPr="006D77ED" w:rsidRDefault="006D77ED">
      <w:pPr>
        <w:pStyle w:val="3"/>
        <w:spacing w:before="25" w:line="240" w:lineRule="auto"/>
        <w:ind w:left="0"/>
        <w:rPr>
          <w:rFonts w:asciiTheme="minorHAnsi" w:hAnsiTheme="minorHAnsi" w:cstheme="minorHAnsi"/>
          <w:color w:val="000000" w:themeColor="text1"/>
        </w:rPr>
      </w:pPr>
      <w:r w:rsidRPr="006D77ED">
        <w:rPr>
          <w:rFonts w:asciiTheme="minorHAnsi" w:hAnsiTheme="minorHAnsi" w:cstheme="minorHAnsi"/>
          <w:color w:val="000000" w:themeColor="text1"/>
        </w:rPr>
        <w:t>Geological Data Automation &amp; QA/QC Specialist</w:t>
      </w:r>
    </w:p>
    <w:p w14:paraId="1B1E96D5" w14:textId="5099570C" w:rsidR="007A4488" w:rsidRDefault="007A4488">
      <w:pPr>
        <w:pStyle w:val="afa"/>
        <w:spacing w:before="87"/>
        <w:ind w:left="2056" w:right="370"/>
        <w:rPr>
          <w:rFonts w:asciiTheme="minorHAnsi" w:hAnsiTheme="minorHAnsi" w:cstheme="minorHAnsi"/>
          <w:color w:val="000000" w:themeColor="text1"/>
          <w:sz w:val="20"/>
          <w:szCs w:val="20"/>
        </w:rPr>
      </w:pPr>
      <w:r w:rsidRPr="006D77ED">
        <w:rPr>
          <w:rFonts w:asciiTheme="minorHAnsi" w:hAnsiTheme="minorHAnsi" w:cstheme="minorHAnsi"/>
          <w:color w:val="000000" w:themeColor="text1"/>
          <w:sz w:val="20"/>
          <w:szCs w:val="20"/>
        </w:rPr>
        <w:t>Geologist with 15+ years of experience in geological mapping, petrography, and geochemistry, specializing in digital workflow automation. Developed expertise in VBA scripting for Excel-based data processing and Android application development during the Arabian Shield Mapping Project (GMAS). Successfully integrated IT solutions into field data collection, validation, and reporting pipelines, reducing manual errors and improving operational efficiency.</w:t>
      </w:r>
    </w:p>
    <w:p w14:paraId="2A0E2E95" w14:textId="5D68A269" w:rsidR="003B543B" w:rsidRPr="006D77ED" w:rsidRDefault="003B543B">
      <w:pPr>
        <w:pStyle w:val="afa"/>
        <w:spacing w:before="87"/>
        <w:ind w:left="2056" w:right="370"/>
        <w:rPr>
          <w:rFonts w:asciiTheme="minorHAnsi" w:hAnsiTheme="minorHAnsi" w:cstheme="minorHAnsi"/>
          <w:color w:val="000000" w:themeColor="text1"/>
          <w:spacing w:val="-13"/>
          <w:sz w:val="20"/>
          <w:szCs w:val="20"/>
        </w:rPr>
      </w:pPr>
      <w:r w:rsidRPr="006D77ED">
        <w:rPr>
          <w:rFonts w:ascii="Verdana" w:hAnsi="Verdana"/>
          <w:noProof/>
          <w:color w:val="385623" w:themeColor="accent6" w:themeShade="80"/>
          <w:sz w:val="20"/>
          <w:szCs w:val="20"/>
        </w:rPr>
        <mc:AlternateContent>
          <mc:Choice Requires="wps">
            <w:drawing>
              <wp:anchor distT="45720" distB="45720" distL="114300" distR="114300" simplePos="0" relativeHeight="251667456" behindDoc="0" locked="0" layoutInCell="1" allowOverlap="1" wp14:anchorId="43350A38" wp14:editId="7CCFB234">
                <wp:simplePos x="0" y="0"/>
                <wp:positionH relativeFrom="column">
                  <wp:posOffset>4760595</wp:posOffset>
                </wp:positionH>
                <wp:positionV relativeFrom="paragraph">
                  <wp:posOffset>339090</wp:posOffset>
                </wp:positionV>
                <wp:extent cx="1941195" cy="285750"/>
                <wp:effectExtent l="0" t="0" r="1905" b="0"/>
                <wp:wrapSquare wrapText="bothSides"/>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285750"/>
                        </a:xfrm>
                        <a:prstGeom prst="rect">
                          <a:avLst/>
                        </a:prstGeom>
                        <a:solidFill>
                          <a:srgbClr val="FFFFFF"/>
                        </a:solidFill>
                        <a:ln w="9525">
                          <a:noFill/>
                          <a:miter lim="800000"/>
                          <a:headEnd/>
                          <a:tailEnd/>
                        </a:ln>
                      </wps:spPr>
                      <wps:txbx>
                        <w:txbxContent>
                          <w:p w14:paraId="75054387" w14:textId="77777777" w:rsidR="00104AE0" w:rsidRPr="006D77ED" w:rsidRDefault="00D803F6">
                            <w:pPr>
                              <w:jc w:val="center"/>
                              <w:rPr>
                                <w:rFonts w:asciiTheme="minorHAnsi" w:eastAsia="Arial" w:hAnsiTheme="minorHAnsi" w:cstheme="minorHAnsi"/>
                                <w:sz w:val="22"/>
                                <w:szCs w:val="22"/>
                                <w:lang w:val="en-US"/>
                              </w:rPr>
                            </w:pPr>
                            <w:r w:rsidRPr="006D77ED">
                              <w:rPr>
                                <w:rFonts w:asciiTheme="minorHAnsi" w:eastAsia="Arial" w:hAnsiTheme="minorHAnsi" w:cstheme="minorHAnsi"/>
                                <w:sz w:val="22"/>
                                <w:szCs w:val="22"/>
                                <w:lang w:val="en-US"/>
                              </w:rPr>
                              <w:t>Saint Petersburg, Russia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350A38" id="_x0000_t202" coordsize="21600,21600" o:spt="202" path="m,l,21600r21600,l21600,xe">
                <v:stroke joinstyle="miter"/>
                <v:path gradientshapeok="t" o:connecttype="rect"/>
              </v:shapetype>
              <v:shape id="Надпись 2" o:spid="_x0000_s1026" type="#_x0000_t202" style="position:absolute;left:0;text-align:left;margin-left:374.85pt;margin-top:26.7pt;width:152.85pt;height:2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AmNgIAACIEAAAOAAAAZHJzL2Uyb0RvYy54bWysU82O0zAQviPxDpbvNE3Usm3UdLV0KUJa&#10;fqSFB3Acp7GwPcF2m5Qbd16Bd+DAgRuv0H0jxk63Wy03RA6WJzPzeeabbxaXvVZkJ6yTYAqajsaU&#10;CMOhkmZT0I8f1s9mlDjPTMUUGFHQvXD0cvn0yaJrc5FBA6oSliCIcXnXFrTxvs2TxPFGaOZG0AqD&#10;zhqsZh5Nu0kqyzpE1yrJxuPnSQe2ai1w4Rz+vR6cdBnx61pw/66unfBEFRRr8/G08SzDmSwXLN9Y&#10;1jaSH8tg/1CFZtLgoyeoa+YZ2Vr5F5SW3IKD2o846ATqWnIRe8Bu0vGjbm4b1orYC5Lj2hNN7v/B&#10;8re795bICmeH9BimcUaH74cfh5+H34dfd1/vvpEskNS1LsfY2xajff8CekyIDbv2BvgnRwysGmY2&#10;4spa6BrBKiwyDZnJWeqA4wJI2b2BCh9jWw8RqK+tDgwiJwTRsZr9aUCi94SHJ+eTNJ1PKeHoy2bT&#10;i2mcYMLy++zWOv9KgCbhUlCLAojobHfjfKiG5fch4TEHSlZrqVQ07KZcKUt2DMWyjl9s4FGYMqQr&#10;6HyaTSOygZAfdaSlRzErqQs6G4dvkFdg46WpYohnUg13rESZIz2BkYEb35c9BgbOSqj2SJSFQbS4&#10;ZHhpwH6hpEPBFtR93jIrKFGvDZI9TyeToPBoTKYXGRr23FOee5jhCFVQT8lwXfm4FYEHA1c4lFpG&#10;vh4qOdaKQow0HpcmKP3cjlEPq738AwAA//8DAFBLAwQUAAYACAAAACEANM9PUd4AAAAKAQAADwAA&#10;AGRycy9kb3ducmV2LnhtbEyPwU6DQBCG7ya+w2aaeDF2UaEUZGjUROO1tQ8wsFsgZWcJuy307d2e&#10;7G0m8+Wf7y82s+nFWY+us4zwvIxAaK6t6rhB2P9+Pa1BOE+sqLesES7awaa8vysoV3birT7vfCNC&#10;CLucEFrvh1xKV7fakFvaQXO4HexoyId1bKQaaQrhppcvUbSShjoOH1oa9Ger6+PuZBAOP9Njkk3V&#10;t9+n23j1QV1a2Qviw2J+fwPh9ez/YbjqB3Uog1NlT6yc6BHSOEsDipC8xiCuQJQkYaoQsnUMsizk&#10;bYXyDwAA//8DAFBLAQItABQABgAIAAAAIQC2gziS/gAAAOEBAAATAAAAAAAAAAAAAAAAAAAAAABb&#10;Q29udGVudF9UeXBlc10ueG1sUEsBAi0AFAAGAAgAAAAhADj9If/WAAAAlAEAAAsAAAAAAAAAAAAA&#10;AAAALwEAAF9yZWxzLy5yZWxzUEsBAi0AFAAGAAgAAAAhAJQi4CY2AgAAIgQAAA4AAAAAAAAAAAAA&#10;AAAALgIAAGRycy9lMm9Eb2MueG1sUEsBAi0AFAAGAAgAAAAhADTPT1HeAAAACgEAAA8AAAAAAAAA&#10;AAAAAAAAkAQAAGRycy9kb3ducmV2LnhtbFBLBQYAAAAABAAEAPMAAACbBQAAAAA=&#10;" stroked="f">
                <v:textbox>
                  <w:txbxContent>
                    <w:p w14:paraId="75054387" w14:textId="77777777" w:rsidR="00104AE0" w:rsidRPr="006D77ED" w:rsidRDefault="00D803F6">
                      <w:pPr>
                        <w:jc w:val="center"/>
                        <w:rPr>
                          <w:rFonts w:asciiTheme="minorHAnsi" w:eastAsia="Arial" w:hAnsiTheme="minorHAnsi" w:cstheme="minorHAnsi"/>
                          <w:sz w:val="22"/>
                          <w:szCs w:val="22"/>
                          <w:lang w:val="en-US"/>
                        </w:rPr>
                      </w:pPr>
                      <w:r w:rsidRPr="006D77ED">
                        <w:rPr>
                          <w:rFonts w:asciiTheme="minorHAnsi" w:eastAsia="Arial" w:hAnsiTheme="minorHAnsi" w:cstheme="minorHAnsi"/>
                          <w:sz w:val="22"/>
                          <w:szCs w:val="22"/>
                          <w:lang w:val="en-US"/>
                        </w:rPr>
                        <w:t>Saint Petersburg, Russia</w:t>
                      </w:r>
                    </w:p>
                  </w:txbxContent>
                </v:textbox>
                <w10:wrap type="square"/>
              </v:shape>
            </w:pict>
          </mc:Fallback>
        </mc:AlternateContent>
      </w:r>
    </w:p>
    <w:p w14:paraId="1AAD49C8" w14:textId="16E15438" w:rsidR="00104AE0" w:rsidRPr="007C0D7C" w:rsidRDefault="00D803F6">
      <w:pPr>
        <w:pStyle w:val="15"/>
        <w:spacing w:after="200" w:line="240" w:lineRule="auto"/>
        <w:rPr>
          <w:rFonts w:ascii="Verdana" w:hAnsi="Verdana"/>
          <w:color w:val="385623" w:themeColor="accent6" w:themeShade="80"/>
          <w:lang w:val="en-US"/>
        </w:rPr>
      </w:pPr>
      <w:r>
        <w:rPr>
          <w:rFonts w:ascii="Verdana" w:hAnsi="Verdana"/>
          <w:noProof/>
          <w:color w:val="385623" w:themeColor="accent6" w:themeShade="80"/>
          <w:lang w:bidi="ar-SA"/>
        </w:rPr>
        <mc:AlternateContent>
          <mc:Choice Requires="wps">
            <w:drawing>
              <wp:anchor distT="45720" distB="45720" distL="114300" distR="114300" simplePos="0" relativeHeight="251671552" behindDoc="0" locked="0" layoutInCell="1" allowOverlap="1" wp14:anchorId="0D530995" wp14:editId="45A34DCE">
                <wp:simplePos x="0" y="0"/>
                <wp:positionH relativeFrom="page">
                  <wp:posOffset>3101340</wp:posOffset>
                </wp:positionH>
                <wp:positionV relativeFrom="paragraph">
                  <wp:posOffset>475615</wp:posOffset>
                </wp:positionV>
                <wp:extent cx="4244340" cy="7703820"/>
                <wp:effectExtent l="0" t="0" r="3810" b="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7703820"/>
                        </a:xfrm>
                        <a:prstGeom prst="rect">
                          <a:avLst/>
                        </a:prstGeom>
                        <a:solidFill>
                          <a:srgbClr val="FFFFFF"/>
                        </a:solidFill>
                        <a:ln w="9525">
                          <a:noFill/>
                          <a:miter lim="800000"/>
                          <a:headEnd/>
                          <a:tailEnd/>
                        </a:ln>
                      </wps:spPr>
                      <wps:txbx>
                        <w:txbxContent>
                          <w:p w14:paraId="48C485D7" w14:textId="77777777" w:rsidR="00104AE0" w:rsidRPr="006D77ED" w:rsidRDefault="00D803F6">
                            <w:pPr>
                              <w:pStyle w:val="15"/>
                              <w:spacing w:line="240" w:lineRule="auto"/>
                              <w:rPr>
                                <w:rFonts w:asciiTheme="minorHAnsi" w:hAnsiTheme="minorHAnsi" w:cstheme="minorHAnsi"/>
                                <w:b/>
                                <w:bCs/>
                                <w:sz w:val="28"/>
                                <w:lang w:val="en-US"/>
                              </w:rPr>
                            </w:pPr>
                            <w:r w:rsidRPr="006D77ED">
                              <w:rPr>
                                <w:rFonts w:asciiTheme="minorHAnsi" w:hAnsiTheme="minorHAnsi" w:cstheme="minorHAnsi"/>
                                <w:b/>
                                <w:bCs/>
                                <w:sz w:val="28"/>
                                <w:lang w:val="en-US"/>
                              </w:rPr>
                              <w:t>Work Experience</w:t>
                            </w:r>
                          </w:p>
                          <w:p w14:paraId="0A3B8546" w14:textId="460594FB" w:rsidR="00AB5EA6" w:rsidRPr="006D77ED" w:rsidRDefault="00AB5EA6" w:rsidP="00AB5EA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2025 — present</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Geological mapping of Arabian Shield</w:t>
                            </w:r>
                            <w:r w:rsidR="006419E7" w:rsidRPr="006D77ED">
                              <w:rPr>
                                <w:rFonts w:asciiTheme="minorHAnsi" w:hAnsiTheme="minorHAnsi" w:cstheme="minorHAnsi"/>
                                <w:b/>
                                <w:bCs/>
                                <w:color w:val="262626" w:themeColor="text1" w:themeTint="D9"/>
                                <w:sz w:val="20"/>
                                <w:szCs w:val="20"/>
                                <w:lang w:val="en-US"/>
                              </w:rPr>
                              <w:t xml:space="preserve"> (GMAS)</w:t>
                            </w:r>
                            <w:r w:rsidRPr="006D77ED">
                              <w:rPr>
                                <w:rFonts w:asciiTheme="minorHAnsi" w:hAnsiTheme="minorHAnsi" w:cstheme="minorHAnsi"/>
                                <w:b/>
                                <w:bCs/>
                                <w:color w:val="262626" w:themeColor="text1" w:themeTint="D9"/>
                                <w:sz w:val="20"/>
                                <w:szCs w:val="20"/>
                                <w:lang w:val="en-US"/>
                              </w:rPr>
                              <w:t>, Saudi Arabia</w:t>
                            </w:r>
                          </w:p>
                          <w:p w14:paraId="28748B46" w14:textId="4019A123" w:rsidR="00AB5EA6" w:rsidRPr="006D77ED" w:rsidRDefault="00AB5EA6" w:rsidP="00AB5EA6">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lang w:val="en-US"/>
                              </w:rPr>
                              <w:t>Field team leader, field geologist</w:t>
                            </w:r>
                          </w:p>
                          <w:p w14:paraId="1A0FC2CA" w14:textId="46251BE3" w:rsidR="00AB5EA6" w:rsidRPr="006D77ED" w:rsidRDefault="00B07557" w:rsidP="00B07557">
                            <w:pPr>
                              <w:pStyle w:val="15"/>
                              <w:numPr>
                                <w:ilvl w:val="0"/>
                                <w:numId w:val="5"/>
                              </w:numPr>
                              <w:tabs>
                                <w:tab w:val="left" w:pos="125"/>
                              </w:tabs>
                              <w:spacing w:after="120" w:line="240" w:lineRule="auto"/>
                              <w:ind w:left="357" w:hanging="215"/>
                              <w:jc w:val="both"/>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Conducted lithological, structural, and mineralization analysis within 1:100 000 scale geological mapping; performed systematic sampling and structural measurements.</w:t>
                            </w:r>
                          </w:p>
                          <w:p w14:paraId="6E0641D4" w14:textId="0475BE89" w:rsidR="006419E7" w:rsidRPr="006D77ED" w:rsidRDefault="00B07557" w:rsidP="00B07557">
                            <w:pPr>
                              <w:pStyle w:val="15"/>
                              <w:numPr>
                                <w:ilvl w:val="0"/>
                                <w:numId w:val="5"/>
                              </w:numPr>
                              <w:tabs>
                                <w:tab w:val="left" w:pos="125"/>
                              </w:tabs>
                              <w:spacing w:after="120" w:line="240" w:lineRule="auto"/>
                              <w:ind w:left="357" w:hanging="215"/>
                              <w:jc w:val="both"/>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 xml:space="preserve">Developed VBA scripts for Excel to automate validation of geological observation logs against project lexicons, reducing manual QC time by </w:t>
                            </w:r>
                            <w:r w:rsidR="00F96445">
                              <w:rPr>
                                <w:rFonts w:asciiTheme="minorHAnsi" w:hAnsiTheme="minorHAnsi" w:cstheme="minorHAnsi"/>
                                <w:color w:val="262626" w:themeColor="text1" w:themeTint="D9"/>
                                <w:sz w:val="20"/>
                                <w:szCs w:val="20"/>
                                <w:lang w:val="en-US"/>
                              </w:rPr>
                              <w:t>≈</w:t>
                            </w:r>
                            <w:r w:rsidRPr="006D77ED">
                              <w:rPr>
                                <w:rFonts w:asciiTheme="minorHAnsi" w:hAnsiTheme="minorHAnsi" w:cstheme="minorHAnsi"/>
                                <w:color w:val="262626" w:themeColor="text1" w:themeTint="D9"/>
                                <w:sz w:val="20"/>
                                <w:szCs w:val="20"/>
                                <w:lang w:val="en-US"/>
                              </w:rPr>
                              <w:t>40% and ensuring data consistency across field teams.</w:t>
                            </w:r>
                          </w:p>
                          <w:p w14:paraId="02868D2B" w14:textId="0A372B73" w:rsidR="00B07557" w:rsidRPr="006D77ED" w:rsidRDefault="00B07557" w:rsidP="00B07557">
                            <w:pPr>
                              <w:pStyle w:val="a3"/>
                              <w:numPr>
                                <w:ilvl w:val="0"/>
                                <w:numId w:val="5"/>
                              </w:numPr>
                              <w:spacing w:after="120"/>
                              <w:ind w:left="357" w:hanging="215"/>
                              <w:jc w:val="both"/>
                              <w:rPr>
                                <w:rFonts w:asciiTheme="minorHAnsi" w:eastAsia="Arial" w:hAnsiTheme="minorHAnsi" w:cstheme="minorHAnsi"/>
                                <w:color w:val="262626" w:themeColor="text1" w:themeTint="D9"/>
                                <w:sz w:val="20"/>
                                <w:szCs w:val="20"/>
                                <w:lang w:val="en-US"/>
                              </w:rPr>
                            </w:pPr>
                            <w:r w:rsidRPr="006D77ED">
                              <w:rPr>
                                <w:rFonts w:asciiTheme="minorHAnsi" w:eastAsia="Arial" w:hAnsiTheme="minorHAnsi" w:cstheme="minorHAnsi"/>
                                <w:color w:val="262626" w:themeColor="text1" w:themeTint="D9"/>
                                <w:sz w:val="20"/>
                                <w:szCs w:val="20"/>
                                <w:lang w:val="en-US"/>
                              </w:rPr>
                              <w:t>Designed and built a native Android application in Kotlin based on GMAS methodological manuals to digitize field data entry support, implement real-time QA/QC checks.</w:t>
                            </w:r>
                          </w:p>
                          <w:p w14:paraId="63918ED1" w14:textId="341B4106" w:rsidR="00B07557" w:rsidRPr="00B07557" w:rsidRDefault="00B07557" w:rsidP="00B07557">
                            <w:pPr>
                              <w:numPr>
                                <w:ilvl w:val="0"/>
                                <w:numId w:val="5"/>
                              </w:numPr>
                              <w:spacing w:after="120"/>
                              <w:ind w:left="357" w:hanging="215"/>
                              <w:contextualSpacing/>
                              <w:jc w:val="both"/>
                              <w:rPr>
                                <w:rFonts w:asciiTheme="minorHAnsi" w:eastAsia="Arial" w:hAnsiTheme="minorHAnsi" w:cstheme="minorHAnsi"/>
                                <w:color w:val="262626" w:themeColor="text1" w:themeTint="D9"/>
                                <w:sz w:val="20"/>
                                <w:szCs w:val="20"/>
                                <w:lang w:val="en-US"/>
                              </w:rPr>
                            </w:pPr>
                            <w:r w:rsidRPr="006D77ED">
                              <w:rPr>
                                <w:rFonts w:asciiTheme="minorHAnsi" w:eastAsia="Arial" w:hAnsiTheme="minorHAnsi" w:cstheme="minorHAnsi"/>
                                <w:color w:val="262626" w:themeColor="text1" w:themeTint="D9"/>
                                <w:sz w:val="20"/>
                                <w:szCs w:val="20"/>
                                <w:lang w:val="en-US"/>
                              </w:rPr>
                              <w:t>Managed field team operations: route planning, QA/QC oversight, GIS-based spatial analysis (ArcGIS), and technical training of staff on digital tools.</w:t>
                            </w:r>
                          </w:p>
                          <w:p w14:paraId="364F52E9" w14:textId="407A727A" w:rsidR="00104AE0" w:rsidRPr="006D77ED" w:rsidRDefault="00D803F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2012 — present</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Karpinsky Russian Geological Research Institute, VSEGEI</w:t>
                            </w:r>
                          </w:p>
                          <w:p w14:paraId="1C2C8B44" w14:textId="77777777" w:rsidR="00104AE0" w:rsidRPr="006D77ED" w:rsidRDefault="00D803F6">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rPr>
                              <w:t>Leading engineer</w:t>
                            </w:r>
                          </w:p>
                          <w:p w14:paraId="65325908" w14:textId="381C654A"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Prepared geological reports synthesizing field, geochemical, and isotopic datasets for regional studies and mineral potential assessments.</w:t>
                            </w:r>
                            <w:r w:rsidRPr="006D77ED">
                              <w:rPr>
                                <w:rFonts w:asciiTheme="minorHAnsi" w:hAnsiTheme="minorHAnsi" w:cstheme="minorHAnsi"/>
                                <w:color w:val="262626" w:themeColor="text1" w:themeTint="D9"/>
                                <w:sz w:val="20"/>
                                <w:szCs w:val="20"/>
                                <w:lang w:val="en-US"/>
                              </w:rPr>
                              <w:t xml:space="preserve"> Performed microscopic analysis of rocks and ores in transmitted and reflected light for mineral identification and textural interpretation</w:t>
                            </w:r>
                          </w:p>
                          <w:p w14:paraId="578E7C6B" w14:textId="3D52661A"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GIS-based mapping and processing of geochemical/isotopic results; coordinated deliverables for international collaborative projects.</w:t>
                            </w:r>
                          </w:p>
                          <w:p w14:paraId="10480006" w14:textId="77777777"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Represented the institute at scientific conferences; managed thematic project timelines, budgets, and stakeholder communication.</w:t>
                            </w:r>
                          </w:p>
                          <w:p w14:paraId="752FC49F" w14:textId="17883B30" w:rsidR="00104AE0" w:rsidRPr="006D77ED" w:rsidRDefault="00D803F6">
                            <w:pPr>
                              <w:pStyle w:val="af5"/>
                              <w:tabs>
                                <w:tab w:val="left" w:pos="125"/>
                              </w:tabs>
                              <w:spacing w:before="240" w:line="240" w:lineRule="auto"/>
                              <w:jc w:val="both"/>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lang w:val="en-US"/>
                              </w:rPr>
                              <w:t>2011-2012</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Chinese academy of geological science, Beijing</w:t>
                            </w:r>
                          </w:p>
                          <w:p w14:paraId="4496ECEA" w14:textId="77777777" w:rsidR="00104AE0" w:rsidRPr="006D77ED" w:rsidRDefault="00D803F6">
                            <w:pPr>
                              <w:pStyle w:val="af5"/>
                              <w:tabs>
                                <w:tab w:val="left" w:pos="125"/>
                              </w:tabs>
                              <w:spacing w:after="240" w:line="240" w:lineRule="auto"/>
                              <w:jc w:val="both"/>
                              <w:rPr>
                                <w:rFonts w:asciiTheme="minorHAnsi" w:hAnsiTheme="minorHAnsi" w:cstheme="minorHAnsi"/>
                                <w:b/>
                                <w:bCs/>
                                <w:color w:val="262626" w:themeColor="text1" w:themeTint="D9"/>
                                <w:sz w:val="20"/>
                                <w:szCs w:val="20"/>
                              </w:rPr>
                            </w:pPr>
                            <w:r w:rsidRPr="006D77ED">
                              <w:rPr>
                                <w:rFonts w:asciiTheme="minorHAnsi" w:hAnsiTheme="minorHAnsi" w:cstheme="minorHAnsi"/>
                                <w:b/>
                                <w:bCs/>
                                <w:color w:val="262626" w:themeColor="text1" w:themeTint="D9"/>
                                <w:sz w:val="20"/>
                                <w:szCs w:val="20"/>
                              </w:rPr>
                              <w:t xml:space="preserve">Geologist </w:t>
                            </w:r>
                          </w:p>
                          <w:p w14:paraId="5E76E642" w14:textId="42D9CF86" w:rsidR="00B07557" w:rsidRPr="00B07557" w:rsidRDefault="00B07557" w:rsidP="00B07557">
                            <w:pPr>
                              <w:pStyle w:val="af5"/>
                              <w:numPr>
                                <w:ilvl w:val="0"/>
                                <w:numId w:val="12"/>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Conducted comparative studies on layered mafic and magmatic complexes of Russia and China; processed geochemical and isotopic data for correlation analysis.</w:t>
                            </w:r>
                            <w:r w:rsidRPr="006D77ED">
                              <w:rPr>
                                <w:rFonts w:asciiTheme="minorHAnsi" w:hAnsiTheme="minorHAnsi" w:cstheme="minorHAnsi"/>
                                <w:color w:val="262626" w:themeColor="text1" w:themeTint="D9"/>
                                <w:sz w:val="20"/>
                                <w:szCs w:val="20"/>
                                <w:lang w:val="en-US"/>
                              </w:rPr>
                              <w:t xml:space="preserve"> </w:t>
                            </w:r>
                            <w:r w:rsidRPr="00B07557">
                              <w:rPr>
                                <w:rFonts w:asciiTheme="minorHAnsi" w:hAnsiTheme="minorHAnsi" w:cstheme="minorHAnsi"/>
                                <w:color w:val="262626" w:themeColor="text1" w:themeTint="D9"/>
                                <w:sz w:val="20"/>
                                <w:szCs w:val="20"/>
                                <w:lang w:val="en-US"/>
                              </w:rPr>
                              <w:t>Contributed to peer-reviewed publications and joint Sino-Russian research initiatives.</w:t>
                            </w:r>
                          </w:p>
                          <w:p w14:paraId="01C717B9" w14:textId="09C87631" w:rsidR="00104AE0" w:rsidRPr="006D77ED" w:rsidRDefault="00D803F6">
                            <w:pPr>
                              <w:pStyle w:val="af5"/>
                              <w:tabs>
                                <w:tab w:val="left" w:pos="125"/>
                              </w:tabs>
                              <w:spacing w:before="240" w:line="240" w:lineRule="auto"/>
                              <w:jc w:val="both"/>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2010-2011</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 xml:space="preserve">CSC RJC Group, Saint-Petersburg </w:t>
                            </w:r>
                          </w:p>
                          <w:p w14:paraId="4DE5B3AD" w14:textId="77777777" w:rsidR="00104AE0" w:rsidRPr="006D77ED" w:rsidRDefault="00D803F6">
                            <w:pPr>
                              <w:pStyle w:val="15"/>
                              <w:spacing w:after="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Geologist</w:t>
                            </w:r>
                          </w:p>
                          <w:p w14:paraId="06CB2E7A" w14:textId="416AEF01" w:rsidR="00104AE0" w:rsidRPr="006D77ED" w:rsidRDefault="00B07557" w:rsidP="00B07557">
                            <w:pPr>
                              <w:pStyle w:val="af5"/>
                              <w:numPr>
                                <w:ilvl w:val="0"/>
                                <w:numId w:val="13"/>
                              </w:numPr>
                              <w:tabs>
                                <w:tab w:val="left" w:pos="125"/>
                              </w:tabs>
                              <w:spacing w:line="240" w:lineRule="auto"/>
                              <w:ind w:left="284" w:hanging="142"/>
                              <w:jc w:val="both"/>
                              <w:rPr>
                                <w:rFonts w:asciiTheme="minorHAnsi" w:hAnsiTheme="minorHAnsi" w:cstheme="minorHAnsi"/>
                                <w:b/>
                                <w:bCs/>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Documented drilling core and provided geological support for exploration drilling at "Pavlik" (Magadan Region) and "Zun-Holba" (Buryatia) gold deposits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30995" id="_x0000_s1027" type="#_x0000_t202" style="position:absolute;margin-left:244.2pt;margin-top:37.45pt;width:334.2pt;height:606.6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2pbOwIAACkEAAAOAAAAZHJzL2Uyb0RvYy54bWysk82O0zAQx+9IvIPlO02aTelu1HS1dClC&#10;Wj6khQdwHaexsD3BdpuUG3degXfgwIEbr9B9I8ZOt1stN4QPlu0Z/z3zm/HssteKbIV1EkxJx6OU&#10;EmE4VNKsS/rxw/LZOSXOM1MxBUaUdCccvZw/fTLr2kJk0ICqhCUoYlzRtSVtvG+LJHG8EZq5EbTC&#10;oLEGq5nHrV0nlWUdqmuVZGn6POnAVq0FLpzD0+vBSOdRv64F9+/q2glPVEkxNh9nG+dVmJP5jBVr&#10;y9pG8kMY7B+i0EwafPQodc08Ixsr/5LSkltwUPsRB51AXUsuYg6YzTh9lM1tw1oRc0E4rj1icv9P&#10;lr/dvrdEViWdUGKYxhLtv+9/7H/uf+9/3X29+0aywKhrXYGuty06+/4F9FjrmK9rb4B/csTAomFm&#10;La6sha4RrMIYx+FmcnJ10HFBZNW9gQofYxsPUaivrQ4AEQlBdazV7lgf0XvC8TDP8vwsRxNH23Sa&#10;np1nsYIJK+6vt9b5VwI0CYuSWmyAKM+2N86HcFhx7xJec6BktZRKxY1drxbKki3DZlnGETN45KYM&#10;6Up6MckmUdlAuB/7SEuPzaykLul5GsbQXgHHS1NFF8+kGtYYiTIHPgHJAMf3qz6WI8IL7FZQ7RCY&#10;haF38a/hogH7hZIO+7ak7vOGWUGJem0Q+sU4D4R83OSTKRIi9tSyOrUww1GqpJ6SYbnw8XMEHAau&#10;sDi1jNgeIjmEjP0YaR7+Tmj40330evjh8z8AAAD//wMAUEsDBBQABgAIAAAAIQCG5Dlq4AAAAAwB&#10;AAAPAAAAZHJzL2Rvd25yZXYueG1sTI/BToNAEIbvJr7DZky8GLvQUNgiS6MmGq+tfYABpkBkZwm7&#10;LfTt3Z70NpP58s/3F7vFDOJCk+sta4hXEQji2jY9txqO3x/PCoTzyA0OlknDlRzsyvu7AvPGzryn&#10;y8G3IoSwy1FD5/2YS+nqjgy6lR2Jw+1kJ4M+rFMrmwnnEG4GuY6iVBrsOXzocKT3juqfw9loOH3N&#10;T5vtXH36Y7ZP0jfss8petX58WF5fQHha/B8MN/2gDmVwquyZGycGDYlSSUA1ZMkWxA2IN2koU4Vp&#10;rVQMsizk/xLlLwAAAP//AwBQSwECLQAUAAYACAAAACEAtoM4kv4AAADhAQAAEwAAAAAAAAAAAAAA&#10;AAAAAAAAW0NvbnRlbnRfVHlwZXNdLnhtbFBLAQItABQABgAIAAAAIQA4/SH/1gAAAJQBAAALAAAA&#10;AAAAAAAAAAAAAC8BAABfcmVscy8ucmVsc1BLAQItABQABgAIAAAAIQCjQ2pbOwIAACkEAAAOAAAA&#10;AAAAAAAAAAAAAC4CAABkcnMvZTJvRG9jLnhtbFBLAQItABQABgAIAAAAIQCG5Dlq4AAAAAwBAAAP&#10;AAAAAAAAAAAAAAAAAJUEAABkcnMvZG93bnJldi54bWxQSwUGAAAAAAQABADzAAAAogUAAAAA&#10;" stroked="f">
                <v:textbox>
                  <w:txbxContent>
                    <w:p w14:paraId="48C485D7" w14:textId="77777777" w:rsidR="00104AE0" w:rsidRPr="006D77ED" w:rsidRDefault="00D803F6">
                      <w:pPr>
                        <w:pStyle w:val="15"/>
                        <w:spacing w:line="240" w:lineRule="auto"/>
                        <w:rPr>
                          <w:rFonts w:asciiTheme="minorHAnsi" w:hAnsiTheme="minorHAnsi" w:cstheme="minorHAnsi"/>
                          <w:b/>
                          <w:bCs/>
                          <w:sz w:val="28"/>
                          <w:lang w:val="en-US"/>
                        </w:rPr>
                      </w:pPr>
                      <w:r w:rsidRPr="006D77ED">
                        <w:rPr>
                          <w:rFonts w:asciiTheme="minorHAnsi" w:hAnsiTheme="minorHAnsi" w:cstheme="minorHAnsi"/>
                          <w:b/>
                          <w:bCs/>
                          <w:sz w:val="28"/>
                          <w:lang w:val="en-US"/>
                        </w:rPr>
                        <w:t>Work Experience</w:t>
                      </w:r>
                    </w:p>
                    <w:p w14:paraId="0A3B8546" w14:textId="460594FB" w:rsidR="00AB5EA6" w:rsidRPr="006D77ED" w:rsidRDefault="00AB5EA6" w:rsidP="00AB5EA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2025 — present</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Geological mapping of Arabian Shield</w:t>
                      </w:r>
                      <w:r w:rsidR="006419E7" w:rsidRPr="006D77ED">
                        <w:rPr>
                          <w:rFonts w:asciiTheme="minorHAnsi" w:hAnsiTheme="minorHAnsi" w:cstheme="minorHAnsi"/>
                          <w:b/>
                          <w:bCs/>
                          <w:color w:val="262626" w:themeColor="text1" w:themeTint="D9"/>
                          <w:sz w:val="20"/>
                          <w:szCs w:val="20"/>
                          <w:lang w:val="en-US"/>
                        </w:rPr>
                        <w:t xml:space="preserve"> (GMAS)</w:t>
                      </w:r>
                      <w:r w:rsidRPr="006D77ED">
                        <w:rPr>
                          <w:rFonts w:asciiTheme="minorHAnsi" w:hAnsiTheme="minorHAnsi" w:cstheme="minorHAnsi"/>
                          <w:b/>
                          <w:bCs/>
                          <w:color w:val="262626" w:themeColor="text1" w:themeTint="D9"/>
                          <w:sz w:val="20"/>
                          <w:szCs w:val="20"/>
                          <w:lang w:val="en-US"/>
                        </w:rPr>
                        <w:t>, Saudi Arabia</w:t>
                      </w:r>
                    </w:p>
                    <w:p w14:paraId="28748B46" w14:textId="4019A123" w:rsidR="00AB5EA6" w:rsidRPr="006D77ED" w:rsidRDefault="00AB5EA6" w:rsidP="00AB5EA6">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lang w:val="en-US"/>
                        </w:rPr>
                        <w:t>Field team leader, field geologist</w:t>
                      </w:r>
                    </w:p>
                    <w:p w14:paraId="1A0FC2CA" w14:textId="46251BE3" w:rsidR="00AB5EA6" w:rsidRPr="006D77ED" w:rsidRDefault="00B07557" w:rsidP="00B07557">
                      <w:pPr>
                        <w:pStyle w:val="15"/>
                        <w:numPr>
                          <w:ilvl w:val="0"/>
                          <w:numId w:val="5"/>
                        </w:numPr>
                        <w:tabs>
                          <w:tab w:val="left" w:pos="125"/>
                        </w:tabs>
                        <w:spacing w:after="120" w:line="240" w:lineRule="auto"/>
                        <w:ind w:left="357" w:hanging="215"/>
                        <w:jc w:val="both"/>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Conducted lithological, structural, and mineralization analysis within 1:100 000 scale geological mapping; performed systematic sampling and structural measurements.</w:t>
                      </w:r>
                    </w:p>
                    <w:p w14:paraId="6E0641D4" w14:textId="0475BE89" w:rsidR="006419E7" w:rsidRPr="006D77ED" w:rsidRDefault="00B07557" w:rsidP="00B07557">
                      <w:pPr>
                        <w:pStyle w:val="15"/>
                        <w:numPr>
                          <w:ilvl w:val="0"/>
                          <w:numId w:val="5"/>
                        </w:numPr>
                        <w:tabs>
                          <w:tab w:val="left" w:pos="125"/>
                        </w:tabs>
                        <w:spacing w:after="120" w:line="240" w:lineRule="auto"/>
                        <w:ind w:left="357" w:hanging="215"/>
                        <w:jc w:val="both"/>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 xml:space="preserve">Developed VBA scripts for Excel to automate validation of geological observation logs against project lexicons, reducing manual QC time by </w:t>
                      </w:r>
                      <w:r w:rsidR="00F96445">
                        <w:rPr>
                          <w:rFonts w:asciiTheme="minorHAnsi" w:hAnsiTheme="minorHAnsi" w:cstheme="minorHAnsi"/>
                          <w:color w:val="262626" w:themeColor="text1" w:themeTint="D9"/>
                          <w:sz w:val="20"/>
                          <w:szCs w:val="20"/>
                          <w:lang w:val="en-US"/>
                        </w:rPr>
                        <w:t>≈</w:t>
                      </w:r>
                      <w:r w:rsidRPr="006D77ED">
                        <w:rPr>
                          <w:rFonts w:asciiTheme="minorHAnsi" w:hAnsiTheme="minorHAnsi" w:cstheme="minorHAnsi"/>
                          <w:color w:val="262626" w:themeColor="text1" w:themeTint="D9"/>
                          <w:sz w:val="20"/>
                          <w:szCs w:val="20"/>
                          <w:lang w:val="en-US"/>
                        </w:rPr>
                        <w:t>40% and ensuring data consistency across field teams.</w:t>
                      </w:r>
                    </w:p>
                    <w:p w14:paraId="02868D2B" w14:textId="0A372B73" w:rsidR="00B07557" w:rsidRPr="006D77ED" w:rsidRDefault="00B07557" w:rsidP="00B07557">
                      <w:pPr>
                        <w:pStyle w:val="a3"/>
                        <w:numPr>
                          <w:ilvl w:val="0"/>
                          <w:numId w:val="5"/>
                        </w:numPr>
                        <w:spacing w:after="120"/>
                        <w:ind w:left="357" w:hanging="215"/>
                        <w:jc w:val="both"/>
                        <w:rPr>
                          <w:rFonts w:asciiTheme="minorHAnsi" w:eastAsia="Arial" w:hAnsiTheme="minorHAnsi" w:cstheme="minorHAnsi"/>
                          <w:color w:val="262626" w:themeColor="text1" w:themeTint="D9"/>
                          <w:sz w:val="20"/>
                          <w:szCs w:val="20"/>
                          <w:lang w:val="en-US"/>
                        </w:rPr>
                      </w:pPr>
                      <w:r w:rsidRPr="006D77ED">
                        <w:rPr>
                          <w:rFonts w:asciiTheme="minorHAnsi" w:eastAsia="Arial" w:hAnsiTheme="minorHAnsi" w:cstheme="minorHAnsi"/>
                          <w:color w:val="262626" w:themeColor="text1" w:themeTint="D9"/>
                          <w:sz w:val="20"/>
                          <w:szCs w:val="20"/>
                          <w:lang w:val="en-US"/>
                        </w:rPr>
                        <w:t>Designed and built a native Android application in Kotlin based on GMAS methodological manuals to digitize field data entry support, implement real-time QA/QC checks.</w:t>
                      </w:r>
                    </w:p>
                    <w:p w14:paraId="63918ED1" w14:textId="341B4106" w:rsidR="00B07557" w:rsidRPr="00B07557" w:rsidRDefault="00B07557" w:rsidP="00B07557">
                      <w:pPr>
                        <w:numPr>
                          <w:ilvl w:val="0"/>
                          <w:numId w:val="5"/>
                        </w:numPr>
                        <w:spacing w:after="120"/>
                        <w:ind w:left="357" w:hanging="215"/>
                        <w:contextualSpacing/>
                        <w:jc w:val="both"/>
                        <w:rPr>
                          <w:rFonts w:asciiTheme="minorHAnsi" w:eastAsia="Arial" w:hAnsiTheme="minorHAnsi" w:cstheme="minorHAnsi"/>
                          <w:color w:val="262626" w:themeColor="text1" w:themeTint="D9"/>
                          <w:sz w:val="20"/>
                          <w:szCs w:val="20"/>
                          <w:lang w:val="en-US"/>
                        </w:rPr>
                      </w:pPr>
                      <w:r w:rsidRPr="006D77ED">
                        <w:rPr>
                          <w:rFonts w:asciiTheme="minorHAnsi" w:eastAsia="Arial" w:hAnsiTheme="minorHAnsi" w:cstheme="minorHAnsi"/>
                          <w:color w:val="262626" w:themeColor="text1" w:themeTint="D9"/>
                          <w:sz w:val="20"/>
                          <w:szCs w:val="20"/>
                          <w:lang w:val="en-US"/>
                        </w:rPr>
                        <w:t>Managed field team operations: route planning, QA/QC oversight, GIS-based spatial analysis (ArcGIS), and technical training of staff on digital tools.</w:t>
                      </w:r>
                    </w:p>
                    <w:p w14:paraId="364F52E9" w14:textId="407A727A" w:rsidR="00104AE0" w:rsidRPr="006D77ED" w:rsidRDefault="00D803F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2012 — present</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Karpinsky Russian Geological Research Institute, VSEGEI</w:t>
                      </w:r>
                    </w:p>
                    <w:p w14:paraId="1C2C8B44" w14:textId="77777777" w:rsidR="00104AE0" w:rsidRPr="006D77ED" w:rsidRDefault="00D803F6">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rPr>
                        <w:t>Leading engineer</w:t>
                      </w:r>
                    </w:p>
                    <w:p w14:paraId="65325908" w14:textId="381C654A"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Prepared geological reports synthesizing field, geochemical, and isotopic datasets for regional studies and mineral potential assessments.</w:t>
                      </w:r>
                      <w:r w:rsidRPr="006D77ED">
                        <w:rPr>
                          <w:rFonts w:asciiTheme="minorHAnsi" w:hAnsiTheme="minorHAnsi" w:cstheme="minorHAnsi"/>
                          <w:color w:val="262626" w:themeColor="text1" w:themeTint="D9"/>
                          <w:sz w:val="20"/>
                          <w:szCs w:val="20"/>
                          <w:lang w:val="en-US"/>
                        </w:rPr>
                        <w:t xml:space="preserve"> Performed microscopic analysis of rocks and ores in transmitted and reflected light for mineral identification and textural interpretation</w:t>
                      </w:r>
                    </w:p>
                    <w:p w14:paraId="578E7C6B" w14:textId="3D52661A"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GIS-based mapping and processing of geochemical/isotopic results; coordinated deliverables for international collaborative projects.</w:t>
                      </w:r>
                    </w:p>
                    <w:p w14:paraId="10480006" w14:textId="77777777" w:rsidR="00B07557" w:rsidRPr="00B07557" w:rsidRDefault="00B07557" w:rsidP="00B07557">
                      <w:pPr>
                        <w:pStyle w:val="af5"/>
                        <w:numPr>
                          <w:ilvl w:val="0"/>
                          <w:numId w:val="11"/>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Represented the institute at scientific conferences; managed thematic project timelines, budgets, and stakeholder communication.</w:t>
                      </w:r>
                    </w:p>
                    <w:p w14:paraId="752FC49F" w14:textId="17883B30" w:rsidR="00104AE0" w:rsidRPr="006D77ED" w:rsidRDefault="00D803F6">
                      <w:pPr>
                        <w:pStyle w:val="af5"/>
                        <w:tabs>
                          <w:tab w:val="left" w:pos="125"/>
                        </w:tabs>
                        <w:spacing w:before="240" w:line="240" w:lineRule="auto"/>
                        <w:jc w:val="both"/>
                        <w:rPr>
                          <w:rFonts w:asciiTheme="minorHAnsi" w:hAnsiTheme="minorHAnsi" w:cstheme="minorHAnsi"/>
                          <w:b/>
                          <w:bCs/>
                          <w:sz w:val="20"/>
                          <w:szCs w:val="20"/>
                          <w:lang w:val="en-US"/>
                        </w:rPr>
                      </w:pPr>
                      <w:r w:rsidRPr="006D77ED">
                        <w:rPr>
                          <w:rFonts w:asciiTheme="minorHAnsi" w:hAnsiTheme="minorHAnsi" w:cstheme="minorHAnsi"/>
                          <w:b/>
                          <w:bCs/>
                          <w:color w:val="262626" w:themeColor="text1" w:themeTint="D9"/>
                          <w:sz w:val="20"/>
                          <w:szCs w:val="20"/>
                          <w:lang w:val="en-US"/>
                        </w:rPr>
                        <w:t>2011-2012</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Chinese academy of geological science, Beijing</w:t>
                      </w:r>
                    </w:p>
                    <w:p w14:paraId="4496ECEA" w14:textId="77777777" w:rsidR="00104AE0" w:rsidRPr="006D77ED" w:rsidRDefault="00D803F6">
                      <w:pPr>
                        <w:pStyle w:val="af5"/>
                        <w:tabs>
                          <w:tab w:val="left" w:pos="125"/>
                        </w:tabs>
                        <w:spacing w:after="240" w:line="240" w:lineRule="auto"/>
                        <w:jc w:val="both"/>
                        <w:rPr>
                          <w:rFonts w:asciiTheme="minorHAnsi" w:hAnsiTheme="minorHAnsi" w:cstheme="minorHAnsi"/>
                          <w:b/>
                          <w:bCs/>
                          <w:color w:val="262626" w:themeColor="text1" w:themeTint="D9"/>
                          <w:sz w:val="20"/>
                          <w:szCs w:val="20"/>
                        </w:rPr>
                      </w:pPr>
                      <w:r w:rsidRPr="006D77ED">
                        <w:rPr>
                          <w:rFonts w:asciiTheme="minorHAnsi" w:hAnsiTheme="minorHAnsi" w:cstheme="minorHAnsi"/>
                          <w:b/>
                          <w:bCs/>
                          <w:color w:val="262626" w:themeColor="text1" w:themeTint="D9"/>
                          <w:sz w:val="20"/>
                          <w:szCs w:val="20"/>
                        </w:rPr>
                        <w:t xml:space="preserve">Geologist </w:t>
                      </w:r>
                    </w:p>
                    <w:p w14:paraId="5E76E642" w14:textId="42D9CF86" w:rsidR="00B07557" w:rsidRPr="00B07557" w:rsidRDefault="00B07557" w:rsidP="00B07557">
                      <w:pPr>
                        <w:pStyle w:val="af5"/>
                        <w:numPr>
                          <w:ilvl w:val="0"/>
                          <w:numId w:val="12"/>
                        </w:numPr>
                        <w:tabs>
                          <w:tab w:val="left" w:pos="125"/>
                        </w:tabs>
                        <w:spacing w:before="120" w:line="240" w:lineRule="auto"/>
                        <w:ind w:left="357" w:hanging="215"/>
                        <w:jc w:val="both"/>
                        <w:rPr>
                          <w:rFonts w:asciiTheme="minorHAnsi" w:hAnsiTheme="minorHAnsi" w:cstheme="minorHAnsi"/>
                          <w:color w:val="262626" w:themeColor="text1" w:themeTint="D9"/>
                          <w:sz w:val="20"/>
                          <w:szCs w:val="20"/>
                          <w:lang w:val="en-US"/>
                        </w:rPr>
                      </w:pPr>
                      <w:r w:rsidRPr="00B07557">
                        <w:rPr>
                          <w:rFonts w:asciiTheme="minorHAnsi" w:hAnsiTheme="minorHAnsi" w:cstheme="minorHAnsi"/>
                          <w:color w:val="262626" w:themeColor="text1" w:themeTint="D9"/>
                          <w:sz w:val="20"/>
                          <w:szCs w:val="20"/>
                          <w:lang w:val="en-US"/>
                        </w:rPr>
                        <w:t>Conducted comparative studies on layered mafic and magmatic complexes of Russia and China; processed geochemical and isotopic data for correlation analysis.</w:t>
                      </w:r>
                      <w:r w:rsidRPr="006D77ED">
                        <w:rPr>
                          <w:rFonts w:asciiTheme="minorHAnsi" w:hAnsiTheme="minorHAnsi" w:cstheme="minorHAnsi"/>
                          <w:color w:val="262626" w:themeColor="text1" w:themeTint="D9"/>
                          <w:sz w:val="20"/>
                          <w:szCs w:val="20"/>
                          <w:lang w:val="en-US"/>
                        </w:rPr>
                        <w:t xml:space="preserve"> </w:t>
                      </w:r>
                      <w:r w:rsidRPr="00B07557">
                        <w:rPr>
                          <w:rFonts w:asciiTheme="minorHAnsi" w:hAnsiTheme="minorHAnsi" w:cstheme="minorHAnsi"/>
                          <w:color w:val="262626" w:themeColor="text1" w:themeTint="D9"/>
                          <w:sz w:val="20"/>
                          <w:szCs w:val="20"/>
                          <w:lang w:val="en-US"/>
                        </w:rPr>
                        <w:t>Contributed to peer-reviewed publications and joint Sino-Russian research initiatives.</w:t>
                      </w:r>
                    </w:p>
                    <w:p w14:paraId="01C717B9" w14:textId="09C87631" w:rsidR="00104AE0" w:rsidRPr="006D77ED" w:rsidRDefault="00D803F6">
                      <w:pPr>
                        <w:pStyle w:val="af5"/>
                        <w:tabs>
                          <w:tab w:val="left" w:pos="125"/>
                        </w:tabs>
                        <w:spacing w:before="240" w:line="240" w:lineRule="auto"/>
                        <w:jc w:val="both"/>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2010-2011</w:t>
                      </w:r>
                      <w:r w:rsidR="007A4488" w:rsidRPr="006D77ED">
                        <w:rPr>
                          <w:rFonts w:asciiTheme="minorHAnsi" w:hAnsiTheme="minorHAnsi" w:cstheme="minorHAnsi"/>
                          <w:b/>
                          <w:bCs/>
                          <w:color w:val="262626" w:themeColor="text1" w:themeTint="D9"/>
                          <w:sz w:val="20"/>
                          <w:szCs w:val="20"/>
                          <w:lang w:val="en-US"/>
                        </w:rPr>
                        <w:t xml:space="preserve"> | </w:t>
                      </w:r>
                      <w:r w:rsidRPr="006D77ED">
                        <w:rPr>
                          <w:rFonts w:asciiTheme="minorHAnsi" w:hAnsiTheme="minorHAnsi" w:cstheme="minorHAnsi"/>
                          <w:b/>
                          <w:bCs/>
                          <w:color w:val="262626" w:themeColor="text1" w:themeTint="D9"/>
                          <w:sz w:val="20"/>
                          <w:szCs w:val="20"/>
                          <w:lang w:val="en-US"/>
                        </w:rPr>
                        <w:t xml:space="preserve">CSC RJC Group, Saint-Petersburg </w:t>
                      </w:r>
                    </w:p>
                    <w:p w14:paraId="4DE5B3AD" w14:textId="77777777" w:rsidR="00104AE0" w:rsidRPr="006D77ED" w:rsidRDefault="00D803F6">
                      <w:pPr>
                        <w:pStyle w:val="15"/>
                        <w:spacing w:after="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Geologist</w:t>
                      </w:r>
                    </w:p>
                    <w:p w14:paraId="06CB2E7A" w14:textId="416AEF01" w:rsidR="00104AE0" w:rsidRPr="006D77ED" w:rsidRDefault="00B07557" w:rsidP="00B07557">
                      <w:pPr>
                        <w:pStyle w:val="af5"/>
                        <w:numPr>
                          <w:ilvl w:val="0"/>
                          <w:numId w:val="13"/>
                        </w:numPr>
                        <w:tabs>
                          <w:tab w:val="left" w:pos="125"/>
                        </w:tabs>
                        <w:spacing w:line="240" w:lineRule="auto"/>
                        <w:ind w:left="284" w:hanging="142"/>
                        <w:jc w:val="both"/>
                        <w:rPr>
                          <w:rFonts w:asciiTheme="minorHAnsi" w:hAnsiTheme="minorHAnsi" w:cstheme="minorHAnsi"/>
                          <w:b/>
                          <w:bCs/>
                          <w:color w:val="262626" w:themeColor="text1" w:themeTint="D9"/>
                          <w:sz w:val="20"/>
                          <w:szCs w:val="20"/>
                          <w:lang w:val="en-US"/>
                        </w:rPr>
                      </w:pPr>
                      <w:r w:rsidRPr="006D77ED">
                        <w:rPr>
                          <w:rFonts w:asciiTheme="minorHAnsi" w:hAnsiTheme="minorHAnsi" w:cstheme="minorHAnsi"/>
                          <w:color w:val="262626" w:themeColor="text1" w:themeTint="D9"/>
                          <w:sz w:val="20"/>
                          <w:szCs w:val="20"/>
                          <w:lang w:val="en-US"/>
                        </w:rPr>
                        <w:t>Documented drilling core and provided geological support for exploration drilling at "Pavlik" (Magadan Region) and "Zun-Holba" (Buryatia) gold deposits</w:t>
                      </w:r>
                    </w:p>
                  </w:txbxContent>
                </v:textbox>
                <w10:wrap type="square" anchorx="page"/>
              </v:shape>
            </w:pict>
          </mc:Fallback>
        </mc:AlternateContent>
      </w:r>
      <w:r>
        <w:rPr>
          <w:rFonts w:ascii="Verdana" w:hAnsi="Verdana"/>
          <w:noProof/>
          <w:color w:val="385623" w:themeColor="accent6" w:themeShade="80"/>
          <w:lang w:bidi="ar-SA"/>
        </w:rPr>
        <mc:AlternateContent>
          <mc:Choice Requires="wps">
            <w:drawing>
              <wp:anchor distT="45720" distB="45720" distL="114300" distR="114300" simplePos="0" relativeHeight="251665408" behindDoc="0" locked="0" layoutInCell="1" allowOverlap="1" wp14:anchorId="24ECA5EA" wp14:editId="25A5BFD3">
                <wp:simplePos x="0" y="0"/>
                <wp:positionH relativeFrom="column">
                  <wp:posOffset>2533015</wp:posOffset>
                </wp:positionH>
                <wp:positionV relativeFrom="paragraph">
                  <wp:posOffset>128905</wp:posOffset>
                </wp:positionV>
                <wp:extent cx="2473960" cy="258445"/>
                <wp:effectExtent l="0" t="0" r="2540" b="8255"/>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960" cy="258445"/>
                        </a:xfrm>
                        <a:prstGeom prst="rect">
                          <a:avLst/>
                        </a:prstGeom>
                        <a:solidFill>
                          <a:srgbClr val="FFFFFF"/>
                        </a:solidFill>
                        <a:ln w="9525">
                          <a:noFill/>
                          <a:miter lim="800000"/>
                          <a:headEnd/>
                          <a:tailEnd/>
                        </a:ln>
                      </wps:spPr>
                      <wps:txbx>
                        <w:txbxContent>
                          <w:p w14:paraId="365428DC" w14:textId="77777777" w:rsidR="00104AE0" w:rsidRPr="006D77ED" w:rsidRDefault="00D803F6">
                            <w:pPr>
                              <w:jc w:val="center"/>
                              <w:rPr>
                                <w:rFonts w:asciiTheme="minorHAnsi" w:eastAsia="Arial" w:hAnsiTheme="minorHAnsi" w:cstheme="minorHAnsi"/>
                                <w:sz w:val="22"/>
                                <w:szCs w:val="22"/>
                              </w:rPr>
                            </w:pPr>
                            <w:r w:rsidRPr="006D77ED">
                              <w:rPr>
                                <w:rFonts w:asciiTheme="minorHAnsi" w:eastAsia="Arial" w:hAnsiTheme="minorHAnsi" w:cstheme="minorHAnsi"/>
                                <w:sz w:val="22"/>
                                <w:szCs w:val="22"/>
                              </w:rPr>
                              <w:t>+7 (9</w:t>
                            </w:r>
                            <w:r w:rsidRPr="006D77ED">
                              <w:rPr>
                                <w:rFonts w:asciiTheme="minorHAnsi" w:eastAsia="Arial" w:hAnsiTheme="minorHAnsi" w:cstheme="minorHAnsi"/>
                                <w:sz w:val="22"/>
                                <w:szCs w:val="22"/>
                                <w:lang w:val="en-US"/>
                              </w:rPr>
                              <w:t>04</w:t>
                            </w:r>
                            <w:r w:rsidRPr="006D77ED">
                              <w:rPr>
                                <w:rFonts w:asciiTheme="minorHAnsi" w:eastAsia="Arial" w:hAnsiTheme="minorHAnsi" w:cstheme="minorHAnsi"/>
                                <w:sz w:val="22"/>
                                <w:szCs w:val="22"/>
                              </w:rPr>
                              <w:t>) 6374416 / +7 (927) 2344525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CA5EA" id="_x0000_s1028" type="#_x0000_t202" style="position:absolute;margin-left:199.45pt;margin-top:10.15pt;width:194.8pt;height:20.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u4OgIAACgEAAAOAAAAZHJzL2Uyb0RvYy54bWysU82O0zAQviPxDpbvNG1ou23UdLV0KUJa&#10;fqSFB3Acp7FwPMZ2m5Tb3nkF3oEDB268QveNGDvdUuCGyMGaycx8/uab8eKyaxTZCesk6JyOBkNK&#10;hOZQSr3J6ft36yczSpxnumQKtMjpXjh6uXz8aNGaTKRQgyqFJQiiXdaanNbemyxJHK9Fw9wAjNAY&#10;rMA2zKNrN0lpWYvojUrS4XCatGBLY4EL5/DvdR+ky4hfVYL7N1XlhCcqp8jNx9PGswhnslywbGOZ&#10;qSU/0mD/wKJhUuOlJ6hr5hnZWvkXVCO5BQeVH3BoEqgqyUXsAbsZDf/o5rZmRsReUBxnTjK5/wfL&#10;X+/eWiLLnE4p0azBER2+HL4evh1+HL7f391/JmnQqDUuw9Rbg8m+ewYdzjr268wN8A+OaFjVTG/E&#10;lbXQ1oKVyHEUKpOz0h7HBZCifQUlXsa2HiJQV9kmCIiSEETHWe1P8xGdJxx/puOLp/MphjjG0sls&#10;PJ7EK1j2UG2s8y8ENCQYObU4/4jOdjfOBzYse0gJlzlQslxLpaJjN8VKWbJjuCvr+B3Rf0tTmrQ5&#10;nU/SSUTWEOrjGjXS4y4r2eR0NgxfKGdZUOO5LqPtmVS9jUyUPsoTFOm18V3RxWmcVC+g3KNeFvrV&#10;xaeGRg32EyUtrm1O3ccts4IS9VKj5vPReBz2PDrjyUWKjj2PFOcRpjlC5dRT0psrH99GoK3hCmdT&#10;yShbGGLP5EgZ1zGqeXw6Yd/P/Zj164EvfwIAAP//AwBQSwMEFAAGAAgAAAAhAG2KRMfeAAAACQEA&#10;AA8AAABkcnMvZG93bnJldi54bWxMj8tOwzAQRfdI/IM1SGwQddrSvBqnAiQQ25Z+wCSeJlHjcRS7&#10;Tfr3mBUsR/fo3jPFbja9uNLoOssKlosIBHFtdceNguP3x3MKwnlkjb1lUnAjB7vy/q7AXNuJ93Q9&#10;+EaEEnY5Kmi9H3IpXd2SQbewA3HITnY06MM5NlKPOIVy08tVFMXSYMdhocWB3luqz4eLUXD6mp42&#10;2VR9+mOyf4nfsEsqe1Pq8WF+3YLwNPs/GH71gzqUwamyF9ZO9ArWWZoFVMEqWoMIQJKmGxCVgngZ&#10;gSwL+f+D8gcAAP//AwBQSwECLQAUAAYACAAAACEAtoM4kv4AAADhAQAAEwAAAAAAAAAAAAAAAAAA&#10;AAAAW0NvbnRlbnRfVHlwZXNdLnhtbFBLAQItABQABgAIAAAAIQA4/SH/1gAAAJQBAAALAAAAAAAA&#10;AAAAAAAAAC8BAABfcmVscy8ucmVsc1BLAQItABQABgAIAAAAIQBOVnu4OgIAACgEAAAOAAAAAAAA&#10;AAAAAAAAAC4CAABkcnMvZTJvRG9jLnhtbFBLAQItABQABgAIAAAAIQBtikTH3gAAAAkBAAAPAAAA&#10;AAAAAAAAAAAAAJQEAABkcnMvZG93bnJldi54bWxQSwUGAAAAAAQABADzAAAAnwUAAAAA&#10;" stroked="f">
                <v:textbox>
                  <w:txbxContent>
                    <w:p w14:paraId="365428DC" w14:textId="77777777" w:rsidR="00104AE0" w:rsidRPr="006D77ED" w:rsidRDefault="00D803F6">
                      <w:pPr>
                        <w:jc w:val="center"/>
                        <w:rPr>
                          <w:rFonts w:asciiTheme="minorHAnsi" w:eastAsia="Arial" w:hAnsiTheme="minorHAnsi" w:cstheme="minorHAnsi"/>
                          <w:sz w:val="22"/>
                          <w:szCs w:val="22"/>
                        </w:rPr>
                      </w:pPr>
                      <w:r w:rsidRPr="006D77ED">
                        <w:rPr>
                          <w:rFonts w:asciiTheme="minorHAnsi" w:eastAsia="Arial" w:hAnsiTheme="minorHAnsi" w:cstheme="minorHAnsi"/>
                          <w:sz w:val="22"/>
                          <w:szCs w:val="22"/>
                        </w:rPr>
                        <w:t>+7 (9</w:t>
                      </w:r>
                      <w:r w:rsidRPr="006D77ED">
                        <w:rPr>
                          <w:rFonts w:asciiTheme="minorHAnsi" w:eastAsia="Arial" w:hAnsiTheme="minorHAnsi" w:cstheme="minorHAnsi"/>
                          <w:sz w:val="22"/>
                          <w:szCs w:val="22"/>
                          <w:lang w:val="en-US"/>
                        </w:rPr>
                        <w:t>04</w:t>
                      </w:r>
                      <w:r w:rsidRPr="006D77ED">
                        <w:rPr>
                          <w:rFonts w:asciiTheme="minorHAnsi" w:eastAsia="Arial" w:hAnsiTheme="minorHAnsi" w:cstheme="minorHAnsi"/>
                          <w:sz w:val="22"/>
                          <w:szCs w:val="22"/>
                        </w:rPr>
                        <w:t>) 6374416 / +7 (927) 2344525</w:t>
                      </w:r>
                    </w:p>
                  </w:txbxContent>
                </v:textbox>
                <w10:wrap type="square"/>
              </v:shape>
            </w:pict>
          </mc:Fallback>
        </mc:AlternateContent>
      </w:r>
      <w:r>
        <w:rPr>
          <w:rFonts w:ascii="Verdana" w:hAnsi="Verdana"/>
          <w:noProof/>
          <w:color w:val="385623" w:themeColor="accent6" w:themeShade="80"/>
          <w:lang w:bidi="ar-SA"/>
        </w:rPr>
        <mc:AlternateContent>
          <mc:Choice Requires="wpg">
            <w:drawing>
              <wp:anchor distT="0" distB="0" distL="114300" distR="114300" simplePos="0" relativeHeight="251679744" behindDoc="0" locked="0" layoutInCell="1" allowOverlap="1" wp14:anchorId="62BCD5DF" wp14:editId="0165AC26">
                <wp:simplePos x="0" y="0"/>
                <wp:positionH relativeFrom="column">
                  <wp:posOffset>2469833</wp:posOffset>
                </wp:positionH>
                <wp:positionV relativeFrom="paragraph">
                  <wp:posOffset>587375</wp:posOffset>
                </wp:positionV>
                <wp:extent cx="0" cy="7767637"/>
                <wp:effectExtent l="0" t="0" r="38100" b="24130"/>
                <wp:wrapNone/>
                <wp:docPr id="7" name="Прямая соединительная линия 1"/>
                <wp:cNvGraphicFramePr/>
                <a:graphic xmlns:a="http://schemas.openxmlformats.org/drawingml/2006/main">
                  <a:graphicData uri="http://schemas.microsoft.com/office/word/2010/wordprocessingShape">
                    <wps:wsp>
                      <wps:cNvCnPr/>
                      <wps:spPr bwMode="auto">
                        <a:xfrm>
                          <a:off x="0" y="0"/>
                          <a:ext cx="0" cy="7767636"/>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http://schemas.openxmlformats.org/drawingml/2006/main" xmlns:oel="http://schemas.microsoft.com/office/2019/extlst">
            <w:pict>
              <v:line id="shape 6" o:spid="_x0000_s6" style="position:absolute;left:0;text-align:left;z-index:251679744;mso-wrap-distance-left:9.00pt;mso-wrap-distance-top:0.00pt;mso-wrap-distance-right:9.00pt;mso-wrap-distance-bottom:0.00pt;visibility:visible;" from="194.5pt,46.2pt" to="194.5pt,657.9pt" filled="f" strokecolor="#385523" strokeweight="1.00pt">
                <v:stroke dashstyle="solid"/>
              </v:line>
            </w:pict>
          </mc:Fallback>
        </mc:AlternateContent>
      </w:r>
      <w:r>
        <w:rPr>
          <w:rFonts w:ascii="Verdana" w:hAnsi="Verdana"/>
          <w:noProof/>
          <w:color w:val="385623" w:themeColor="accent6" w:themeShade="80"/>
          <w:lang w:bidi="ar-SA"/>
        </w:rPr>
        <mc:AlternateContent>
          <mc:Choice Requires="wps">
            <w:drawing>
              <wp:anchor distT="45720" distB="45720" distL="114300" distR="114300" simplePos="0" relativeHeight="251669504" behindDoc="0" locked="0" layoutInCell="1" allowOverlap="1" wp14:anchorId="3489E301" wp14:editId="28D675DB">
                <wp:simplePos x="0" y="0"/>
                <wp:positionH relativeFrom="column">
                  <wp:posOffset>-277495</wp:posOffset>
                </wp:positionH>
                <wp:positionV relativeFrom="paragraph">
                  <wp:posOffset>480695</wp:posOffset>
                </wp:positionV>
                <wp:extent cx="2683510" cy="7274560"/>
                <wp:effectExtent l="0" t="0" r="2540" b="2540"/>
                <wp:wrapSquare wrapText="bothSides"/>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7274560"/>
                        </a:xfrm>
                        <a:prstGeom prst="rect">
                          <a:avLst/>
                        </a:prstGeom>
                        <a:solidFill>
                          <a:srgbClr val="FFFFFF"/>
                        </a:solidFill>
                        <a:ln w="9525">
                          <a:noFill/>
                          <a:miter lim="800000"/>
                          <a:headEnd/>
                          <a:tailEnd/>
                        </a:ln>
                      </wps:spPr>
                      <wps:txbx>
                        <w:txbxContent>
                          <w:p w14:paraId="66B01F32" w14:textId="1F5E5283" w:rsidR="00104AE0" w:rsidRPr="006D77ED" w:rsidRDefault="007A4488">
                            <w:pPr>
                              <w:pStyle w:val="15"/>
                              <w:spacing w:after="240" w:line="240" w:lineRule="auto"/>
                              <w:rPr>
                                <w:rFonts w:asciiTheme="minorHAnsi" w:hAnsiTheme="minorHAnsi" w:cstheme="minorHAnsi"/>
                                <w:b/>
                                <w:bCs/>
                                <w:color w:val="000000" w:themeColor="text1"/>
                                <w:sz w:val="28"/>
                                <w:lang w:val="en-US"/>
                              </w:rPr>
                            </w:pPr>
                            <w:r w:rsidRPr="006D77ED">
                              <w:rPr>
                                <w:rFonts w:asciiTheme="minorHAnsi" w:hAnsiTheme="minorHAnsi" w:cstheme="minorHAnsi"/>
                                <w:b/>
                                <w:bCs/>
                                <w:color w:val="000000" w:themeColor="text1"/>
                                <w:sz w:val="28"/>
                                <w:lang w:val="en-US"/>
                              </w:rPr>
                              <w:t>Core</w:t>
                            </w:r>
                            <w:r w:rsidR="00D803F6" w:rsidRPr="006D77ED">
                              <w:rPr>
                                <w:rFonts w:asciiTheme="minorHAnsi" w:hAnsiTheme="minorHAnsi" w:cstheme="minorHAnsi"/>
                                <w:b/>
                                <w:bCs/>
                                <w:color w:val="000000" w:themeColor="text1"/>
                                <w:sz w:val="28"/>
                                <w:lang w:val="en-US"/>
                              </w:rPr>
                              <w:t xml:space="preserve"> competencies</w:t>
                            </w:r>
                          </w:p>
                          <w:p w14:paraId="79647EC0" w14:textId="77777777"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Geological Expertise:</w:t>
                            </w:r>
                            <w:r w:rsidRPr="006D77ED">
                              <w:rPr>
                                <w:rFonts w:asciiTheme="minorHAnsi" w:hAnsiTheme="minorHAnsi" w:cstheme="minorHAnsi"/>
                                <w:color w:val="000000" w:themeColor="text1"/>
                                <w:sz w:val="20"/>
                                <w:szCs w:val="20"/>
                                <w:lang w:val="en-US"/>
                              </w:rPr>
                              <w:t xml:space="preserve"> Geological mapping (1:100 000 – 1:50 000), structural geology, petrography, applied geochemistry, isotopic studies, core logging, field team leadership.</w:t>
                            </w:r>
                          </w:p>
                          <w:p w14:paraId="2DBFD5E0" w14:textId="02C0B1D2"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IT &amp; Automation:</w:t>
                            </w:r>
                            <w:r w:rsidRPr="006D77ED">
                              <w:rPr>
                                <w:rFonts w:asciiTheme="minorHAnsi" w:hAnsiTheme="minorHAnsi" w:cstheme="minorHAnsi"/>
                                <w:color w:val="000000" w:themeColor="text1"/>
                                <w:sz w:val="20"/>
                                <w:szCs w:val="20"/>
                                <w:lang w:val="en-US"/>
                              </w:rPr>
                              <w:t xml:space="preserve"> VBA/Excel (</w:t>
                            </w:r>
                            <w:r w:rsidR="00F96445" w:rsidRPr="00F96445">
                              <w:rPr>
                                <w:rFonts w:asciiTheme="minorHAnsi" w:hAnsiTheme="minorHAnsi" w:cstheme="minorHAnsi"/>
                                <w:color w:val="000000" w:themeColor="text1"/>
                                <w:sz w:val="20"/>
                                <w:szCs w:val="20"/>
                                <w:lang w:val="en-US"/>
                              </w:rPr>
                              <w:t>automation of field data collection, validation and reporting</w:t>
                            </w:r>
                            <w:r w:rsidRPr="006D77ED">
                              <w:rPr>
                                <w:rFonts w:asciiTheme="minorHAnsi" w:hAnsiTheme="minorHAnsi" w:cstheme="minorHAnsi"/>
                                <w:color w:val="000000" w:themeColor="text1"/>
                                <w:sz w:val="20"/>
                                <w:szCs w:val="20"/>
                                <w:lang w:val="en-US"/>
                              </w:rPr>
                              <w:t>), Kotlin/Android (mobile apps for field data support), SQL, API testing.</w:t>
                            </w:r>
                          </w:p>
                          <w:p w14:paraId="5617C720" w14:textId="6EF835A8"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Software &amp; Tools:</w:t>
                            </w:r>
                            <w:r w:rsidRPr="006D77ED">
                              <w:rPr>
                                <w:rFonts w:asciiTheme="minorHAnsi" w:hAnsiTheme="minorHAnsi" w:cstheme="minorHAnsi"/>
                                <w:color w:val="000000" w:themeColor="text1"/>
                                <w:sz w:val="20"/>
                                <w:szCs w:val="20"/>
                                <w:lang w:val="en-US"/>
                              </w:rPr>
                              <w:t xml:space="preserve"> ArcGIS (2D/3D, geodatabase design), STATISTICA, AutoCAD, CorelDraw, MS Office Suite, Android Studio, Postman.</w:t>
                            </w:r>
                          </w:p>
                          <w:p w14:paraId="443124F3" w14:textId="5958EF05" w:rsidR="007A4488" w:rsidRPr="006D77ED"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Languages:</w:t>
                            </w:r>
                            <w:r w:rsidRPr="006D77ED">
                              <w:rPr>
                                <w:rFonts w:asciiTheme="minorHAnsi" w:hAnsiTheme="minorHAnsi" w:cstheme="minorHAnsi"/>
                                <w:color w:val="000000" w:themeColor="text1"/>
                                <w:sz w:val="20"/>
                                <w:szCs w:val="20"/>
                                <w:lang w:val="en-US"/>
                              </w:rPr>
                              <w:t xml:space="preserve"> Russian (Native), English (Upper-Intermediate), Chinese (HSK 3, Pre-Intermediate).</w:t>
                            </w:r>
                          </w:p>
                          <w:p w14:paraId="3B4A02DE" w14:textId="5028B193" w:rsidR="00104AE0" w:rsidRPr="006D77ED" w:rsidRDefault="00D803F6">
                            <w:pPr>
                              <w:pStyle w:val="15"/>
                              <w:spacing w:before="240" w:after="240" w:line="240" w:lineRule="auto"/>
                              <w:rPr>
                                <w:rFonts w:asciiTheme="minorHAnsi" w:hAnsiTheme="minorHAnsi" w:cstheme="minorHAnsi"/>
                                <w:b/>
                                <w:bCs/>
                                <w:color w:val="000000" w:themeColor="text1"/>
                                <w:sz w:val="28"/>
                                <w:lang w:val="en-US"/>
                              </w:rPr>
                            </w:pPr>
                            <w:r w:rsidRPr="006D77ED">
                              <w:rPr>
                                <w:rFonts w:asciiTheme="minorHAnsi" w:hAnsiTheme="minorHAnsi" w:cstheme="minorHAnsi"/>
                                <w:b/>
                                <w:bCs/>
                                <w:color w:val="000000" w:themeColor="text1"/>
                                <w:sz w:val="28"/>
                                <w:lang w:val="en-US"/>
                              </w:rPr>
                              <w:t>Education</w:t>
                            </w:r>
                          </w:p>
                          <w:p w14:paraId="0CA24169" w14:textId="77777777" w:rsidR="006D77ED" w:rsidRPr="006D77ED" w:rsidRDefault="006D77ED" w:rsidP="006D77ED">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2023, Yandex academy</w:t>
                            </w:r>
                          </w:p>
                          <w:p w14:paraId="47B4202D" w14:textId="77777777" w:rsidR="006D77ED" w:rsidRPr="006D77ED" w:rsidRDefault="006D77ED" w:rsidP="006D77ED">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QAQC engineer</w:t>
                            </w:r>
                          </w:p>
                          <w:p w14:paraId="64433FAD" w14:textId="6B1A231B" w:rsidR="006D77ED" w:rsidRPr="006D77ED" w:rsidRDefault="006D77ED" w:rsidP="006D77ED">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Specialization: Web/mobile application testing, API testing, SQL, test automation fundamentals</w:t>
                            </w:r>
                          </w:p>
                          <w:p w14:paraId="0A73842C" w14:textId="77777777" w:rsidR="006D77ED" w:rsidRPr="006D77ED" w:rsidRDefault="006D77ED">
                            <w:pPr>
                              <w:pStyle w:val="15"/>
                              <w:spacing w:line="240" w:lineRule="auto"/>
                              <w:rPr>
                                <w:rFonts w:asciiTheme="minorHAnsi" w:hAnsiTheme="minorHAnsi" w:cstheme="minorHAnsi"/>
                                <w:b/>
                                <w:bCs/>
                                <w:color w:val="000000" w:themeColor="text1"/>
                                <w:sz w:val="20"/>
                                <w:szCs w:val="20"/>
                                <w:lang w:val="en-US"/>
                              </w:rPr>
                            </w:pPr>
                          </w:p>
                          <w:p w14:paraId="215CE035" w14:textId="393D946A"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2010-2014, Saint Petersburg</w:t>
                            </w:r>
                          </w:p>
                          <w:p w14:paraId="031217C4"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 xml:space="preserve">Postgraduate education </w:t>
                            </w:r>
                          </w:p>
                          <w:p w14:paraId="68266AC1"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Karpinsky Russian Geological Research Institute (Karpinsky Institute, VSEGEI)</w:t>
                            </w:r>
                          </w:p>
                          <w:p w14:paraId="24DA62EE"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Specialization: Geology, Geological survey and Minerageny</w:t>
                            </w:r>
                          </w:p>
                          <w:p w14:paraId="691215C2" w14:textId="77777777" w:rsidR="00104AE0" w:rsidRPr="006D77ED" w:rsidRDefault="00104AE0">
                            <w:pPr>
                              <w:pStyle w:val="15"/>
                              <w:spacing w:line="240" w:lineRule="auto"/>
                              <w:rPr>
                                <w:rFonts w:asciiTheme="minorHAnsi" w:hAnsiTheme="minorHAnsi" w:cstheme="minorHAnsi"/>
                                <w:color w:val="000000" w:themeColor="text1"/>
                                <w:sz w:val="20"/>
                                <w:szCs w:val="20"/>
                                <w:lang w:val="en-US"/>
                              </w:rPr>
                            </w:pPr>
                          </w:p>
                          <w:p w14:paraId="75D99062"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2005 – 2010, Saint Petersburg</w:t>
                            </w:r>
                          </w:p>
                          <w:p w14:paraId="368508CC"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Mining engineer</w:t>
                            </w:r>
                          </w:p>
                          <w:p w14:paraId="28AF4411"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 xml:space="preserve">Saint Petersburg Mining University </w:t>
                            </w:r>
                          </w:p>
                          <w:p w14:paraId="66D2FE5D"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 xml:space="preserve">Specialization: Mineralogy, petrography and applied geochemistry </w:t>
                            </w:r>
                          </w:p>
                          <w:p w14:paraId="47752CD9" w14:textId="77777777" w:rsidR="00104AE0" w:rsidRPr="006D77ED" w:rsidRDefault="00104AE0">
                            <w:pPr>
                              <w:pStyle w:val="15"/>
                              <w:spacing w:line="240" w:lineRule="auto"/>
                              <w:rPr>
                                <w:rFonts w:asciiTheme="minorHAnsi" w:hAnsiTheme="minorHAnsi" w:cstheme="minorHAnsi"/>
                                <w:color w:val="000000" w:themeColor="text1"/>
                                <w:sz w:val="28"/>
                                <w:lang w:val="en-US"/>
                              </w:rPr>
                            </w:pPr>
                          </w:p>
                          <w:p w14:paraId="75464C5B" w14:textId="77777777" w:rsidR="00104AE0" w:rsidRPr="006D77ED" w:rsidRDefault="00104AE0">
                            <w:pPr>
                              <w:rPr>
                                <w:rFonts w:asciiTheme="minorHAnsi" w:hAnsiTheme="minorHAnsi" w:cstheme="minorHAnsi"/>
                                <w:color w:val="000000" w:themeColor="text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9E301" id="_x0000_s1029" type="#_x0000_t202" style="position:absolute;margin-left:-21.85pt;margin-top:37.85pt;width:211.3pt;height:572.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nsYOwIAACkEAAAOAAAAZHJzL2Uyb0RvYy54bWysU82O0zAQviPxDpbvNG22P7tR09XSpQhp&#10;+ZEWHsBxnMbC9gTbbVJu3HkF3oEDB268QveNGDttqZYbIgfLkxl/nvm+z/PrTiuyFdZJMDkdDYaU&#10;CMOhlGad0w/vV88uKXGemZIpMCKnO+Ho9eLpk3nbZCKFGlQpLEEQ47K2yWntfZMlieO10MwNoBEG&#10;kxVYzTyGdp2UlrWIrlWSDofTpAVbNha4cA7/3vZJuoj4VSW4f1tVTniicoq9+bjauBZhTRZzlq0t&#10;a2rJD22wf+hCM2nw0hPULfOMbKz8C0pLbsFB5QccdAJVJbmIM+A0o+Gjae5r1og4C5LjmhNN7v/B&#10;8jfbd5bIMqcolGEaJdp/23/f/9j/2v98+PLwlaSBo7ZxGZbeN1jsu+fQodZxXtfcAf/oiIFlzcxa&#10;3FgLbS1YiT2Owsnk7GiP4wJI0b6GEi9jGw8RqKusDgQiJQTRUavdSR/RecLxZzq9vJiMMMUxN0tn&#10;48k0Kpiw7Hi8sc6/FKBJ2OTUogEiPNveOR/aYdmxJNzmQMlyJZWKgV0XS2XJlqFZVvGLEzwqU4a0&#10;Ob2apJOIbCCcjz7S0qOZldTI5jB8vb0CHS9MGUs8k6rfYyfKHPgJlPTk+K7oohwXR9oLKHdImIXe&#10;u/jWcFOD/UxJi77Nqfu0YVZQol4ZJP1qNB4Ho8dgPJmlGNjzTHGeYYYjVE49Jf126ePjCHQYuEFx&#10;KhlpCyr2nRxaRj9GNg9vJxj+PI5Vf1744jcAAAD//wMAUEsDBBQABgAIAAAAIQBbtctz4AAAAAsB&#10;AAAPAAAAZHJzL2Rvd25yZXYueG1sTI/BbsIwDIbvk/YOkZF2mSClBQJdU7RN2rQrjAdwW9NWNEnV&#10;BFreft5pO1mWP/3+/mw/mU7caPCtsxqWiwgE2dJVra01nL4/5lsQPqCtsHOWNNzJwz5/fMgwrdxo&#10;D3Q7hlpwiPUpamhC6FMpfdmQQb9wPVm+nd1gMPA61LIacORw08k4ijbSYGv5Q4M9vTdUXo5Xo+H8&#10;NT6vd2PxGU7qsNq8YasKd9f6aTa9voAINIU/GH71WR1ydirc1VZedBrmq0QxqkGteTKQqO0ORMFk&#10;HC8TkHkm/3fIfwAAAP//AwBQSwECLQAUAAYACAAAACEAtoM4kv4AAADhAQAAEwAAAAAAAAAAAAAA&#10;AAAAAAAAW0NvbnRlbnRfVHlwZXNdLnhtbFBLAQItABQABgAIAAAAIQA4/SH/1gAAAJQBAAALAAAA&#10;AAAAAAAAAAAAAC8BAABfcmVscy8ucmVsc1BLAQItABQABgAIAAAAIQD8bnsYOwIAACkEAAAOAAAA&#10;AAAAAAAAAAAAAC4CAABkcnMvZTJvRG9jLnhtbFBLAQItABQABgAIAAAAIQBbtctz4AAAAAsBAAAP&#10;AAAAAAAAAAAAAAAAAJUEAABkcnMvZG93bnJldi54bWxQSwUGAAAAAAQABADzAAAAogUAAAAA&#10;" stroked="f">
                <v:textbox>
                  <w:txbxContent>
                    <w:p w14:paraId="66B01F32" w14:textId="1F5E5283" w:rsidR="00104AE0" w:rsidRPr="006D77ED" w:rsidRDefault="007A4488">
                      <w:pPr>
                        <w:pStyle w:val="15"/>
                        <w:spacing w:after="240" w:line="240" w:lineRule="auto"/>
                        <w:rPr>
                          <w:rFonts w:asciiTheme="minorHAnsi" w:hAnsiTheme="minorHAnsi" w:cstheme="minorHAnsi"/>
                          <w:b/>
                          <w:bCs/>
                          <w:color w:val="000000" w:themeColor="text1"/>
                          <w:sz w:val="28"/>
                          <w:lang w:val="en-US"/>
                        </w:rPr>
                      </w:pPr>
                      <w:r w:rsidRPr="006D77ED">
                        <w:rPr>
                          <w:rFonts w:asciiTheme="minorHAnsi" w:hAnsiTheme="minorHAnsi" w:cstheme="minorHAnsi"/>
                          <w:b/>
                          <w:bCs/>
                          <w:color w:val="000000" w:themeColor="text1"/>
                          <w:sz w:val="28"/>
                          <w:lang w:val="en-US"/>
                        </w:rPr>
                        <w:t>Core</w:t>
                      </w:r>
                      <w:r w:rsidR="00D803F6" w:rsidRPr="006D77ED">
                        <w:rPr>
                          <w:rFonts w:asciiTheme="minorHAnsi" w:hAnsiTheme="minorHAnsi" w:cstheme="minorHAnsi"/>
                          <w:b/>
                          <w:bCs/>
                          <w:color w:val="000000" w:themeColor="text1"/>
                          <w:sz w:val="28"/>
                          <w:lang w:val="en-US"/>
                        </w:rPr>
                        <w:t xml:space="preserve"> competencies</w:t>
                      </w:r>
                    </w:p>
                    <w:p w14:paraId="79647EC0" w14:textId="77777777"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Geological Expertise:</w:t>
                      </w:r>
                      <w:r w:rsidRPr="006D77ED">
                        <w:rPr>
                          <w:rFonts w:asciiTheme="minorHAnsi" w:hAnsiTheme="minorHAnsi" w:cstheme="minorHAnsi"/>
                          <w:color w:val="000000" w:themeColor="text1"/>
                          <w:sz w:val="20"/>
                          <w:szCs w:val="20"/>
                          <w:lang w:val="en-US"/>
                        </w:rPr>
                        <w:t xml:space="preserve"> Geological mapping (1:100 000 – 1:50 000), structural geology, petrography, applied geochemistry, isotopic studies, core logging, field team leadership.</w:t>
                      </w:r>
                    </w:p>
                    <w:p w14:paraId="2DBFD5E0" w14:textId="02C0B1D2"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IT &amp; Automation:</w:t>
                      </w:r>
                      <w:r w:rsidRPr="006D77ED">
                        <w:rPr>
                          <w:rFonts w:asciiTheme="minorHAnsi" w:hAnsiTheme="minorHAnsi" w:cstheme="minorHAnsi"/>
                          <w:color w:val="000000" w:themeColor="text1"/>
                          <w:sz w:val="20"/>
                          <w:szCs w:val="20"/>
                          <w:lang w:val="en-US"/>
                        </w:rPr>
                        <w:t xml:space="preserve"> VBA/Excel (</w:t>
                      </w:r>
                      <w:r w:rsidR="00F96445" w:rsidRPr="00F96445">
                        <w:rPr>
                          <w:rFonts w:asciiTheme="minorHAnsi" w:hAnsiTheme="minorHAnsi" w:cstheme="minorHAnsi"/>
                          <w:color w:val="000000" w:themeColor="text1"/>
                          <w:sz w:val="20"/>
                          <w:szCs w:val="20"/>
                          <w:lang w:val="en-US"/>
                        </w:rPr>
                        <w:t>automation of field data collection, validation and reporting</w:t>
                      </w:r>
                      <w:r w:rsidRPr="006D77ED">
                        <w:rPr>
                          <w:rFonts w:asciiTheme="minorHAnsi" w:hAnsiTheme="minorHAnsi" w:cstheme="minorHAnsi"/>
                          <w:color w:val="000000" w:themeColor="text1"/>
                          <w:sz w:val="20"/>
                          <w:szCs w:val="20"/>
                          <w:lang w:val="en-US"/>
                        </w:rPr>
                        <w:t>), Kotlin/Android (mobile apps for field data support), SQL, API testing.</w:t>
                      </w:r>
                    </w:p>
                    <w:p w14:paraId="5617C720" w14:textId="6EF835A8" w:rsidR="00156816"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Software &amp; Tools:</w:t>
                      </w:r>
                      <w:r w:rsidRPr="006D77ED">
                        <w:rPr>
                          <w:rFonts w:asciiTheme="minorHAnsi" w:hAnsiTheme="minorHAnsi" w:cstheme="minorHAnsi"/>
                          <w:color w:val="000000" w:themeColor="text1"/>
                          <w:sz w:val="20"/>
                          <w:szCs w:val="20"/>
                          <w:lang w:val="en-US"/>
                        </w:rPr>
                        <w:t xml:space="preserve"> ArcGIS (2D/3D, geodatabase design), STATISTICA, AutoCAD, CorelDraw, MS Office Suite, Android Studio, Postman.</w:t>
                      </w:r>
                    </w:p>
                    <w:p w14:paraId="443124F3" w14:textId="5958EF05" w:rsidR="007A4488" w:rsidRPr="006D77ED" w:rsidRDefault="007A4488" w:rsidP="00156816">
                      <w:pPr>
                        <w:pStyle w:val="15"/>
                        <w:spacing w:before="240"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b/>
                          <w:bCs/>
                          <w:color w:val="000000" w:themeColor="text1"/>
                          <w:sz w:val="20"/>
                          <w:szCs w:val="20"/>
                          <w:lang w:val="en-US"/>
                        </w:rPr>
                        <w:t>Languages:</w:t>
                      </w:r>
                      <w:r w:rsidRPr="006D77ED">
                        <w:rPr>
                          <w:rFonts w:asciiTheme="minorHAnsi" w:hAnsiTheme="minorHAnsi" w:cstheme="minorHAnsi"/>
                          <w:color w:val="000000" w:themeColor="text1"/>
                          <w:sz w:val="20"/>
                          <w:szCs w:val="20"/>
                          <w:lang w:val="en-US"/>
                        </w:rPr>
                        <w:t xml:space="preserve"> Russian (Native), English (Upper-Intermediate), Chinese (HSK 3, Pre-Intermediate).</w:t>
                      </w:r>
                    </w:p>
                    <w:p w14:paraId="3B4A02DE" w14:textId="5028B193" w:rsidR="00104AE0" w:rsidRPr="006D77ED" w:rsidRDefault="00D803F6">
                      <w:pPr>
                        <w:pStyle w:val="15"/>
                        <w:spacing w:before="240" w:after="240" w:line="240" w:lineRule="auto"/>
                        <w:rPr>
                          <w:rFonts w:asciiTheme="minorHAnsi" w:hAnsiTheme="minorHAnsi" w:cstheme="minorHAnsi"/>
                          <w:b/>
                          <w:bCs/>
                          <w:color w:val="000000" w:themeColor="text1"/>
                          <w:sz w:val="28"/>
                          <w:lang w:val="en-US"/>
                        </w:rPr>
                      </w:pPr>
                      <w:r w:rsidRPr="006D77ED">
                        <w:rPr>
                          <w:rFonts w:asciiTheme="minorHAnsi" w:hAnsiTheme="minorHAnsi" w:cstheme="minorHAnsi"/>
                          <w:b/>
                          <w:bCs/>
                          <w:color w:val="000000" w:themeColor="text1"/>
                          <w:sz w:val="28"/>
                          <w:lang w:val="en-US"/>
                        </w:rPr>
                        <w:t>Education</w:t>
                      </w:r>
                    </w:p>
                    <w:p w14:paraId="0CA24169" w14:textId="77777777" w:rsidR="006D77ED" w:rsidRPr="006D77ED" w:rsidRDefault="006D77ED" w:rsidP="006D77ED">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2023, Yandex academy</w:t>
                      </w:r>
                    </w:p>
                    <w:p w14:paraId="47B4202D" w14:textId="77777777" w:rsidR="006D77ED" w:rsidRPr="006D77ED" w:rsidRDefault="006D77ED" w:rsidP="006D77ED">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QAQC engineer</w:t>
                      </w:r>
                    </w:p>
                    <w:p w14:paraId="64433FAD" w14:textId="6B1A231B" w:rsidR="006D77ED" w:rsidRPr="006D77ED" w:rsidRDefault="006D77ED" w:rsidP="006D77ED">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Specialization: Web/mobile application testing, API testing, SQL, test automation fundamentals</w:t>
                      </w:r>
                    </w:p>
                    <w:p w14:paraId="0A73842C" w14:textId="77777777" w:rsidR="006D77ED" w:rsidRPr="006D77ED" w:rsidRDefault="006D77ED">
                      <w:pPr>
                        <w:pStyle w:val="15"/>
                        <w:spacing w:line="240" w:lineRule="auto"/>
                        <w:rPr>
                          <w:rFonts w:asciiTheme="minorHAnsi" w:hAnsiTheme="minorHAnsi" w:cstheme="minorHAnsi"/>
                          <w:b/>
                          <w:bCs/>
                          <w:color w:val="000000" w:themeColor="text1"/>
                          <w:sz w:val="20"/>
                          <w:szCs w:val="20"/>
                          <w:lang w:val="en-US"/>
                        </w:rPr>
                      </w:pPr>
                    </w:p>
                    <w:p w14:paraId="215CE035" w14:textId="393D946A"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2010-2014, Saint Petersburg</w:t>
                      </w:r>
                    </w:p>
                    <w:p w14:paraId="031217C4"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 xml:space="preserve">Postgraduate education </w:t>
                      </w:r>
                    </w:p>
                    <w:p w14:paraId="68266AC1"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Karpinsky Russian Geological Research Institute (Karpinsky Institute, VSEGEI)</w:t>
                      </w:r>
                    </w:p>
                    <w:p w14:paraId="24DA62EE"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Specialization: Geology, Geological survey and Minerageny</w:t>
                      </w:r>
                    </w:p>
                    <w:p w14:paraId="691215C2" w14:textId="77777777" w:rsidR="00104AE0" w:rsidRPr="006D77ED" w:rsidRDefault="00104AE0">
                      <w:pPr>
                        <w:pStyle w:val="15"/>
                        <w:spacing w:line="240" w:lineRule="auto"/>
                        <w:rPr>
                          <w:rFonts w:asciiTheme="minorHAnsi" w:hAnsiTheme="minorHAnsi" w:cstheme="minorHAnsi"/>
                          <w:color w:val="000000" w:themeColor="text1"/>
                          <w:sz w:val="20"/>
                          <w:szCs w:val="20"/>
                          <w:lang w:val="en-US"/>
                        </w:rPr>
                      </w:pPr>
                    </w:p>
                    <w:p w14:paraId="75D99062"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2005 – 2010, Saint Petersburg</w:t>
                      </w:r>
                    </w:p>
                    <w:p w14:paraId="368508CC" w14:textId="77777777" w:rsidR="00104AE0" w:rsidRPr="006D77ED" w:rsidRDefault="00D803F6">
                      <w:pPr>
                        <w:pStyle w:val="15"/>
                        <w:spacing w:line="240" w:lineRule="auto"/>
                        <w:rPr>
                          <w:rFonts w:asciiTheme="minorHAnsi" w:hAnsiTheme="minorHAnsi" w:cstheme="minorHAnsi"/>
                          <w:b/>
                          <w:bCs/>
                          <w:color w:val="000000" w:themeColor="text1"/>
                          <w:sz w:val="20"/>
                          <w:szCs w:val="20"/>
                          <w:lang w:val="en-US"/>
                        </w:rPr>
                      </w:pPr>
                      <w:r w:rsidRPr="006D77ED">
                        <w:rPr>
                          <w:rFonts w:asciiTheme="minorHAnsi" w:hAnsiTheme="minorHAnsi" w:cstheme="minorHAnsi"/>
                          <w:b/>
                          <w:bCs/>
                          <w:color w:val="000000" w:themeColor="text1"/>
                          <w:sz w:val="20"/>
                          <w:szCs w:val="20"/>
                          <w:lang w:val="en-US"/>
                        </w:rPr>
                        <w:t>Mining engineer</w:t>
                      </w:r>
                    </w:p>
                    <w:p w14:paraId="28AF4411"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 xml:space="preserve">Saint Petersburg Mining University </w:t>
                      </w:r>
                    </w:p>
                    <w:p w14:paraId="66D2FE5D" w14:textId="77777777" w:rsidR="00104AE0" w:rsidRPr="006D77ED" w:rsidRDefault="00D803F6">
                      <w:pPr>
                        <w:pStyle w:val="15"/>
                        <w:spacing w:line="240" w:lineRule="auto"/>
                        <w:rPr>
                          <w:rFonts w:asciiTheme="minorHAnsi" w:hAnsiTheme="minorHAnsi" w:cstheme="minorHAnsi"/>
                          <w:color w:val="000000" w:themeColor="text1"/>
                          <w:sz w:val="20"/>
                          <w:szCs w:val="20"/>
                          <w:lang w:val="en-US"/>
                        </w:rPr>
                      </w:pPr>
                      <w:r w:rsidRPr="006D77ED">
                        <w:rPr>
                          <w:rFonts w:asciiTheme="minorHAnsi" w:hAnsiTheme="minorHAnsi" w:cstheme="minorHAnsi"/>
                          <w:color w:val="000000" w:themeColor="text1"/>
                          <w:sz w:val="20"/>
                          <w:szCs w:val="20"/>
                          <w:lang w:val="en-US"/>
                        </w:rPr>
                        <w:t xml:space="preserve">Specialization: Mineralogy, petrography and applied geochemistry </w:t>
                      </w:r>
                    </w:p>
                    <w:p w14:paraId="47752CD9" w14:textId="77777777" w:rsidR="00104AE0" w:rsidRPr="006D77ED" w:rsidRDefault="00104AE0">
                      <w:pPr>
                        <w:pStyle w:val="15"/>
                        <w:spacing w:line="240" w:lineRule="auto"/>
                        <w:rPr>
                          <w:rFonts w:asciiTheme="minorHAnsi" w:hAnsiTheme="minorHAnsi" w:cstheme="minorHAnsi"/>
                          <w:color w:val="000000" w:themeColor="text1"/>
                          <w:sz w:val="28"/>
                          <w:lang w:val="en-US"/>
                        </w:rPr>
                      </w:pPr>
                    </w:p>
                    <w:p w14:paraId="75464C5B" w14:textId="77777777" w:rsidR="00104AE0" w:rsidRPr="006D77ED" w:rsidRDefault="00104AE0">
                      <w:pPr>
                        <w:rPr>
                          <w:rFonts w:asciiTheme="minorHAnsi" w:hAnsiTheme="minorHAnsi" w:cstheme="minorHAnsi"/>
                          <w:color w:val="000000" w:themeColor="text1"/>
                          <w:lang w:val="en-US"/>
                        </w:rPr>
                      </w:pPr>
                    </w:p>
                  </w:txbxContent>
                </v:textbox>
                <w10:wrap type="square"/>
              </v:shape>
            </w:pict>
          </mc:Fallback>
        </mc:AlternateContent>
      </w:r>
      <w:r>
        <w:rPr>
          <w:rFonts w:ascii="Verdana" w:hAnsi="Verdana"/>
          <w:noProof/>
          <w:color w:val="385623" w:themeColor="accent6" w:themeShade="80"/>
          <w:lang w:bidi="ar-SA"/>
        </w:rPr>
        <mc:AlternateContent>
          <mc:Choice Requires="wps">
            <w:drawing>
              <wp:anchor distT="45720" distB="45720" distL="114300" distR="114300" simplePos="0" relativeHeight="251663360" behindDoc="0" locked="0" layoutInCell="1" allowOverlap="1" wp14:anchorId="46742564" wp14:editId="3A007048">
                <wp:simplePos x="0" y="0"/>
                <wp:positionH relativeFrom="column">
                  <wp:posOffset>198120</wp:posOffset>
                </wp:positionH>
                <wp:positionV relativeFrom="paragraph">
                  <wp:posOffset>130175</wp:posOffset>
                </wp:positionV>
                <wp:extent cx="2207895" cy="264160"/>
                <wp:effectExtent l="4762" t="4762" r="4762" b="4762"/>
                <wp:wrapSquare wrapText="bothSides"/>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4" cy="264159"/>
                        </a:xfrm>
                        <a:prstGeom prst="rect">
                          <a:avLst/>
                        </a:prstGeom>
                        <a:solidFill>
                          <a:srgbClr val="FFFFFF"/>
                        </a:solidFill>
                        <a:ln w="9525">
                          <a:noFill/>
                          <a:miter lim="800000"/>
                          <a:headEnd/>
                          <a:tailEnd/>
                        </a:ln>
                      </wps:spPr>
                      <wps:txbx>
                        <w:txbxContent>
                          <w:p w14:paraId="16CDB8E2" w14:textId="1A20E7F5" w:rsidR="00104AE0" w:rsidRPr="006D77ED" w:rsidRDefault="006419E7">
                            <w:pPr>
                              <w:jc w:val="center"/>
                              <w:rPr>
                                <w:rFonts w:asciiTheme="minorHAnsi" w:eastAsia="Arial" w:hAnsiTheme="minorHAnsi" w:cstheme="minorHAnsi"/>
                                <w:sz w:val="22"/>
                                <w:szCs w:val="22"/>
                              </w:rPr>
                            </w:pPr>
                            <w:r w:rsidRPr="006D77ED">
                              <w:rPr>
                                <w:rFonts w:asciiTheme="minorHAnsi" w:eastAsia="Arial" w:hAnsiTheme="minorHAnsi" w:cstheme="minorHAnsi"/>
                                <w:sz w:val="22"/>
                                <w:szCs w:val="22"/>
                                <w:lang w:val="en-US"/>
                              </w:rPr>
                              <w:t>79046374416</w:t>
                            </w:r>
                            <w:r w:rsidR="00D803F6" w:rsidRPr="006D77ED">
                              <w:rPr>
                                <w:rFonts w:asciiTheme="minorHAnsi" w:eastAsia="Arial" w:hAnsiTheme="minorHAnsi" w:cstheme="minorHAnsi"/>
                                <w:sz w:val="22"/>
                                <w:szCs w:val="22"/>
                              </w:rPr>
                              <w:t>@</w:t>
                            </w:r>
                            <w:r w:rsidRPr="006D77ED">
                              <w:rPr>
                                <w:rFonts w:asciiTheme="minorHAnsi" w:eastAsia="Arial" w:hAnsiTheme="minorHAnsi" w:cstheme="minorHAnsi"/>
                                <w:sz w:val="22"/>
                                <w:szCs w:val="22"/>
                                <w:lang w:val="en-US"/>
                              </w:rPr>
                              <w:t>yandex.ru</w:t>
                            </w:r>
                          </w:p>
                        </w:txbxContent>
                      </wps:txbx>
                      <wps:bodyPr rot="0" vert="horz" wrap="square" lIns="91440" tIns="45720" rIns="91440" bIns="45720" anchor="t" anchorCtr="0">
                        <a:noAutofit/>
                      </wps:bodyPr>
                    </wps:wsp>
                  </a:graphicData>
                </a:graphic>
              </wp:anchor>
            </w:drawing>
          </mc:Choice>
          <mc:Fallback>
            <w:pict>
              <v:shape w14:anchorId="46742564" id="_x0000_s1030" type="#_x0000_t202" style="position:absolute;margin-left:15.6pt;margin-top:10.25pt;width:173.85pt;height:20.8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eebOwIAACgEAAAOAAAAZHJzL2Uyb0RvYy54bWysU82O0zAQviPxDpbvNGmU7m6jpqulSxHS&#10;8iMtPIDjOI2F4zG226TcuO8r8A4cOHDjFbpvxNjtdgvcEDlYM5mZz998M55dDp0iG2GdBF3S8Sil&#10;RGgOtdSrkn54v3x2QYnzTNdMgRYl3QpHL+dPn8x6U4gMWlC1sARBtCt6U9LWe1MkieOt6JgbgREa&#10;gw3Yjnl07SqpLesRvVNJlqZnSQ+2Nha4cA7/Xu+DdB7xm0Zw/7ZpnPBElRS5+XjaeFbhTOYzVqws&#10;M63kBxrsH1h0TGq89Ah1zTwjayv/guokt+Cg8SMOXQJNI7mIPWA34/SPbm5bZkTsBcVx5iiT+3+w&#10;/M3mnSWyLumUEs06HNHu6+7b7vvu5+7H/Zf7O5IFjXrjCky9NZjsh+cw4Kxjv87cAP/oiIZFy/RK&#10;XFkLfStYjRzHoTI5Kd3juABS9a+hxsvY2kMEGhrbBQFREoLoOKvtcT5i8ITjzyxLzy+mOSUcY9lZ&#10;Pp5M4xWseKg21vmXAjoSjJJanH9EZ5sb5wMbVjykhMscKFkvpVLRsatqoSzZMNyVZfwO6L+lKU16&#10;VGuSTSKyhlAf16iTHndZya6kF2n4QjkrghovdB1tz6Ta28hE6YM8QZG9Nn6ohjiNPNQG6Sqot6iX&#10;hf3q4lNDowX7mZIe17ak7tOaWUGJeqVR8+k4z8OeRyefnGfo2NNIdRphmiNUST0le3Ph49sItDVc&#10;4WwaGWV7ZHKgjOsY1Tw8nbDvp37Menzg818AAAD//wMAUEsDBBQABgAIAAAAIQB/AoSc3gAAAAgB&#10;AAAPAAAAZHJzL2Rvd25yZXYueG1sTI9BT4NAFITvJv6HzTPxYuwCtdBSlkZNNF5b+wMe7CuQsm8J&#10;uy3037ue9DiZycw3xW42vbjS6DrLCuJFBIK4trrjRsHx++N5DcJ5ZI29ZVJwIwe78v6uwFzbifd0&#10;PfhGhBJ2OSpovR9yKV3dkkG3sANx8E52NOiDHBupR5xCuellEkWpNNhxWGhxoPeW6vPhYhScvqan&#10;1WaqPv0x27+kb9hllb0p9fgwv25BeJr9Xxh+8QM6lIGpshfWTvQKlnESkgqSaAUi+MtsvQFRKUiT&#10;GGRZyP8Hyh8AAAD//wMAUEsBAi0AFAAGAAgAAAAhALaDOJL+AAAA4QEAABMAAAAAAAAAAAAAAAAA&#10;AAAAAFtDb250ZW50X1R5cGVzXS54bWxQSwECLQAUAAYACAAAACEAOP0h/9YAAACUAQAACwAAAAAA&#10;AAAAAAAAAAAvAQAAX3JlbHMvLnJlbHNQSwECLQAUAAYACAAAACEAF03nmzsCAAAoBAAADgAAAAAA&#10;AAAAAAAAAAAuAgAAZHJzL2Uyb0RvYy54bWxQSwECLQAUAAYACAAAACEAfwKEnN4AAAAIAQAADwAA&#10;AAAAAAAAAAAAAACVBAAAZHJzL2Rvd25yZXYueG1sUEsFBgAAAAAEAAQA8wAAAKAFAAAAAA==&#10;" stroked="f">
                <v:textbox>
                  <w:txbxContent>
                    <w:p w14:paraId="16CDB8E2" w14:textId="1A20E7F5" w:rsidR="00104AE0" w:rsidRPr="006D77ED" w:rsidRDefault="006419E7">
                      <w:pPr>
                        <w:jc w:val="center"/>
                        <w:rPr>
                          <w:rFonts w:asciiTheme="minorHAnsi" w:eastAsia="Arial" w:hAnsiTheme="minorHAnsi" w:cstheme="minorHAnsi"/>
                          <w:sz w:val="22"/>
                          <w:szCs w:val="22"/>
                        </w:rPr>
                      </w:pPr>
                      <w:r w:rsidRPr="006D77ED">
                        <w:rPr>
                          <w:rFonts w:asciiTheme="minorHAnsi" w:eastAsia="Arial" w:hAnsiTheme="minorHAnsi" w:cstheme="minorHAnsi"/>
                          <w:sz w:val="22"/>
                          <w:szCs w:val="22"/>
                          <w:lang w:val="en-US"/>
                        </w:rPr>
                        <w:t>79046374416</w:t>
                      </w:r>
                      <w:r w:rsidR="00D803F6" w:rsidRPr="006D77ED">
                        <w:rPr>
                          <w:rFonts w:asciiTheme="minorHAnsi" w:eastAsia="Arial" w:hAnsiTheme="minorHAnsi" w:cstheme="minorHAnsi"/>
                          <w:sz w:val="22"/>
                          <w:szCs w:val="22"/>
                        </w:rPr>
                        <w:t>@</w:t>
                      </w:r>
                      <w:r w:rsidRPr="006D77ED">
                        <w:rPr>
                          <w:rFonts w:asciiTheme="minorHAnsi" w:eastAsia="Arial" w:hAnsiTheme="minorHAnsi" w:cstheme="minorHAnsi"/>
                          <w:sz w:val="22"/>
                          <w:szCs w:val="22"/>
                          <w:lang w:val="en-US"/>
                        </w:rPr>
                        <w:t>yandex.ru</w:t>
                      </w:r>
                    </w:p>
                  </w:txbxContent>
                </v:textbox>
                <w10:wrap type="square"/>
              </v:shape>
            </w:pict>
          </mc:Fallback>
        </mc:AlternateContent>
      </w:r>
      <w:r>
        <w:rPr>
          <w:rFonts w:ascii="Verdana" w:hAnsi="Verdana"/>
          <w:noProof/>
          <w:color w:val="385623" w:themeColor="accent6" w:themeShade="80"/>
          <w:lang w:bidi="ar-SA"/>
        </w:rPr>
        <mc:AlternateContent>
          <mc:Choice Requires="wpg">
            <w:drawing>
              <wp:anchor distT="0" distB="0" distL="114300" distR="114300" simplePos="0" relativeHeight="251676672" behindDoc="0" locked="0" layoutInCell="1" allowOverlap="1" wp14:anchorId="7E2E23E9" wp14:editId="4B24AFC8">
                <wp:simplePos x="0" y="0"/>
                <wp:positionH relativeFrom="column">
                  <wp:posOffset>-330200</wp:posOffset>
                </wp:positionH>
                <wp:positionV relativeFrom="paragraph">
                  <wp:posOffset>391853</wp:posOffset>
                </wp:positionV>
                <wp:extent cx="7204075" cy="0"/>
                <wp:effectExtent l="0" t="0" r="0" b="0"/>
                <wp:wrapNone/>
                <wp:docPr id="11" name="Прямая соединительная линия 2"/>
                <wp:cNvGraphicFramePr/>
                <a:graphic xmlns:a="http://schemas.openxmlformats.org/drawingml/2006/main">
                  <a:graphicData uri="http://schemas.microsoft.com/office/word/2010/wordprocessingShape">
                    <wps:wsp>
                      <wps:cNvCnPr/>
                      <wps:spPr bwMode="auto">
                        <a:xfrm>
                          <a:off x="0" y="0"/>
                          <a:ext cx="7204075" cy="0"/>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oel="http://schemas.microsoft.com/office/2019/extlst">
            <w:pict>
              <v:line id="shape 10" o:spid="_x0000_s10" style="position:absolute;left:0;text-align:left;z-index:251676672;mso-wrap-distance-left:9.00pt;mso-wrap-distance-top:0.00pt;mso-wrap-distance-right:9.00pt;mso-wrap-distance-bottom:0.00pt;visibility:visible;" from="-26.0pt,30.9pt" to="541.2pt,30.9pt" filled="f" strokecolor="#385523" strokeweight="1.00pt">
                <v:stroke dashstyle="solid"/>
              </v:line>
            </w:pict>
          </mc:Fallback>
        </mc:AlternateContent>
      </w:r>
      <w:r>
        <w:rPr>
          <w:rFonts w:ascii="Verdana" w:hAnsi="Verdana"/>
          <w:noProof/>
          <w:color w:val="385623" w:themeColor="accent6" w:themeShade="80"/>
          <w:lang w:bidi="ar-SA"/>
        </w:rPr>
        <mc:AlternateContent>
          <mc:Choice Requires="wpg">
            <w:drawing>
              <wp:anchor distT="0" distB="0" distL="114300" distR="114300" simplePos="0" relativeHeight="251661312" behindDoc="0" locked="0" layoutInCell="1" allowOverlap="1" wp14:anchorId="59787B86" wp14:editId="7E27A4C9">
                <wp:simplePos x="0" y="0"/>
                <wp:positionH relativeFrom="column">
                  <wp:posOffset>-335280</wp:posOffset>
                </wp:positionH>
                <wp:positionV relativeFrom="paragraph">
                  <wp:posOffset>111760</wp:posOffset>
                </wp:positionV>
                <wp:extent cx="7204075" cy="0"/>
                <wp:effectExtent l="0" t="0" r="0" b="0"/>
                <wp:wrapNone/>
                <wp:docPr id="12" name="Прямая соединительная линия 4"/>
                <wp:cNvGraphicFramePr/>
                <a:graphic xmlns:a="http://schemas.openxmlformats.org/drawingml/2006/main">
                  <a:graphicData uri="http://schemas.microsoft.com/office/word/2010/wordprocessingShape">
                    <wps:wsp>
                      <wps:cNvCnPr/>
                      <wps:spPr bwMode="auto">
                        <a:xfrm>
                          <a:off x="0" y="0"/>
                          <a:ext cx="7204075" cy="0"/>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oel="http://schemas.microsoft.com/office/2019/extlst">
            <w:pict>
              <v:line id="shape 11" o:spid="_x0000_s11" style="position:absolute;left:0;text-align:left;z-index:251661312;mso-wrap-distance-left:9.00pt;mso-wrap-distance-top:0.00pt;mso-wrap-distance-right:9.00pt;mso-wrap-distance-bottom:0.00pt;visibility:visible;" from="-26.4pt,8.8pt" to="540.9pt,8.8pt" filled="f" strokecolor="#385523" strokeweight="1.00pt">
                <v:stroke dashstyle="solid"/>
              </v:line>
            </w:pict>
          </mc:Fallback>
        </mc:AlternateContent>
      </w:r>
      <w:r w:rsidRPr="007C0D7C">
        <w:rPr>
          <w:rFonts w:ascii="Verdana" w:hAnsi="Verdana"/>
          <w:color w:val="385623" w:themeColor="accent6" w:themeShade="80"/>
          <w:lang w:val="en-US" w:bidi="ar-SA"/>
        </w:rPr>
        <w:t xml:space="preserve"> </w:t>
      </w:r>
    </w:p>
    <w:p w14:paraId="02308CDB" w14:textId="25AD39EF" w:rsidR="00104AE0" w:rsidRPr="007C0D7C" w:rsidRDefault="00B07557" w:rsidP="00156816">
      <w:pPr>
        <w:rPr>
          <w:rFonts w:ascii="Verdana" w:hAnsi="Verdana"/>
          <w:color w:val="385623" w:themeColor="accent6" w:themeShade="80"/>
          <w:lang w:val="en-US"/>
        </w:rPr>
      </w:pPr>
      <w:r>
        <w:rPr>
          <w:rFonts w:ascii="Verdana" w:hAnsi="Verdana"/>
          <w:noProof/>
          <w:color w:val="385623" w:themeColor="accent6" w:themeShade="80"/>
          <w:lang w:bidi="ar-SA"/>
        </w:rPr>
        <w:lastRenderedPageBreak/>
        <mc:AlternateContent>
          <mc:Choice Requires="wps">
            <w:drawing>
              <wp:anchor distT="45720" distB="45720" distL="114300" distR="114300" simplePos="0" relativeHeight="251686912" behindDoc="0" locked="0" layoutInCell="1" allowOverlap="1" wp14:anchorId="33CC5DA8" wp14:editId="784D16FB">
                <wp:simplePos x="0" y="0"/>
                <wp:positionH relativeFrom="page">
                  <wp:posOffset>3049905</wp:posOffset>
                </wp:positionH>
                <wp:positionV relativeFrom="paragraph">
                  <wp:posOffset>594360</wp:posOffset>
                </wp:positionV>
                <wp:extent cx="4221480" cy="8211185"/>
                <wp:effectExtent l="0" t="0" r="7620" b="0"/>
                <wp:wrapSquare wrapText="bothSides"/>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1480" cy="8211185"/>
                        </a:xfrm>
                        <a:prstGeom prst="rect">
                          <a:avLst/>
                        </a:prstGeom>
                        <a:solidFill>
                          <a:srgbClr val="FFFFFF"/>
                        </a:solidFill>
                        <a:ln w="9525">
                          <a:noFill/>
                          <a:miter lim="800000"/>
                          <a:headEnd/>
                          <a:tailEnd/>
                        </a:ln>
                      </wps:spPr>
                      <wps:txbx>
                        <w:txbxContent>
                          <w:p w14:paraId="582576A3" w14:textId="77777777" w:rsidR="00104AE0" w:rsidRPr="006D77ED" w:rsidRDefault="00D803F6">
                            <w:pPr>
                              <w:pStyle w:val="af5"/>
                              <w:tabs>
                                <w:tab w:val="left" w:pos="125"/>
                              </w:tabs>
                              <w:spacing w:after="240"/>
                              <w:jc w:val="both"/>
                              <w:rPr>
                                <w:rFonts w:asciiTheme="minorHAnsi" w:hAnsiTheme="minorHAnsi" w:cstheme="minorHAnsi"/>
                                <w:b/>
                                <w:bCs/>
                                <w:color w:val="262626" w:themeColor="text1" w:themeTint="D9"/>
                                <w:lang w:val="en-US"/>
                              </w:rPr>
                            </w:pPr>
                            <w:r w:rsidRPr="006D77ED">
                              <w:rPr>
                                <w:rFonts w:asciiTheme="minorHAnsi" w:hAnsiTheme="minorHAnsi" w:cstheme="minorHAnsi"/>
                                <w:b/>
                                <w:bCs/>
                                <w:color w:val="262626" w:themeColor="text1" w:themeTint="D9"/>
                                <w:sz w:val="28"/>
                                <w:szCs w:val="28"/>
                                <w:lang w:val="en-US"/>
                              </w:rPr>
                              <w:t>Field work experience</w:t>
                            </w:r>
                          </w:p>
                          <w:p w14:paraId="7C8432FC" w14:textId="7D1548EC" w:rsidR="00EC6B22" w:rsidRPr="006D77ED" w:rsidRDefault="00EC6B22" w:rsidP="00EC6B22">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2025 – 2026, Arabian Shield</w:t>
                            </w:r>
                          </w:p>
                          <w:p w14:paraId="76A4F64A" w14:textId="64AD483E"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318961C1" w14:textId="571FFF39"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Lithological, structural and mineralization analysis within 1:100000 geological mapping and sampling</w:t>
                            </w:r>
                          </w:p>
                          <w:p w14:paraId="0EF2DEF4" w14:textId="40B5E4F2" w:rsidR="00EC6B22" w:rsidRPr="006D77ED" w:rsidRDefault="00EC6B22" w:rsidP="00EC6B22">
                            <w:pPr>
                              <w:pStyle w:val="af5"/>
                              <w:tabs>
                                <w:tab w:val="left" w:pos="125"/>
                              </w:tabs>
                              <w:spacing w:before="240" w:line="240" w:lineRule="auto"/>
                              <w:jc w:val="both"/>
                              <w:rPr>
                                <w:rFonts w:asciiTheme="minorHAnsi" w:hAnsiTheme="minorHAnsi" w:cstheme="minorHAnsi"/>
                                <w:b/>
                                <w:bCs/>
                                <w:sz w:val="20"/>
                                <w:szCs w:val="20"/>
                              </w:rPr>
                            </w:pPr>
                            <w:r w:rsidRPr="006D77ED">
                              <w:rPr>
                                <w:rFonts w:asciiTheme="minorHAnsi" w:hAnsiTheme="minorHAnsi" w:cstheme="minorHAnsi"/>
                                <w:b/>
                                <w:bCs/>
                                <w:color w:val="262626" w:themeColor="text1" w:themeTint="D9"/>
                                <w:sz w:val="20"/>
                                <w:szCs w:val="20"/>
                              </w:rPr>
                              <w:t>2011, CSC RJC Group</w:t>
                            </w:r>
                          </w:p>
                          <w:p w14:paraId="7B8A8C0D" w14:textId="77777777"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7B5CF345" w14:textId="77777777" w:rsidR="00EC6B22" w:rsidRPr="006D77ED" w:rsidRDefault="00EC6B22" w:rsidP="00EC6B22">
                            <w:pPr>
                              <w:pStyle w:val="15"/>
                              <w:numPr>
                                <w:ilvl w:val="0"/>
                                <w:numId w:val="6"/>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 xml:space="preserve">Mineralogical researches and sampling of the Au-bearing ores </w:t>
                            </w:r>
                          </w:p>
                          <w:p w14:paraId="37ED9DF8" w14:textId="77777777" w:rsidR="00EC6B22" w:rsidRPr="006D77ED" w:rsidRDefault="00EC6B22" w:rsidP="00EC6B22">
                            <w:pPr>
                              <w:pStyle w:val="15"/>
                              <w:numPr>
                                <w:ilvl w:val="0"/>
                                <w:numId w:val="6"/>
                              </w:numPr>
                              <w:tabs>
                                <w:tab w:val="left" w:pos="125"/>
                              </w:tabs>
                              <w:spacing w:after="120" w:line="240" w:lineRule="auto"/>
                              <w:jc w:val="both"/>
                              <w:rPr>
                                <w:rFonts w:asciiTheme="minorHAnsi" w:hAnsiTheme="minorHAnsi" w:cstheme="minorHAnsi"/>
                                <w:color w:val="262626" w:themeColor="text1" w:themeTint="D9"/>
                                <w:sz w:val="20"/>
                                <w:szCs w:val="20"/>
                              </w:rPr>
                            </w:pPr>
                            <w:r w:rsidRPr="006D77ED">
                              <w:rPr>
                                <w:rFonts w:asciiTheme="minorHAnsi" w:hAnsiTheme="minorHAnsi" w:cstheme="minorHAnsi"/>
                                <w:bCs/>
                                <w:sz w:val="20"/>
                                <w:szCs w:val="20"/>
                                <w:lang w:val="en-US"/>
                              </w:rPr>
                              <w:t>Control on geological drilling</w:t>
                            </w:r>
                          </w:p>
                          <w:p w14:paraId="06D6E70D" w14:textId="45BFE194" w:rsidR="00EC6B22" w:rsidRPr="006D77ED" w:rsidRDefault="00EC6B22" w:rsidP="00EC6B22">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2009 – 2013, Monchegorsk mafic-ultramafic layered intrusion</w:t>
                            </w:r>
                          </w:p>
                          <w:p w14:paraId="7D6A82BC" w14:textId="30EB4F44"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7A265C28" w14:textId="77777777"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Detailed geological mapping and sampling</w:t>
                            </w:r>
                          </w:p>
                          <w:p w14:paraId="2CAA6018" w14:textId="77777777"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Planning of fieldwork</w:t>
                            </w:r>
                          </w:p>
                          <w:p w14:paraId="1F355269" w14:textId="77777777" w:rsidR="00EC6B22" w:rsidRPr="006D77ED" w:rsidRDefault="00EC6B22" w:rsidP="00EC6B22">
                            <w:pPr>
                              <w:pStyle w:val="15"/>
                              <w:numPr>
                                <w:ilvl w:val="0"/>
                                <w:numId w:val="5"/>
                              </w:numPr>
                              <w:tabs>
                                <w:tab w:val="left" w:pos="125"/>
                              </w:tabs>
                              <w:spacing w:after="120" w:line="240" w:lineRule="auto"/>
                              <w:jc w:val="both"/>
                              <w:rPr>
                                <w:rFonts w:asciiTheme="minorHAnsi" w:hAnsiTheme="minorHAnsi" w:cstheme="minorHAnsi"/>
                                <w:color w:val="262626" w:themeColor="text1" w:themeTint="D9"/>
                                <w:sz w:val="20"/>
                                <w:szCs w:val="20"/>
                              </w:rPr>
                            </w:pPr>
                            <w:r w:rsidRPr="006D77ED">
                              <w:rPr>
                                <w:rFonts w:asciiTheme="minorHAnsi" w:hAnsiTheme="minorHAnsi" w:cstheme="minorHAnsi"/>
                                <w:color w:val="262626" w:themeColor="text1" w:themeTint="D9"/>
                                <w:sz w:val="20"/>
                                <w:szCs w:val="20"/>
                              </w:rPr>
                              <w:t>Sample preparation and data analysis</w:t>
                            </w:r>
                          </w:p>
                          <w:p w14:paraId="30453D68" w14:textId="12EE2F40" w:rsidR="00104AE0" w:rsidRPr="006D77ED" w:rsidRDefault="00D803F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2008, Karpinsky Institute, VSEGEI, Uranium mineralization of Kichany field, Karelia region</w:t>
                            </w:r>
                          </w:p>
                          <w:p w14:paraId="6B5191B9" w14:textId="07806039" w:rsidR="00104AE0" w:rsidRPr="006D77ED" w:rsidRDefault="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w:t>
                            </w:r>
                            <w:r w:rsidR="00D803F6" w:rsidRPr="006D77ED">
                              <w:rPr>
                                <w:rFonts w:asciiTheme="minorHAnsi" w:hAnsiTheme="minorHAnsi" w:cstheme="minorHAnsi"/>
                                <w:b/>
                                <w:bCs/>
                                <w:sz w:val="20"/>
                                <w:szCs w:val="20"/>
                                <w:lang w:val="en-US"/>
                              </w:rPr>
                              <w:t>eologist</w:t>
                            </w:r>
                          </w:p>
                          <w:p w14:paraId="33506955" w14:textId="77777777" w:rsidR="00104AE0" w:rsidRPr="006D77ED" w:rsidRDefault="00D803F6">
                            <w:pPr>
                              <w:pStyle w:val="15"/>
                              <w:numPr>
                                <w:ilvl w:val="0"/>
                                <w:numId w:val="10"/>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Detailed geological mapping and checking uranium anomalies</w:t>
                            </w:r>
                          </w:p>
                          <w:p w14:paraId="2EE5B6ED" w14:textId="77777777" w:rsidR="00104AE0" w:rsidRPr="006D77ED" w:rsidRDefault="00D803F6">
                            <w:pPr>
                              <w:pStyle w:val="15"/>
                              <w:numPr>
                                <w:ilvl w:val="0"/>
                                <w:numId w:val="10"/>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Planning of fieldwork</w:t>
                            </w:r>
                          </w:p>
                          <w:p w14:paraId="5A76B0E9" w14:textId="77777777" w:rsidR="00104AE0" w:rsidRPr="006D77ED" w:rsidRDefault="00104AE0">
                            <w:pPr>
                              <w:pStyle w:val="15"/>
                              <w:tabs>
                                <w:tab w:val="left" w:pos="125"/>
                              </w:tabs>
                              <w:spacing w:after="120" w:line="240" w:lineRule="auto"/>
                              <w:jc w:val="both"/>
                              <w:rPr>
                                <w:rFonts w:asciiTheme="minorHAnsi" w:hAnsiTheme="minorHAnsi" w:cstheme="minorHAnsi"/>
                                <w:color w:val="262626" w:themeColor="text1" w:themeTint="D9"/>
                              </w:rPr>
                            </w:pPr>
                          </w:p>
                          <w:p w14:paraId="166DC8A4" w14:textId="77777777" w:rsidR="00104AE0" w:rsidRPr="006D77ED" w:rsidRDefault="00D803F6">
                            <w:pPr>
                              <w:pStyle w:val="af5"/>
                              <w:tabs>
                                <w:tab w:val="left" w:pos="125"/>
                              </w:tabs>
                              <w:spacing w:after="240"/>
                              <w:jc w:val="both"/>
                              <w:rPr>
                                <w:rFonts w:asciiTheme="minorHAnsi" w:hAnsiTheme="minorHAnsi" w:cstheme="minorHAnsi"/>
                                <w:b/>
                                <w:bCs/>
                                <w:color w:val="262626" w:themeColor="text1" w:themeTint="D9"/>
                              </w:rPr>
                            </w:pPr>
                            <w:r w:rsidRPr="006D77ED">
                              <w:rPr>
                                <w:rFonts w:asciiTheme="minorHAnsi" w:hAnsiTheme="minorHAnsi" w:cstheme="minorHAnsi"/>
                                <w:b/>
                                <w:bCs/>
                                <w:color w:val="262626" w:themeColor="text1" w:themeTint="D9"/>
                                <w:sz w:val="28"/>
                                <w:szCs w:val="28"/>
                              </w:rPr>
                              <w:t xml:space="preserve">Publications </w:t>
                            </w:r>
                          </w:p>
                          <w:p w14:paraId="0CB707EF" w14:textId="77777777" w:rsidR="00104AE0" w:rsidRPr="006D77ED" w:rsidRDefault="00D803F6">
                            <w:pPr>
                              <w:pStyle w:val="af5"/>
                              <w:tabs>
                                <w:tab w:val="left" w:pos="125"/>
                              </w:tabs>
                              <w:spacing w:after="240"/>
                              <w:jc w:val="both"/>
                              <w:rPr>
                                <w:rFonts w:asciiTheme="minorHAnsi" w:hAnsiTheme="minorHAnsi" w:cstheme="minorHAnsi"/>
                                <w:color w:val="auto"/>
                                <w:lang w:val="en-US"/>
                              </w:rPr>
                            </w:pPr>
                            <w:r w:rsidRPr="006D77ED">
                              <w:rPr>
                                <w:rFonts w:asciiTheme="minorHAnsi" w:hAnsiTheme="minorHAnsi" w:cstheme="minorHAnsi"/>
                                <w:b/>
                                <w:bCs/>
                                <w:color w:val="auto"/>
                                <w:lang w:val="en-US"/>
                              </w:rPr>
                              <w:t>Pahalko A. G.</w:t>
                            </w:r>
                            <w:r w:rsidRPr="006D77ED">
                              <w:rPr>
                                <w:rFonts w:asciiTheme="minorHAnsi" w:hAnsiTheme="minorHAnsi" w:cstheme="minorHAnsi"/>
                                <w:color w:val="auto"/>
                                <w:lang w:val="en-US"/>
                              </w:rPr>
                              <w:t xml:space="preserve">, Kashin S. V. Metasomatic assemblages of mafic rocks in the Vuruchuaivench massif, Monchegorsk pluton // Regional geology and metallogeny. – 2022. – № 90. – pp. 15–25. (in Russian) DOI: 10.52349/0869-7892_2022_90_15-25 </w:t>
                            </w:r>
                          </w:p>
                          <w:p w14:paraId="64B812D2" w14:textId="77777777" w:rsidR="00104AE0" w:rsidRPr="006D77ED" w:rsidRDefault="00D803F6">
                            <w:pPr>
                              <w:pStyle w:val="af5"/>
                              <w:tabs>
                                <w:tab w:val="left" w:pos="125"/>
                              </w:tabs>
                              <w:spacing w:after="240"/>
                              <w:jc w:val="both"/>
                              <w:rPr>
                                <w:rFonts w:asciiTheme="minorHAnsi" w:hAnsiTheme="minorHAnsi" w:cstheme="minorHAnsi"/>
                                <w:color w:val="auto"/>
                                <w:lang w:val="en-US"/>
                              </w:rPr>
                            </w:pPr>
                            <w:r w:rsidRPr="006D77ED">
                              <w:rPr>
                                <w:rFonts w:asciiTheme="minorHAnsi" w:hAnsiTheme="minorHAnsi" w:cstheme="minorHAnsi"/>
                                <w:color w:val="auto"/>
                                <w:lang w:val="en-US"/>
                              </w:rPr>
                              <w:t xml:space="preserve">Bochkarev V.S., Ivanov K.S., </w:t>
                            </w:r>
                            <w:r w:rsidRPr="006D77ED">
                              <w:rPr>
                                <w:rFonts w:asciiTheme="minorHAnsi" w:hAnsiTheme="minorHAnsi" w:cstheme="minorHAnsi"/>
                                <w:b/>
                                <w:bCs/>
                                <w:color w:val="auto"/>
                                <w:lang w:val="en-US"/>
                              </w:rPr>
                              <w:t>Pahalko A.G.</w:t>
                            </w:r>
                            <w:r w:rsidRPr="006D77ED">
                              <w:rPr>
                                <w:rFonts w:asciiTheme="minorHAnsi" w:hAnsiTheme="minorHAnsi" w:cstheme="minorHAnsi"/>
                                <w:color w:val="auto"/>
                                <w:lang w:val="en-US"/>
                              </w:rPr>
                              <w:t>, Sergeev S.A. Features of the geological structure of the basement of the Trans-Urals and the age of the rhyolites of the Turin series // Uralian geological journal. – 2022. – № 6. – pp. 55–74. (in Russian)</w:t>
                            </w:r>
                          </w:p>
                          <w:p w14:paraId="04B6E892" w14:textId="77777777" w:rsidR="00104AE0" w:rsidRPr="006D77ED" w:rsidRDefault="00D803F6">
                            <w:pPr>
                              <w:pStyle w:val="af5"/>
                              <w:tabs>
                                <w:tab w:val="left" w:pos="125"/>
                              </w:tabs>
                              <w:jc w:val="both"/>
                              <w:rPr>
                                <w:rFonts w:asciiTheme="minorHAnsi" w:hAnsiTheme="minorHAnsi" w:cstheme="minorHAnsi"/>
                                <w:b/>
                                <w:bCs/>
                                <w:color w:val="262626" w:themeColor="text1" w:themeTint="D9"/>
                                <w:lang w:val="en-US"/>
                              </w:rPr>
                            </w:pPr>
                            <w:r w:rsidRPr="006D77ED">
                              <w:rPr>
                                <w:rFonts w:asciiTheme="minorHAnsi" w:hAnsiTheme="minorHAnsi" w:cstheme="minorHAnsi"/>
                                <w:color w:val="auto"/>
                                <w:lang w:val="en-US"/>
                              </w:rPr>
                              <w:t xml:space="preserve">P. Rekant, N. Sobolev, A. Portnov, B. Belyatsky, G. Dipre, </w:t>
                            </w:r>
                            <w:r w:rsidRPr="006D77ED">
                              <w:rPr>
                                <w:rFonts w:asciiTheme="minorHAnsi" w:hAnsiTheme="minorHAnsi" w:cstheme="minorHAnsi"/>
                                <w:b/>
                                <w:bCs/>
                                <w:color w:val="auto"/>
                                <w:lang w:val="en-US"/>
                              </w:rPr>
                              <w:t>A. Pakhalko</w:t>
                            </w:r>
                            <w:r w:rsidRPr="006D77ED">
                              <w:rPr>
                                <w:rFonts w:asciiTheme="minorHAnsi" w:hAnsiTheme="minorHAnsi" w:cstheme="minorHAnsi"/>
                                <w:color w:val="auto"/>
                                <w:lang w:val="en-US"/>
                              </w:rPr>
                              <w:t>, V. Kaban’kov, I. Andreeva, Basement segmentation and tectonic structure of the Lomonosov Ridge, arctic Ocean: Insights from bedrock geochronology, Journal of Geodynamics, Volume 128, 2019, Pages 38-54, ISSN 0264-3707, https://doi.org/10.1016/j.jog.2019.05.001.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C5DA8" id="_x0000_s1031" type="#_x0000_t202" style="position:absolute;margin-left:240.15pt;margin-top:46.8pt;width:332.4pt;height:646.55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FqGOQIAACoEAAAOAAAAZHJzL2Uyb0RvYy54bWysU82O0zAQviPxDpbvNE3Ust2o6WrpUoS0&#10;/EgLD+A4TmNhe4ztNllu3HkF3oEDB268QveNGLvdboEbIgdrJjPz+ZtvxvOLQSuyFc5LMBXNR2NK&#10;hOHQSLOu6Pt3qyczSnxgpmEKjKjorfD0YvH40by3pSigA9UIRxDE+LK3Fe1CsGWWed4JzfwIrDAY&#10;bMFpFtB166xxrEd0rbJiPH6a9eAa64AL7/Hv1T5IFwm/bQUPb9rWi0BURZFbSKdLZx3PbDFn5dox&#10;20l+oMH+gYVm0uClR6grFhjZOPkXlJbcgYc2jDjoDNpWcpF6wG7y8R/d3HTMitQLiuPtUSb//2D5&#10;6+1bR2SDszujxDCNM9p93X3bfd/93P24+3z3hRRRpN76EnNvLGaH4RkMWJAa9vYa+AdPDCw7Ztbi&#10;0jnoO8EaJJnHyuykdI/jI0jdv4IGL2ObAAloaJ2OCqImBNFxWLfHAYkhEI4/J0WRT2YY4hibFXme&#10;z6bpDlbel1vnwwsBmkSjog43IMGz7bUPkQ4r71PibR6UbFZSqeS4db1UjmwZbssqfQf039KUIX1F&#10;z6fFNCEbiPVpkbQMuM1KamQ3jl8sZ2WU47lpkh2YVHsbmShz0CdKshcnDPWQ5pEai9rV0NyiYA72&#10;y4uPDY0O3CdKelzcivqPG+YEJeqlQdHP88kkbnpyJtOzAh13GqlPI8xwhKpooGRvLkN6HZG2gUsc&#10;TiuTbA9MDpRxIZOah8cTN/7UT1kPT3zxCwAA//8DAFBLAwQUAAYACAAAACEAbSL6bOAAAAAMAQAA&#10;DwAAAGRycy9kb3ducmV2LnhtbEyPwU6DQBCG7ya+w2ZMvBi7IBQosjRqovHa2gcYYApEdpaw20Lf&#10;3u3J3mYyX/75/mK76EGcabK9YQXhKgBBXJum51bB4efzOQNhHXKDg2FScCEL2/L+rsC8MTPv6Lx3&#10;rfAhbHNU0Dk35lLauiONdmVGYn87mkmj8+vUymbC2YfrQb4EQSI19uw/dDjSR0f17/6kFRy/56f1&#10;Zq6+3CHdxck79mllLko9PixvryAcLe4fhqu+V4fSO1XmxI0Vg4I4CyKPKthECYgrEMbrEETlpyhL&#10;UpBlIW9LlH8AAAD//wMAUEsBAi0AFAAGAAgAAAAhALaDOJL+AAAA4QEAABMAAAAAAAAAAAAAAAAA&#10;AAAAAFtDb250ZW50X1R5cGVzXS54bWxQSwECLQAUAAYACAAAACEAOP0h/9YAAACUAQAACwAAAAAA&#10;AAAAAAAAAAAvAQAAX3JlbHMvLnJlbHNQSwECLQAUAAYACAAAACEAhHxahjkCAAAqBAAADgAAAAAA&#10;AAAAAAAAAAAuAgAAZHJzL2Uyb0RvYy54bWxQSwECLQAUAAYACAAAACEAbSL6bOAAAAAMAQAADwAA&#10;AAAAAAAAAAAAAACTBAAAZHJzL2Rvd25yZXYueG1sUEsFBgAAAAAEAAQA8wAAAKAFAAAAAA==&#10;" stroked="f">
                <v:textbox>
                  <w:txbxContent>
                    <w:p w14:paraId="582576A3" w14:textId="77777777" w:rsidR="00104AE0" w:rsidRPr="006D77ED" w:rsidRDefault="00D803F6">
                      <w:pPr>
                        <w:pStyle w:val="af5"/>
                        <w:tabs>
                          <w:tab w:val="left" w:pos="125"/>
                        </w:tabs>
                        <w:spacing w:after="240"/>
                        <w:jc w:val="both"/>
                        <w:rPr>
                          <w:rFonts w:asciiTheme="minorHAnsi" w:hAnsiTheme="minorHAnsi" w:cstheme="minorHAnsi"/>
                          <w:b/>
                          <w:bCs/>
                          <w:color w:val="262626" w:themeColor="text1" w:themeTint="D9"/>
                          <w:lang w:val="en-US"/>
                        </w:rPr>
                      </w:pPr>
                      <w:r w:rsidRPr="006D77ED">
                        <w:rPr>
                          <w:rFonts w:asciiTheme="minorHAnsi" w:hAnsiTheme="minorHAnsi" w:cstheme="minorHAnsi"/>
                          <w:b/>
                          <w:bCs/>
                          <w:color w:val="262626" w:themeColor="text1" w:themeTint="D9"/>
                          <w:sz w:val="28"/>
                          <w:szCs w:val="28"/>
                          <w:lang w:val="en-US"/>
                        </w:rPr>
                        <w:t>Field work experience</w:t>
                      </w:r>
                    </w:p>
                    <w:p w14:paraId="7C8432FC" w14:textId="7D1548EC" w:rsidR="00EC6B22" w:rsidRPr="006D77ED" w:rsidRDefault="00EC6B22" w:rsidP="00EC6B22">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2025 – 2026, Arabian Shield</w:t>
                      </w:r>
                    </w:p>
                    <w:p w14:paraId="76A4F64A" w14:textId="64AD483E"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318961C1" w14:textId="571FFF39"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Lithological, structural and mineralization analysis within 1:100000 geological mapping and sampling</w:t>
                      </w:r>
                    </w:p>
                    <w:p w14:paraId="0EF2DEF4" w14:textId="40B5E4F2" w:rsidR="00EC6B22" w:rsidRPr="006D77ED" w:rsidRDefault="00EC6B22" w:rsidP="00EC6B22">
                      <w:pPr>
                        <w:pStyle w:val="af5"/>
                        <w:tabs>
                          <w:tab w:val="left" w:pos="125"/>
                        </w:tabs>
                        <w:spacing w:before="240" w:line="240" w:lineRule="auto"/>
                        <w:jc w:val="both"/>
                        <w:rPr>
                          <w:rFonts w:asciiTheme="minorHAnsi" w:hAnsiTheme="minorHAnsi" w:cstheme="minorHAnsi"/>
                          <w:b/>
                          <w:bCs/>
                          <w:sz w:val="20"/>
                          <w:szCs w:val="20"/>
                        </w:rPr>
                      </w:pPr>
                      <w:r w:rsidRPr="006D77ED">
                        <w:rPr>
                          <w:rFonts w:asciiTheme="minorHAnsi" w:hAnsiTheme="minorHAnsi" w:cstheme="minorHAnsi"/>
                          <w:b/>
                          <w:bCs/>
                          <w:color w:val="262626" w:themeColor="text1" w:themeTint="D9"/>
                          <w:sz w:val="20"/>
                          <w:szCs w:val="20"/>
                        </w:rPr>
                        <w:t>2011, CSC RJC Group</w:t>
                      </w:r>
                    </w:p>
                    <w:p w14:paraId="7B8A8C0D" w14:textId="77777777"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7B5CF345" w14:textId="77777777" w:rsidR="00EC6B22" w:rsidRPr="006D77ED" w:rsidRDefault="00EC6B22" w:rsidP="00EC6B22">
                      <w:pPr>
                        <w:pStyle w:val="15"/>
                        <w:numPr>
                          <w:ilvl w:val="0"/>
                          <w:numId w:val="6"/>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 xml:space="preserve">Mineralogical researches and sampling of the Au-bearing ores </w:t>
                      </w:r>
                    </w:p>
                    <w:p w14:paraId="37ED9DF8" w14:textId="77777777" w:rsidR="00EC6B22" w:rsidRPr="006D77ED" w:rsidRDefault="00EC6B22" w:rsidP="00EC6B22">
                      <w:pPr>
                        <w:pStyle w:val="15"/>
                        <w:numPr>
                          <w:ilvl w:val="0"/>
                          <w:numId w:val="6"/>
                        </w:numPr>
                        <w:tabs>
                          <w:tab w:val="left" w:pos="125"/>
                        </w:tabs>
                        <w:spacing w:after="120" w:line="240" w:lineRule="auto"/>
                        <w:jc w:val="both"/>
                        <w:rPr>
                          <w:rFonts w:asciiTheme="minorHAnsi" w:hAnsiTheme="minorHAnsi" w:cstheme="minorHAnsi"/>
                          <w:color w:val="262626" w:themeColor="text1" w:themeTint="D9"/>
                          <w:sz w:val="20"/>
                          <w:szCs w:val="20"/>
                        </w:rPr>
                      </w:pPr>
                      <w:r w:rsidRPr="006D77ED">
                        <w:rPr>
                          <w:rFonts w:asciiTheme="minorHAnsi" w:hAnsiTheme="minorHAnsi" w:cstheme="minorHAnsi"/>
                          <w:bCs/>
                          <w:sz w:val="20"/>
                          <w:szCs w:val="20"/>
                          <w:lang w:val="en-US"/>
                        </w:rPr>
                        <w:t>Control on geological drilling</w:t>
                      </w:r>
                    </w:p>
                    <w:p w14:paraId="06D6E70D" w14:textId="45BFE194" w:rsidR="00EC6B22" w:rsidRPr="006D77ED" w:rsidRDefault="00EC6B22" w:rsidP="00EC6B22">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2009 – 2013, Monchegorsk mafic-ultramafic layered intrusion</w:t>
                      </w:r>
                    </w:p>
                    <w:p w14:paraId="7D6A82BC" w14:textId="30EB4F44" w:rsidR="00EC6B22" w:rsidRPr="006D77ED" w:rsidRDefault="00EC6B22" w:rsidP="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geologist</w:t>
                      </w:r>
                    </w:p>
                    <w:p w14:paraId="7A265C28" w14:textId="77777777"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Detailed geological mapping and sampling</w:t>
                      </w:r>
                    </w:p>
                    <w:p w14:paraId="2CAA6018" w14:textId="77777777" w:rsidR="00EC6B22" w:rsidRPr="006D77ED" w:rsidRDefault="00EC6B22" w:rsidP="00EC6B22">
                      <w:pPr>
                        <w:pStyle w:val="15"/>
                        <w:numPr>
                          <w:ilvl w:val="0"/>
                          <w:numId w:val="5"/>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Planning of fieldwork</w:t>
                      </w:r>
                    </w:p>
                    <w:p w14:paraId="1F355269" w14:textId="77777777" w:rsidR="00EC6B22" w:rsidRPr="006D77ED" w:rsidRDefault="00EC6B22" w:rsidP="00EC6B22">
                      <w:pPr>
                        <w:pStyle w:val="15"/>
                        <w:numPr>
                          <w:ilvl w:val="0"/>
                          <w:numId w:val="5"/>
                        </w:numPr>
                        <w:tabs>
                          <w:tab w:val="left" w:pos="125"/>
                        </w:tabs>
                        <w:spacing w:after="120" w:line="240" w:lineRule="auto"/>
                        <w:jc w:val="both"/>
                        <w:rPr>
                          <w:rFonts w:asciiTheme="minorHAnsi" w:hAnsiTheme="minorHAnsi" w:cstheme="minorHAnsi"/>
                          <w:color w:val="262626" w:themeColor="text1" w:themeTint="D9"/>
                          <w:sz w:val="20"/>
                          <w:szCs w:val="20"/>
                        </w:rPr>
                      </w:pPr>
                      <w:r w:rsidRPr="006D77ED">
                        <w:rPr>
                          <w:rFonts w:asciiTheme="minorHAnsi" w:hAnsiTheme="minorHAnsi" w:cstheme="minorHAnsi"/>
                          <w:color w:val="262626" w:themeColor="text1" w:themeTint="D9"/>
                          <w:sz w:val="20"/>
                          <w:szCs w:val="20"/>
                        </w:rPr>
                        <w:t>Sample preparation and data analysis</w:t>
                      </w:r>
                    </w:p>
                    <w:p w14:paraId="30453D68" w14:textId="12EE2F40" w:rsidR="00104AE0" w:rsidRPr="006D77ED" w:rsidRDefault="00D803F6">
                      <w:pPr>
                        <w:pStyle w:val="15"/>
                        <w:spacing w:before="240" w:line="240" w:lineRule="auto"/>
                        <w:rPr>
                          <w:rFonts w:asciiTheme="minorHAnsi" w:hAnsiTheme="minorHAnsi" w:cstheme="minorHAnsi"/>
                          <w:b/>
                          <w:bCs/>
                          <w:color w:val="262626" w:themeColor="text1" w:themeTint="D9"/>
                          <w:sz w:val="20"/>
                          <w:szCs w:val="20"/>
                          <w:lang w:val="en-US"/>
                        </w:rPr>
                      </w:pPr>
                      <w:r w:rsidRPr="006D77ED">
                        <w:rPr>
                          <w:rFonts w:asciiTheme="minorHAnsi" w:hAnsiTheme="minorHAnsi" w:cstheme="minorHAnsi"/>
                          <w:b/>
                          <w:bCs/>
                          <w:color w:val="262626" w:themeColor="text1" w:themeTint="D9"/>
                          <w:sz w:val="20"/>
                          <w:szCs w:val="20"/>
                          <w:lang w:val="en-US"/>
                        </w:rPr>
                        <w:t>2008, Karpinsky Institute, VSEGEI, Uranium mineralization of Kichany field, Karelia region</w:t>
                      </w:r>
                    </w:p>
                    <w:p w14:paraId="6B5191B9" w14:textId="07806039" w:rsidR="00104AE0" w:rsidRPr="006D77ED" w:rsidRDefault="00EC6B22">
                      <w:pPr>
                        <w:pStyle w:val="15"/>
                        <w:spacing w:after="240" w:line="240" w:lineRule="auto"/>
                        <w:rPr>
                          <w:rFonts w:asciiTheme="minorHAnsi" w:hAnsiTheme="minorHAnsi" w:cstheme="minorHAnsi"/>
                          <w:b/>
                          <w:bCs/>
                          <w:sz w:val="20"/>
                          <w:szCs w:val="20"/>
                          <w:lang w:val="en-US"/>
                        </w:rPr>
                      </w:pPr>
                      <w:r w:rsidRPr="006D77ED">
                        <w:rPr>
                          <w:rFonts w:asciiTheme="minorHAnsi" w:hAnsiTheme="minorHAnsi" w:cstheme="minorHAnsi"/>
                          <w:b/>
                          <w:bCs/>
                          <w:sz w:val="20"/>
                          <w:szCs w:val="20"/>
                          <w:lang w:val="en-US"/>
                        </w:rPr>
                        <w:t>Field g</w:t>
                      </w:r>
                      <w:r w:rsidR="00D803F6" w:rsidRPr="006D77ED">
                        <w:rPr>
                          <w:rFonts w:asciiTheme="minorHAnsi" w:hAnsiTheme="minorHAnsi" w:cstheme="minorHAnsi"/>
                          <w:b/>
                          <w:bCs/>
                          <w:sz w:val="20"/>
                          <w:szCs w:val="20"/>
                          <w:lang w:val="en-US"/>
                        </w:rPr>
                        <w:t>eologist</w:t>
                      </w:r>
                    </w:p>
                    <w:p w14:paraId="33506955" w14:textId="77777777" w:rsidR="00104AE0" w:rsidRPr="006D77ED" w:rsidRDefault="00D803F6">
                      <w:pPr>
                        <w:pStyle w:val="15"/>
                        <w:numPr>
                          <w:ilvl w:val="0"/>
                          <w:numId w:val="10"/>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Detailed geological mapping and checking uranium anomalies</w:t>
                      </w:r>
                    </w:p>
                    <w:p w14:paraId="2EE5B6ED" w14:textId="77777777" w:rsidR="00104AE0" w:rsidRPr="006D77ED" w:rsidRDefault="00D803F6">
                      <w:pPr>
                        <w:pStyle w:val="15"/>
                        <w:numPr>
                          <w:ilvl w:val="0"/>
                          <w:numId w:val="10"/>
                        </w:numPr>
                        <w:spacing w:after="120" w:line="240" w:lineRule="auto"/>
                        <w:rPr>
                          <w:rFonts w:asciiTheme="minorHAnsi" w:hAnsiTheme="minorHAnsi" w:cstheme="minorHAnsi"/>
                          <w:bCs/>
                          <w:sz w:val="20"/>
                          <w:szCs w:val="20"/>
                          <w:lang w:val="en-US"/>
                        </w:rPr>
                      </w:pPr>
                      <w:r w:rsidRPr="006D77ED">
                        <w:rPr>
                          <w:rFonts w:asciiTheme="minorHAnsi" w:hAnsiTheme="minorHAnsi" w:cstheme="minorHAnsi"/>
                          <w:bCs/>
                          <w:sz w:val="20"/>
                          <w:szCs w:val="20"/>
                          <w:lang w:val="en-US"/>
                        </w:rPr>
                        <w:t>Planning of fieldwork</w:t>
                      </w:r>
                    </w:p>
                    <w:p w14:paraId="5A76B0E9" w14:textId="77777777" w:rsidR="00104AE0" w:rsidRPr="006D77ED" w:rsidRDefault="00104AE0">
                      <w:pPr>
                        <w:pStyle w:val="15"/>
                        <w:tabs>
                          <w:tab w:val="left" w:pos="125"/>
                        </w:tabs>
                        <w:spacing w:after="120" w:line="240" w:lineRule="auto"/>
                        <w:jc w:val="both"/>
                        <w:rPr>
                          <w:rFonts w:asciiTheme="minorHAnsi" w:hAnsiTheme="minorHAnsi" w:cstheme="minorHAnsi"/>
                          <w:color w:val="262626" w:themeColor="text1" w:themeTint="D9"/>
                        </w:rPr>
                      </w:pPr>
                    </w:p>
                    <w:p w14:paraId="166DC8A4" w14:textId="77777777" w:rsidR="00104AE0" w:rsidRPr="006D77ED" w:rsidRDefault="00D803F6">
                      <w:pPr>
                        <w:pStyle w:val="af5"/>
                        <w:tabs>
                          <w:tab w:val="left" w:pos="125"/>
                        </w:tabs>
                        <w:spacing w:after="240"/>
                        <w:jc w:val="both"/>
                        <w:rPr>
                          <w:rFonts w:asciiTheme="minorHAnsi" w:hAnsiTheme="minorHAnsi" w:cstheme="minorHAnsi"/>
                          <w:b/>
                          <w:bCs/>
                          <w:color w:val="262626" w:themeColor="text1" w:themeTint="D9"/>
                        </w:rPr>
                      </w:pPr>
                      <w:r w:rsidRPr="006D77ED">
                        <w:rPr>
                          <w:rFonts w:asciiTheme="minorHAnsi" w:hAnsiTheme="minorHAnsi" w:cstheme="minorHAnsi"/>
                          <w:b/>
                          <w:bCs/>
                          <w:color w:val="262626" w:themeColor="text1" w:themeTint="D9"/>
                          <w:sz w:val="28"/>
                          <w:szCs w:val="28"/>
                        </w:rPr>
                        <w:t xml:space="preserve">Publications </w:t>
                      </w:r>
                    </w:p>
                    <w:p w14:paraId="0CB707EF" w14:textId="77777777" w:rsidR="00104AE0" w:rsidRPr="006D77ED" w:rsidRDefault="00D803F6">
                      <w:pPr>
                        <w:pStyle w:val="af5"/>
                        <w:tabs>
                          <w:tab w:val="left" w:pos="125"/>
                        </w:tabs>
                        <w:spacing w:after="240"/>
                        <w:jc w:val="both"/>
                        <w:rPr>
                          <w:rFonts w:asciiTheme="minorHAnsi" w:hAnsiTheme="minorHAnsi" w:cstheme="minorHAnsi"/>
                          <w:color w:val="auto"/>
                          <w:lang w:val="en-US"/>
                        </w:rPr>
                      </w:pPr>
                      <w:r w:rsidRPr="006D77ED">
                        <w:rPr>
                          <w:rFonts w:asciiTheme="minorHAnsi" w:hAnsiTheme="minorHAnsi" w:cstheme="minorHAnsi"/>
                          <w:b/>
                          <w:bCs/>
                          <w:color w:val="auto"/>
                          <w:lang w:val="en-US"/>
                        </w:rPr>
                        <w:t>Pahalko A. G.</w:t>
                      </w:r>
                      <w:r w:rsidRPr="006D77ED">
                        <w:rPr>
                          <w:rFonts w:asciiTheme="minorHAnsi" w:hAnsiTheme="minorHAnsi" w:cstheme="minorHAnsi"/>
                          <w:color w:val="auto"/>
                          <w:lang w:val="en-US"/>
                        </w:rPr>
                        <w:t xml:space="preserve">, Kashin S. V. Metasomatic assemblages of mafic rocks in the Vuruchuaivench massif, Monchegorsk pluton // Regional geology and metallogeny. – 2022. – № 90. – pp. 15–25. (in Russian) DOI: 10.52349/0869-7892_2022_90_15-25 </w:t>
                      </w:r>
                    </w:p>
                    <w:p w14:paraId="64B812D2" w14:textId="77777777" w:rsidR="00104AE0" w:rsidRPr="006D77ED" w:rsidRDefault="00D803F6">
                      <w:pPr>
                        <w:pStyle w:val="af5"/>
                        <w:tabs>
                          <w:tab w:val="left" w:pos="125"/>
                        </w:tabs>
                        <w:spacing w:after="240"/>
                        <w:jc w:val="both"/>
                        <w:rPr>
                          <w:rFonts w:asciiTheme="minorHAnsi" w:hAnsiTheme="minorHAnsi" w:cstheme="minorHAnsi"/>
                          <w:color w:val="auto"/>
                          <w:lang w:val="en-US"/>
                        </w:rPr>
                      </w:pPr>
                      <w:r w:rsidRPr="006D77ED">
                        <w:rPr>
                          <w:rFonts w:asciiTheme="minorHAnsi" w:hAnsiTheme="minorHAnsi" w:cstheme="minorHAnsi"/>
                          <w:color w:val="auto"/>
                          <w:lang w:val="en-US"/>
                        </w:rPr>
                        <w:t xml:space="preserve">Bochkarev V.S., Ivanov K.S., </w:t>
                      </w:r>
                      <w:r w:rsidRPr="006D77ED">
                        <w:rPr>
                          <w:rFonts w:asciiTheme="minorHAnsi" w:hAnsiTheme="minorHAnsi" w:cstheme="minorHAnsi"/>
                          <w:b/>
                          <w:bCs/>
                          <w:color w:val="auto"/>
                          <w:lang w:val="en-US"/>
                        </w:rPr>
                        <w:t>Pahalko A.G.</w:t>
                      </w:r>
                      <w:r w:rsidRPr="006D77ED">
                        <w:rPr>
                          <w:rFonts w:asciiTheme="minorHAnsi" w:hAnsiTheme="minorHAnsi" w:cstheme="minorHAnsi"/>
                          <w:color w:val="auto"/>
                          <w:lang w:val="en-US"/>
                        </w:rPr>
                        <w:t>, Sergeev S.A. Features of the geological structure of the basement of the Trans-Urals and the age of the rhyolites of the Turin series // Uralian geological journal. – 2022. – № 6. – pp. 55–74. (in Russian)</w:t>
                      </w:r>
                    </w:p>
                    <w:p w14:paraId="04B6E892" w14:textId="77777777" w:rsidR="00104AE0" w:rsidRPr="006D77ED" w:rsidRDefault="00D803F6">
                      <w:pPr>
                        <w:pStyle w:val="af5"/>
                        <w:tabs>
                          <w:tab w:val="left" w:pos="125"/>
                        </w:tabs>
                        <w:jc w:val="both"/>
                        <w:rPr>
                          <w:rFonts w:asciiTheme="minorHAnsi" w:hAnsiTheme="minorHAnsi" w:cstheme="minorHAnsi"/>
                          <w:b/>
                          <w:bCs/>
                          <w:color w:val="262626" w:themeColor="text1" w:themeTint="D9"/>
                          <w:lang w:val="en-US"/>
                        </w:rPr>
                      </w:pPr>
                      <w:r w:rsidRPr="006D77ED">
                        <w:rPr>
                          <w:rFonts w:asciiTheme="minorHAnsi" w:hAnsiTheme="minorHAnsi" w:cstheme="minorHAnsi"/>
                          <w:color w:val="auto"/>
                          <w:lang w:val="en-US"/>
                        </w:rPr>
                        <w:t xml:space="preserve">P. Rekant, N. Sobolev, A. Portnov, B. Belyatsky, G. Dipre, </w:t>
                      </w:r>
                      <w:r w:rsidRPr="006D77ED">
                        <w:rPr>
                          <w:rFonts w:asciiTheme="minorHAnsi" w:hAnsiTheme="minorHAnsi" w:cstheme="minorHAnsi"/>
                          <w:b/>
                          <w:bCs/>
                          <w:color w:val="auto"/>
                          <w:lang w:val="en-US"/>
                        </w:rPr>
                        <w:t>A. Pakhalko</w:t>
                      </w:r>
                      <w:r w:rsidRPr="006D77ED">
                        <w:rPr>
                          <w:rFonts w:asciiTheme="minorHAnsi" w:hAnsiTheme="minorHAnsi" w:cstheme="minorHAnsi"/>
                          <w:color w:val="auto"/>
                          <w:lang w:val="en-US"/>
                        </w:rPr>
                        <w:t>, V. Kaban’kov, I. Andreeva, Basement segmentation and tectonic structure of the Lomonosov Ridge, arctic Ocean: Insights from bedrock geochronology, Journal of Geodynamics, Volume 128, 2019, Pages 38-54, ISSN 0264-3707, https://doi.org/10.1016/j.jog.2019.05.001.</w:t>
                      </w:r>
                    </w:p>
                  </w:txbxContent>
                </v:textbox>
                <w10:wrap type="square" anchorx="page"/>
              </v:shape>
            </w:pict>
          </mc:Fallback>
        </mc:AlternateContent>
      </w:r>
      <w:r w:rsidR="00D803F6">
        <w:rPr>
          <w:rFonts w:ascii="Verdana" w:hAnsi="Verdana"/>
          <w:noProof/>
          <w:color w:val="385623" w:themeColor="accent6" w:themeShade="80"/>
          <w:lang w:bidi="ar-SA"/>
        </w:rPr>
        <mc:AlternateContent>
          <mc:Choice Requires="wps">
            <w:drawing>
              <wp:anchor distT="0" distB="0" distL="114300" distR="114300" simplePos="0" relativeHeight="251689984" behindDoc="0" locked="0" layoutInCell="1" allowOverlap="1" wp14:anchorId="108F7ABD" wp14:editId="666D0453">
                <wp:simplePos x="0" y="0"/>
                <wp:positionH relativeFrom="column">
                  <wp:posOffset>2469833</wp:posOffset>
                </wp:positionH>
                <wp:positionV relativeFrom="paragraph">
                  <wp:posOffset>587375</wp:posOffset>
                </wp:positionV>
                <wp:extent cx="0" cy="7767637"/>
                <wp:effectExtent l="0" t="0" r="38100" b="24130"/>
                <wp:wrapNone/>
                <wp:docPr id="14" name="Прямая соединительная линия 9"/>
                <wp:cNvGraphicFramePr/>
                <a:graphic xmlns:a="http://schemas.openxmlformats.org/drawingml/2006/main">
                  <a:graphicData uri="http://schemas.microsoft.com/office/word/2010/wordprocessingShape">
                    <wps:wsp>
                      <wps:cNvCnPr/>
                      <wps:spPr bwMode="auto">
                        <a:xfrm>
                          <a:off x="0" y="0"/>
                          <a:ext cx="0" cy="7767636"/>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DBC88D" id="Прямая соединительная линия 9"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5pt,46.25pt" to="194.5pt,6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BEIAIAAGYEAAAOAAAAZHJzL2Uyb0RvYy54bWysVMuO0zAU3SPxD5b3NGmBFqKms5jRsOEx&#10;guEDXMduLfkl223aHbBG6ifwCyxAGmkGviH5I66dNIwGhAQiC8u+vuf43OPrzE92SqItc14YXeLx&#10;KMeIaWoqoVclfnt5/uAJRj4QXRFpNCvxnnl8srh/b17bgk3M2siKOQQk2he1LfE6BFtkmadrpogf&#10;Gcs0bHLjFAmwdKuscqQGdiWzSZ5Ps9q4yjpDmfcQPes28SLxc85oeMW5ZwHJEoO2kEaXxmUcs8Wc&#10;FCtH7FrQXgb5BxWKCA2HDlRnJBC0ceIXKiWoM97wMKJGZYZzQVmqAaoZ53eqebMmlqVawBxvB5v8&#10;/6OlL7cXDokK7u4RRpoouKPmU/uuPTQ3zef2gNr3zffma/OluWq+NVftB5hftx9hHjeb6z58QE+j&#10;lbX1BTCe6gvXr7wF+mX9wlRATDbBJJd23KnoFtSPduky9sNlsF1AtAtSiM5m09n04TSyZ6Q4Aq3z&#10;4RkzCsVJiaXQ0SdSkO1zH7rUY0oMS41qqHAyy/OU5o0U1bmQMm6mXmOn0qEtgS4hlDIdpilPbhQo&#10;7+KPc/h6GQMkibrFBhKlhmA0IpbeWeLDXrJOx2vGwW0ob9wJiX1+9+xxf4rUkB1hHJQOwL6CPwH7&#10;/Ahl6Q38DXhApJONDgNYCW3c72SH3VEy7/KPDnR1RzOWptqnpkjWQDMn5/qHF1/L7XWC//w9LH4A&#10;AAD//wMAUEsDBBQABgAIAAAAIQDVJgwP3wAAAAsBAAAPAAAAZHJzL2Rvd25yZXYueG1sTI/BTsMw&#10;DIbvSLxDZCRuLN3WwVaaTqjAaacNJLRb1pi2IrGrJNsKT08QBzja/vT7+8v16Kw4oQ89k4LpJAOB&#10;1LDpqVXw+vJ8swQRoiajLRMq+MQA6+ryotSF4TNt8bSLrUghFAqtoItxKKQMTYdOhwkPSOn2zt7p&#10;mEbfSuP1OYU7K2dZdiud7il96PSAdYfNx+7oFPg84w3lb6a2j3m9/+LNnp+8UtdX48M9iIhj/IPh&#10;Rz+pQ5WcDnwkE4RVMF+uUpeoYDVbgEjA7+KQyPl0cQeyKuX/DtU3AAAA//8DAFBLAQItABQABgAI&#10;AAAAIQC2gziS/gAAAOEBAAATAAAAAAAAAAAAAAAAAAAAAABbQ29udGVudF9UeXBlc10ueG1sUEsB&#10;Ai0AFAAGAAgAAAAhADj9If/WAAAAlAEAAAsAAAAAAAAAAAAAAAAALwEAAF9yZWxzLy5yZWxzUEsB&#10;Ai0AFAAGAAgAAAAhAMmoAEQgAgAAZgQAAA4AAAAAAAAAAAAAAAAALgIAAGRycy9lMm9Eb2MueG1s&#10;UEsBAi0AFAAGAAgAAAAhANUmDA/fAAAACwEAAA8AAAAAAAAAAAAAAAAAegQAAGRycy9kb3ducmV2&#10;LnhtbFBLBQYAAAAABAAEAPMAAACGBQAAAAA=&#10;" strokecolor="#375623 [1609]" strokeweight="1pt">
                <v:stroke joinstyle="miter"/>
              </v:line>
            </w:pict>
          </mc:Fallback>
        </mc:AlternateContent>
      </w:r>
      <w:r w:rsidR="00D803F6">
        <w:rPr>
          <w:rFonts w:ascii="Verdana" w:hAnsi="Verdana"/>
          <w:noProof/>
          <w:color w:val="385623" w:themeColor="accent6" w:themeShade="80"/>
          <w:lang w:bidi="ar-SA"/>
        </w:rPr>
        <mc:AlternateContent>
          <mc:Choice Requires="wps">
            <w:drawing>
              <wp:anchor distT="45720" distB="45720" distL="114300" distR="114300" simplePos="0" relativeHeight="251685888" behindDoc="0" locked="0" layoutInCell="1" allowOverlap="1" wp14:anchorId="07281F44" wp14:editId="29442096">
                <wp:simplePos x="0" y="0"/>
                <wp:positionH relativeFrom="column">
                  <wp:posOffset>-277495</wp:posOffset>
                </wp:positionH>
                <wp:positionV relativeFrom="paragraph">
                  <wp:posOffset>480695</wp:posOffset>
                </wp:positionV>
                <wp:extent cx="2683510" cy="7274560"/>
                <wp:effectExtent l="0" t="0" r="2540" b="2540"/>
                <wp:wrapSquare wrapText="bothSides"/>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7274560"/>
                        </a:xfrm>
                        <a:prstGeom prst="rect">
                          <a:avLst/>
                        </a:prstGeom>
                        <a:solidFill>
                          <a:srgbClr val="FFFFFF"/>
                        </a:solidFill>
                        <a:ln w="9525">
                          <a:noFill/>
                          <a:miter lim="800000"/>
                          <a:headEnd/>
                          <a:tailEnd/>
                        </a:ln>
                      </wps:spPr>
                      <wps:txbx>
                        <w:txbxContent>
                          <w:p w14:paraId="1294F21B" w14:textId="77777777" w:rsidR="006D77ED" w:rsidRPr="006D77ED" w:rsidRDefault="006D77ED">
                            <w:pPr>
                              <w:pStyle w:val="15"/>
                              <w:rPr>
                                <w:rFonts w:asciiTheme="minorHAnsi" w:hAnsiTheme="minorHAnsi" w:cstheme="minorHAnsi"/>
                                <w:b/>
                                <w:bCs/>
                                <w:sz w:val="28"/>
                                <w:lang w:val="en-US"/>
                              </w:rPr>
                            </w:pPr>
                            <w:r w:rsidRPr="006D77ED">
                              <w:rPr>
                                <w:rFonts w:asciiTheme="minorHAnsi" w:hAnsiTheme="minorHAnsi" w:cstheme="minorHAnsi"/>
                                <w:b/>
                                <w:bCs/>
                                <w:sz w:val="28"/>
                                <w:lang w:val="en-US"/>
                              </w:rPr>
                              <w:t>Technical Certifications</w:t>
                            </w:r>
                          </w:p>
                          <w:p w14:paraId="0A53ADFA" w14:textId="77777777" w:rsidR="006D77ED" w:rsidRPr="006D77ED" w:rsidRDefault="006D77ED">
                            <w:pPr>
                              <w:pStyle w:val="15"/>
                              <w:rPr>
                                <w:rFonts w:asciiTheme="minorHAnsi" w:hAnsiTheme="minorHAnsi" w:cstheme="minorHAnsi"/>
                                <w:b/>
                                <w:bCs/>
                                <w:sz w:val="28"/>
                                <w:lang w:val="en-US"/>
                              </w:rPr>
                            </w:pPr>
                          </w:p>
                          <w:p w14:paraId="70F1BB9A" w14:textId="77777777" w:rsidR="006D77ED" w:rsidRPr="006D77ED" w:rsidRDefault="006D77ED" w:rsidP="006D77ED">
                            <w:pPr>
                              <w:pStyle w:val="15"/>
                              <w:numPr>
                                <w:ilvl w:val="0"/>
                                <w:numId w:val="14"/>
                              </w:numPr>
                              <w:tabs>
                                <w:tab w:val="clear" w:pos="720"/>
                                <w:tab w:val="num" w:pos="426"/>
                              </w:tabs>
                              <w:ind w:left="426" w:hanging="426"/>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lang w:val="en-US"/>
                              </w:rPr>
                              <w:t xml:space="preserve">ArcGIS: </w:t>
                            </w:r>
                            <w:r w:rsidRPr="006D77ED">
                              <w:rPr>
                                <w:rFonts w:asciiTheme="minorHAnsi" w:hAnsiTheme="minorHAnsi" w:cstheme="minorHAnsi"/>
                                <w:color w:val="262626" w:themeColor="text1" w:themeTint="D9"/>
                                <w:sz w:val="20"/>
                                <w:szCs w:val="20"/>
                                <w:lang w:val="en-US"/>
                              </w:rPr>
                              <w:t>Introduction to ArcGIS, Geodatabase Design, 3D Analyst</w:t>
                            </w:r>
                          </w:p>
                          <w:p w14:paraId="04B70267" w14:textId="77777777" w:rsidR="006D77ED" w:rsidRPr="006D77ED" w:rsidRDefault="006D77ED" w:rsidP="006D77ED">
                            <w:pPr>
                              <w:pStyle w:val="15"/>
                              <w:numPr>
                                <w:ilvl w:val="0"/>
                                <w:numId w:val="14"/>
                              </w:numPr>
                              <w:tabs>
                                <w:tab w:val="clear" w:pos="720"/>
                                <w:tab w:val="num" w:pos="426"/>
                              </w:tabs>
                              <w:ind w:left="426" w:hanging="426"/>
                              <w:rPr>
                                <w:rFonts w:asciiTheme="minorHAnsi" w:hAnsiTheme="minorHAnsi" w:cstheme="minorHAnsi"/>
                                <w:color w:val="262626" w:themeColor="text1" w:themeTint="D9"/>
                                <w:sz w:val="20"/>
                                <w:szCs w:val="20"/>
                              </w:rPr>
                            </w:pPr>
                            <w:r w:rsidRPr="006D77ED">
                              <w:rPr>
                                <w:rFonts w:asciiTheme="minorHAnsi" w:hAnsiTheme="minorHAnsi" w:cstheme="minorHAnsi"/>
                                <w:color w:val="262626" w:themeColor="text1" w:themeTint="D9"/>
                                <w:sz w:val="20"/>
                                <w:szCs w:val="20"/>
                              </w:rPr>
                              <w:t>HSK Level 3 (Chinese Proficiency)</w:t>
                            </w:r>
                          </w:p>
                          <w:p w14:paraId="7BE3DBD7" w14:textId="77777777" w:rsidR="006D77ED" w:rsidRPr="006D77ED" w:rsidRDefault="006D77ED" w:rsidP="006D77ED">
                            <w:pPr>
                              <w:pStyle w:val="15"/>
                              <w:numPr>
                                <w:ilvl w:val="0"/>
                                <w:numId w:val="14"/>
                              </w:numPr>
                              <w:tabs>
                                <w:tab w:val="clear" w:pos="720"/>
                                <w:tab w:val="num" w:pos="426"/>
                              </w:tabs>
                              <w:ind w:left="426" w:hanging="426"/>
                              <w:rPr>
                                <w:rFonts w:ascii="Verdana" w:hAnsi="Verdana"/>
                                <w:color w:val="262626" w:themeColor="text1" w:themeTint="D9"/>
                                <w:lang w:val="en-US"/>
                              </w:rPr>
                            </w:pPr>
                            <w:r w:rsidRPr="006D77ED">
                              <w:rPr>
                                <w:rFonts w:asciiTheme="minorHAnsi" w:hAnsiTheme="minorHAnsi" w:cstheme="minorHAnsi"/>
                                <w:color w:val="262626" w:themeColor="text1" w:themeTint="D9"/>
                                <w:sz w:val="20"/>
                                <w:szCs w:val="20"/>
                                <w:lang w:val="en-US"/>
                              </w:rPr>
                              <w:t>Internal GMAS Training: Field Data Standards, Digital Workflow</w:t>
                            </w:r>
                            <w:r w:rsidRPr="006D77ED">
                              <w:rPr>
                                <w:rFonts w:ascii="Verdana" w:hAnsi="Verdana"/>
                                <w:color w:val="262626" w:themeColor="text1" w:themeTint="D9"/>
                                <w:lang w:val="en-US"/>
                              </w:rPr>
                              <w:t xml:space="preserve"> </w:t>
                            </w:r>
                            <w:r w:rsidRPr="006D77ED">
                              <w:rPr>
                                <w:rFonts w:asciiTheme="minorHAnsi" w:hAnsiTheme="minorHAnsi" w:cstheme="minorHAnsi"/>
                                <w:color w:val="262626" w:themeColor="text1" w:themeTint="D9"/>
                                <w:sz w:val="20"/>
                                <w:szCs w:val="20"/>
                                <w:lang w:val="en-US"/>
                              </w:rPr>
                              <w:t>Protocols</w:t>
                            </w:r>
                          </w:p>
                          <w:p w14:paraId="30C45749" w14:textId="77777777" w:rsidR="00104AE0" w:rsidRPr="007C0D7C" w:rsidRDefault="00104AE0">
                            <w:pPr>
                              <w:pStyle w:val="15"/>
                              <w:spacing w:line="240" w:lineRule="auto"/>
                              <w:rPr>
                                <w:rFonts w:ascii="Verdana" w:hAnsi="Verdana"/>
                                <w:sz w:val="28"/>
                                <w:lang w:val="en-US"/>
                              </w:rPr>
                            </w:pPr>
                          </w:p>
                          <w:p w14:paraId="77555638" w14:textId="7EAFF7C7" w:rsidR="00104AE0" w:rsidRPr="006D77ED" w:rsidRDefault="00D803F6">
                            <w:pPr>
                              <w:pStyle w:val="15"/>
                              <w:spacing w:after="240" w:line="240" w:lineRule="auto"/>
                              <w:rPr>
                                <w:rFonts w:asciiTheme="minorHAnsi" w:hAnsiTheme="minorHAnsi" w:cstheme="minorHAnsi"/>
                                <w:b/>
                                <w:bCs/>
                                <w:sz w:val="28"/>
                                <w:lang w:val="en-US"/>
                              </w:rPr>
                            </w:pPr>
                            <w:r w:rsidRPr="006D77ED">
                              <w:rPr>
                                <w:rFonts w:asciiTheme="minorHAnsi" w:hAnsiTheme="minorHAnsi" w:cstheme="minorHAnsi"/>
                                <w:b/>
                                <w:bCs/>
                                <w:sz w:val="28"/>
                                <w:lang w:val="en-US"/>
                              </w:rPr>
                              <w:t>Awards</w:t>
                            </w:r>
                            <w:r w:rsidR="006D77ED" w:rsidRPr="006D77ED">
                              <w:rPr>
                                <w:rFonts w:asciiTheme="minorHAnsi" w:hAnsiTheme="minorHAnsi" w:cstheme="minorHAnsi"/>
                                <w:b/>
                                <w:bCs/>
                                <w:sz w:val="28"/>
                                <w:lang w:val="en-US"/>
                              </w:rPr>
                              <w:t xml:space="preserve"> &amp;</w:t>
                            </w:r>
                            <w:r w:rsidRPr="006D77ED">
                              <w:rPr>
                                <w:rFonts w:asciiTheme="minorHAnsi" w:hAnsiTheme="minorHAnsi" w:cstheme="minorHAnsi"/>
                                <w:b/>
                                <w:bCs/>
                                <w:sz w:val="28"/>
                                <w:lang w:val="en-US"/>
                              </w:rPr>
                              <w:t xml:space="preserve"> </w:t>
                            </w:r>
                            <w:r w:rsidR="006D77ED" w:rsidRPr="006D77ED">
                              <w:rPr>
                                <w:rFonts w:asciiTheme="minorHAnsi" w:hAnsiTheme="minorHAnsi" w:cstheme="minorHAnsi"/>
                                <w:b/>
                                <w:bCs/>
                                <w:sz w:val="28"/>
                                <w:lang w:val="en-US"/>
                              </w:rPr>
                              <w:t>recognition</w:t>
                            </w:r>
                            <w:r w:rsidRPr="006D77ED">
                              <w:rPr>
                                <w:rFonts w:asciiTheme="minorHAnsi" w:hAnsiTheme="minorHAnsi" w:cstheme="minorHAnsi"/>
                                <w:b/>
                                <w:bCs/>
                                <w:sz w:val="28"/>
                                <w:lang w:val="en-US"/>
                              </w:rPr>
                              <w:t xml:space="preserve"> </w:t>
                            </w:r>
                          </w:p>
                          <w:p w14:paraId="208FAF15" w14:textId="77777777" w:rsidR="006D77ED" w:rsidRPr="006D77ED" w:rsidRDefault="006D77ED" w:rsidP="006D77ED">
                            <w:pPr>
                              <w:pStyle w:val="15"/>
                              <w:numPr>
                                <w:ilvl w:val="0"/>
                                <w:numId w:val="15"/>
                              </w:numPr>
                              <w:ind w:left="426" w:hanging="426"/>
                              <w:rPr>
                                <w:rFonts w:asciiTheme="minorHAnsi" w:hAnsiTheme="minorHAnsi" w:cstheme="minorHAnsi"/>
                                <w:color w:val="auto"/>
                                <w:sz w:val="20"/>
                                <w:szCs w:val="20"/>
                                <w:lang w:val="en-US" w:eastAsia="en-US" w:bidi="ar-SA"/>
                              </w:rPr>
                            </w:pPr>
                            <w:r w:rsidRPr="006D77ED">
                              <w:rPr>
                                <w:rFonts w:asciiTheme="minorHAnsi" w:hAnsiTheme="minorHAnsi" w:cstheme="minorHAnsi"/>
                                <w:color w:val="auto"/>
                                <w:sz w:val="20"/>
                                <w:szCs w:val="20"/>
                                <w:lang w:val="en-US" w:eastAsia="en-US" w:bidi="ar-SA"/>
                              </w:rPr>
                              <w:t>Certificate of Appreciation, Ministry of Natural Resources of the Russian Federation</w:t>
                            </w:r>
                          </w:p>
                          <w:p w14:paraId="433C8249" w14:textId="77777777" w:rsidR="006D77ED" w:rsidRPr="006D77ED" w:rsidRDefault="006D77ED" w:rsidP="006D77ED">
                            <w:pPr>
                              <w:pStyle w:val="15"/>
                              <w:numPr>
                                <w:ilvl w:val="0"/>
                                <w:numId w:val="15"/>
                              </w:numPr>
                              <w:ind w:left="426" w:hanging="426"/>
                              <w:rPr>
                                <w:rFonts w:asciiTheme="minorHAnsi" w:hAnsiTheme="minorHAnsi" w:cstheme="minorHAnsi"/>
                                <w:color w:val="auto"/>
                                <w:sz w:val="20"/>
                                <w:szCs w:val="20"/>
                                <w:lang w:val="en-US" w:eastAsia="en-US" w:bidi="ar-SA"/>
                              </w:rPr>
                            </w:pPr>
                            <w:r w:rsidRPr="006D77ED">
                              <w:rPr>
                                <w:rFonts w:asciiTheme="minorHAnsi" w:hAnsiTheme="minorHAnsi" w:cstheme="minorHAnsi"/>
                                <w:color w:val="auto"/>
                                <w:sz w:val="20"/>
                                <w:szCs w:val="20"/>
                                <w:lang w:val="en-US" w:eastAsia="en-US" w:bidi="ar-SA"/>
                              </w:rPr>
                              <w:t>Active participant in international geological conferences and workshops</w:t>
                            </w:r>
                          </w:p>
                          <w:p w14:paraId="6C7DE2CF" w14:textId="035EF334" w:rsidR="00104AE0" w:rsidRPr="006D77ED" w:rsidRDefault="006D77ED" w:rsidP="006D77ED">
                            <w:pPr>
                              <w:pStyle w:val="15"/>
                              <w:numPr>
                                <w:ilvl w:val="0"/>
                                <w:numId w:val="16"/>
                              </w:numPr>
                              <w:spacing w:line="240" w:lineRule="auto"/>
                              <w:ind w:left="426" w:hanging="426"/>
                              <w:rPr>
                                <w:rFonts w:asciiTheme="minorHAnsi" w:hAnsiTheme="minorHAnsi" w:cstheme="minorHAnsi"/>
                                <w:sz w:val="20"/>
                                <w:szCs w:val="20"/>
                                <w:lang w:val="en-US"/>
                              </w:rPr>
                            </w:pPr>
                            <w:r w:rsidRPr="006D77ED">
                              <w:rPr>
                                <w:rFonts w:asciiTheme="minorHAnsi" w:hAnsiTheme="minorHAnsi" w:cstheme="minorHAnsi"/>
                                <w:color w:val="auto"/>
                                <w:sz w:val="20"/>
                                <w:szCs w:val="20"/>
                                <w:lang w:val="en-US" w:eastAsia="en-US" w:bidi="ar-SA"/>
                              </w:rPr>
                              <w:t>Recognized for digital workflow innovation within GMAS field operations (2025)</w:t>
                            </w:r>
                          </w:p>
                          <w:p w14:paraId="34730FE4" w14:textId="77777777" w:rsidR="00104AE0" w:rsidRPr="007C0D7C" w:rsidRDefault="00104AE0">
                            <w:pPr>
                              <w:pStyle w:val="15"/>
                              <w:spacing w:line="240" w:lineRule="auto"/>
                              <w:rPr>
                                <w:rFonts w:ascii="Verdana" w:hAnsi="Verdana"/>
                                <w:sz w:val="28"/>
                                <w:lang w:val="en-US"/>
                              </w:rPr>
                            </w:pPr>
                          </w:p>
                          <w:p w14:paraId="3D357EDC" w14:textId="77777777" w:rsidR="00104AE0" w:rsidRPr="007C0D7C" w:rsidRDefault="00104AE0">
                            <w:pPr>
                              <w:rPr>
                                <w:rFonts w:ascii="Verdana" w:hAnsi="Verdana"/>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81F44" id="_x0000_s1032" type="#_x0000_t202" style="position:absolute;margin-left:-21.85pt;margin-top:37.85pt;width:211.3pt;height:572.8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WdDPAIAACoEAAAOAAAAZHJzL2Uyb0RvYy54bWysU82O0zAQviPxDpbvNG1ou92o6WrpUoS0&#10;/EgLD+A4TmPheIztNim3vfMKvAMHDtx4he4bMXbaUi03hA+WxzPzeeabz/OrrlFkK6yToHM6Ggwp&#10;EZpDKfU6px8/rJ7NKHGe6ZIp0CKnO+Ho1eLpk3lrMpFCDaoUliCIdllrclp7b7IkcbwWDXMDMEKj&#10;swLbMI+mXSelZS2iNypJh8Np0oItjQUunMPbm95JFxG/qgT376rKCU9UTrE2H3cb9yLsyWLOsrVl&#10;ppb8UAb7hyoaJjU+eoK6YZ6RjZV/QTWSW3BQ+QGHJoGqklzEHrCb0fBRN3c1MyL2guQ4c6LJ/T9Y&#10;/nb73hJZ4uwmlGjW4Iz23/bf9z/2v/Y/H+4fvpI0kNQal2HsncFo372ADhNiw87cAv/kiIZlzfRa&#10;XFsLbS1YiUWOQmZyltrjuABStG+gxMfYxkME6irbBAaRE4LoOKzdaUCi84TjZTqdPZ+M0MXRd5Fe&#10;jCfTOMKEZcd0Y51/JaAh4ZBTiwqI8Gx763woh2XHkPCaAyXLlVQqGnZdLJUlW4ZqWcUVO3gUpjRp&#10;c3o5SScRWUPIj0JqpEc1K9nkdDYMq9dXoOOlLmOIZ1L1Z6xE6QM/gZKeHN8VXZzH9Eh7AeUOCbPQ&#10;ixc/Gx5qsF8oaVG4OXWfN8wKStRrjaRfjsbjoPRojCcXKRr23FOce5jmCJVTT0l/XPr4OwIdGq5x&#10;OJWMtIUp9pUcSkZBRjYPnyco/tyOUX+++OI3AAAA//8DAFBLAwQUAAYACAAAACEAW7XLc+AAAAAL&#10;AQAADwAAAGRycy9kb3ducmV2LnhtbEyPwW7CMAyG75P2DpGRdpkgpQUCXVO0Tdq0K4wHcFvTVjRJ&#10;1QRa3n7eaTtZlj/9/v5sP5lO3GjwrbMalosIBNnSVa2tNZy+P+ZbED6grbBzljTcycM+f3zIMK3c&#10;aA90O4ZacIj1KWpoQuhTKX3ZkEG/cD1Zvp3dYDDwOtSyGnDkcNPJOIo20mBr+UODPb03VF6OV6Ph&#10;/DU+r3dj8RlO6rDavGGrCnfX+mk2vb6ACDSFPxh+9VkdcnYq3NVWXnQa5qtEMapBrXkykKjtDkTB&#10;ZBwvE5B5Jv93yH8AAAD//wMAUEsBAi0AFAAGAAgAAAAhALaDOJL+AAAA4QEAABMAAAAAAAAAAAAA&#10;AAAAAAAAAFtDb250ZW50X1R5cGVzXS54bWxQSwECLQAUAAYACAAAACEAOP0h/9YAAACUAQAACwAA&#10;AAAAAAAAAAAAAAAvAQAAX3JlbHMvLnJlbHNQSwECLQAUAAYACAAAACEAj3VnQzwCAAAqBAAADgAA&#10;AAAAAAAAAAAAAAAuAgAAZHJzL2Uyb0RvYy54bWxQSwECLQAUAAYACAAAACEAW7XLc+AAAAALAQAA&#10;DwAAAAAAAAAAAAAAAACWBAAAZHJzL2Rvd25yZXYueG1sUEsFBgAAAAAEAAQA8wAAAKMFAAAAAA==&#10;" stroked="f">
                <v:textbox>
                  <w:txbxContent>
                    <w:p w14:paraId="1294F21B" w14:textId="77777777" w:rsidR="006D77ED" w:rsidRPr="006D77ED" w:rsidRDefault="006D77ED">
                      <w:pPr>
                        <w:pStyle w:val="15"/>
                        <w:rPr>
                          <w:rFonts w:asciiTheme="minorHAnsi" w:hAnsiTheme="minorHAnsi" w:cstheme="minorHAnsi"/>
                          <w:b/>
                          <w:bCs/>
                          <w:sz w:val="28"/>
                          <w:lang w:val="en-US"/>
                        </w:rPr>
                      </w:pPr>
                      <w:r w:rsidRPr="006D77ED">
                        <w:rPr>
                          <w:rFonts w:asciiTheme="minorHAnsi" w:hAnsiTheme="minorHAnsi" w:cstheme="minorHAnsi"/>
                          <w:b/>
                          <w:bCs/>
                          <w:sz w:val="28"/>
                          <w:lang w:val="en-US"/>
                        </w:rPr>
                        <w:t>Technical Certifications</w:t>
                      </w:r>
                    </w:p>
                    <w:p w14:paraId="0A53ADFA" w14:textId="77777777" w:rsidR="006D77ED" w:rsidRPr="006D77ED" w:rsidRDefault="006D77ED">
                      <w:pPr>
                        <w:pStyle w:val="15"/>
                        <w:rPr>
                          <w:rFonts w:asciiTheme="minorHAnsi" w:hAnsiTheme="minorHAnsi" w:cstheme="minorHAnsi"/>
                          <w:b/>
                          <w:bCs/>
                          <w:sz w:val="28"/>
                          <w:lang w:val="en-US"/>
                        </w:rPr>
                      </w:pPr>
                    </w:p>
                    <w:p w14:paraId="70F1BB9A" w14:textId="77777777" w:rsidR="006D77ED" w:rsidRPr="006D77ED" w:rsidRDefault="006D77ED" w:rsidP="006D77ED">
                      <w:pPr>
                        <w:pStyle w:val="15"/>
                        <w:numPr>
                          <w:ilvl w:val="0"/>
                          <w:numId w:val="14"/>
                        </w:numPr>
                        <w:tabs>
                          <w:tab w:val="clear" w:pos="720"/>
                          <w:tab w:val="num" w:pos="426"/>
                        </w:tabs>
                        <w:ind w:left="426" w:hanging="426"/>
                        <w:rPr>
                          <w:rFonts w:asciiTheme="minorHAnsi" w:hAnsiTheme="minorHAnsi" w:cstheme="minorHAnsi"/>
                          <w:color w:val="262626" w:themeColor="text1" w:themeTint="D9"/>
                          <w:sz w:val="20"/>
                          <w:szCs w:val="20"/>
                          <w:lang w:val="en-US"/>
                        </w:rPr>
                      </w:pPr>
                      <w:r w:rsidRPr="006D77ED">
                        <w:rPr>
                          <w:rFonts w:asciiTheme="minorHAnsi" w:hAnsiTheme="minorHAnsi" w:cstheme="minorHAnsi"/>
                          <w:color w:val="262626" w:themeColor="text1" w:themeTint="D9"/>
                          <w:lang w:val="en-US"/>
                        </w:rPr>
                        <w:t xml:space="preserve">ArcGIS: </w:t>
                      </w:r>
                      <w:r w:rsidRPr="006D77ED">
                        <w:rPr>
                          <w:rFonts w:asciiTheme="minorHAnsi" w:hAnsiTheme="minorHAnsi" w:cstheme="minorHAnsi"/>
                          <w:color w:val="262626" w:themeColor="text1" w:themeTint="D9"/>
                          <w:sz w:val="20"/>
                          <w:szCs w:val="20"/>
                          <w:lang w:val="en-US"/>
                        </w:rPr>
                        <w:t>Introduction to ArcGIS, Geodatabase Design, 3D Analyst</w:t>
                      </w:r>
                    </w:p>
                    <w:p w14:paraId="04B70267" w14:textId="77777777" w:rsidR="006D77ED" w:rsidRPr="006D77ED" w:rsidRDefault="006D77ED" w:rsidP="006D77ED">
                      <w:pPr>
                        <w:pStyle w:val="15"/>
                        <w:numPr>
                          <w:ilvl w:val="0"/>
                          <w:numId w:val="14"/>
                        </w:numPr>
                        <w:tabs>
                          <w:tab w:val="clear" w:pos="720"/>
                          <w:tab w:val="num" w:pos="426"/>
                        </w:tabs>
                        <w:ind w:left="426" w:hanging="426"/>
                        <w:rPr>
                          <w:rFonts w:asciiTheme="minorHAnsi" w:hAnsiTheme="minorHAnsi" w:cstheme="minorHAnsi"/>
                          <w:color w:val="262626" w:themeColor="text1" w:themeTint="D9"/>
                          <w:sz w:val="20"/>
                          <w:szCs w:val="20"/>
                        </w:rPr>
                      </w:pPr>
                      <w:r w:rsidRPr="006D77ED">
                        <w:rPr>
                          <w:rFonts w:asciiTheme="minorHAnsi" w:hAnsiTheme="minorHAnsi" w:cstheme="minorHAnsi"/>
                          <w:color w:val="262626" w:themeColor="text1" w:themeTint="D9"/>
                          <w:sz w:val="20"/>
                          <w:szCs w:val="20"/>
                        </w:rPr>
                        <w:t>HSK Level 3 (Chinese Proficiency)</w:t>
                      </w:r>
                    </w:p>
                    <w:p w14:paraId="7BE3DBD7" w14:textId="77777777" w:rsidR="006D77ED" w:rsidRPr="006D77ED" w:rsidRDefault="006D77ED" w:rsidP="006D77ED">
                      <w:pPr>
                        <w:pStyle w:val="15"/>
                        <w:numPr>
                          <w:ilvl w:val="0"/>
                          <w:numId w:val="14"/>
                        </w:numPr>
                        <w:tabs>
                          <w:tab w:val="clear" w:pos="720"/>
                          <w:tab w:val="num" w:pos="426"/>
                        </w:tabs>
                        <w:ind w:left="426" w:hanging="426"/>
                        <w:rPr>
                          <w:rFonts w:ascii="Verdana" w:hAnsi="Verdana"/>
                          <w:color w:val="262626" w:themeColor="text1" w:themeTint="D9"/>
                          <w:lang w:val="en-US"/>
                        </w:rPr>
                      </w:pPr>
                      <w:r w:rsidRPr="006D77ED">
                        <w:rPr>
                          <w:rFonts w:asciiTheme="minorHAnsi" w:hAnsiTheme="minorHAnsi" w:cstheme="minorHAnsi"/>
                          <w:color w:val="262626" w:themeColor="text1" w:themeTint="D9"/>
                          <w:sz w:val="20"/>
                          <w:szCs w:val="20"/>
                          <w:lang w:val="en-US"/>
                        </w:rPr>
                        <w:t>Internal GMAS Training: Field Data Standards, Digital Workflow</w:t>
                      </w:r>
                      <w:r w:rsidRPr="006D77ED">
                        <w:rPr>
                          <w:rFonts w:ascii="Verdana" w:hAnsi="Verdana"/>
                          <w:color w:val="262626" w:themeColor="text1" w:themeTint="D9"/>
                          <w:lang w:val="en-US"/>
                        </w:rPr>
                        <w:t xml:space="preserve"> </w:t>
                      </w:r>
                      <w:r w:rsidRPr="006D77ED">
                        <w:rPr>
                          <w:rFonts w:asciiTheme="minorHAnsi" w:hAnsiTheme="minorHAnsi" w:cstheme="minorHAnsi"/>
                          <w:color w:val="262626" w:themeColor="text1" w:themeTint="D9"/>
                          <w:sz w:val="20"/>
                          <w:szCs w:val="20"/>
                          <w:lang w:val="en-US"/>
                        </w:rPr>
                        <w:t>Protocols</w:t>
                      </w:r>
                    </w:p>
                    <w:p w14:paraId="30C45749" w14:textId="77777777" w:rsidR="00104AE0" w:rsidRPr="007C0D7C" w:rsidRDefault="00104AE0">
                      <w:pPr>
                        <w:pStyle w:val="15"/>
                        <w:spacing w:line="240" w:lineRule="auto"/>
                        <w:rPr>
                          <w:rFonts w:ascii="Verdana" w:hAnsi="Verdana"/>
                          <w:sz w:val="28"/>
                          <w:lang w:val="en-US"/>
                        </w:rPr>
                      </w:pPr>
                    </w:p>
                    <w:p w14:paraId="77555638" w14:textId="7EAFF7C7" w:rsidR="00104AE0" w:rsidRPr="006D77ED" w:rsidRDefault="00D803F6">
                      <w:pPr>
                        <w:pStyle w:val="15"/>
                        <w:spacing w:after="240" w:line="240" w:lineRule="auto"/>
                        <w:rPr>
                          <w:rFonts w:asciiTheme="minorHAnsi" w:hAnsiTheme="minorHAnsi" w:cstheme="minorHAnsi"/>
                          <w:b/>
                          <w:bCs/>
                          <w:sz w:val="28"/>
                          <w:lang w:val="en-US"/>
                        </w:rPr>
                      </w:pPr>
                      <w:r w:rsidRPr="006D77ED">
                        <w:rPr>
                          <w:rFonts w:asciiTheme="minorHAnsi" w:hAnsiTheme="minorHAnsi" w:cstheme="minorHAnsi"/>
                          <w:b/>
                          <w:bCs/>
                          <w:sz w:val="28"/>
                          <w:lang w:val="en-US"/>
                        </w:rPr>
                        <w:t>Awards</w:t>
                      </w:r>
                      <w:r w:rsidR="006D77ED" w:rsidRPr="006D77ED">
                        <w:rPr>
                          <w:rFonts w:asciiTheme="minorHAnsi" w:hAnsiTheme="minorHAnsi" w:cstheme="minorHAnsi"/>
                          <w:b/>
                          <w:bCs/>
                          <w:sz w:val="28"/>
                          <w:lang w:val="en-US"/>
                        </w:rPr>
                        <w:t xml:space="preserve"> &amp;</w:t>
                      </w:r>
                      <w:r w:rsidRPr="006D77ED">
                        <w:rPr>
                          <w:rFonts w:asciiTheme="minorHAnsi" w:hAnsiTheme="minorHAnsi" w:cstheme="minorHAnsi"/>
                          <w:b/>
                          <w:bCs/>
                          <w:sz w:val="28"/>
                          <w:lang w:val="en-US"/>
                        </w:rPr>
                        <w:t xml:space="preserve"> </w:t>
                      </w:r>
                      <w:r w:rsidR="006D77ED" w:rsidRPr="006D77ED">
                        <w:rPr>
                          <w:rFonts w:asciiTheme="minorHAnsi" w:hAnsiTheme="minorHAnsi" w:cstheme="minorHAnsi"/>
                          <w:b/>
                          <w:bCs/>
                          <w:sz w:val="28"/>
                          <w:lang w:val="en-US"/>
                        </w:rPr>
                        <w:t>recognition</w:t>
                      </w:r>
                      <w:r w:rsidRPr="006D77ED">
                        <w:rPr>
                          <w:rFonts w:asciiTheme="minorHAnsi" w:hAnsiTheme="minorHAnsi" w:cstheme="minorHAnsi"/>
                          <w:b/>
                          <w:bCs/>
                          <w:sz w:val="28"/>
                          <w:lang w:val="en-US"/>
                        </w:rPr>
                        <w:t xml:space="preserve"> </w:t>
                      </w:r>
                    </w:p>
                    <w:p w14:paraId="208FAF15" w14:textId="77777777" w:rsidR="006D77ED" w:rsidRPr="006D77ED" w:rsidRDefault="006D77ED" w:rsidP="006D77ED">
                      <w:pPr>
                        <w:pStyle w:val="15"/>
                        <w:numPr>
                          <w:ilvl w:val="0"/>
                          <w:numId w:val="15"/>
                        </w:numPr>
                        <w:ind w:left="426" w:hanging="426"/>
                        <w:rPr>
                          <w:rFonts w:asciiTheme="minorHAnsi" w:hAnsiTheme="minorHAnsi" w:cstheme="minorHAnsi"/>
                          <w:color w:val="auto"/>
                          <w:sz w:val="20"/>
                          <w:szCs w:val="20"/>
                          <w:lang w:val="en-US" w:eastAsia="en-US" w:bidi="ar-SA"/>
                        </w:rPr>
                      </w:pPr>
                      <w:r w:rsidRPr="006D77ED">
                        <w:rPr>
                          <w:rFonts w:asciiTheme="minorHAnsi" w:hAnsiTheme="minorHAnsi" w:cstheme="minorHAnsi"/>
                          <w:color w:val="auto"/>
                          <w:sz w:val="20"/>
                          <w:szCs w:val="20"/>
                          <w:lang w:val="en-US" w:eastAsia="en-US" w:bidi="ar-SA"/>
                        </w:rPr>
                        <w:t>Certificate of Appreciation, Ministry of Natural Resources of the Russian Federation</w:t>
                      </w:r>
                    </w:p>
                    <w:p w14:paraId="433C8249" w14:textId="77777777" w:rsidR="006D77ED" w:rsidRPr="006D77ED" w:rsidRDefault="006D77ED" w:rsidP="006D77ED">
                      <w:pPr>
                        <w:pStyle w:val="15"/>
                        <w:numPr>
                          <w:ilvl w:val="0"/>
                          <w:numId w:val="15"/>
                        </w:numPr>
                        <w:ind w:left="426" w:hanging="426"/>
                        <w:rPr>
                          <w:rFonts w:asciiTheme="minorHAnsi" w:hAnsiTheme="minorHAnsi" w:cstheme="minorHAnsi"/>
                          <w:color w:val="auto"/>
                          <w:sz w:val="20"/>
                          <w:szCs w:val="20"/>
                          <w:lang w:val="en-US" w:eastAsia="en-US" w:bidi="ar-SA"/>
                        </w:rPr>
                      </w:pPr>
                      <w:r w:rsidRPr="006D77ED">
                        <w:rPr>
                          <w:rFonts w:asciiTheme="minorHAnsi" w:hAnsiTheme="minorHAnsi" w:cstheme="minorHAnsi"/>
                          <w:color w:val="auto"/>
                          <w:sz w:val="20"/>
                          <w:szCs w:val="20"/>
                          <w:lang w:val="en-US" w:eastAsia="en-US" w:bidi="ar-SA"/>
                        </w:rPr>
                        <w:t>Active participant in international geological conferences and workshops</w:t>
                      </w:r>
                    </w:p>
                    <w:p w14:paraId="6C7DE2CF" w14:textId="035EF334" w:rsidR="00104AE0" w:rsidRPr="006D77ED" w:rsidRDefault="006D77ED" w:rsidP="006D77ED">
                      <w:pPr>
                        <w:pStyle w:val="15"/>
                        <w:numPr>
                          <w:ilvl w:val="0"/>
                          <w:numId w:val="16"/>
                        </w:numPr>
                        <w:spacing w:line="240" w:lineRule="auto"/>
                        <w:ind w:left="426" w:hanging="426"/>
                        <w:rPr>
                          <w:rFonts w:asciiTheme="minorHAnsi" w:hAnsiTheme="minorHAnsi" w:cstheme="minorHAnsi"/>
                          <w:sz w:val="20"/>
                          <w:szCs w:val="20"/>
                          <w:lang w:val="en-US"/>
                        </w:rPr>
                      </w:pPr>
                      <w:r w:rsidRPr="006D77ED">
                        <w:rPr>
                          <w:rFonts w:asciiTheme="minorHAnsi" w:hAnsiTheme="minorHAnsi" w:cstheme="minorHAnsi"/>
                          <w:color w:val="auto"/>
                          <w:sz w:val="20"/>
                          <w:szCs w:val="20"/>
                          <w:lang w:val="en-US" w:eastAsia="en-US" w:bidi="ar-SA"/>
                        </w:rPr>
                        <w:t>Recognized for digital workflow innovation within GMAS field operations (2025)</w:t>
                      </w:r>
                    </w:p>
                    <w:p w14:paraId="34730FE4" w14:textId="77777777" w:rsidR="00104AE0" w:rsidRPr="007C0D7C" w:rsidRDefault="00104AE0">
                      <w:pPr>
                        <w:pStyle w:val="15"/>
                        <w:spacing w:line="240" w:lineRule="auto"/>
                        <w:rPr>
                          <w:rFonts w:ascii="Verdana" w:hAnsi="Verdana"/>
                          <w:sz w:val="28"/>
                          <w:lang w:val="en-US"/>
                        </w:rPr>
                      </w:pPr>
                    </w:p>
                    <w:p w14:paraId="3D357EDC" w14:textId="77777777" w:rsidR="00104AE0" w:rsidRPr="007C0D7C" w:rsidRDefault="00104AE0">
                      <w:pPr>
                        <w:rPr>
                          <w:rFonts w:ascii="Verdana" w:hAnsi="Verdana"/>
                          <w:lang w:val="en-US"/>
                        </w:rPr>
                      </w:pPr>
                    </w:p>
                  </w:txbxContent>
                </v:textbox>
                <w10:wrap type="square"/>
              </v:shape>
            </w:pict>
          </mc:Fallback>
        </mc:AlternateContent>
      </w:r>
      <w:r w:rsidR="00D803F6">
        <w:rPr>
          <w:rFonts w:ascii="Verdana" w:hAnsi="Verdana"/>
          <w:noProof/>
          <w:color w:val="385623" w:themeColor="accent6" w:themeShade="80"/>
          <w:lang w:bidi="ar-SA"/>
        </w:rPr>
        <mc:AlternateContent>
          <mc:Choice Requires="wpg">
            <w:drawing>
              <wp:anchor distT="0" distB="0" distL="114300" distR="114300" simplePos="0" relativeHeight="251687936" behindDoc="0" locked="0" layoutInCell="1" allowOverlap="1" wp14:anchorId="35A2ECC4" wp14:editId="4661DF9D">
                <wp:simplePos x="0" y="0"/>
                <wp:positionH relativeFrom="column">
                  <wp:posOffset>-330200</wp:posOffset>
                </wp:positionH>
                <wp:positionV relativeFrom="paragraph">
                  <wp:posOffset>391853</wp:posOffset>
                </wp:positionV>
                <wp:extent cx="7204075" cy="0"/>
                <wp:effectExtent l="0" t="0" r="0" b="0"/>
                <wp:wrapNone/>
                <wp:docPr id="16" name="Прямая соединительная линия 15"/>
                <wp:cNvGraphicFramePr/>
                <a:graphic xmlns:a="http://schemas.openxmlformats.org/drawingml/2006/main">
                  <a:graphicData uri="http://schemas.microsoft.com/office/word/2010/wordprocessingShape">
                    <wps:wsp>
                      <wps:cNvCnPr/>
                      <wps:spPr bwMode="auto">
                        <a:xfrm>
                          <a:off x="0" y="0"/>
                          <a:ext cx="7204075" cy="0"/>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oel="http://schemas.microsoft.com/office/2019/extlst">
            <w:pict>
              <v:line id="shape 15" o:spid="_x0000_s15" style="position:absolute;left:0;text-align:left;z-index:251687936;mso-wrap-distance-left:9.00pt;mso-wrap-distance-top:0.00pt;mso-wrap-distance-right:9.00pt;mso-wrap-distance-bottom:0.00pt;visibility:visible;" from="-26.0pt,30.9pt" to="541.2pt,30.9pt" filled="f" strokecolor="#385523" strokeweight="1.00pt">
                <v:stroke dashstyle="solid"/>
              </v:line>
            </w:pict>
          </mc:Fallback>
        </mc:AlternateContent>
      </w:r>
    </w:p>
    <w:p w14:paraId="1B9859D8" w14:textId="70CFE02D" w:rsidR="00104AE0" w:rsidRPr="007C0D7C" w:rsidRDefault="00104AE0">
      <w:pPr>
        <w:spacing w:line="1" w:lineRule="exact"/>
        <w:rPr>
          <w:rFonts w:ascii="Verdana" w:hAnsi="Verdana"/>
          <w:color w:val="385623" w:themeColor="accent6" w:themeShade="80"/>
          <w:lang w:val="en-US"/>
        </w:rPr>
      </w:pPr>
    </w:p>
    <w:p w14:paraId="3EBB745C" w14:textId="77777777" w:rsidR="00104AE0" w:rsidRPr="007C0D7C" w:rsidRDefault="00104AE0">
      <w:pPr>
        <w:spacing w:line="1" w:lineRule="exact"/>
        <w:rPr>
          <w:rFonts w:ascii="Verdana" w:hAnsi="Verdana"/>
          <w:color w:val="385623" w:themeColor="accent6" w:themeShade="80"/>
          <w:lang w:val="en-US"/>
        </w:rPr>
      </w:pPr>
    </w:p>
    <w:sectPr w:rsidR="00104AE0" w:rsidRPr="007C0D7C">
      <w:footerReference w:type="default" r:id="rId13"/>
      <w:footerReference w:type="first" r:id="rId14"/>
      <w:type w:val="continuous"/>
      <w:pgSz w:w="11900" w:h="16840"/>
      <w:pgMar w:top="953" w:right="560" w:bottom="716" w:left="768" w:header="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44E09" w14:textId="77777777" w:rsidR="00D803F6" w:rsidRDefault="00D803F6">
      <w:r>
        <w:separator/>
      </w:r>
    </w:p>
  </w:endnote>
  <w:endnote w:type="continuationSeparator" w:id="0">
    <w:p w14:paraId="49E11DCB" w14:textId="77777777" w:rsidR="00D803F6" w:rsidRDefault="00D80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1084D" w14:textId="77777777" w:rsidR="00104AE0" w:rsidRDefault="00104AE0">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1D16" w14:textId="77777777" w:rsidR="00104AE0" w:rsidRDefault="00D803F6">
    <w:pPr>
      <w:spacing w:line="1" w:lineRule="exact"/>
    </w:pPr>
    <w:r>
      <w:rPr>
        <w:noProof/>
        <w:lang w:bidi="ar-SA"/>
      </w:rPr>
      <mc:AlternateContent>
        <mc:Choice Requires="wps">
          <w:drawing>
            <wp:anchor distT="0" distB="0" distL="0" distR="0" simplePos="0" relativeHeight="62914693" behindDoc="1" locked="0" layoutInCell="1" allowOverlap="1" wp14:anchorId="3DCA41CB" wp14:editId="134ACFDB">
              <wp:simplePos x="0" y="0"/>
              <wp:positionH relativeFrom="page">
                <wp:posOffset>547370</wp:posOffset>
              </wp:positionH>
              <wp:positionV relativeFrom="page">
                <wp:posOffset>10321290</wp:posOffset>
              </wp:positionV>
              <wp:extent cx="2155190" cy="103505"/>
              <wp:effectExtent l="0" t="0" r="0" b="0"/>
              <wp:wrapNone/>
              <wp:docPr id="1" name="Shape 5"/>
              <wp:cNvGraphicFramePr/>
              <a:graphic xmlns:a="http://schemas.openxmlformats.org/drawingml/2006/main">
                <a:graphicData uri="http://schemas.microsoft.com/office/word/2010/wordprocessingShape">
                  <wps:wsp>
                    <wps:cNvSpPr txBox="1"/>
                    <wps:spPr bwMode="auto">
                      <a:xfrm>
                        <a:off x="0" y="0"/>
                        <a:ext cx="2155190" cy="103505"/>
                      </a:xfrm>
                      <a:prstGeom prst="rect">
                        <a:avLst/>
                      </a:prstGeom>
                      <a:noFill/>
                    </wps:spPr>
                    <wps:txbx>
                      <w:txbxContent>
                        <w:p w14:paraId="686851FA" w14:textId="77777777" w:rsidR="00104AE0" w:rsidRDefault="00104AE0">
                          <w:pPr>
                            <w:pStyle w:val="26"/>
                            <w:rPr>
                              <w:sz w:val="16"/>
                              <w:szCs w:val="16"/>
                            </w:rPr>
                          </w:pPr>
                        </w:p>
                      </w:txbxContent>
                    </wps:txbx>
                    <wps:bodyPr wrap="none" lIns="0" tIns="0" rIns="0" bIns="0">
                      <a:spAutoFit/>
                    </wps:bodyPr>
                  </wps:wsp>
                </a:graphicData>
              </a:graphic>
            </wp:anchor>
          </w:drawing>
        </mc:Choice>
        <mc:Fallback>
          <w:pict>
            <v:shapetype w14:anchorId="3DCA41CB" id="_x0000_t202" coordsize="21600,21600" o:spt="202" path="m,l,21600r21600,l21600,xe">
              <v:stroke joinstyle="miter"/>
              <v:path gradientshapeok="t" o:connecttype="rect"/>
            </v:shapetype>
            <v:shape id="Shape 5" o:spid="_x0000_s1033" type="#_x0000_t202" style="position:absolute;margin-left:43.1pt;margin-top:812.7pt;width:169.7pt;height:8.15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koQEAADADAAAOAAAAZHJzL2Uyb0RvYy54bWysUttq4zAQfS/0H4TeN7azZNmaOGWXklJo&#10;t4W2HyDLUiywNEKjxs7fd6Q46dJ9W/oyjGZG55y5rK8nO7C9CmjANbxalJwpJ6Ezbtfw15ftt5+c&#10;YRSuEwM41fCDQn69ubxYj75WS+hh6FRgBOKwHn3D+xh9XRQoe2UFLsArR0kNwYpIz7AruiBGQrdD&#10;sSzLH8UIofMBpEKk6M0xyTcZX2sl46PWqCIbGk7aYrYh2zbZYrMW9S4I3xs5yxD/ocIK44j0DHUj&#10;omBvwfwDZY0MgKDjQoItQGsjVe6BuqnKT90898Kr3AsNB/15TPh1sPLP/ikw09HuOHPC0ooyK1ul&#10;0Ywea6p49lQTp98wpbI5jinYjg/Q0R/xFiH3P+lg0xyoM0bVNPLDecxqikxScFmtVtUVpSTlqvL7&#10;qsxkhahPv33AeKvAsuQ0PNAaM7rY32Mkfio9lSQyB1szDCmeBCdhR+lxaqdZbQvdgfSOtOmGOzpF&#10;zoY7R4NMR3FywslpZyeBo/9FzW1N5k34R6iZjNaS5cwnlPb+9ztXfRz65h0AAP//AwBQSwMEFAAG&#10;AAgAAAAhAJoeGl/eAAAADAEAAA8AAABkcnMvZG93bnJldi54bWxMj8tqwzAQRfeF/IOYQHeNHOM4&#10;xrUcSqCb7pqWQneKNbFM9TCS4th/38mqXc6dw50zzWG2hk0Y4uCdgO0mA4au82pwvYDPj9enClhM&#10;0ilpvEMBC0Y4tKuHRtbK39w7TqfUMypxsZYCdEpjzXnsNFoZN35ER7uLD1YmGkPPVZA3KreG51lW&#10;cisHRxe0HPGosfs5Xa2A/fzlcYx4xO/L1AU9LJV5W4R4XM8vz8ASzukPhrs+qUNLTmd/dSoyI6Aq&#10;cyIpL/NdAYyIIt+VwM73qNjugbcN//9E+wsAAP//AwBQSwECLQAUAAYACAAAACEAtoM4kv4AAADh&#10;AQAAEwAAAAAAAAAAAAAAAAAAAAAAW0NvbnRlbnRfVHlwZXNdLnhtbFBLAQItABQABgAIAAAAIQA4&#10;/SH/1gAAAJQBAAALAAAAAAAAAAAAAAAAAC8BAABfcmVscy8ucmVsc1BLAQItABQABgAIAAAAIQB+&#10;rxTkoQEAADADAAAOAAAAAAAAAAAAAAAAAC4CAABkcnMvZTJvRG9jLnhtbFBLAQItABQABgAIAAAA&#10;IQCaHhpf3gAAAAwBAAAPAAAAAAAAAAAAAAAAAPsDAABkcnMvZG93bnJldi54bWxQSwUGAAAAAAQA&#10;BADzAAAABgUAAAAA&#10;" filled="f" stroked="f">
              <v:textbox style="mso-fit-shape-to-text:t" inset="0,0,0,0">
                <w:txbxContent>
                  <w:p w14:paraId="686851FA" w14:textId="77777777" w:rsidR="00104AE0" w:rsidRDefault="00104AE0">
                    <w:pPr>
                      <w:pStyle w:val="26"/>
                      <w:rPr>
                        <w:sz w:val="16"/>
                        <w:szCs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9A328" w14:textId="77777777" w:rsidR="00104AE0" w:rsidRDefault="00104AE0">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8268" w14:textId="77777777" w:rsidR="00104AE0" w:rsidRDefault="00D803F6">
    <w:pPr>
      <w:spacing w:line="1" w:lineRule="exact"/>
    </w:pPr>
    <w:r>
      <w:rPr>
        <w:noProof/>
        <w:lang w:bidi="ar-SA"/>
      </w:rPr>
      <mc:AlternateContent>
        <mc:Choice Requires="wps">
          <w:drawing>
            <wp:anchor distT="0" distB="0" distL="0" distR="0" simplePos="0" relativeHeight="251659264" behindDoc="1" locked="0" layoutInCell="1" allowOverlap="1" wp14:anchorId="3814C67F" wp14:editId="100FC9FC">
              <wp:simplePos x="0" y="0"/>
              <wp:positionH relativeFrom="page">
                <wp:posOffset>547370</wp:posOffset>
              </wp:positionH>
              <wp:positionV relativeFrom="page">
                <wp:posOffset>10321290</wp:posOffset>
              </wp:positionV>
              <wp:extent cx="2155190" cy="103505"/>
              <wp:effectExtent l="0" t="0" r="0" b="0"/>
              <wp:wrapNone/>
              <wp:docPr id="2" name="Shape 5"/>
              <wp:cNvGraphicFramePr/>
              <a:graphic xmlns:a="http://schemas.openxmlformats.org/drawingml/2006/main">
                <a:graphicData uri="http://schemas.microsoft.com/office/word/2010/wordprocessingShape">
                  <wps:wsp>
                    <wps:cNvSpPr txBox="1"/>
                    <wps:spPr bwMode="auto">
                      <a:xfrm>
                        <a:off x="0" y="0"/>
                        <a:ext cx="2155190" cy="103505"/>
                      </a:xfrm>
                      <a:prstGeom prst="rect">
                        <a:avLst/>
                      </a:prstGeom>
                      <a:noFill/>
                    </wps:spPr>
                    <wps:txbx>
                      <w:txbxContent>
                        <w:p w14:paraId="6454A7C9" w14:textId="77777777" w:rsidR="00104AE0" w:rsidRDefault="00104AE0">
                          <w:pPr>
                            <w:pStyle w:val="26"/>
                            <w:rPr>
                              <w:sz w:val="16"/>
                              <w:szCs w:val="16"/>
                            </w:rPr>
                          </w:pPr>
                        </w:p>
                      </w:txbxContent>
                    </wps:txbx>
                    <wps:bodyPr wrap="none" lIns="0" tIns="0" rIns="0" bIns="0">
                      <a:spAutoFit/>
                    </wps:bodyPr>
                  </wps:wsp>
                </a:graphicData>
              </a:graphic>
            </wp:anchor>
          </w:drawing>
        </mc:Choice>
        <mc:Fallback>
          <w:pict>
            <v:shapetype w14:anchorId="3814C67F" id="_x0000_t202" coordsize="21600,21600" o:spt="202" path="m,l,21600r21600,l21600,xe">
              <v:stroke joinstyle="miter"/>
              <v:path gradientshapeok="t" o:connecttype="rect"/>
            </v:shapetype>
            <v:shape id="_x0000_s1034" type="#_x0000_t202" style="position:absolute;margin-left:43.1pt;margin-top:812.7pt;width:169.7pt;height:8.1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MEowEAADcDAAAOAAAAZHJzL2Uyb0RvYy54bWysUl9r2zAQfy/0Owi9L7YzMlYTp2yUlEK7&#10;Ftp+AFmWYoGlEzo1dr59T0qcju5t9EWc7k6/P3daX092YHsV0IBreLUoOVNOQmfcruGvL9tvPznD&#10;KFwnBnCq4QeF/HpzebEefa2W0MPQqcAIxGE9+ob3Mfq6KFD2ygpcgFeOihqCFZGuYVd0QYyEbodi&#10;WZY/ihFC5wNIhUjZm2ORbzK+1krGR61RRTY0nLTFfIZ8tuksNmtR74LwvZEnGeI/VFhhHJGeoW5E&#10;FOwtmH+grJEBEHRcSLAFaG2kyh7ITVV+cvPcC6+yFxoO+vOY8Otg5Z/9U2Cma/iSMycsrSizslUa&#10;zeixpo5nTz1x+g0TrXjOY0q24wN09Ea8Rcj+Jx1smgM5Y9RNIz+cx6ymyCQll9VqVV1RSVKtKr+v&#10;ykxWiHp+7QPGWwWWpaDhgdaY0cX+HiPpota5JZE52JphSPkkOAk7So9TO2VvZ9EtdAeSPdLCG+7o&#10;R3I23DmaZ/obcxDmoD0FiQP9L/K4NZk+0RyhTpy0nazq9JPS+v++566P/755BwAA//8DAFBLAwQU&#10;AAYACAAAACEAmh4aX94AAAAMAQAADwAAAGRycy9kb3ducmV2LnhtbEyPy2rDMBBF94X8g5hAd40c&#10;4zjGtRxKoJvumpZCd4o1sUz1MJLi2H/fyapdzp3DnTPNYbaGTRji4J2A7SYDhq7zanC9gM+P16cK&#10;WEzSKWm8QwELRji0q4dG1srf3DtOp9QzKnGxlgJ0SmPNeew0Whk3fkRHu4sPViYaQ89VkDcqt4bn&#10;WVZyKwdHF7Qc8aix+zldrYD9/OVxjHjE78vUBT0slXlbhHhczy/PwBLO6Q+Guz6pQ0tOZ391KjIj&#10;oCpzIikv810BjIgi35XAzveo2O6Btw3//0T7CwAA//8DAFBLAQItABQABgAIAAAAIQC2gziS/gAA&#10;AOEBAAATAAAAAAAAAAAAAAAAAAAAAABbQ29udGVudF9UeXBlc10ueG1sUEsBAi0AFAAGAAgAAAAh&#10;ADj9If/WAAAAlAEAAAsAAAAAAAAAAAAAAAAALwEAAF9yZWxzLy5yZWxzUEsBAi0AFAAGAAgAAAAh&#10;AJdWYwSjAQAANwMAAA4AAAAAAAAAAAAAAAAALgIAAGRycy9lMm9Eb2MueG1sUEsBAi0AFAAGAAgA&#10;AAAhAJoeGl/eAAAADAEAAA8AAAAAAAAAAAAAAAAA/QMAAGRycy9kb3ducmV2LnhtbFBLBQYAAAAA&#10;BAAEAPMAAAAIBQAAAAA=&#10;" filled="f" stroked="f">
              <v:textbox style="mso-fit-shape-to-text:t" inset="0,0,0,0">
                <w:txbxContent>
                  <w:p w14:paraId="6454A7C9" w14:textId="77777777" w:rsidR="00104AE0" w:rsidRDefault="00104AE0">
                    <w:pPr>
                      <w:pStyle w:val="26"/>
                      <w:rPr>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2E25" w14:textId="77777777" w:rsidR="00D803F6" w:rsidRDefault="00D803F6"/>
  </w:footnote>
  <w:footnote w:type="continuationSeparator" w:id="0">
    <w:p w14:paraId="34053A25" w14:textId="77777777" w:rsidR="00D803F6" w:rsidRDefault="00D803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6D9C"/>
    <w:multiLevelType w:val="hybridMultilevel"/>
    <w:tmpl w:val="B6D0EA38"/>
    <w:lvl w:ilvl="0" w:tplc="15B8A622">
      <w:start w:val="1"/>
      <w:numFmt w:val="bullet"/>
      <w:lvlText w:val=""/>
      <w:lvlJc w:val="left"/>
      <w:pPr>
        <w:ind w:left="720" w:hanging="360"/>
      </w:pPr>
      <w:rPr>
        <w:rFonts w:ascii="Symbol" w:hAnsi="Symbol" w:hint="default"/>
      </w:rPr>
    </w:lvl>
    <w:lvl w:ilvl="1" w:tplc="E9D2B776">
      <w:start w:val="1"/>
      <w:numFmt w:val="bullet"/>
      <w:lvlText w:val="o"/>
      <w:lvlJc w:val="left"/>
      <w:pPr>
        <w:ind w:left="1440" w:hanging="360"/>
      </w:pPr>
      <w:rPr>
        <w:rFonts w:ascii="Courier New" w:hAnsi="Courier New" w:cs="Courier New" w:hint="default"/>
      </w:rPr>
    </w:lvl>
    <w:lvl w:ilvl="2" w:tplc="A93CE114">
      <w:start w:val="1"/>
      <w:numFmt w:val="bullet"/>
      <w:lvlText w:val=""/>
      <w:lvlJc w:val="left"/>
      <w:pPr>
        <w:ind w:left="2160" w:hanging="360"/>
      </w:pPr>
      <w:rPr>
        <w:rFonts w:ascii="Wingdings" w:hAnsi="Wingdings" w:hint="default"/>
      </w:rPr>
    </w:lvl>
    <w:lvl w:ilvl="3" w:tplc="5A503F98">
      <w:start w:val="1"/>
      <w:numFmt w:val="bullet"/>
      <w:lvlText w:val=""/>
      <w:lvlJc w:val="left"/>
      <w:pPr>
        <w:ind w:left="2880" w:hanging="360"/>
      </w:pPr>
      <w:rPr>
        <w:rFonts w:ascii="Symbol" w:hAnsi="Symbol" w:hint="default"/>
      </w:rPr>
    </w:lvl>
    <w:lvl w:ilvl="4" w:tplc="16E01168">
      <w:start w:val="1"/>
      <w:numFmt w:val="bullet"/>
      <w:lvlText w:val="o"/>
      <w:lvlJc w:val="left"/>
      <w:pPr>
        <w:ind w:left="3600" w:hanging="360"/>
      </w:pPr>
      <w:rPr>
        <w:rFonts w:ascii="Courier New" w:hAnsi="Courier New" w:cs="Courier New" w:hint="default"/>
      </w:rPr>
    </w:lvl>
    <w:lvl w:ilvl="5" w:tplc="3E442E48">
      <w:start w:val="1"/>
      <w:numFmt w:val="bullet"/>
      <w:lvlText w:val=""/>
      <w:lvlJc w:val="left"/>
      <w:pPr>
        <w:ind w:left="4320" w:hanging="360"/>
      </w:pPr>
      <w:rPr>
        <w:rFonts w:ascii="Wingdings" w:hAnsi="Wingdings" w:hint="default"/>
      </w:rPr>
    </w:lvl>
    <w:lvl w:ilvl="6" w:tplc="FF2AB692">
      <w:start w:val="1"/>
      <w:numFmt w:val="bullet"/>
      <w:lvlText w:val=""/>
      <w:lvlJc w:val="left"/>
      <w:pPr>
        <w:ind w:left="5040" w:hanging="360"/>
      </w:pPr>
      <w:rPr>
        <w:rFonts w:ascii="Symbol" w:hAnsi="Symbol" w:hint="default"/>
      </w:rPr>
    </w:lvl>
    <w:lvl w:ilvl="7" w:tplc="A52C25EE">
      <w:start w:val="1"/>
      <w:numFmt w:val="bullet"/>
      <w:lvlText w:val="o"/>
      <w:lvlJc w:val="left"/>
      <w:pPr>
        <w:ind w:left="5760" w:hanging="360"/>
      </w:pPr>
      <w:rPr>
        <w:rFonts w:ascii="Courier New" w:hAnsi="Courier New" w:cs="Courier New" w:hint="default"/>
      </w:rPr>
    </w:lvl>
    <w:lvl w:ilvl="8" w:tplc="66C61708">
      <w:start w:val="1"/>
      <w:numFmt w:val="bullet"/>
      <w:lvlText w:val=""/>
      <w:lvlJc w:val="left"/>
      <w:pPr>
        <w:ind w:left="6480" w:hanging="360"/>
      </w:pPr>
      <w:rPr>
        <w:rFonts w:ascii="Wingdings" w:hAnsi="Wingdings" w:hint="default"/>
      </w:rPr>
    </w:lvl>
  </w:abstractNum>
  <w:abstractNum w:abstractNumId="1" w15:restartNumberingAfterBreak="0">
    <w:nsid w:val="0F6266F4"/>
    <w:multiLevelType w:val="hybridMultilevel"/>
    <w:tmpl w:val="E10E84CC"/>
    <w:lvl w:ilvl="0" w:tplc="FF840572">
      <w:start w:val="1"/>
      <w:numFmt w:val="bullet"/>
      <w:lvlText w:val="•"/>
      <w:lvlJc w:val="left"/>
      <w:rPr>
        <w:rFonts w:ascii="Arial" w:eastAsia="Arial" w:hAnsi="Arial" w:cs="Arial"/>
        <w:b w:val="0"/>
        <w:bCs w:val="0"/>
        <w:i w:val="0"/>
        <w:iCs w:val="0"/>
        <w:smallCaps w:val="0"/>
        <w:strike w:val="0"/>
        <w:color w:val="000000"/>
        <w:spacing w:val="0"/>
        <w:position w:val="0"/>
        <w:sz w:val="18"/>
        <w:szCs w:val="18"/>
        <w:u w:val="none"/>
        <w:shd w:val="clear" w:color="auto" w:fill="auto"/>
        <w:lang w:val="ru-RU" w:eastAsia="ru-RU" w:bidi="ru-RU"/>
      </w:rPr>
    </w:lvl>
    <w:lvl w:ilvl="1" w:tplc="61EE4E70">
      <w:start w:val="1"/>
      <w:numFmt w:val="decimal"/>
      <w:lvlText w:val=""/>
      <w:lvlJc w:val="left"/>
    </w:lvl>
    <w:lvl w:ilvl="2" w:tplc="7E9814AE">
      <w:start w:val="1"/>
      <w:numFmt w:val="decimal"/>
      <w:lvlText w:val=""/>
      <w:lvlJc w:val="left"/>
    </w:lvl>
    <w:lvl w:ilvl="3" w:tplc="CF06CB82">
      <w:start w:val="1"/>
      <w:numFmt w:val="decimal"/>
      <w:lvlText w:val=""/>
      <w:lvlJc w:val="left"/>
    </w:lvl>
    <w:lvl w:ilvl="4" w:tplc="C4743916">
      <w:start w:val="1"/>
      <w:numFmt w:val="decimal"/>
      <w:lvlText w:val=""/>
      <w:lvlJc w:val="left"/>
    </w:lvl>
    <w:lvl w:ilvl="5" w:tplc="857A0B7A">
      <w:start w:val="1"/>
      <w:numFmt w:val="decimal"/>
      <w:lvlText w:val=""/>
      <w:lvlJc w:val="left"/>
    </w:lvl>
    <w:lvl w:ilvl="6" w:tplc="A1EC75C4">
      <w:start w:val="1"/>
      <w:numFmt w:val="decimal"/>
      <w:lvlText w:val=""/>
      <w:lvlJc w:val="left"/>
    </w:lvl>
    <w:lvl w:ilvl="7" w:tplc="7F30E072">
      <w:start w:val="1"/>
      <w:numFmt w:val="decimal"/>
      <w:lvlText w:val=""/>
      <w:lvlJc w:val="left"/>
    </w:lvl>
    <w:lvl w:ilvl="8" w:tplc="36FE3EF4">
      <w:start w:val="1"/>
      <w:numFmt w:val="decimal"/>
      <w:lvlText w:val=""/>
      <w:lvlJc w:val="left"/>
    </w:lvl>
  </w:abstractNum>
  <w:abstractNum w:abstractNumId="2" w15:restartNumberingAfterBreak="0">
    <w:nsid w:val="102C1DD0"/>
    <w:multiLevelType w:val="hybridMultilevel"/>
    <w:tmpl w:val="EA348792"/>
    <w:lvl w:ilvl="0" w:tplc="8BE0AD94">
      <w:start w:val="1"/>
      <w:numFmt w:val="bullet"/>
      <w:lvlText w:val="·"/>
      <w:lvlJc w:val="left"/>
      <w:pPr>
        <w:ind w:left="720" w:hanging="360"/>
      </w:pPr>
      <w:rPr>
        <w:rFonts w:ascii="Symbol" w:eastAsia="Symbol" w:hAnsi="Symbol" w:cs="Symbol" w:hint="default"/>
      </w:rPr>
    </w:lvl>
    <w:lvl w:ilvl="1" w:tplc="AA040A2C">
      <w:start w:val="1"/>
      <w:numFmt w:val="bullet"/>
      <w:lvlText w:val="o"/>
      <w:lvlJc w:val="left"/>
      <w:pPr>
        <w:ind w:left="1440" w:hanging="360"/>
      </w:pPr>
      <w:rPr>
        <w:rFonts w:ascii="Courier New" w:eastAsia="Courier New" w:hAnsi="Courier New" w:cs="Courier New" w:hint="default"/>
      </w:rPr>
    </w:lvl>
    <w:lvl w:ilvl="2" w:tplc="97E4980A">
      <w:start w:val="1"/>
      <w:numFmt w:val="bullet"/>
      <w:lvlText w:val="§"/>
      <w:lvlJc w:val="left"/>
      <w:pPr>
        <w:ind w:left="2160" w:hanging="360"/>
      </w:pPr>
      <w:rPr>
        <w:rFonts w:ascii="Wingdings" w:eastAsia="Wingdings" w:hAnsi="Wingdings" w:cs="Wingdings" w:hint="default"/>
      </w:rPr>
    </w:lvl>
    <w:lvl w:ilvl="3" w:tplc="2E887758">
      <w:start w:val="1"/>
      <w:numFmt w:val="bullet"/>
      <w:lvlText w:val="·"/>
      <w:lvlJc w:val="left"/>
      <w:pPr>
        <w:ind w:left="2880" w:hanging="360"/>
      </w:pPr>
      <w:rPr>
        <w:rFonts w:ascii="Symbol" w:eastAsia="Symbol" w:hAnsi="Symbol" w:cs="Symbol" w:hint="default"/>
      </w:rPr>
    </w:lvl>
    <w:lvl w:ilvl="4" w:tplc="023C0888">
      <w:start w:val="1"/>
      <w:numFmt w:val="bullet"/>
      <w:lvlText w:val="o"/>
      <w:lvlJc w:val="left"/>
      <w:pPr>
        <w:ind w:left="3600" w:hanging="360"/>
      </w:pPr>
      <w:rPr>
        <w:rFonts w:ascii="Courier New" w:eastAsia="Courier New" w:hAnsi="Courier New" w:cs="Courier New" w:hint="default"/>
      </w:rPr>
    </w:lvl>
    <w:lvl w:ilvl="5" w:tplc="AA76FB9E">
      <w:start w:val="1"/>
      <w:numFmt w:val="bullet"/>
      <w:lvlText w:val="§"/>
      <w:lvlJc w:val="left"/>
      <w:pPr>
        <w:ind w:left="4320" w:hanging="360"/>
      </w:pPr>
      <w:rPr>
        <w:rFonts w:ascii="Wingdings" w:eastAsia="Wingdings" w:hAnsi="Wingdings" w:cs="Wingdings" w:hint="default"/>
      </w:rPr>
    </w:lvl>
    <w:lvl w:ilvl="6" w:tplc="975045B0">
      <w:start w:val="1"/>
      <w:numFmt w:val="bullet"/>
      <w:lvlText w:val="·"/>
      <w:lvlJc w:val="left"/>
      <w:pPr>
        <w:ind w:left="5040" w:hanging="360"/>
      </w:pPr>
      <w:rPr>
        <w:rFonts w:ascii="Symbol" w:eastAsia="Symbol" w:hAnsi="Symbol" w:cs="Symbol" w:hint="default"/>
      </w:rPr>
    </w:lvl>
    <w:lvl w:ilvl="7" w:tplc="EF6EEB84">
      <w:start w:val="1"/>
      <w:numFmt w:val="bullet"/>
      <w:lvlText w:val="o"/>
      <w:lvlJc w:val="left"/>
      <w:pPr>
        <w:ind w:left="5760" w:hanging="360"/>
      </w:pPr>
      <w:rPr>
        <w:rFonts w:ascii="Courier New" w:eastAsia="Courier New" w:hAnsi="Courier New" w:cs="Courier New" w:hint="default"/>
      </w:rPr>
    </w:lvl>
    <w:lvl w:ilvl="8" w:tplc="EBC6B044">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7BD7552"/>
    <w:multiLevelType w:val="hybridMultilevel"/>
    <w:tmpl w:val="5A06F806"/>
    <w:lvl w:ilvl="0" w:tplc="B3FC6052">
      <w:start w:val="1"/>
      <w:numFmt w:val="bullet"/>
      <w:lvlText w:val=""/>
      <w:lvlJc w:val="left"/>
      <w:pPr>
        <w:ind w:left="720" w:hanging="360"/>
      </w:pPr>
      <w:rPr>
        <w:rFonts w:ascii="Symbol" w:hAnsi="Symbol" w:hint="default"/>
      </w:rPr>
    </w:lvl>
    <w:lvl w:ilvl="1" w:tplc="83B2DB16">
      <w:start w:val="1"/>
      <w:numFmt w:val="bullet"/>
      <w:lvlText w:val="o"/>
      <w:lvlJc w:val="left"/>
      <w:pPr>
        <w:ind w:left="1440" w:hanging="360"/>
      </w:pPr>
      <w:rPr>
        <w:rFonts w:ascii="Courier New" w:hAnsi="Courier New" w:cs="Courier New" w:hint="default"/>
      </w:rPr>
    </w:lvl>
    <w:lvl w:ilvl="2" w:tplc="9C18EED4">
      <w:start w:val="1"/>
      <w:numFmt w:val="bullet"/>
      <w:lvlText w:val=""/>
      <w:lvlJc w:val="left"/>
      <w:pPr>
        <w:ind w:left="2160" w:hanging="360"/>
      </w:pPr>
      <w:rPr>
        <w:rFonts w:ascii="Wingdings" w:hAnsi="Wingdings" w:hint="default"/>
      </w:rPr>
    </w:lvl>
    <w:lvl w:ilvl="3" w:tplc="E1D8B330">
      <w:start w:val="1"/>
      <w:numFmt w:val="bullet"/>
      <w:lvlText w:val=""/>
      <w:lvlJc w:val="left"/>
      <w:pPr>
        <w:ind w:left="2880" w:hanging="360"/>
      </w:pPr>
      <w:rPr>
        <w:rFonts w:ascii="Symbol" w:hAnsi="Symbol" w:hint="default"/>
      </w:rPr>
    </w:lvl>
    <w:lvl w:ilvl="4" w:tplc="C73849B0">
      <w:start w:val="1"/>
      <w:numFmt w:val="bullet"/>
      <w:lvlText w:val="o"/>
      <w:lvlJc w:val="left"/>
      <w:pPr>
        <w:ind w:left="3600" w:hanging="360"/>
      </w:pPr>
      <w:rPr>
        <w:rFonts w:ascii="Courier New" w:hAnsi="Courier New" w:cs="Courier New" w:hint="default"/>
      </w:rPr>
    </w:lvl>
    <w:lvl w:ilvl="5" w:tplc="6E46D90E">
      <w:start w:val="1"/>
      <w:numFmt w:val="bullet"/>
      <w:lvlText w:val=""/>
      <w:lvlJc w:val="left"/>
      <w:pPr>
        <w:ind w:left="4320" w:hanging="360"/>
      </w:pPr>
      <w:rPr>
        <w:rFonts w:ascii="Wingdings" w:hAnsi="Wingdings" w:hint="default"/>
      </w:rPr>
    </w:lvl>
    <w:lvl w:ilvl="6" w:tplc="73F2649E">
      <w:start w:val="1"/>
      <w:numFmt w:val="bullet"/>
      <w:lvlText w:val=""/>
      <w:lvlJc w:val="left"/>
      <w:pPr>
        <w:ind w:left="5040" w:hanging="360"/>
      </w:pPr>
      <w:rPr>
        <w:rFonts w:ascii="Symbol" w:hAnsi="Symbol" w:hint="default"/>
      </w:rPr>
    </w:lvl>
    <w:lvl w:ilvl="7" w:tplc="8DE28B42">
      <w:start w:val="1"/>
      <w:numFmt w:val="bullet"/>
      <w:lvlText w:val="o"/>
      <w:lvlJc w:val="left"/>
      <w:pPr>
        <w:ind w:left="5760" w:hanging="360"/>
      </w:pPr>
      <w:rPr>
        <w:rFonts w:ascii="Courier New" w:hAnsi="Courier New" w:cs="Courier New" w:hint="default"/>
      </w:rPr>
    </w:lvl>
    <w:lvl w:ilvl="8" w:tplc="E6AE4D2C">
      <w:start w:val="1"/>
      <w:numFmt w:val="bullet"/>
      <w:lvlText w:val=""/>
      <w:lvlJc w:val="left"/>
      <w:pPr>
        <w:ind w:left="6480" w:hanging="360"/>
      </w:pPr>
      <w:rPr>
        <w:rFonts w:ascii="Wingdings" w:hAnsi="Wingdings" w:hint="default"/>
      </w:rPr>
    </w:lvl>
  </w:abstractNum>
  <w:abstractNum w:abstractNumId="4" w15:restartNumberingAfterBreak="0">
    <w:nsid w:val="1A642FDF"/>
    <w:multiLevelType w:val="hybridMultilevel"/>
    <w:tmpl w:val="7DC680FA"/>
    <w:lvl w:ilvl="0" w:tplc="76B0E3B6">
      <w:start w:val="1"/>
      <w:numFmt w:val="bullet"/>
      <w:lvlText w:val="•"/>
      <w:lvlJc w:val="left"/>
      <w:rPr>
        <w:rFonts w:ascii="Arial" w:eastAsia="Arial" w:hAnsi="Arial" w:cs="Arial"/>
        <w:b w:val="0"/>
        <w:bCs w:val="0"/>
        <w:i w:val="0"/>
        <w:iCs w:val="0"/>
        <w:smallCaps w:val="0"/>
        <w:strike w:val="0"/>
        <w:color w:val="000000"/>
        <w:spacing w:val="0"/>
        <w:position w:val="0"/>
        <w:sz w:val="18"/>
        <w:szCs w:val="18"/>
        <w:u w:val="none"/>
        <w:shd w:val="clear" w:color="auto" w:fill="auto"/>
        <w:lang w:val="ru-RU" w:eastAsia="ru-RU" w:bidi="ru-RU"/>
      </w:rPr>
    </w:lvl>
    <w:lvl w:ilvl="1" w:tplc="5CEC54D4">
      <w:start w:val="1"/>
      <w:numFmt w:val="decimal"/>
      <w:lvlText w:val=""/>
      <w:lvlJc w:val="left"/>
    </w:lvl>
    <w:lvl w:ilvl="2" w:tplc="C108D4CA">
      <w:start w:val="1"/>
      <w:numFmt w:val="decimal"/>
      <w:lvlText w:val=""/>
      <w:lvlJc w:val="left"/>
    </w:lvl>
    <w:lvl w:ilvl="3" w:tplc="DED89CD4">
      <w:start w:val="1"/>
      <w:numFmt w:val="decimal"/>
      <w:lvlText w:val=""/>
      <w:lvlJc w:val="left"/>
    </w:lvl>
    <w:lvl w:ilvl="4" w:tplc="09369794">
      <w:start w:val="1"/>
      <w:numFmt w:val="decimal"/>
      <w:lvlText w:val=""/>
      <w:lvlJc w:val="left"/>
    </w:lvl>
    <w:lvl w:ilvl="5" w:tplc="84647B2E">
      <w:start w:val="1"/>
      <w:numFmt w:val="decimal"/>
      <w:lvlText w:val=""/>
      <w:lvlJc w:val="left"/>
    </w:lvl>
    <w:lvl w:ilvl="6" w:tplc="0906AB96">
      <w:start w:val="1"/>
      <w:numFmt w:val="decimal"/>
      <w:lvlText w:val=""/>
      <w:lvlJc w:val="left"/>
    </w:lvl>
    <w:lvl w:ilvl="7" w:tplc="3C026A42">
      <w:start w:val="1"/>
      <w:numFmt w:val="decimal"/>
      <w:lvlText w:val=""/>
      <w:lvlJc w:val="left"/>
    </w:lvl>
    <w:lvl w:ilvl="8" w:tplc="CAC6B4A2">
      <w:start w:val="1"/>
      <w:numFmt w:val="decimal"/>
      <w:lvlText w:val=""/>
      <w:lvlJc w:val="left"/>
    </w:lvl>
  </w:abstractNum>
  <w:abstractNum w:abstractNumId="5" w15:restartNumberingAfterBreak="0">
    <w:nsid w:val="23B91E7B"/>
    <w:multiLevelType w:val="hybridMultilevel"/>
    <w:tmpl w:val="E0D04482"/>
    <w:lvl w:ilvl="0" w:tplc="3E2680DC">
      <w:start w:val="1"/>
      <w:numFmt w:val="bullet"/>
      <w:lvlText w:val=""/>
      <w:lvlJc w:val="left"/>
      <w:pPr>
        <w:ind w:left="720" w:hanging="360"/>
      </w:pPr>
      <w:rPr>
        <w:rFonts w:ascii="Symbol" w:hAnsi="Symbol" w:hint="default"/>
        <w:sz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2312B1"/>
    <w:multiLevelType w:val="hybridMultilevel"/>
    <w:tmpl w:val="AD5E8B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F20BCA"/>
    <w:multiLevelType w:val="hybridMultilevel"/>
    <w:tmpl w:val="04F81CB8"/>
    <w:lvl w:ilvl="0" w:tplc="381A9EB4">
      <w:start w:val="1"/>
      <w:numFmt w:val="bullet"/>
      <w:lvlText w:val=""/>
      <w:lvlJc w:val="left"/>
      <w:pPr>
        <w:ind w:left="720" w:hanging="360"/>
      </w:pPr>
      <w:rPr>
        <w:rFonts w:ascii="Symbol" w:hAnsi="Symbol" w:hint="default"/>
      </w:rPr>
    </w:lvl>
    <w:lvl w:ilvl="1" w:tplc="E80A7912">
      <w:start w:val="1"/>
      <w:numFmt w:val="bullet"/>
      <w:lvlText w:val="o"/>
      <w:lvlJc w:val="left"/>
      <w:pPr>
        <w:ind w:left="1440" w:hanging="360"/>
      </w:pPr>
      <w:rPr>
        <w:rFonts w:ascii="Courier New" w:hAnsi="Courier New" w:cs="Courier New" w:hint="default"/>
      </w:rPr>
    </w:lvl>
    <w:lvl w:ilvl="2" w:tplc="1E9A724E">
      <w:start w:val="1"/>
      <w:numFmt w:val="bullet"/>
      <w:lvlText w:val=""/>
      <w:lvlJc w:val="left"/>
      <w:pPr>
        <w:ind w:left="2160" w:hanging="360"/>
      </w:pPr>
      <w:rPr>
        <w:rFonts w:ascii="Wingdings" w:hAnsi="Wingdings" w:hint="default"/>
      </w:rPr>
    </w:lvl>
    <w:lvl w:ilvl="3" w:tplc="9AF2B0B4">
      <w:start w:val="1"/>
      <w:numFmt w:val="bullet"/>
      <w:lvlText w:val=""/>
      <w:lvlJc w:val="left"/>
      <w:pPr>
        <w:ind w:left="2880" w:hanging="360"/>
      </w:pPr>
      <w:rPr>
        <w:rFonts w:ascii="Symbol" w:hAnsi="Symbol" w:hint="default"/>
      </w:rPr>
    </w:lvl>
    <w:lvl w:ilvl="4" w:tplc="92960350">
      <w:start w:val="1"/>
      <w:numFmt w:val="bullet"/>
      <w:lvlText w:val="o"/>
      <w:lvlJc w:val="left"/>
      <w:pPr>
        <w:ind w:left="3600" w:hanging="360"/>
      </w:pPr>
      <w:rPr>
        <w:rFonts w:ascii="Courier New" w:hAnsi="Courier New" w:cs="Courier New" w:hint="default"/>
      </w:rPr>
    </w:lvl>
    <w:lvl w:ilvl="5" w:tplc="79448AE4">
      <w:start w:val="1"/>
      <w:numFmt w:val="bullet"/>
      <w:lvlText w:val=""/>
      <w:lvlJc w:val="left"/>
      <w:pPr>
        <w:ind w:left="4320" w:hanging="360"/>
      </w:pPr>
      <w:rPr>
        <w:rFonts w:ascii="Wingdings" w:hAnsi="Wingdings" w:hint="default"/>
      </w:rPr>
    </w:lvl>
    <w:lvl w:ilvl="6" w:tplc="E4F4FAEA">
      <w:start w:val="1"/>
      <w:numFmt w:val="bullet"/>
      <w:lvlText w:val=""/>
      <w:lvlJc w:val="left"/>
      <w:pPr>
        <w:ind w:left="5040" w:hanging="360"/>
      </w:pPr>
      <w:rPr>
        <w:rFonts w:ascii="Symbol" w:hAnsi="Symbol" w:hint="default"/>
      </w:rPr>
    </w:lvl>
    <w:lvl w:ilvl="7" w:tplc="A036BFEC">
      <w:start w:val="1"/>
      <w:numFmt w:val="bullet"/>
      <w:lvlText w:val="o"/>
      <w:lvlJc w:val="left"/>
      <w:pPr>
        <w:ind w:left="5760" w:hanging="360"/>
      </w:pPr>
      <w:rPr>
        <w:rFonts w:ascii="Courier New" w:hAnsi="Courier New" w:cs="Courier New" w:hint="default"/>
      </w:rPr>
    </w:lvl>
    <w:lvl w:ilvl="8" w:tplc="4D4858CE">
      <w:start w:val="1"/>
      <w:numFmt w:val="bullet"/>
      <w:lvlText w:val=""/>
      <w:lvlJc w:val="left"/>
      <w:pPr>
        <w:ind w:left="6480" w:hanging="360"/>
      </w:pPr>
      <w:rPr>
        <w:rFonts w:ascii="Wingdings" w:hAnsi="Wingdings" w:hint="default"/>
      </w:rPr>
    </w:lvl>
  </w:abstractNum>
  <w:abstractNum w:abstractNumId="8" w15:restartNumberingAfterBreak="0">
    <w:nsid w:val="435D7991"/>
    <w:multiLevelType w:val="hybridMultilevel"/>
    <w:tmpl w:val="FBB4B606"/>
    <w:lvl w:ilvl="0" w:tplc="BC14FF4E">
      <w:start w:val="1"/>
      <w:numFmt w:val="bullet"/>
      <w:lvlText w:val=""/>
      <w:lvlJc w:val="left"/>
      <w:pPr>
        <w:ind w:left="360" w:hanging="360"/>
      </w:pPr>
      <w:rPr>
        <w:rFonts w:ascii="Symbol" w:hAnsi="Symbol" w:hint="default"/>
      </w:rPr>
    </w:lvl>
    <w:lvl w:ilvl="1" w:tplc="03B0F564">
      <w:start w:val="1"/>
      <w:numFmt w:val="bullet"/>
      <w:lvlText w:val="o"/>
      <w:lvlJc w:val="left"/>
      <w:pPr>
        <w:ind w:left="1080" w:hanging="360"/>
      </w:pPr>
      <w:rPr>
        <w:rFonts w:ascii="Courier New" w:hAnsi="Courier New" w:cs="Courier New" w:hint="default"/>
      </w:rPr>
    </w:lvl>
    <w:lvl w:ilvl="2" w:tplc="C22CCB32">
      <w:start w:val="1"/>
      <w:numFmt w:val="bullet"/>
      <w:lvlText w:val=""/>
      <w:lvlJc w:val="left"/>
      <w:pPr>
        <w:ind w:left="1800" w:hanging="360"/>
      </w:pPr>
      <w:rPr>
        <w:rFonts w:ascii="Wingdings" w:hAnsi="Wingdings" w:hint="default"/>
      </w:rPr>
    </w:lvl>
    <w:lvl w:ilvl="3" w:tplc="E3E44550">
      <w:start w:val="1"/>
      <w:numFmt w:val="bullet"/>
      <w:lvlText w:val=""/>
      <w:lvlJc w:val="left"/>
      <w:pPr>
        <w:ind w:left="2520" w:hanging="360"/>
      </w:pPr>
      <w:rPr>
        <w:rFonts w:ascii="Symbol" w:hAnsi="Symbol" w:hint="default"/>
      </w:rPr>
    </w:lvl>
    <w:lvl w:ilvl="4" w:tplc="83BC5B06">
      <w:start w:val="1"/>
      <w:numFmt w:val="bullet"/>
      <w:lvlText w:val="o"/>
      <w:lvlJc w:val="left"/>
      <w:pPr>
        <w:ind w:left="3240" w:hanging="360"/>
      </w:pPr>
      <w:rPr>
        <w:rFonts w:ascii="Courier New" w:hAnsi="Courier New" w:cs="Courier New" w:hint="default"/>
      </w:rPr>
    </w:lvl>
    <w:lvl w:ilvl="5" w:tplc="8A9E69AA">
      <w:start w:val="1"/>
      <w:numFmt w:val="bullet"/>
      <w:lvlText w:val=""/>
      <w:lvlJc w:val="left"/>
      <w:pPr>
        <w:ind w:left="3960" w:hanging="360"/>
      </w:pPr>
      <w:rPr>
        <w:rFonts w:ascii="Wingdings" w:hAnsi="Wingdings" w:hint="default"/>
      </w:rPr>
    </w:lvl>
    <w:lvl w:ilvl="6" w:tplc="248C6832">
      <w:start w:val="1"/>
      <w:numFmt w:val="bullet"/>
      <w:lvlText w:val=""/>
      <w:lvlJc w:val="left"/>
      <w:pPr>
        <w:ind w:left="4680" w:hanging="360"/>
      </w:pPr>
      <w:rPr>
        <w:rFonts w:ascii="Symbol" w:hAnsi="Symbol" w:hint="default"/>
      </w:rPr>
    </w:lvl>
    <w:lvl w:ilvl="7" w:tplc="9C54C774">
      <w:start w:val="1"/>
      <w:numFmt w:val="bullet"/>
      <w:lvlText w:val="o"/>
      <w:lvlJc w:val="left"/>
      <w:pPr>
        <w:ind w:left="5400" w:hanging="360"/>
      </w:pPr>
      <w:rPr>
        <w:rFonts w:ascii="Courier New" w:hAnsi="Courier New" w:cs="Courier New" w:hint="default"/>
      </w:rPr>
    </w:lvl>
    <w:lvl w:ilvl="8" w:tplc="24CE3BAC">
      <w:start w:val="1"/>
      <w:numFmt w:val="bullet"/>
      <w:lvlText w:val=""/>
      <w:lvlJc w:val="left"/>
      <w:pPr>
        <w:ind w:left="6120" w:hanging="360"/>
      </w:pPr>
      <w:rPr>
        <w:rFonts w:ascii="Wingdings" w:hAnsi="Wingdings" w:hint="default"/>
      </w:rPr>
    </w:lvl>
  </w:abstractNum>
  <w:abstractNum w:abstractNumId="9" w15:restartNumberingAfterBreak="0">
    <w:nsid w:val="4D1857F5"/>
    <w:multiLevelType w:val="hybridMultilevel"/>
    <w:tmpl w:val="36F25504"/>
    <w:lvl w:ilvl="0" w:tplc="0F8CCC94">
      <w:start w:val="1"/>
      <w:numFmt w:val="bullet"/>
      <w:lvlText w:val="·"/>
      <w:lvlJc w:val="left"/>
      <w:pPr>
        <w:ind w:left="720" w:hanging="360"/>
      </w:pPr>
      <w:rPr>
        <w:rFonts w:ascii="Symbol" w:eastAsia="Symbol" w:hAnsi="Symbol" w:cs="Symbol" w:hint="default"/>
      </w:rPr>
    </w:lvl>
    <w:lvl w:ilvl="1" w:tplc="D21AE70E">
      <w:start w:val="1"/>
      <w:numFmt w:val="bullet"/>
      <w:lvlText w:val="o"/>
      <w:lvlJc w:val="left"/>
      <w:pPr>
        <w:ind w:left="1440" w:hanging="360"/>
      </w:pPr>
      <w:rPr>
        <w:rFonts w:ascii="Courier New" w:eastAsia="Courier New" w:hAnsi="Courier New" w:cs="Courier New" w:hint="default"/>
      </w:rPr>
    </w:lvl>
    <w:lvl w:ilvl="2" w:tplc="A37EC55C">
      <w:start w:val="1"/>
      <w:numFmt w:val="bullet"/>
      <w:lvlText w:val="§"/>
      <w:lvlJc w:val="left"/>
      <w:pPr>
        <w:ind w:left="2160" w:hanging="360"/>
      </w:pPr>
      <w:rPr>
        <w:rFonts w:ascii="Wingdings" w:eastAsia="Wingdings" w:hAnsi="Wingdings" w:cs="Wingdings" w:hint="default"/>
      </w:rPr>
    </w:lvl>
    <w:lvl w:ilvl="3" w:tplc="04208E12">
      <w:start w:val="1"/>
      <w:numFmt w:val="bullet"/>
      <w:lvlText w:val="·"/>
      <w:lvlJc w:val="left"/>
      <w:pPr>
        <w:ind w:left="2880" w:hanging="360"/>
      </w:pPr>
      <w:rPr>
        <w:rFonts w:ascii="Symbol" w:eastAsia="Symbol" w:hAnsi="Symbol" w:cs="Symbol" w:hint="default"/>
      </w:rPr>
    </w:lvl>
    <w:lvl w:ilvl="4" w:tplc="C2B8ACCE">
      <w:start w:val="1"/>
      <w:numFmt w:val="bullet"/>
      <w:lvlText w:val="o"/>
      <w:lvlJc w:val="left"/>
      <w:pPr>
        <w:ind w:left="3600" w:hanging="360"/>
      </w:pPr>
      <w:rPr>
        <w:rFonts w:ascii="Courier New" w:eastAsia="Courier New" w:hAnsi="Courier New" w:cs="Courier New" w:hint="default"/>
      </w:rPr>
    </w:lvl>
    <w:lvl w:ilvl="5" w:tplc="E7181E8E">
      <w:start w:val="1"/>
      <w:numFmt w:val="bullet"/>
      <w:lvlText w:val="§"/>
      <w:lvlJc w:val="left"/>
      <w:pPr>
        <w:ind w:left="4320" w:hanging="360"/>
      </w:pPr>
      <w:rPr>
        <w:rFonts w:ascii="Wingdings" w:eastAsia="Wingdings" w:hAnsi="Wingdings" w:cs="Wingdings" w:hint="default"/>
      </w:rPr>
    </w:lvl>
    <w:lvl w:ilvl="6" w:tplc="B5CCF532">
      <w:start w:val="1"/>
      <w:numFmt w:val="bullet"/>
      <w:lvlText w:val="·"/>
      <w:lvlJc w:val="left"/>
      <w:pPr>
        <w:ind w:left="5040" w:hanging="360"/>
      </w:pPr>
      <w:rPr>
        <w:rFonts w:ascii="Symbol" w:eastAsia="Symbol" w:hAnsi="Symbol" w:cs="Symbol" w:hint="default"/>
      </w:rPr>
    </w:lvl>
    <w:lvl w:ilvl="7" w:tplc="26420D92">
      <w:start w:val="1"/>
      <w:numFmt w:val="bullet"/>
      <w:lvlText w:val="o"/>
      <w:lvlJc w:val="left"/>
      <w:pPr>
        <w:ind w:left="5760" w:hanging="360"/>
      </w:pPr>
      <w:rPr>
        <w:rFonts w:ascii="Courier New" w:eastAsia="Courier New" w:hAnsi="Courier New" w:cs="Courier New" w:hint="default"/>
      </w:rPr>
    </w:lvl>
    <w:lvl w:ilvl="8" w:tplc="18FA988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57E114D1"/>
    <w:multiLevelType w:val="hybridMultilevel"/>
    <w:tmpl w:val="A0FED1D0"/>
    <w:lvl w:ilvl="0" w:tplc="92EAC928">
      <w:start w:val="1"/>
      <w:numFmt w:val="bullet"/>
      <w:lvlText w:val="•"/>
      <w:lvlJc w:val="left"/>
      <w:rPr>
        <w:rFonts w:ascii="Arial" w:eastAsia="Arial" w:hAnsi="Arial" w:cs="Arial"/>
        <w:b w:val="0"/>
        <w:bCs w:val="0"/>
        <w:i w:val="0"/>
        <w:iCs w:val="0"/>
        <w:smallCaps w:val="0"/>
        <w:strike w:val="0"/>
        <w:color w:val="000000"/>
        <w:spacing w:val="0"/>
        <w:position w:val="0"/>
        <w:sz w:val="18"/>
        <w:szCs w:val="18"/>
        <w:u w:val="none"/>
        <w:shd w:val="clear" w:color="auto" w:fill="auto"/>
        <w:lang w:val="ru-RU" w:eastAsia="ru-RU" w:bidi="ru-RU"/>
      </w:rPr>
    </w:lvl>
    <w:lvl w:ilvl="1" w:tplc="8F5665C8">
      <w:start w:val="1"/>
      <w:numFmt w:val="decimal"/>
      <w:lvlText w:val=""/>
      <w:lvlJc w:val="left"/>
    </w:lvl>
    <w:lvl w:ilvl="2" w:tplc="141A6870">
      <w:start w:val="1"/>
      <w:numFmt w:val="decimal"/>
      <w:lvlText w:val=""/>
      <w:lvlJc w:val="left"/>
    </w:lvl>
    <w:lvl w:ilvl="3" w:tplc="263C4790">
      <w:start w:val="1"/>
      <w:numFmt w:val="decimal"/>
      <w:lvlText w:val=""/>
      <w:lvlJc w:val="left"/>
    </w:lvl>
    <w:lvl w:ilvl="4" w:tplc="AD44796A">
      <w:start w:val="1"/>
      <w:numFmt w:val="decimal"/>
      <w:lvlText w:val=""/>
      <w:lvlJc w:val="left"/>
    </w:lvl>
    <w:lvl w:ilvl="5" w:tplc="756ADFAA">
      <w:start w:val="1"/>
      <w:numFmt w:val="decimal"/>
      <w:lvlText w:val=""/>
      <w:lvlJc w:val="left"/>
    </w:lvl>
    <w:lvl w:ilvl="6" w:tplc="FE9432C2">
      <w:start w:val="1"/>
      <w:numFmt w:val="decimal"/>
      <w:lvlText w:val=""/>
      <w:lvlJc w:val="left"/>
    </w:lvl>
    <w:lvl w:ilvl="7" w:tplc="CDA49CCA">
      <w:start w:val="1"/>
      <w:numFmt w:val="decimal"/>
      <w:lvlText w:val=""/>
      <w:lvlJc w:val="left"/>
    </w:lvl>
    <w:lvl w:ilvl="8" w:tplc="91AE53D2">
      <w:start w:val="1"/>
      <w:numFmt w:val="decimal"/>
      <w:lvlText w:val=""/>
      <w:lvlJc w:val="left"/>
    </w:lvl>
  </w:abstractNum>
  <w:abstractNum w:abstractNumId="11" w15:restartNumberingAfterBreak="0">
    <w:nsid w:val="67E92715"/>
    <w:multiLevelType w:val="hybridMultilevel"/>
    <w:tmpl w:val="36D2772A"/>
    <w:lvl w:ilvl="0" w:tplc="064C1470">
      <w:start w:val="1"/>
      <w:numFmt w:val="bullet"/>
      <w:lvlText w:val=""/>
      <w:lvlJc w:val="left"/>
      <w:pPr>
        <w:ind w:left="720" w:hanging="360"/>
      </w:pPr>
      <w:rPr>
        <w:rFonts w:ascii="Symbol" w:hAnsi="Symbol" w:hint="default"/>
      </w:rPr>
    </w:lvl>
    <w:lvl w:ilvl="1" w:tplc="94A64586">
      <w:start w:val="1"/>
      <w:numFmt w:val="bullet"/>
      <w:lvlText w:val="o"/>
      <w:lvlJc w:val="left"/>
      <w:pPr>
        <w:ind w:left="1440" w:hanging="360"/>
      </w:pPr>
      <w:rPr>
        <w:rFonts w:ascii="Courier New" w:hAnsi="Courier New" w:cs="Courier New" w:hint="default"/>
      </w:rPr>
    </w:lvl>
    <w:lvl w:ilvl="2" w:tplc="AD680842">
      <w:start w:val="1"/>
      <w:numFmt w:val="bullet"/>
      <w:lvlText w:val=""/>
      <w:lvlJc w:val="left"/>
      <w:pPr>
        <w:ind w:left="2160" w:hanging="360"/>
      </w:pPr>
      <w:rPr>
        <w:rFonts w:ascii="Wingdings" w:hAnsi="Wingdings" w:hint="default"/>
      </w:rPr>
    </w:lvl>
    <w:lvl w:ilvl="3" w:tplc="1958AF28">
      <w:start w:val="1"/>
      <w:numFmt w:val="bullet"/>
      <w:lvlText w:val=""/>
      <w:lvlJc w:val="left"/>
      <w:pPr>
        <w:ind w:left="2880" w:hanging="360"/>
      </w:pPr>
      <w:rPr>
        <w:rFonts w:ascii="Symbol" w:hAnsi="Symbol" w:hint="default"/>
      </w:rPr>
    </w:lvl>
    <w:lvl w:ilvl="4" w:tplc="2B84F5AA">
      <w:start w:val="1"/>
      <w:numFmt w:val="bullet"/>
      <w:lvlText w:val="o"/>
      <w:lvlJc w:val="left"/>
      <w:pPr>
        <w:ind w:left="3600" w:hanging="360"/>
      </w:pPr>
      <w:rPr>
        <w:rFonts w:ascii="Courier New" w:hAnsi="Courier New" w:cs="Courier New" w:hint="default"/>
      </w:rPr>
    </w:lvl>
    <w:lvl w:ilvl="5" w:tplc="1BD4012C">
      <w:start w:val="1"/>
      <w:numFmt w:val="bullet"/>
      <w:lvlText w:val=""/>
      <w:lvlJc w:val="left"/>
      <w:pPr>
        <w:ind w:left="4320" w:hanging="360"/>
      </w:pPr>
      <w:rPr>
        <w:rFonts w:ascii="Wingdings" w:hAnsi="Wingdings" w:hint="default"/>
      </w:rPr>
    </w:lvl>
    <w:lvl w:ilvl="6" w:tplc="4B6CBB12">
      <w:start w:val="1"/>
      <w:numFmt w:val="bullet"/>
      <w:lvlText w:val=""/>
      <w:lvlJc w:val="left"/>
      <w:pPr>
        <w:ind w:left="5040" w:hanging="360"/>
      </w:pPr>
      <w:rPr>
        <w:rFonts w:ascii="Symbol" w:hAnsi="Symbol" w:hint="default"/>
      </w:rPr>
    </w:lvl>
    <w:lvl w:ilvl="7" w:tplc="3DCE87D2">
      <w:start w:val="1"/>
      <w:numFmt w:val="bullet"/>
      <w:lvlText w:val="o"/>
      <w:lvlJc w:val="left"/>
      <w:pPr>
        <w:ind w:left="5760" w:hanging="360"/>
      </w:pPr>
      <w:rPr>
        <w:rFonts w:ascii="Courier New" w:hAnsi="Courier New" w:cs="Courier New" w:hint="default"/>
      </w:rPr>
    </w:lvl>
    <w:lvl w:ilvl="8" w:tplc="1CECD3DC">
      <w:start w:val="1"/>
      <w:numFmt w:val="bullet"/>
      <w:lvlText w:val=""/>
      <w:lvlJc w:val="left"/>
      <w:pPr>
        <w:ind w:left="6480" w:hanging="360"/>
      </w:pPr>
      <w:rPr>
        <w:rFonts w:ascii="Wingdings" w:hAnsi="Wingdings" w:hint="default"/>
      </w:rPr>
    </w:lvl>
  </w:abstractNum>
  <w:abstractNum w:abstractNumId="12" w15:restartNumberingAfterBreak="0">
    <w:nsid w:val="6812474F"/>
    <w:multiLevelType w:val="hybridMultilevel"/>
    <w:tmpl w:val="D21E4DB4"/>
    <w:lvl w:ilvl="0" w:tplc="6BCE443E">
      <w:start w:val="1"/>
      <w:numFmt w:val="bullet"/>
      <w:lvlText w:val=""/>
      <w:lvlJc w:val="left"/>
      <w:pPr>
        <w:ind w:left="720" w:hanging="360"/>
      </w:pPr>
      <w:rPr>
        <w:rFonts w:ascii="Symbol" w:hAnsi="Symbol" w:hint="default"/>
      </w:rPr>
    </w:lvl>
    <w:lvl w:ilvl="1" w:tplc="51D4A768">
      <w:start w:val="1"/>
      <w:numFmt w:val="bullet"/>
      <w:lvlText w:val="o"/>
      <w:lvlJc w:val="left"/>
      <w:pPr>
        <w:ind w:left="1440" w:hanging="360"/>
      </w:pPr>
      <w:rPr>
        <w:rFonts w:ascii="Courier New" w:hAnsi="Courier New" w:cs="Courier New" w:hint="default"/>
      </w:rPr>
    </w:lvl>
    <w:lvl w:ilvl="2" w:tplc="BD5A9E1E">
      <w:start w:val="1"/>
      <w:numFmt w:val="bullet"/>
      <w:lvlText w:val=""/>
      <w:lvlJc w:val="left"/>
      <w:pPr>
        <w:ind w:left="2160" w:hanging="360"/>
      </w:pPr>
      <w:rPr>
        <w:rFonts w:ascii="Wingdings" w:hAnsi="Wingdings" w:hint="default"/>
      </w:rPr>
    </w:lvl>
    <w:lvl w:ilvl="3" w:tplc="5F84CBA4">
      <w:start w:val="1"/>
      <w:numFmt w:val="bullet"/>
      <w:lvlText w:val=""/>
      <w:lvlJc w:val="left"/>
      <w:pPr>
        <w:ind w:left="2880" w:hanging="360"/>
      </w:pPr>
      <w:rPr>
        <w:rFonts w:ascii="Symbol" w:hAnsi="Symbol" w:hint="default"/>
      </w:rPr>
    </w:lvl>
    <w:lvl w:ilvl="4" w:tplc="D2048D74">
      <w:start w:val="1"/>
      <w:numFmt w:val="bullet"/>
      <w:lvlText w:val="o"/>
      <w:lvlJc w:val="left"/>
      <w:pPr>
        <w:ind w:left="3600" w:hanging="360"/>
      </w:pPr>
      <w:rPr>
        <w:rFonts w:ascii="Courier New" w:hAnsi="Courier New" w:cs="Courier New" w:hint="default"/>
      </w:rPr>
    </w:lvl>
    <w:lvl w:ilvl="5" w:tplc="1180B06C">
      <w:start w:val="1"/>
      <w:numFmt w:val="bullet"/>
      <w:lvlText w:val=""/>
      <w:lvlJc w:val="left"/>
      <w:pPr>
        <w:ind w:left="4320" w:hanging="360"/>
      </w:pPr>
      <w:rPr>
        <w:rFonts w:ascii="Wingdings" w:hAnsi="Wingdings" w:hint="default"/>
      </w:rPr>
    </w:lvl>
    <w:lvl w:ilvl="6" w:tplc="AA5616BC">
      <w:start w:val="1"/>
      <w:numFmt w:val="bullet"/>
      <w:lvlText w:val=""/>
      <w:lvlJc w:val="left"/>
      <w:pPr>
        <w:ind w:left="5040" w:hanging="360"/>
      </w:pPr>
      <w:rPr>
        <w:rFonts w:ascii="Symbol" w:hAnsi="Symbol" w:hint="default"/>
      </w:rPr>
    </w:lvl>
    <w:lvl w:ilvl="7" w:tplc="95EC1610">
      <w:start w:val="1"/>
      <w:numFmt w:val="bullet"/>
      <w:lvlText w:val="o"/>
      <w:lvlJc w:val="left"/>
      <w:pPr>
        <w:ind w:left="5760" w:hanging="360"/>
      </w:pPr>
      <w:rPr>
        <w:rFonts w:ascii="Courier New" w:hAnsi="Courier New" w:cs="Courier New" w:hint="default"/>
      </w:rPr>
    </w:lvl>
    <w:lvl w:ilvl="8" w:tplc="CA60521E">
      <w:start w:val="1"/>
      <w:numFmt w:val="bullet"/>
      <w:lvlText w:val=""/>
      <w:lvlJc w:val="left"/>
      <w:pPr>
        <w:ind w:left="6480" w:hanging="360"/>
      </w:pPr>
      <w:rPr>
        <w:rFonts w:ascii="Wingdings" w:hAnsi="Wingdings" w:hint="default"/>
      </w:rPr>
    </w:lvl>
  </w:abstractNum>
  <w:abstractNum w:abstractNumId="13" w15:restartNumberingAfterBreak="0">
    <w:nsid w:val="6AEA68F4"/>
    <w:multiLevelType w:val="multilevel"/>
    <w:tmpl w:val="556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3094E"/>
    <w:multiLevelType w:val="hybridMultilevel"/>
    <w:tmpl w:val="2E000E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7AE1CBB"/>
    <w:multiLevelType w:val="hybridMultilevel"/>
    <w:tmpl w:val="B05097E2"/>
    <w:lvl w:ilvl="0" w:tplc="2058408E">
      <w:start w:val="1"/>
      <w:numFmt w:val="bullet"/>
      <w:lvlText w:val=""/>
      <w:lvlJc w:val="left"/>
      <w:pPr>
        <w:ind w:left="720" w:hanging="360"/>
      </w:pPr>
      <w:rPr>
        <w:rFonts w:ascii="Symbol" w:hAnsi="Symbol" w:hint="default"/>
      </w:rPr>
    </w:lvl>
    <w:lvl w:ilvl="1" w:tplc="E6DAD004">
      <w:start w:val="1"/>
      <w:numFmt w:val="bullet"/>
      <w:lvlText w:val="o"/>
      <w:lvlJc w:val="left"/>
      <w:pPr>
        <w:ind w:left="1440" w:hanging="360"/>
      </w:pPr>
      <w:rPr>
        <w:rFonts w:ascii="Courier New" w:hAnsi="Courier New" w:cs="Courier New" w:hint="default"/>
      </w:rPr>
    </w:lvl>
    <w:lvl w:ilvl="2" w:tplc="DF7E6A88">
      <w:start w:val="1"/>
      <w:numFmt w:val="bullet"/>
      <w:lvlText w:val=""/>
      <w:lvlJc w:val="left"/>
      <w:pPr>
        <w:ind w:left="2160" w:hanging="360"/>
      </w:pPr>
      <w:rPr>
        <w:rFonts w:ascii="Wingdings" w:hAnsi="Wingdings" w:hint="default"/>
      </w:rPr>
    </w:lvl>
    <w:lvl w:ilvl="3" w:tplc="60364C60">
      <w:start w:val="1"/>
      <w:numFmt w:val="bullet"/>
      <w:lvlText w:val=""/>
      <w:lvlJc w:val="left"/>
      <w:pPr>
        <w:ind w:left="2880" w:hanging="360"/>
      </w:pPr>
      <w:rPr>
        <w:rFonts w:ascii="Symbol" w:hAnsi="Symbol" w:hint="default"/>
      </w:rPr>
    </w:lvl>
    <w:lvl w:ilvl="4" w:tplc="8E640F12">
      <w:start w:val="1"/>
      <w:numFmt w:val="bullet"/>
      <w:lvlText w:val="o"/>
      <w:lvlJc w:val="left"/>
      <w:pPr>
        <w:ind w:left="3600" w:hanging="360"/>
      </w:pPr>
      <w:rPr>
        <w:rFonts w:ascii="Courier New" w:hAnsi="Courier New" w:cs="Courier New" w:hint="default"/>
      </w:rPr>
    </w:lvl>
    <w:lvl w:ilvl="5" w:tplc="6F626646">
      <w:start w:val="1"/>
      <w:numFmt w:val="bullet"/>
      <w:lvlText w:val=""/>
      <w:lvlJc w:val="left"/>
      <w:pPr>
        <w:ind w:left="4320" w:hanging="360"/>
      </w:pPr>
      <w:rPr>
        <w:rFonts w:ascii="Wingdings" w:hAnsi="Wingdings" w:hint="default"/>
      </w:rPr>
    </w:lvl>
    <w:lvl w:ilvl="6" w:tplc="0E0EA176">
      <w:start w:val="1"/>
      <w:numFmt w:val="bullet"/>
      <w:lvlText w:val=""/>
      <w:lvlJc w:val="left"/>
      <w:pPr>
        <w:ind w:left="5040" w:hanging="360"/>
      </w:pPr>
      <w:rPr>
        <w:rFonts w:ascii="Symbol" w:hAnsi="Symbol" w:hint="default"/>
      </w:rPr>
    </w:lvl>
    <w:lvl w:ilvl="7" w:tplc="A5B0F33E">
      <w:start w:val="1"/>
      <w:numFmt w:val="bullet"/>
      <w:lvlText w:val="o"/>
      <w:lvlJc w:val="left"/>
      <w:pPr>
        <w:ind w:left="5760" w:hanging="360"/>
      </w:pPr>
      <w:rPr>
        <w:rFonts w:ascii="Courier New" w:hAnsi="Courier New" w:cs="Courier New" w:hint="default"/>
      </w:rPr>
    </w:lvl>
    <w:lvl w:ilvl="8" w:tplc="4DFADA1C">
      <w:start w:val="1"/>
      <w:numFmt w:val="bullet"/>
      <w:lvlText w:val=""/>
      <w:lvlJc w:val="left"/>
      <w:pPr>
        <w:ind w:left="6480" w:hanging="360"/>
      </w:pPr>
      <w:rPr>
        <w:rFonts w:ascii="Wingdings" w:hAnsi="Wingdings" w:hint="default"/>
      </w:rPr>
    </w:lvl>
  </w:abstractNum>
  <w:abstractNum w:abstractNumId="16" w15:restartNumberingAfterBreak="0">
    <w:nsid w:val="79741C15"/>
    <w:multiLevelType w:val="multilevel"/>
    <w:tmpl w:val="0B9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C1DCB"/>
    <w:multiLevelType w:val="multilevel"/>
    <w:tmpl w:val="69D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
  </w:num>
  <w:num w:numId="4">
    <w:abstractNumId w:val="8"/>
  </w:num>
  <w:num w:numId="5">
    <w:abstractNumId w:val="11"/>
  </w:num>
  <w:num w:numId="6">
    <w:abstractNumId w:val="0"/>
  </w:num>
  <w:num w:numId="7">
    <w:abstractNumId w:val="12"/>
  </w:num>
  <w:num w:numId="8">
    <w:abstractNumId w:val="7"/>
  </w:num>
  <w:num w:numId="9">
    <w:abstractNumId w:val="3"/>
  </w:num>
  <w:num w:numId="10">
    <w:abstractNumId w:val="15"/>
  </w:num>
  <w:num w:numId="11">
    <w:abstractNumId w:val="13"/>
  </w:num>
  <w:num w:numId="12">
    <w:abstractNumId w:val="17"/>
  </w:num>
  <w:num w:numId="13">
    <w:abstractNumId w:val="6"/>
  </w:num>
  <w:num w:numId="14">
    <w:abstractNumId w:val="16"/>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E0"/>
    <w:rsid w:val="00104AE0"/>
    <w:rsid w:val="00156816"/>
    <w:rsid w:val="0033169A"/>
    <w:rsid w:val="003B543B"/>
    <w:rsid w:val="005B049A"/>
    <w:rsid w:val="006419E7"/>
    <w:rsid w:val="006D77ED"/>
    <w:rsid w:val="006F3063"/>
    <w:rsid w:val="007A4488"/>
    <w:rsid w:val="007B315E"/>
    <w:rsid w:val="007C0D7C"/>
    <w:rsid w:val="008E59BA"/>
    <w:rsid w:val="00AB5EA6"/>
    <w:rsid w:val="00B07557"/>
    <w:rsid w:val="00C511F9"/>
    <w:rsid w:val="00D565DF"/>
    <w:rsid w:val="00D803F6"/>
    <w:rsid w:val="00E05B43"/>
    <w:rsid w:val="00EC6B22"/>
    <w:rsid w:val="00F32C3D"/>
    <w:rsid w:val="00F90D50"/>
    <w:rsid w:val="00F9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02C4"/>
  <w15:docId w15:val="{4845AF0C-36D3-4619-B944-4C76C7AA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unhideWhenUsed/>
    <w:qFormat/>
    <w:pPr>
      <w:spacing w:line="275" w:lineRule="exact"/>
      <w:ind w:left="118"/>
      <w:outlineLvl w:val="2"/>
    </w:pPr>
    <w:rPr>
      <w:rFonts w:ascii="Arial" w:eastAsia="Arial" w:hAnsi="Arial" w:cs="Arial"/>
      <w:color w:val="auto"/>
      <w:lang w:val="en-US" w:eastAsia="en-US" w:bidi="ar-SA"/>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character" w:customStyle="1" w:styleId="TitleChar">
    <w:name w:val="Title Char"/>
    <w:basedOn w:val="a0"/>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aa">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sz w:val="20"/>
      <w:szCs w:val="20"/>
      <w:lang w:bidi="ar-SA"/>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bidi="ar-S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bidi="ar-SA"/>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sz w:val="20"/>
      <w:szCs w:val="20"/>
      <w:lang w:bidi="ar-SA"/>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bidi="ar-SA"/>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bidi="ar-SA"/>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bidi="ar-SA"/>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sz w:val="20"/>
      <w:szCs w:val="20"/>
      <w:lang w:bidi="ar-SA"/>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b">
    <w:name w:val="footnote text"/>
    <w:basedOn w:val="a"/>
    <w:link w:val="ac"/>
    <w:uiPriority w:val="99"/>
    <w:semiHidden/>
    <w:unhideWhenUsed/>
    <w:pPr>
      <w:spacing w:after="40"/>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style>
  <w:style w:type="paragraph" w:styleId="af2">
    <w:name w:val="table of figures"/>
    <w:basedOn w:val="a"/>
    <w:next w:val="a"/>
    <w:uiPriority w:val="99"/>
    <w:unhideWhenUsed/>
  </w:style>
  <w:style w:type="character" w:customStyle="1" w:styleId="25">
    <w:name w:val="Колонтитул (2)_"/>
    <w:basedOn w:val="a0"/>
    <w:link w:val="26"/>
    <w:rPr>
      <w:rFonts w:ascii="Times New Roman" w:eastAsia="Times New Roman" w:hAnsi="Times New Roman" w:cs="Times New Roman"/>
      <w:b w:val="0"/>
      <w:bCs w:val="0"/>
      <w:i w:val="0"/>
      <w:iCs w:val="0"/>
      <w:smallCaps w:val="0"/>
      <w:strike w:val="0"/>
      <w:sz w:val="20"/>
      <w:szCs w:val="20"/>
      <w:u w:val="none"/>
    </w:rPr>
  </w:style>
  <w:style w:type="character" w:customStyle="1" w:styleId="13">
    <w:name w:val="Заголовок №1_"/>
    <w:basedOn w:val="a0"/>
    <w:link w:val="14"/>
    <w:rPr>
      <w:rFonts w:ascii="Arial" w:eastAsia="Arial" w:hAnsi="Arial" w:cs="Arial"/>
      <w:b/>
      <w:bCs/>
      <w:i w:val="0"/>
      <w:iCs w:val="0"/>
      <w:smallCaps w:val="0"/>
      <w:strike w:val="0"/>
      <w:sz w:val="50"/>
      <w:szCs w:val="50"/>
      <w:u w:val="none"/>
    </w:rPr>
  </w:style>
  <w:style w:type="character" w:customStyle="1" w:styleId="af3">
    <w:name w:val="Основной текст_"/>
    <w:basedOn w:val="a0"/>
    <w:link w:val="15"/>
    <w:rPr>
      <w:rFonts w:ascii="Arial" w:eastAsia="Arial" w:hAnsi="Arial" w:cs="Arial"/>
      <w:b w:val="0"/>
      <w:bCs w:val="0"/>
      <w:i w:val="0"/>
      <w:iCs w:val="0"/>
      <w:smallCaps w:val="0"/>
      <w:strike w:val="0"/>
      <w:sz w:val="18"/>
      <w:szCs w:val="18"/>
      <w:u w:val="none"/>
    </w:rPr>
  </w:style>
  <w:style w:type="character" w:customStyle="1" w:styleId="27">
    <w:name w:val="Основной текст (2)_"/>
    <w:basedOn w:val="a0"/>
    <w:link w:val="28"/>
    <w:rPr>
      <w:rFonts w:ascii="Arial" w:eastAsia="Arial" w:hAnsi="Arial" w:cs="Arial"/>
      <w:b w:val="0"/>
      <w:bCs w:val="0"/>
      <w:i w:val="0"/>
      <w:iCs w:val="0"/>
      <w:smallCaps w:val="0"/>
      <w:strike w:val="0"/>
      <w:color w:val="ADADAD"/>
      <w:sz w:val="22"/>
      <w:szCs w:val="22"/>
      <w:u w:val="none"/>
    </w:rPr>
  </w:style>
  <w:style w:type="character" w:customStyle="1" w:styleId="29">
    <w:name w:val="Заголовок №2_"/>
    <w:basedOn w:val="a0"/>
    <w:link w:val="2a"/>
    <w:rPr>
      <w:rFonts w:ascii="Arial" w:eastAsia="Arial" w:hAnsi="Arial" w:cs="Arial"/>
      <w:b/>
      <w:bCs/>
      <w:i w:val="0"/>
      <w:iCs w:val="0"/>
      <w:smallCaps w:val="0"/>
      <w:strike w:val="0"/>
      <w:u w:val="none"/>
    </w:rPr>
  </w:style>
  <w:style w:type="character" w:customStyle="1" w:styleId="af4">
    <w:name w:val="Другое_"/>
    <w:basedOn w:val="a0"/>
    <w:link w:val="af5"/>
    <w:rPr>
      <w:rFonts w:ascii="Arial" w:eastAsia="Arial" w:hAnsi="Arial" w:cs="Arial"/>
      <w:b w:val="0"/>
      <w:bCs w:val="0"/>
      <w:i w:val="0"/>
      <w:iCs w:val="0"/>
      <w:smallCaps w:val="0"/>
      <w:strike w:val="0"/>
      <w:sz w:val="18"/>
      <w:szCs w:val="18"/>
      <w:u w:val="none"/>
    </w:rPr>
  </w:style>
  <w:style w:type="paragraph" w:customStyle="1" w:styleId="26">
    <w:name w:val="Колонтитул (2)"/>
    <w:basedOn w:val="a"/>
    <w:link w:val="25"/>
    <w:rPr>
      <w:rFonts w:ascii="Times New Roman" w:eastAsia="Times New Roman" w:hAnsi="Times New Roman" w:cs="Times New Roman"/>
      <w:sz w:val="20"/>
      <w:szCs w:val="20"/>
    </w:rPr>
  </w:style>
  <w:style w:type="paragraph" w:customStyle="1" w:styleId="14">
    <w:name w:val="Заголовок №1"/>
    <w:basedOn w:val="a"/>
    <w:link w:val="13"/>
    <w:pPr>
      <w:outlineLvl w:val="0"/>
    </w:pPr>
    <w:rPr>
      <w:rFonts w:ascii="Arial" w:eastAsia="Arial" w:hAnsi="Arial" w:cs="Arial"/>
      <w:b/>
      <w:bCs/>
      <w:sz w:val="50"/>
      <w:szCs w:val="50"/>
    </w:rPr>
  </w:style>
  <w:style w:type="paragraph" w:customStyle="1" w:styleId="15">
    <w:name w:val="Основной текст1"/>
    <w:basedOn w:val="a"/>
    <w:link w:val="af3"/>
    <w:pPr>
      <w:spacing w:line="269" w:lineRule="auto"/>
    </w:pPr>
    <w:rPr>
      <w:rFonts w:ascii="Arial" w:eastAsia="Arial" w:hAnsi="Arial" w:cs="Arial"/>
      <w:sz w:val="18"/>
      <w:szCs w:val="18"/>
    </w:rPr>
  </w:style>
  <w:style w:type="paragraph" w:customStyle="1" w:styleId="28">
    <w:name w:val="Основной текст (2)"/>
    <w:basedOn w:val="a"/>
    <w:link w:val="27"/>
    <w:pPr>
      <w:spacing w:after="190"/>
    </w:pPr>
    <w:rPr>
      <w:rFonts w:ascii="Arial" w:eastAsia="Arial" w:hAnsi="Arial" w:cs="Arial"/>
      <w:color w:val="ADADAD"/>
      <w:sz w:val="22"/>
      <w:szCs w:val="22"/>
    </w:rPr>
  </w:style>
  <w:style w:type="paragraph" w:customStyle="1" w:styleId="2a">
    <w:name w:val="Заголовок №2"/>
    <w:basedOn w:val="a"/>
    <w:link w:val="29"/>
    <w:pPr>
      <w:outlineLvl w:val="1"/>
    </w:pPr>
    <w:rPr>
      <w:rFonts w:ascii="Arial" w:eastAsia="Arial" w:hAnsi="Arial" w:cs="Arial"/>
      <w:b/>
      <w:bCs/>
    </w:rPr>
  </w:style>
  <w:style w:type="paragraph" w:customStyle="1" w:styleId="af5">
    <w:name w:val="Другое"/>
    <w:basedOn w:val="a"/>
    <w:link w:val="af4"/>
    <w:pPr>
      <w:spacing w:line="300" w:lineRule="auto"/>
    </w:pPr>
    <w:rPr>
      <w:rFonts w:ascii="Arial" w:eastAsia="Arial" w:hAnsi="Arial" w:cs="Arial"/>
      <w:sz w:val="18"/>
      <w:szCs w:val="18"/>
    </w:rPr>
  </w:style>
  <w:style w:type="paragraph" w:styleId="af6">
    <w:name w:val="header"/>
    <w:basedOn w:val="a"/>
    <w:link w:val="af7"/>
    <w:uiPriority w:val="99"/>
    <w:unhideWhenUsed/>
    <w:pPr>
      <w:tabs>
        <w:tab w:val="center" w:pos="4677"/>
        <w:tab w:val="right" w:pos="9355"/>
      </w:tabs>
    </w:pPr>
  </w:style>
  <w:style w:type="character" w:customStyle="1" w:styleId="af7">
    <w:name w:val="Верхний колонтитул Знак"/>
    <w:basedOn w:val="a0"/>
    <w:link w:val="af6"/>
    <w:uiPriority w:val="99"/>
    <w:rPr>
      <w:color w:val="000000"/>
    </w:rPr>
  </w:style>
  <w:style w:type="paragraph" w:styleId="af8">
    <w:name w:val="footer"/>
    <w:basedOn w:val="a"/>
    <w:link w:val="af9"/>
    <w:uiPriority w:val="99"/>
    <w:unhideWhenUsed/>
    <w:pPr>
      <w:tabs>
        <w:tab w:val="center" w:pos="4677"/>
        <w:tab w:val="right" w:pos="9355"/>
      </w:tabs>
    </w:pPr>
  </w:style>
  <w:style w:type="character" w:customStyle="1" w:styleId="af9">
    <w:name w:val="Нижний колонтитул Знак"/>
    <w:basedOn w:val="a0"/>
    <w:link w:val="af8"/>
    <w:uiPriority w:val="99"/>
    <w:rPr>
      <w:color w:val="000000"/>
    </w:rPr>
  </w:style>
  <w:style w:type="paragraph" w:styleId="afa">
    <w:name w:val="Body Text"/>
    <w:basedOn w:val="a"/>
    <w:link w:val="afb"/>
    <w:uiPriority w:val="1"/>
    <w:qFormat/>
    <w:pPr>
      <w:spacing w:before="2"/>
    </w:pPr>
    <w:rPr>
      <w:rFonts w:ascii="Arial" w:eastAsia="Arial" w:hAnsi="Arial" w:cs="Arial"/>
      <w:color w:val="auto"/>
      <w:sz w:val="18"/>
      <w:szCs w:val="18"/>
      <w:lang w:val="en-US" w:eastAsia="en-US" w:bidi="ar-SA"/>
    </w:rPr>
  </w:style>
  <w:style w:type="character" w:customStyle="1" w:styleId="afb">
    <w:name w:val="Основной текст Знак"/>
    <w:basedOn w:val="a0"/>
    <w:link w:val="afa"/>
    <w:uiPriority w:val="1"/>
    <w:rPr>
      <w:rFonts w:ascii="Arial" w:eastAsia="Arial" w:hAnsi="Arial" w:cs="Arial"/>
      <w:sz w:val="18"/>
      <w:szCs w:val="18"/>
      <w:lang w:val="en-US" w:eastAsia="en-US" w:bidi="ar-SA"/>
    </w:rPr>
  </w:style>
  <w:style w:type="paragraph" w:styleId="afc">
    <w:name w:val="Title"/>
    <w:basedOn w:val="a"/>
    <w:link w:val="afd"/>
    <w:uiPriority w:val="10"/>
    <w:qFormat/>
    <w:pPr>
      <w:spacing w:before="38"/>
      <w:ind w:left="2037"/>
    </w:pPr>
    <w:rPr>
      <w:rFonts w:ascii="Arial" w:eastAsia="Arial" w:hAnsi="Arial" w:cs="Arial"/>
      <w:color w:val="auto"/>
      <w:sz w:val="46"/>
      <w:szCs w:val="46"/>
      <w:lang w:val="en-US" w:eastAsia="en-US" w:bidi="ar-SA"/>
    </w:rPr>
  </w:style>
  <w:style w:type="character" w:customStyle="1" w:styleId="afd">
    <w:name w:val="Заголовок Знак"/>
    <w:basedOn w:val="a0"/>
    <w:link w:val="afc"/>
    <w:uiPriority w:val="10"/>
    <w:rPr>
      <w:rFonts w:ascii="Arial" w:eastAsia="Arial" w:hAnsi="Arial" w:cs="Arial"/>
      <w:sz w:val="46"/>
      <w:szCs w:val="46"/>
      <w:lang w:val="en-US" w:eastAsia="en-US" w:bidi="ar-SA"/>
    </w:rPr>
  </w:style>
  <w:style w:type="character" w:customStyle="1" w:styleId="30">
    <w:name w:val="Заголовок 3 Знак"/>
    <w:basedOn w:val="a0"/>
    <w:link w:val="3"/>
    <w:uiPriority w:val="9"/>
    <w:rPr>
      <w:rFonts w:ascii="Arial" w:eastAsia="Arial" w:hAnsi="Arial" w:cs="Arial"/>
      <w:lang w:val="en-US" w:eastAsia="en-US" w:bidi="ar-SA"/>
    </w:rPr>
  </w:style>
  <w:style w:type="character" w:styleId="afe">
    <w:name w:val="Hyperlink"/>
    <w:basedOn w:val="a0"/>
    <w:uiPriority w:val="99"/>
    <w:unhideWhenUsed/>
    <w:rPr>
      <w:color w:val="0563C1" w:themeColor="hyperlink"/>
      <w:u w:val="single"/>
    </w:rPr>
  </w:style>
  <w:style w:type="character" w:customStyle="1" w:styleId="16">
    <w:name w:val="Неразрешенное упоминание1"/>
    <w:basedOn w:val="a0"/>
    <w:uiPriority w:val="99"/>
    <w:semiHidden/>
    <w:unhideWhenUsed/>
    <w:rPr>
      <w:color w:val="605E5C"/>
      <w:shd w:val="clear" w:color="auto" w:fill="E1DFDD"/>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E74B5" w:themeColor="accent1" w:themeShade="BF"/>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E74B5" w:themeColor="accent1" w:themeShade="BF"/>
      <w:sz w:val="26"/>
      <w:szCs w:val="26"/>
    </w:rPr>
  </w:style>
  <w:style w:type="paragraph" w:customStyle="1" w:styleId="Default">
    <w:name w:val="Default"/>
    <w:pPr>
      <w:widowControl/>
    </w:pPr>
    <w:rPr>
      <w:rFonts w:ascii="Times New Roman" w:hAnsi="Times New Roman" w:cs="Times New Roman"/>
      <w:color w:val="00000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1800">
      <w:bodyDiv w:val="1"/>
      <w:marLeft w:val="0"/>
      <w:marRight w:val="0"/>
      <w:marTop w:val="0"/>
      <w:marBottom w:val="0"/>
      <w:divBdr>
        <w:top w:val="none" w:sz="0" w:space="0" w:color="auto"/>
        <w:left w:val="none" w:sz="0" w:space="0" w:color="auto"/>
        <w:bottom w:val="none" w:sz="0" w:space="0" w:color="auto"/>
        <w:right w:val="none" w:sz="0" w:space="0" w:color="auto"/>
      </w:divBdr>
    </w:div>
    <w:div w:id="321468351">
      <w:bodyDiv w:val="1"/>
      <w:marLeft w:val="0"/>
      <w:marRight w:val="0"/>
      <w:marTop w:val="0"/>
      <w:marBottom w:val="0"/>
      <w:divBdr>
        <w:top w:val="none" w:sz="0" w:space="0" w:color="auto"/>
        <w:left w:val="none" w:sz="0" w:space="0" w:color="auto"/>
        <w:bottom w:val="none" w:sz="0" w:space="0" w:color="auto"/>
        <w:right w:val="none" w:sz="0" w:space="0" w:color="auto"/>
      </w:divBdr>
    </w:div>
    <w:div w:id="1134446963">
      <w:bodyDiv w:val="1"/>
      <w:marLeft w:val="0"/>
      <w:marRight w:val="0"/>
      <w:marTop w:val="0"/>
      <w:marBottom w:val="0"/>
      <w:divBdr>
        <w:top w:val="none" w:sz="0" w:space="0" w:color="auto"/>
        <w:left w:val="none" w:sz="0" w:space="0" w:color="auto"/>
        <w:bottom w:val="none" w:sz="0" w:space="0" w:color="auto"/>
        <w:right w:val="none" w:sz="0" w:space="0" w:color="auto"/>
      </w:divBdr>
    </w:div>
    <w:div w:id="165263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82</Words>
  <Characters>471</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PM</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Лескова Полина Геннадьевна</dc:creator>
  <cp:lastModifiedBy>Aleksey Pakhalko</cp:lastModifiedBy>
  <cp:revision>7</cp:revision>
  <dcterms:created xsi:type="dcterms:W3CDTF">2026-05-04T06:22:00Z</dcterms:created>
  <dcterms:modified xsi:type="dcterms:W3CDTF">2026-05-04T09:03:00Z</dcterms:modified>
</cp:coreProperties>
</file>