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yp3l4o9b7kr" w:id="0"/>
      <w:bookmarkEnd w:id="0"/>
      <w:r w:rsidDel="00000000" w:rsidR="00000000" w:rsidRPr="00000000">
        <w:rPr>
          <w:rtl w:val="0"/>
        </w:rPr>
        <w:t xml:space="preserve">Plan testów (ISO/IEC/IEEE 29119)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kod1nqys9a5k" w:id="1"/>
      <w:bookmarkEnd w:id="1"/>
      <w:r w:rsidDel="00000000" w:rsidR="00000000" w:rsidRPr="00000000">
        <w:rPr>
          <w:rtl w:val="0"/>
        </w:rPr>
        <w:t xml:space="preserve">1. Obiekt testów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Shopmost </w:t>
      </w:r>
      <w:r w:rsidDel="00000000" w:rsidR="00000000" w:rsidRPr="00000000">
        <w:rPr>
          <w:rtl w:val="0"/>
        </w:rPr>
        <w:t xml:space="preserve">to platforma e-commerce oparta na GraphQL i React z podstawowymi funkcjami handlowymi. Zbudowany w React, modułowy i w pełni konfigurowalny. Jest projektem open source, a jego twórcy stawiają na transparentność w ciągu całego procesu jego wytwarzania. 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kvrjfncpwg6j" w:id="2"/>
      <w:bookmarkEnd w:id="2"/>
      <w:r w:rsidDel="00000000" w:rsidR="00000000" w:rsidRPr="00000000">
        <w:rPr>
          <w:rtl w:val="0"/>
        </w:rPr>
        <w:t xml:space="preserve">2. Zakres testów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config</w:t>
      </w:r>
      <w:r w:rsidDel="00000000" w:rsidR="00000000" w:rsidRPr="00000000">
        <w:rPr>
          <w:rtl w:val="0"/>
        </w:rPr>
        <w:t xml:space="preserve"> - należy sprawdzić, czy różne, czasem dziwnie zestawione ze sobą parametry konfiguracyjne nie powodują wywalenia apki lub wyświetlania jakichś dziwnych/niespójnych rzeczy.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module 'auth'</w:t>
      </w:r>
      <w:r w:rsidDel="00000000" w:rsidR="00000000" w:rsidRPr="00000000">
        <w:rPr>
          <w:rtl w:val="0"/>
        </w:rPr>
        <w:t xml:space="preserve"> - w zasadzie cały ten moduł należałoby obłożyć testami, z racji tego, że jest on krytyczny dla bezpieczeństwa całej aplikacji, nawet drobne jego wady poddają w wątpliwości jakikolwiek sens używania aplikacji.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module 'base/api'</w:t>
      </w:r>
      <w:r w:rsidDel="00000000" w:rsidR="00000000" w:rsidRPr="00000000">
        <w:rPr>
          <w:rtl w:val="0"/>
        </w:rPr>
        <w:t xml:space="preserve"> - ponieważ ten komponent odpowiada za poprawną obsługę interakcji przez API, należałoby dużym stopniu go wytestować na różne sposoby, jeżeli niepoprawnie obsługuje on jakiś rodzaj wyjątku, to może to w późniejszym etapie działania aplikacji doprowadzić do błędu, który będzie ekstremalnie ciężki do zlokalizowania.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module 'catalog'</w:t>
      </w:r>
      <w:r w:rsidDel="00000000" w:rsidR="00000000" w:rsidRPr="00000000">
        <w:rPr>
          <w:rtl w:val="0"/>
        </w:rPr>
        <w:t xml:space="preserve"> - należy sprawdzić, czy wszystkie interakcje z bazą danych przebiegają prawidłowo jak również wyświetlanie odpowiednich rzeczy na stronie. Z tego modułu sensowne wydaje się przetestowanie komponentu 'pages', 'graphql/types', 'services', oraz 'subscribers', a także interakcji zachodzących pomiędzy nimi.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module 'promotion'</w:t>
      </w:r>
      <w:r w:rsidDel="00000000" w:rsidR="00000000" w:rsidRPr="00000000">
        <w:rPr>
          <w:rtl w:val="0"/>
        </w:rPr>
        <w:t xml:space="preserve"> - również krytyczny, należy sprawdzić, czy nie ma żadnych bledow logicznych/matematycznych, a także sposobów, by nielegalnie naliczyć sobie jakas promocje. Przetestować cały moduł, a także interakcje jego różnych komponentów między sobą.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module 'customer'</w:t>
      </w:r>
      <w:r w:rsidDel="00000000" w:rsidR="00000000" w:rsidRPr="00000000">
        <w:rPr>
          <w:rtl w:val="0"/>
        </w:rPr>
        <w:t xml:space="preserve"> - sprawdzić komponent api funkcjonalnie, czy usuwanie/dodawanie różnych customerów przebiega zawsze tak jak powinno w różnych scenariuszach, nie pojawia się usunięty klient, czy nie uda się dodać dwóch takich samych itp.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module 'cms'</w:t>
      </w:r>
      <w:r w:rsidDel="00000000" w:rsidR="00000000" w:rsidRPr="00000000">
        <w:rPr>
          <w:rtl w:val="0"/>
        </w:rPr>
        <w:t xml:space="preserve"> - ewentualny do sprawdzenia.</w:t>
      </w:r>
    </w:p>
    <w:p w:rsidR="00000000" w:rsidDel="00000000" w:rsidP="00000000" w:rsidRDefault="00000000" w:rsidRPr="00000000" w14:paraId="0000000C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40"/>
          <w:szCs w:val="40"/>
          <w:rtl w:val="0"/>
        </w:rPr>
        <w:t xml:space="preserve">3. Czynniki Ryzyka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ss9q2usisby5" w:id="3"/>
      <w:bookmarkEnd w:id="3"/>
      <w:r w:rsidDel="00000000" w:rsidR="00000000" w:rsidRPr="00000000">
        <w:rPr>
          <w:rtl w:val="0"/>
        </w:rPr>
        <w:t xml:space="preserve">3.1 </w:t>
      </w:r>
      <w:r w:rsidDel="00000000" w:rsidR="00000000" w:rsidRPr="00000000">
        <w:rPr>
          <w:rtl w:val="0"/>
        </w:rPr>
        <w:t xml:space="preserve">Analiza Ryzyka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Przeprowadziliśmy analizę ryzyka, uwzględniając aktualną wiedzę, aby zidentyfikować potencjalne problemy, które mogą wpłynąć na projektowanie i wykonanie testów. Główne czynniki ryzyka to: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Zaprzestanie rozwijania aplikacji w trakcie trwania semestru</w:t>
      </w:r>
      <w:r w:rsidDel="00000000" w:rsidR="00000000" w:rsidRPr="00000000">
        <w:rPr>
          <w:rtl w:val="0"/>
        </w:rPr>
        <w:t xml:space="preserve">: Jeśli rozwijanie aplikacji zostanie przerwane lub przeniesione do archiwum w trakcie trwania projektu testowego, może to prowadzić do braku dostępu do aktualnych źródeł kodu i dokumentacji, co utrudni testowanie i dostarczenie wyników testów.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Brak przewidywania zmian w trakcie testów</w:t>
      </w:r>
      <w:r w:rsidDel="00000000" w:rsidR="00000000" w:rsidRPr="00000000">
        <w:rPr>
          <w:rtl w:val="0"/>
        </w:rPr>
        <w:t xml:space="preserve">: Jeśli zmiany w aplikacji nie są przewidywane i zarządzane, to może to prowadzić do problemów z utrzymaniem stabilności procesu testowego.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Całkowita zmiana struktury i działania projektu wskutek nowej wersji</w:t>
      </w:r>
      <w:r w:rsidDel="00000000" w:rsidR="00000000" w:rsidRPr="00000000">
        <w:rPr>
          <w:rtl w:val="0"/>
        </w:rPr>
        <w:t xml:space="preserve">: Aktualizacje aplikacji, które znacząco zmieniają jej strukturę i działanie, mogą sprawić, że istniejące testy staną się przestarzałe lub nieprawidłowe. Konieczne jest szybkie dostosowanie testów do nowej wersji.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Projekt zbyt skomplikowany do zlokalizowania defektu</w:t>
      </w:r>
      <w:r w:rsidDel="00000000" w:rsidR="00000000" w:rsidRPr="00000000">
        <w:rPr>
          <w:rtl w:val="0"/>
        </w:rPr>
        <w:t xml:space="preserve">: W przypadku bardzo skomplikowanych projektów testowanie może być wyjątkowo trudne, a lokalizacja defektów może być problematyczna, szczególnie w przypadku niewystarczającego doświadczenia zespołu testowego. Konieczne jest planowanie testów na podstawie odpowiednich strategii i technik testowania.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Błędy w aplikacji</w:t>
      </w:r>
      <w:r w:rsidDel="00000000" w:rsidR="00000000" w:rsidRPr="00000000">
        <w:rPr>
          <w:rtl w:val="0"/>
        </w:rPr>
        <w:t xml:space="preserve">: Istniejące błędy w aplikacji mogą utrudnić pisanie testów i prowadzić do fałszywych wyników testów. Warto śledzić bazy błędów i weryfikować istniejące problemy.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Niezrozumienie celu aplikacji</w:t>
      </w:r>
      <w:r w:rsidDel="00000000" w:rsidR="00000000" w:rsidRPr="00000000">
        <w:rPr>
          <w:rtl w:val="0"/>
        </w:rPr>
        <w:t xml:space="preserve">: Brak zrozumienia, jaki jest główny cel aplikacji i jakie są kluczowe funkcjonalności, może prowadzić do błędnych priorytetów w testach i pominięcia istotnych przypadków testowych.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Niezrozumienie istniejącej architektury</w:t>
      </w:r>
      <w:r w:rsidDel="00000000" w:rsidR="00000000" w:rsidRPr="00000000">
        <w:rPr>
          <w:rtl w:val="0"/>
        </w:rPr>
        <w:t xml:space="preserve">: Brak zrozumienia istniejącej architektury aplikacji może utrudnić identyfikację punktów testowych. Konieczne jest zapoznanie się z architekturą aplikacji.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Ograniczone środowisko testowe</w:t>
      </w:r>
      <w:r w:rsidDel="00000000" w:rsidR="00000000" w:rsidRPr="00000000">
        <w:rPr>
          <w:rtl w:val="0"/>
        </w:rPr>
        <w:t xml:space="preserve">: Brak dostępu do odpowiedniego środowiska testowego, które odzwierciedla produkcję, może prowadzić do problemów z testami wydajnościowymi i integracyjnymi. Warto zadbać o odpowiednie środowisko testowe.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n40tk6y92v50" w:id="4"/>
      <w:bookmarkEnd w:id="4"/>
      <w:r w:rsidDel="00000000" w:rsidR="00000000" w:rsidRPr="00000000">
        <w:rPr>
          <w:rtl w:val="0"/>
        </w:rPr>
        <w:t xml:space="preserve">3.2 Plan Zarządzania Ryzykiem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 celu efektywnego zarządzania ryzykiem związanym z testowaniem aplikacji zastosujemy następujące strategie: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Monitorowanie</w:t>
      </w:r>
      <w:r w:rsidDel="00000000" w:rsidR="00000000" w:rsidRPr="00000000">
        <w:rPr>
          <w:rtl w:val="0"/>
        </w:rPr>
        <w:t xml:space="preserve">: Będziemy systematycznie monitorować stan projektu aplikacji i jej źródeł kodu oraz dokumentacji. To pozwoli nam na bieżąco reagować na ewentualne zmiany i dostosowywać nasze strategie testowe w miarę potrzeb.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Dostosowywanie testów</w:t>
      </w:r>
      <w:r w:rsidDel="00000000" w:rsidR="00000000" w:rsidRPr="00000000">
        <w:rPr>
          <w:rtl w:val="0"/>
        </w:rPr>
        <w:t xml:space="preserve">: W przypadku pojawienia się zmian w aplikacji, dostosujemy nasze strategie testowe oraz przypadki testowe tak, aby uwzględniały nowy stan aplikacji i zachowały swoją efektywność.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Kontrola jakości</w:t>
      </w:r>
      <w:r w:rsidDel="00000000" w:rsidR="00000000" w:rsidRPr="00000000">
        <w:rPr>
          <w:rtl w:val="0"/>
        </w:rPr>
        <w:t xml:space="preserve">: Regularnie będziemy weryfikować jakość naprawionych błędów i zmian w aplikacji, aby upewnić się, że testy dostarczają wiarygodne wyniki.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Dzięki tym strategiom będziemy gotowi na skuteczne zarządzanie ryzykiem i dostarczenie wysokiej jakości testów dla aplikacji.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mlrmflobgdo8" w:id="5"/>
      <w:bookmarkEnd w:id="5"/>
      <w:r w:rsidDel="00000000" w:rsidR="00000000" w:rsidRPr="00000000">
        <w:rPr>
          <w:rtl w:val="0"/>
        </w:rPr>
        <w:t xml:space="preserve">4. Strategia Testowania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 sekcji </w:t>
      </w:r>
      <w:r w:rsidDel="00000000" w:rsidR="00000000" w:rsidRPr="00000000">
        <w:rPr>
          <w:u w:val="single"/>
          <w:rtl w:val="0"/>
        </w:rPr>
        <w:t xml:space="preserve">poziomy testów</w:t>
      </w:r>
      <w:r w:rsidDel="00000000" w:rsidR="00000000" w:rsidRPr="00000000">
        <w:rPr>
          <w:rtl w:val="0"/>
        </w:rPr>
        <w:t xml:space="preserve"> zostaną wymienione poziomy testów wraz z ich oszacowanym ułamkiem całkowitego procesu testowego wyrażonym w procentach [%]. W sekcji </w:t>
      </w:r>
      <w:r w:rsidDel="00000000" w:rsidR="00000000" w:rsidRPr="00000000">
        <w:rPr>
          <w:u w:val="single"/>
          <w:rtl w:val="0"/>
        </w:rPr>
        <w:t xml:space="preserve">techniki testów</w:t>
      </w:r>
      <w:r w:rsidDel="00000000" w:rsidR="00000000" w:rsidRPr="00000000">
        <w:rPr>
          <w:rtl w:val="0"/>
        </w:rPr>
        <w:t xml:space="preserve"> zostały wymienione poszczególne techniki testów oraz ich orientacyjne zastosowanie. Warto zwrócić uwagę, że większość z tych podpunktów nie jest samodzielną wyłączną techniką i typowy proces testowy może się składać z kilku z nich. Do każdej techniki została przyporządkowana etykieta ważności w systemie moscow.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7li6sk4d910j" w:id="6"/>
      <w:bookmarkEnd w:id="6"/>
      <w:r w:rsidDel="00000000" w:rsidR="00000000" w:rsidRPr="00000000">
        <w:rPr>
          <w:rtl w:val="0"/>
        </w:rPr>
        <w:t xml:space="preserve">4.1 P</w:t>
      </w:r>
      <w:r w:rsidDel="00000000" w:rsidR="00000000" w:rsidRPr="00000000">
        <w:rPr>
          <w:rtl w:val="0"/>
        </w:rPr>
        <w:t xml:space="preserve">oziomy testów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Testy systemowe (system tests)</w:t>
      </w:r>
      <w:r w:rsidDel="00000000" w:rsidR="00000000" w:rsidRPr="00000000">
        <w:rPr>
          <w:rtl w:val="0"/>
        </w:rPr>
        <w:t xml:space="preserve"> - sprawdzają, czy moduły działają poprawnie między sobą i czy tworzą spójny system. [40%]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Testy integracyjne (Integration tests)</w:t>
      </w:r>
      <w:r w:rsidDel="00000000" w:rsidR="00000000" w:rsidRPr="00000000">
        <w:rPr>
          <w:rtl w:val="0"/>
        </w:rPr>
        <w:t xml:space="preserve"> - odbywają się na poziomie modułów. Sprawdzają, czy poszczególne moduły działają bezproblemowo. [25%]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Testy jednostkowe (unit tests)</w:t>
      </w:r>
      <w:r w:rsidDel="00000000" w:rsidR="00000000" w:rsidRPr="00000000">
        <w:rPr>
          <w:rtl w:val="0"/>
        </w:rPr>
        <w:t xml:space="preserve"> - na poziomie pojedynczej jednostki w kodzie (funkcji, klasy). W przypadku znalezienia defektu pomogą zlokalizować dokładne źródło problemu. [25%]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Testy akceptacyjne (acceptance tests)</w:t>
      </w:r>
      <w:r w:rsidDel="00000000" w:rsidR="00000000" w:rsidRPr="00000000">
        <w:rPr>
          <w:rtl w:val="0"/>
        </w:rPr>
        <w:t xml:space="preserve"> - sprawdzą, czy system spełnia wymagania biznesowe. [10%]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jksad7nlx5mu" w:id="7"/>
      <w:bookmarkEnd w:id="7"/>
      <w:r w:rsidDel="00000000" w:rsidR="00000000" w:rsidRPr="00000000">
        <w:rPr>
          <w:rtl w:val="0"/>
        </w:rPr>
        <w:t xml:space="preserve">4.2 Techniki testów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Analiza wartości granicznych (Boundary  Value Analysis)</w:t>
      </w:r>
      <w:r w:rsidDel="00000000" w:rsidR="00000000" w:rsidRPr="00000000">
        <w:rPr>
          <w:rtl w:val="0"/>
        </w:rPr>
        <w:t xml:space="preserve"> - za pomocą tej technik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sprawdzimy, czy system zachowuje się w oczekiwany sposób w przypadkach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granicznych (np. usunięcie przedostatniego elementu z katalogu, ustawienie ceny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produktu na 0 USD itp.). Z zasady takie problemy występują na granicy a nie w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centrum stąd szczególne przywiązanie do tej techniki. [must]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Podział na klasy równoważności (Equivalence Class Partitioning)</w:t>
      </w:r>
      <w:r w:rsidDel="00000000" w:rsidR="00000000" w:rsidRPr="00000000">
        <w:rPr>
          <w:rtl w:val="0"/>
        </w:rPr>
        <w:t xml:space="preserve"> - przy testowaniu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podzielimy pewne warunki testowe na klasy równoważności i będziemy testować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jedynie reprezentantów tych klas (np. ustalenie ceny produktu można podzielić na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(ujemna, bliska zeru, dodatnia)). Możemy wykonać takie uproszczenie, ponieważ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rezultat testu wartości w obrębie klasy, którą ustaliliśmy jest taki sam (np ujemną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cenę można wyeliminować warunkiem cena &gt;= 0). [must]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Zgadywanie (error guessing)</w:t>
      </w:r>
      <w:r w:rsidDel="00000000" w:rsidR="00000000" w:rsidRPr="00000000">
        <w:rPr>
          <w:rtl w:val="0"/>
        </w:rPr>
        <w:t xml:space="preserve"> - w dużej mierze będziemy zgadywać błędy które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mogą wystąpić w testowanej aplikacji bazując na naszym doświadczeniu (z reguły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deweloperzy zapominają nałożyć górne ograniczenie np. na długość nazwy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produktu). Najbardziej niepowtarzalna technika, która na pewno się pojawi w procesie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testowym. [must]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Testy bezpieczeństwa (security testing)</w:t>
      </w:r>
      <w:r w:rsidDel="00000000" w:rsidR="00000000" w:rsidRPr="00000000">
        <w:rPr>
          <w:rtl w:val="0"/>
        </w:rPr>
        <w:t xml:space="preserve"> - sprawdzimy, czy system jest odporny na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ataki oraz nieautoryzowany dostęp (czy hasła są bezpiecznie przechowywane pod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postacią haszy, spróbujemy przeprowadzić ataki XSS, SQL injection, session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stealing itp). [must]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Testy wytrzymałości/wydajności (load testing, performance testing)</w:t>
      </w:r>
      <w:r w:rsidDel="00000000" w:rsidR="00000000" w:rsidRPr="00000000">
        <w:rPr>
          <w:rtl w:val="0"/>
        </w:rPr>
        <w:t xml:space="preserve"> - przetestujemy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czy system jest wydajny i czy zachowuje wydajność w przypadku dużych obciążeń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(np. gdy wielu użytkowników korzysta z portalu jednocześnie albo gdy baza danych </w:t>
      </w:r>
    </w:p>
    <w:p w:rsidR="00000000" w:rsidDel="00000000" w:rsidP="00000000" w:rsidRDefault="00000000" w:rsidRPr="00000000" w14:paraId="00000042">
      <w:pPr>
        <w:ind w:left="0" w:firstLine="720"/>
        <w:rPr/>
      </w:pPr>
      <w:r w:rsidDel="00000000" w:rsidR="00000000" w:rsidRPr="00000000">
        <w:rPr>
          <w:rtl w:val="0"/>
        </w:rPr>
        <w:t xml:space="preserve">zawiera dużą ilość rekordów). [must]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Testy bazujące na tabeli decyzyjnej (Decision Table Based Testing)</w:t>
      </w:r>
      <w:r w:rsidDel="00000000" w:rsidR="00000000" w:rsidRPr="00000000">
        <w:rPr>
          <w:rtl w:val="0"/>
        </w:rPr>
        <w:t xml:space="preserve"> - użyjemy tej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techniki do funkcji, które przyjmują kombinację warunków (np ujemna cena produktu i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status ukryty). Ta technika zostanie zastosowana w szczególności w modułach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krytycznych dla działania całego systemu, czyli tam, gdzie jest wymagana duża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niezawodność. Tabela decyzyjna pomoże nam się upewnić, że sprawdziliśmy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wszystkie kombinacje warunków. [could]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Testy przejścia pomiędzy stanami (State Transition)</w:t>
      </w:r>
      <w:r w:rsidDel="00000000" w:rsidR="00000000" w:rsidRPr="00000000">
        <w:rPr>
          <w:rtl w:val="0"/>
        </w:rPr>
        <w:t xml:space="preserve"> - za pomocą tej techniki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sprawdzimy, czy testowana aplikacja zachowuje spójność w przejściach pomiędzy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wyznaczonymi stanami (np. dodanie produktu do użytkownika, który został usunięty).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[could]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Testy funkcjonalne (Functional tests)</w:t>
      </w:r>
      <w:r w:rsidDel="00000000" w:rsidR="00000000" w:rsidRPr="00000000">
        <w:rPr>
          <w:rtl w:val="0"/>
        </w:rPr>
        <w:t xml:space="preserve"> - sprawdzimy, czy aplikacja spełnia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wymagania biznesowe (np. czy dokumentacja jest spójna z faktycznym stanem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aplikacji).  [could]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ugyxr7paaw88" w:id="8"/>
      <w:bookmarkEnd w:id="8"/>
      <w:r w:rsidDel="00000000" w:rsidR="00000000" w:rsidRPr="00000000">
        <w:rPr>
          <w:rtl w:val="0"/>
        </w:rPr>
        <w:t xml:space="preserve">5. Zasoby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 kontekście naszego projektu testowego zidentyfikowaliśmy potrzebne zasoby, które są niezbędne do przeprowadzenia testów aplikacji. Obejmuje to kilka sekcji.</w:t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7i5mfj92ckfw" w:id="9"/>
      <w:bookmarkEnd w:id="9"/>
      <w:r w:rsidDel="00000000" w:rsidR="00000000" w:rsidRPr="00000000">
        <w:rPr>
          <w:rtl w:val="0"/>
        </w:rPr>
        <w:t xml:space="preserve">5.1 Ludzie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W naszym projekcie elastyczny podział ról został wybrany jako strategia dostosowana do stopniowego nabywania kolejnych umiejętności w toku realizowania przedmiotu Testowanie Oprogramowania. Ten model umożliwia każdemu członkowi zespołu rozwijanie się i zdobywanie doświadczenia w różnych obszarach, co może wpłynąć korzystnie na ich umiejętności i efektywność w projekcie.</w:t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5n9n9sxj7ocz" w:id="10"/>
      <w:bookmarkEnd w:id="10"/>
      <w:r w:rsidDel="00000000" w:rsidR="00000000" w:rsidRPr="00000000">
        <w:rPr>
          <w:rtl w:val="0"/>
        </w:rPr>
        <w:t xml:space="preserve">5.2 LLMs (Duże Modele Językowe)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Wsparcie w pisaniu przypadków testowych</w:t>
      </w:r>
      <w:r w:rsidDel="00000000" w:rsidR="00000000" w:rsidRPr="00000000">
        <w:rPr>
          <w:rtl w:val="0"/>
        </w:rPr>
        <w:t xml:space="preserve">: Duże modele językowe mogą być wykorzystane do generowania przypadków testowych na podstawie specyfikacji i wymagań aplikacji. Możemy dostarczyć modelowi ogólny opis funkcji i oczekiwań, a model może wygenerować konkretne przypadki testowe, co znacznie przyspieszy proces tworzenia testów.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Wsparcie w pisaniu kodu</w:t>
      </w:r>
      <w:r w:rsidDel="00000000" w:rsidR="00000000" w:rsidRPr="00000000">
        <w:rPr>
          <w:rtl w:val="0"/>
        </w:rPr>
        <w:t xml:space="preserve">: Ponadto duże modele językowe mogą być wykorzystane do bezpośredniego generowania kodu, co może znacznie przyspieszyć proces tworzenia oprogramowania.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Tworzenie dokumentacji testowej</w:t>
      </w:r>
      <w:r w:rsidDel="00000000" w:rsidR="00000000" w:rsidRPr="00000000">
        <w:rPr>
          <w:rtl w:val="0"/>
        </w:rPr>
        <w:t xml:space="preserve">: Możemy wykorzystać duże modele językowe do tworzenia dokumentacji testowej, w tym opisów przypadków testowych, scenariuszy testowych i opisów wyników testów. To pomoże w utrzymaniu spójnej dokumentacji i ułatwi przyszłe testy.</w:t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1s24ph98ihkx" w:id="11"/>
      <w:bookmarkEnd w:id="11"/>
      <w:r w:rsidDel="00000000" w:rsidR="00000000" w:rsidRPr="00000000">
        <w:rPr>
          <w:rtl w:val="0"/>
        </w:rPr>
        <w:t xml:space="preserve">5.3 Narzędzia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 naszym projekcie testowym planujemy wykorzystać różne narzędzia, uwzględniając specyfikę projektu, który opiera się na Node.js. Oto lista narzędzi, które zostaną użyte w projekcie.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Narzędzia do testów jednostkowych</w:t>
      </w:r>
      <w:r w:rsidDel="00000000" w:rsidR="00000000" w:rsidRPr="00000000">
        <w:rPr>
          <w:rtl w:val="0"/>
        </w:rPr>
        <w:t xml:space="preserve">: Do testów jednostkowych wykorzystamy narzędzia takie jak Jest lub Mocha w połączeniu z biblioteką do asercji, np. Chai. Pozwoli to na dokładne testowanie poszczególnych jednostek kodu.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Narzędzia do testów integracyjnych/systemowych</w:t>
      </w:r>
      <w:r w:rsidDel="00000000" w:rsidR="00000000" w:rsidRPr="00000000">
        <w:rPr>
          <w:rtl w:val="0"/>
        </w:rPr>
        <w:t xml:space="preserve">: Dla testów integracyjnych i systemowych wykorzystamy narzędzia, które umożliwią testowanie interakcji między różnymi komponentami naszej aplikacji. Cypress może być przydatny do testów E2E (end-to-end).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Narzędzia do testów wydajnościowych/obciążeniowych</w:t>
      </w:r>
      <w:r w:rsidDel="00000000" w:rsidR="00000000" w:rsidRPr="00000000">
        <w:rPr>
          <w:rtl w:val="0"/>
        </w:rPr>
        <w:t xml:space="preserve">: Jeśli planujemy testy wydajnościowe, obciążeniowe lub stresowe, możemy użyć narzędzi takich jak Apache JMeter lub Artillery do symulowania dużego obciążenia na naszej aplikacji.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Edytor kodu źródłowego</w:t>
      </w:r>
      <w:r w:rsidDel="00000000" w:rsidR="00000000" w:rsidRPr="00000000">
        <w:rPr>
          <w:rtl w:val="0"/>
        </w:rPr>
        <w:t xml:space="preserve">: Do pisania kodu testowego i jego zarządzania potrzebujemy edytora kodu źródłowego. Popularnymi edytorami w ekosystemie Node.js są Visual Studio Code, WebStorm lub Atom.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Narzędzia do wirtualizacji i konteneryzacji</w:t>
      </w:r>
      <w:r w:rsidDel="00000000" w:rsidR="00000000" w:rsidRPr="00000000">
        <w:rPr>
          <w:rtl w:val="0"/>
        </w:rPr>
        <w:t xml:space="preserve">: Wykorzystamy narzędzie Docker do wirtualizacji i konteneryzacji, co umożliwi nam uruchamianie i zarządzanie kontenerem z bazą danych w izolowanym środowisku. To pozwoli na testowanie aplikacji z różnymi konfiguracjami bazy danych.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Narzędzia do zarządzania błędami</w:t>
      </w:r>
      <w:r w:rsidDel="00000000" w:rsidR="00000000" w:rsidRPr="00000000">
        <w:rPr>
          <w:rtl w:val="0"/>
        </w:rPr>
        <w:t xml:space="preserve">: Do monitorowania i śledzenia błędów wykorzystamy narzędzia takie jak Jira. Dzięki Jira będziemy w stanie efektywnie zarządzać zgłoszeniami błędów, śledzić postęp testów oraz komunikować się w ramach zespołu.</w:t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rzopyajmfcpc" w:id="12"/>
      <w:bookmarkEnd w:id="12"/>
      <w:r w:rsidDel="00000000" w:rsidR="00000000" w:rsidRPr="00000000">
        <w:rPr>
          <w:rtl w:val="0"/>
        </w:rPr>
        <w:t xml:space="preserve">5.4 Sprzęt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 ramach naszego projektu testowego wykorzystamy standardowe komputery osobiste. Planujemy ograniczyć nasze potrzeby sprzętowe do minimum, aby zminimalizować koszty i uprościć zarządzanie środowiskiem testowym. Komputer będzie głównym narzędziem do pisania kodu testowego, uruchamiania testów i analizy wyników. Standardowy komputer lub laptop jest wystarczający do efektywnego przeprowadzenia testów w naszym projekcie.</w:t>
      </w:r>
    </w:p>
    <w:p w:rsidR="00000000" w:rsidDel="00000000" w:rsidP="00000000" w:rsidRDefault="00000000" w:rsidRPr="00000000" w14:paraId="00000064">
      <w:pPr>
        <w:pStyle w:val="Heading1"/>
        <w:spacing w:line="480" w:lineRule="auto"/>
        <w:rPr/>
      </w:pPr>
      <w:bookmarkStart w:colFirst="0" w:colLast="0" w:name="_sxhorsjrrnl9" w:id="13"/>
      <w:bookmarkEnd w:id="13"/>
      <w:r w:rsidDel="00000000" w:rsidR="00000000" w:rsidRPr="00000000">
        <w:rPr>
          <w:rtl w:val="0"/>
        </w:rPr>
        <w:t xml:space="preserve">6. Harmonogram</w:t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1200" cy="237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Plan testów</w:t>
      </w:r>
      <w:r w:rsidDel="00000000" w:rsidR="00000000" w:rsidRPr="00000000">
        <w:rPr>
          <w:rtl w:val="0"/>
        </w:rPr>
        <w:t xml:space="preserve"> - Termin: 03-11-2023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Testy systemowe</w:t>
      </w:r>
      <w:r w:rsidDel="00000000" w:rsidR="00000000" w:rsidRPr="00000000">
        <w:rPr>
          <w:rtl w:val="0"/>
        </w:rPr>
        <w:t xml:space="preserve"> - Termin: 10-11-2023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Testy integracyjne</w:t>
      </w:r>
      <w:r w:rsidDel="00000000" w:rsidR="00000000" w:rsidRPr="00000000">
        <w:rPr>
          <w:rtl w:val="0"/>
        </w:rPr>
        <w:t xml:space="preserve"> - Termin: 17-11-2023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Testy jednostkowe</w:t>
      </w:r>
      <w:r w:rsidDel="00000000" w:rsidR="00000000" w:rsidRPr="00000000">
        <w:rPr>
          <w:rtl w:val="0"/>
        </w:rPr>
        <w:t xml:space="preserve"> - Termin: 24-11-2023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Testy wydajnościowe</w:t>
      </w:r>
      <w:r w:rsidDel="00000000" w:rsidR="00000000" w:rsidRPr="00000000">
        <w:rPr>
          <w:rtl w:val="0"/>
        </w:rPr>
        <w:t xml:space="preserve"> - Termin: 1-12-2023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Raporty z testów</w:t>
      </w:r>
      <w:r w:rsidDel="00000000" w:rsidR="00000000" w:rsidRPr="00000000">
        <w:rPr>
          <w:rtl w:val="0"/>
        </w:rPr>
        <w:t xml:space="preserve">  - Termin: 8-12-2023</w:t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dw5ht8aqu84l" w:id="14"/>
      <w:bookmarkEnd w:id="14"/>
      <w:r w:rsidDel="00000000" w:rsidR="00000000" w:rsidRPr="00000000">
        <w:rPr>
          <w:rtl w:val="0"/>
        </w:rPr>
        <w:t xml:space="preserve">7. Kryteria</w:t>
      </w:r>
    </w:p>
    <w:p w:rsidR="00000000" w:rsidDel="00000000" w:rsidP="00000000" w:rsidRDefault="00000000" w:rsidRPr="00000000" w14:paraId="0000006C">
      <w:pPr>
        <w:pStyle w:val="Heading2"/>
        <w:spacing w:after="240" w:before="240" w:lineRule="auto"/>
        <w:rPr/>
      </w:pPr>
      <w:bookmarkStart w:colFirst="0" w:colLast="0" w:name="_rhx0s5kcaz9u" w:id="15"/>
      <w:bookmarkEnd w:id="15"/>
      <w:r w:rsidDel="00000000" w:rsidR="00000000" w:rsidRPr="00000000">
        <w:rPr>
          <w:rtl w:val="0"/>
        </w:rPr>
        <w:t xml:space="preserve">7.1 Kryteria wejścia</w:t>
      </w:r>
    </w:p>
    <w:p w:rsidR="00000000" w:rsidDel="00000000" w:rsidP="00000000" w:rsidRDefault="00000000" w:rsidRPr="00000000" w14:paraId="0000006D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Warunek przygotowania środowiska testowego:</w:t>
      </w:r>
      <w:r w:rsidDel="00000000" w:rsidR="00000000" w:rsidRPr="00000000">
        <w:rPr>
          <w:rtl w:val="0"/>
        </w:rPr>
        <w:t xml:space="preserve"> Zanim rozpocznie się każdą czynność testową, środowisko testowe musi być odpowiednio skonfigurowane i przygotowane, włącznie z odpowiednią wersją oprogramowania, danymi testowymi i dostępem do niezbędnych zasobów.</w:t>
      </w:r>
    </w:p>
    <w:p w:rsidR="00000000" w:rsidDel="00000000" w:rsidP="00000000" w:rsidRDefault="00000000" w:rsidRPr="00000000" w14:paraId="0000006E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Dostępność dokumentacji testowej:</w:t>
      </w:r>
      <w:r w:rsidDel="00000000" w:rsidR="00000000" w:rsidRPr="00000000">
        <w:rPr>
          <w:rtl w:val="0"/>
        </w:rPr>
        <w:t xml:space="preserve"> Przed rozpoczęciem testów, muszą być dostępne wszystkie niezbędne dokumenty, takie jak plan testów i dane testowe.</w:t>
      </w:r>
    </w:p>
    <w:p w:rsidR="00000000" w:rsidDel="00000000" w:rsidP="00000000" w:rsidRDefault="00000000" w:rsidRPr="00000000" w14:paraId="0000006F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Przygotowanie testera:</w:t>
      </w:r>
      <w:r w:rsidDel="00000000" w:rsidR="00000000" w:rsidRPr="00000000">
        <w:rPr>
          <w:rtl w:val="0"/>
        </w:rPr>
        <w:t xml:space="preserve"> Tester lub zespół testowy musi być odpowiednio przygotowany, co obejmuje zrozumienie działania obiektu testów, zapoznanie się z celami testów i dostępność niezbędnych narzędzi testowych</w:t>
      </w:r>
    </w:p>
    <w:p w:rsidR="00000000" w:rsidDel="00000000" w:rsidP="00000000" w:rsidRDefault="00000000" w:rsidRPr="00000000" w14:paraId="00000070">
      <w:pPr>
        <w:pStyle w:val="Heading2"/>
        <w:spacing w:after="240" w:before="240" w:lineRule="auto"/>
        <w:rPr/>
      </w:pPr>
      <w:bookmarkStart w:colFirst="0" w:colLast="0" w:name="_2cxi8v1d8skv" w:id="16"/>
      <w:bookmarkEnd w:id="16"/>
      <w:r w:rsidDel="00000000" w:rsidR="00000000" w:rsidRPr="00000000">
        <w:rPr>
          <w:rtl w:val="0"/>
        </w:rPr>
        <w:t xml:space="preserve">7.2 Kryteria zakończenia</w:t>
      </w:r>
    </w:p>
    <w:p w:rsidR="00000000" w:rsidDel="00000000" w:rsidP="00000000" w:rsidRDefault="00000000" w:rsidRPr="00000000" w14:paraId="00000071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Spełnienie warunków sukcesu:</w:t>
      </w:r>
      <w:r w:rsidDel="00000000" w:rsidR="00000000" w:rsidRPr="00000000">
        <w:rPr>
          <w:rtl w:val="0"/>
        </w:rPr>
        <w:t xml:space="preserve"> Każda czynność testowa musi być uznana za zakończoną, jeśli wszystkie ustalone kryteria sukcesu, takie jak ilość znalezionych błędów, zgodność z wymaganiami lub poziom pokrycia testami, są osiągnięte.</w:t>
      </w:r>
    </w:p>
    <w:p w:rsidR="00000000" w:rsidDel="00000000" w:rsidP="00000000" w:rsidRDefault="00000000" w:rsidRPr="00000000" w14:paraId="00000072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Dokumentacja wyników:</w:t>
      </w:r>
      <w:r w:rsidDel="00000000" w:rsidR="00000000" w:rsidRPr="00000000">
        <w:rPr>
          <w:rtl w:val="0"/>
        </w:rPr>
        <w:t xml:space="preserve"> Po zakończeniu testów, wszystkie wyniki muszą być odpowiednio udokumentowane i opisane, włącznie z informacjami o znalezionych błędach, ich priorytetach i statusach.</w:t>
      </w:r>
    </w:p>
    <w:p w:rsidR="00000000" w:rsidDel="00000000" w:rsidP="00000000" w:rsidRDefault="00000000" w:rsidRPr="00000000" w14:paraId="00000073">
      <w:pPr>
        <w:pStyle w:val="Heading2"/>
        <w:spacing w:after="240" w:before="240" w:lineRule="auto"/>
        <w:rPr/>
      </w:pPr>
      <w:bookmarkStart w:colFirst="0" w:colLast="0" w:name="_ww1uwg9twxi9" w:id="17"/>
      <w:bookmarkEnd w:id="17"/>
      <w:r w:rsidDel="00000000" w:rsidR="00000000" w:rsidRPr="00000000">
        <w:rPr>
          <w:rtl w:val="0"/>
        </w:rPr>
        <w:t xml:space="preserve">7.3 Kryteria wstrzymania i wznowienia</w:t>
      </w:r>
    </w:p>
    <w:p w:rsidR="00000000" w:rsidDel="00000000" w:rsidP="00000000" w:rsidRDefault="00000000" w:rsidRPr="00000000" w14:paraId="00000074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Wstrzymanie testów:</w:t>
      </w:r>
      <w:r w:rsidDel="00000000" w:rsidR="00000000" w:rsidRPr="00000000">
        <w:rPr>
          <w:rtl w:val="0"/>
        </w:rPr>
        <w:t xml:space="preserve"> Testy mogą zostać wstrzymane w przypadku poważnych problemów ze środowiskiem testowym, narzędziami testowymi lub dostępem do zasobów. Wstrzymanie może również zajść, jeśli identyfikowane są poważne błędy, które wymagają natychmiastowej naprawy.</w:t>
      </w:r>
    </w:p>
    <w:p w:rsidR="00000000" w:rsidDel="00000000" w:rsidP="00000000" w:rsidRDefault="00000000" w:rsidRPr="00000000" w14:paraId="00000075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Warunki wznowienia:</w:t>
      </w:r>
      <w:r w:rsidDel="00000000" w:rsidR="00000000" w:rsidRPr="00000000">
        <w:rPr>
          <w:rtl w:val="0"/>
        </w:rPr>
        <w:t xml:space="preserve"> Po wstrzymaniu testów, mogą być wznowione, gdy wszystkie problemy, które spowodowały wstrzymanie, zostaną rozwiązane, a środowisko testowe będzie ponownie gotowe do użycia. Ponadto zespół testowy musi upewnić się, że wszystkie dokumenty i zasoby są nadal dostępne i aktualne.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4ngvmzoe3eyd" w:id="18"/>
      <w:bookmarkEnd w:id="18"/>
      <w:r w:rsidDel="00000000" w:rsidR="00000000" w:rsidRPr="00000000">
        <w:rPr>
          <w:rtl w:val="0"/>
        </w:rPr>
        <w:t xml:space="preserve">8. Procedury zarządzania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Komunikacja</w:t>
      </w:r>
      <w:r w:rsidDel="00000000" w:rsidR="00000000" w:rsidRPr="00000000">
        <w:rPr>
          <w:rtl w:val="0"/>
        </w:rPr>
        <w:t xml:space="preserve"> naszego zespołu opierać się będzie na cotygodniowych spotkaniach w postaci audio-konferencji w celu planowania prac na następny tydzień oraz wiadomościach tekstowych. To wszystko odbywać się będzie przez platformę Discord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Zarządzanie i kontrola projektem</w:t>
      </w:r>
      <w:r w:rsidDel="00000000" w:rsidR="00000000" w:rsidRPr="00000000">
        <w:rPr>
          <w:rtl w:val="0"/>
        </w:rPr>
        <w:t xml:space="preserve"> będzie odbywać za pomocą Jiry oraz cotygodniowych spotkań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Procedura przeglądu przypadków testowych</w:t>
      </w:r>
      <w:r w:rsidDel="00000000" w:rsidR="00000000" w:rsidRPr="00000000">
        <w:rPr>
          <w:rtl w:val="0"/>
        </w:rPr>
        <w:t xml:space="preserve"> będzie się opierać na ich analizie przez wszystkich członków zespołu w przypadku gdy jest on nowy. Po tym etapie przegląd będzie odbywać się ad hoc przez dowolnego członka zespołu.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Warunkiem akceptacji przypadków testowych</w:t>
      </w:r>
      <w:r w:rsidDel="00000000" w:rsidR="00000000" w:rsidRPr="00000000">
        <w:rPr>
          <w:rtl w:val="0"/>
        </w:rPr>
        <w:t xml:space="preserve"> jest brak uwag ze strony zespołu w trakcie procesu przeglądu. Gdy zostaną znalezione braki lub błędu w przypadku testowym zostanie to udokumentowane i przydzielone do naprawy dla odpowiedniego członka zespołu.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Raport z testów</w:t>
      </w:r>
      <w:r w:rsidDel="00000000" w:rsidR="00000000" w:rsidRPr="00000000">
        <w:rPr>
          <w:rtl w:val="0"/>
        </w:rPr>
        <w:t xml:space="preserve"> będzie generowany po zakończeniu etapu testowania. Będzie zawierał takie informacje jak nagłówek, wyniki testów, metodologię testów i wnioski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