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64FEF" w14:textId="2DEBFA1F" w:rsidR="00765EA3" w:rsidRDefault="00765EA3" w:rsidP="00997F9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A24C0C9" w14:textId="1308A779" w:rsidR="00997F9B" w:rsidRDefault="00997F9B" w:rsidP="00997F9B">
      <w:pPr>
        <w:pStyle w:val="ListParagraph"/>
        <w:numPr>
          <w:ilvl w:val="1"/>
          <w:numId w:val="1"/>
        </w:numPr>
      </w:pPr>
      <w:r>
        <w:t>The success of a campaign is heavily correlated with country in which the project is initiated.</w:t>
      </w:r>
    </w:p>
    <w:p w14:paraId="63937CAB" w14:textId="28477CF9" w:rsidR="00997F9B" w:rsidRDefault="000C63AE" w:rsidP="00997F9B">
      <w:pPr>
        <w:pStyle w:val="ListParagraph"/>
        <w:numPr>
          <w:ilvl w:val="1"/>
          <w:numId w:val="1"/>
        </w:numPr>
      </w:pPr>
      <w:r>
        <w:t xml:space="preserve">The most categories with the most successful projects are theatre, music, film &amp; video. </w:t>
      </w:r>
    </w:p>
    <w:p w14:paraId="59923432" w14:textId="066AB503" w:rsidR="00974F19" w:rsidRDefault="00974F19" w:rsidP="00997F9B">
      <w:pPr>
        <w:pStyle w:val="ListParagraph"/>
        <w:numPr>
          <w:ilvl w:val="1"/>
          <w:numId w:val="1"/>
        </w:numPr>
      </w:pPr>
      <w:r>
        <w:t>Projects initiated in May/June show have the highest number of successful outcomes</w:t>
      </w:r>
    </w:p>
    <w:p w14:paraId="28F56AA1" w14:textId="4E1D0EE2" w:rsidR="00765EA3" w:rsidRDefault="00765EA3" w:rsidP="000C63A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55E4F82" w14:textId="174D3A4D" w:rsidR="000C63AE" w:rsidRDefault="00906386" w:rsidP="000C63AE">
      <w:pPr>
        <w:pStyle w:val="ListParagraph"/>
        <w:numPr>
          <w:ilvl w:val="1"/>
          <w:numId w:val="1"/>
        </w:numPr>
      </w:pPr>
      <w:r>
        <w:t xml:space="preserve">The initial goal value is given in different currencies so initial project value </w:t>
      </w:r>
      <w:proofErr w:type="gramStart"/>
      <w:r>
        <w:t>isn’t</w:t>
      </w:r>
      <w:proofErr w:type="gramEnd"/>
      <w:r>
        <w:t xml:space="preserve"> normalized for an accurate direct comparison of initial project value.</w:t>
      </w:r>
    </w:p>
    <w:p w14:paraId="08C25658" w14:textId="632BB8A6" w:rsidR="00906386" w:rsidRDefault="00906386" w:rsidP="000C63AE">
      <w:pPr>
        <w:pStyle w:val="ListParagraph"/>
        <w:numPr>
          <w:ilvl w:val="1"/>
          <w:numId w:val="1"/>
        </w:numPr>
      </w:pPr>
      <w:r>
        <w:t>How is the value of the initial goal determined?</w:t>
      </w:r>
    </w:p>
    <w:p w14:paraId="1F5795BE" w14:textId="77777777" w:rsidR="00906386" w:rsidRDefault="00906386" w:rsidP="00906386">
      <w:pPr>
        <w:pStyle w:val="ListParagraph"/>
        <w:ind w:left="1440"/>
      </w:pPr>
    </w:p>
    <w:p w14:paraId="62B2FCB4" w14:textId="2BDE0822" w:rsidR="00265E10" w:rsidRDefault="00765EA3" w:rsidP="00906386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84A77AE" w14:textId="028DA9D5" w:rsidR="00906386" w:rsidRDefault="00974F19" w:rsidP="00906386">
      <w:pPr>
        <w:pStyle w:val="ListParagraph"/>
        <w:numPr>
          <w:ilvl w:val="1"/>
          <w:numId w:val="1"/>
        </w:numPr>
      </w:pPr>
      <w:r>
        <w:t>Ratio of successful projects versus total projects by category</w:t>
      </w:r>
    </w:p>
    <w:p w14:paraId="096FDEE7" w14:textId="1C1A713B" w:rsidR="00974F19" w:rsidRDefault="00974F19" w:rsidP="00906386">
      <w:pPr>
        <w:pStyle w:val="ListParagraph"/>
        <w:numPr>
          <w:ilvl w:val="1"/>
          <w:numId w:val="1"/>
        </w:numPr>
      </w:pPr>
      <w:r>
        <w:t>Table showing total number of successful and failed projects by country</w:t>
      </w:r>
    </w:p>
    <w:sectPr w:rsidR="0097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047A"/>
    <w:multiLevelType w:val="hybridMultilevel"/>
    <w:tmpl w:val="BBE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A3"/>
    <w:rsid w:val="000C63AE"/>
    <w:rsid w:val="00765EA3"/>
    <w:rsid w:val="00906386"/>
    <w:rsid w:val="00974F19"/>
    <w:rsid w:val="00997F9B"/>
    <w:rsid w:val="00A91A11"/>
    <w:rsid w:val="00E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9B18"/>
  <w15:chartTrackingRefBased/>
  <w15:docId w15:val="{21E2223D-AD25-4396-9623-E3F7D0E8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2020-11-08T03:10:00Z</dcterms:created>
  <dcterms:modified xsi:type="dcterms:W3CDTF">2020-11-08T04:00:00Z</dcterms:modified>
</cp:coreProperties>
</file>