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0B26" w:rsidRDefault="005B587E">
      <w:pPr>
        <w:rPr>
          <w:rFonts w:ascii="inherit" w:hAnsi="inherit"/>
          <w:color w:val="333333"/>
          <w:bdr w:val="none" w:sz="0" w:space="0" w:color="auto" w:frame="1"/>
          <w:shd w:val="clear" w:color="auto" w:fill="FFFFFF"/>
        </w:rPr>
      </w:pPr>
      <w:r>
        <w:rPr>
          <w:rFonts w:ascii="Trebuchet MS" w:hAnsi="Trebuchet MS" w:cs="Arial"/>
          <w:color w:val="333333"/>
          <w:sz w:val="36"/>
          <w:szCs w:val="36"/>
          <w:bdr w:val="none" w:sz="0" w:space="0" w:color="auto" w:frame="1"/>
          <w:shd w:val="clear" w:color="auto" w:fill="FFFFFF"/>
        </w:rPr>
        <w:t> Pengertian Pendidikan Pancasila </w:t>
      </w:r>
      <w:r>
        <w:rPr>
          <w:rFonts w:ascii="Arial" w:hAnsi="Arial" w:cs="Arial"/>
          <w:color w:val="333333"/>
          <w:sz w:val="20"/>
          <w:szCs w:val="20"/>
        </w:rPr>
        <w:br/>
      </w:r>
      <w:r>
        <w:rPr>
          <w:rFonts w:ascii="Arial" w:hAnsi="Arial" w:cs="Arial"/>
          <w:color w:val="333333"/>
          <w:sz w:val="20"/>
          <w:szCs w:val="20"/>
        </w:rPr>
        <w:br/>
      </w:r>
      <w:r>
        <w:rPr>
          <w:rFonts w:ascii="inherit" w:hAnsi="inherit"/>
          <w:color w:val="333333"/>
          <w:bdr w:val="none" w:sz="0" w:space="0" w:color="auto" w:frame="1"/>
          <w:shd w:val="clear" w:color="auto" w:fill="FFFFFF"/>
        </w:rPr>
        <w:t>Di dalam UU No. 20 tahun 2003 tentang Sistem Pendidikan Nasional, tercantum pengertian pendidikan sebagai berikut: </w:t>
      </w:r>
      <w:r>
        <w:rPr>
          <w:rFonts w:ascii="Arial" w:hAnsi="Arial" w:cs="Arial"/>
          <w:color w:val="333333"/>
          <w:sz w:val="20"/>
          <w:szCs w:val="20"/>
        </w:rPr>
        <w:br/>
      </w:r>
      <w:r>
        <w:rPr>
          <w:rFonts w:ascii="Arial" w:hAnsi="Arial" w:cs="Arial"/>
          <w:color w:val="333333"/>
          <w:sz w:val="20"/>
          <w:szCs w:val="20"/>
        </w:rPr>
        <w:br/>
      </w:r>
      <w:r>
        <w:rPr>
          <w:rFonts w:ascii="inherit" w:hAnsi="inherit"/>
          <w:color w:val="333333"/>
          <w:bdr w:val="none" w:sz="0" w:space="0" w:color="auto" w:frame="1"/>
          <w:shd w:val="clear" w:color="auto" w:fill="FFFFFF"/>
        </w:rPr>
        <w:t>Pendidikan adalah usaha sadar dan terencana untuk mewujudkan suasana belajar dan proses pembelajaran agar peserta didik secara aktif mengembangkan pontensi dirinya sehingga memiliki kekuatan spiritual keagamaan, pengendalian diri, kepribadian, kecerdasan, akhlak mulia serta keterampilan yang diperlukan oleh dirinya, masyarakat, bangsa dan negara (Depdiknas, 2003: 20). </w:t>
      </w:r>
      <w:r>
        <w:rPr>
          <w:rFonts w:ascii="Arial" w:hAnsi="Arial" w:cs="Arial"/>
          <w:color w:val="333333"/>
          <w:sz w:val="20"/>
          <w:szCs w:val="20"/>
        </w:rPr>
        <w:br/>
      </w:r>
      <w:r>
        <w:rPr>
          <w:rFonts w:ascii="Arial" w:hAnsi="Arial" w:cs="Arial"/>
          <w:color w:val="333333"/>
          <w:sz w:val="20"/>
          <w:szCs w:val="20"/>
        </w:rPr>
        <w:br/>
      </w:r>
      <w:r>
        <w:rPr>
          <w:rFonts w:ascii="inherit" w:hAnsi="inherit"/>
          <w:color w:val="333333"/>
          <w:bdr w:val="none" w:sz="0" w:space="0" w:color="auto" w:frame="1"/>
          <w:shd w:val="clear" w:color="auto" w:fill="FFFFFF"/>
        </w:rPr>
        <w:t>Dengan kata lain, yang dimaksud dengan pendidikan adalah proses pengembangan potensi, kemampuan, dan kepribadian peserta didik yang dilakukan dengan usaha sadar dan terencana dengan tujuan agar dapat bermanfaat bagi dirinya, masyarakat, bangsa dan negara. </w:t>
      </w:r>
    </w:p>
    <w:p w:rsidR="005B587E" w:rsidRPr="005B587E" w:rsidRDefault="005B587E">
      <w:pPr>
        <w:rPr>
          <w:rFonts w:ascii="inherit" w:hAnsi="inherit"/>
          <w:color w:val="333333"/>
          <w:sz w:val="36"/>
          <w:szCs w:val="36"/>
          <w:bdr w:val="none" w:sz="0" w:space="0" w:color="auto" w:frame="1"/>
          <w:shd w:val="clear" w:color="auto" w:fill="FFFFFF"/>
        </w:rPr>
      </w:pPr>
      <w:r>
        <w:rPr>
          <w:rFonts w:ascii="inherit" w:hAnsi="inherit"/>
          <w:color w:val="333333"/>
          <w:sz w:val="36"/>
          <w:szCs w:val="36"/>
          <w:bdr w:val="none" w:sz="0" w:space="0" w:color="auto" w:frame="1"/>
          <w:shd w:val="clear" w:color="auto" w:fill="FFFFFF"/>
        </w:rPr>
        <w:t>Tujuan Pendidikan Pancasila</w:t>
      </w:r>
    </w:p>
    <w:p w:rsidR="005B587E" w:rsidRPr="005B587E" w:rsidRDefault="005B587E" w:rsidP="005B587E">
      <w:pPr>
        <w:numPr>
          <w:ilvl w:val="0"/>
          <w:numId w:val="1"/>
        </w:numPr>
        <w:shd w:val="clear" w:color="auto" w:fill="FFFFFF"/>
        <w:spacing w:before="100" w:beforeAutospacing="1" w:after="100" w:afterAutospacing="1" w:line="285" w:lineRule="atLeast"/>
        <w:ind w:left="0"/>
        <w:rPr>
          <w:rFonts w:ascii="Helvetica" w:eastAsia="Times New Roman" w:hAnsi="Helvetica" w:cs="Times New Roman"/>
          <w:color w:val="555555"/>
          <w:sz w:val="20"/>
          <w:szCs w:val="20"/>
          <w:lang w:eastAsia="id-ID"/>
        </w:rPr>
      </w:pPr>
      <w:r>
        <w:rPr>
          <w:rFonts w:ascii="inherit" w:hAnsi="inherit"/>
          <w:color w:val="333333"/>
          <w:bdr w:val="none" w:sz="0" w:space="0" w:color="auto" w:frame="1"/>
          <w:shd w:val="clear" w:color="auto" w:fill="FFFFFF"/>
        </w:rPr>
        <w:t>Pendidikan tentang pancasila merupakan salah satu cara untuk menanamkan pribadi yang bermoral dan berwawasan luas dalam kehidupan berbangsa dan ber negara. Oleh karena itu, pendidikan tentang pancasila perlu diberikan disetiap jenjang pendidikan mulai dari tingkat dasar, menengah hingga perguruan tinggi.</w:t>
      </w:r>
      <w:r w:rsidRPr="005B587E">
        <w:rPr>
          <w:rFonts w:ascii="Helvetica" w:hAnsi="Helvetica"/>
          <w:color w:val="555555"/>
          <w:sz w:val="20"/>
          <w:szCs w:val="20"/>
        </w:rPr>
        <w:t xml:space="preserve"> </w:t>
      </w:r>
      <w:r>
        <w:rPr>
          <w:rFonts w:ascii="Helvetica" w:eastAsia="Times New Roman" w:hAnsi="Helvetica" w:cs="Times New Roman"/>
          <w:color w:val="555555"/>
          <w:sz w:val="20"/>
          <w:szCs w:val="20"/>
          <w:lang w:eastAsia="id-ID"/>
        </w:rPr>
        <w:t>Menanamkan nilai</w:t>
      </w:r>
      <w:r w:rsidRPr="005B587E">
        <w:rPr>
          <w:rFonts w:ascii="Helvetica" w:eastAsia="Times New Roman" w:hAnsi="Helvetica" w:cs="Times New Roman"/>
          <w:color w:val="555555"/>
          <w:sz w:val="20"/>
          <w:szCs w:val="20"/>
          <w:lang w:eastAsia="id-ID"/>
        </w:rPr>
        <w:t xml:space="preserve"> keimanan serta ketakwaan terhadap Tuhan Yang Maha Esa</w:t>
      </w:r>
      <w:r>
        <w:rPr>
          <w:rFonts w:ascii="Helvetica" w:eastAsia="Times New Roman" w:hAnsi="Helvetica" w:cs="Times New Roman"/>
          <w:color w:val="555555"/>
          <w:sz w:val="20"/>
          <w:szCs w:val="20"/>
          <w:lang w:eastAsia="id-ID"/>
        </w:rPr>
        <w:t>.</w:t>
      </w:r>
    </w:p>
    <w:p w:rsidR="005B587E" w:rsidRPr="005B587E" w:rsidRDefault="005B587E" w:rsidP="005B587E">
      <w:pPr>
        <w:numPr>
          <w:ilvl w:val="0"/>
          <w:numId w:val="1"/>
        </w:numPr>
        <w:shd w:val="clear" w:color="auto" w:fill="FFFFFF"/>
        <w:spacing w:before="100" w:beforeAutospacing="1" w:after="100" w:afterAutospacing="1" w:line="285" w:lineRule="atLeast"/>
        <w:ind w:left="0"/>
        <w:rPr>
          <w:rFonts w:ascii="Helvetica" w:eastAsia="Times New Roman" w:hAnsi="Helvetica" w:cs="Times New Roman"/>
          <w:color w:val="555555"/>
          <w:sz w:val="20"/>
          <w:szCs w:val="20"/>
          <w:lang w:eastAsia="id-ID"/>
        </w:rPr>
      </w:pPr>
      <w:r w:rsidRPr="005B587E">
        <w:rPr>
          <w:rFonts w:ascii="Helvetica" w:eastAsia="Times New Roman" w:hAnsi="Helvetica" w:cs="Times New Roman"/>
          <w:color w:val="555555"/>
          <w:sz w:val="20"/>
          <w:szCs w:val="20"/>
          <w:lang w:eastAsia="id-ID"/>
        </w:rPr>
        <w:t>Memiliki sikap kemanusiaan yang adil juga beradab kepada orang lain dengan selalu memiliki sikap tenggang rasa di tengah kemajemukan bangsa</w:t>
      </w:r>
      <w:r>
        <w:rPr>
          <w:rFonts w:ascii="Helvetica" w:eastAsia="Times New Roman" w:hAnsi="Helvetica" w:cs="Times New Roman"/>
          <w:color w:val="555555"/>
          <w:sz w:val="20"/>
          <w:szCs w:val="20"/>
          <w:lang w:eastAsia="id-ID"/>
        </w:rPr>
        <w:t>.</w:t>
      </w:r>
    </w:p>
    <w:p w:rsidR="005B587E" w:rsidRPr="005B587E" w:rsidRDefault="005B587E" w:rsidP="005B587E">
      <w:pPr>
        <w:numPr>
          <w:ilvl w:val="0"/>
          <w:numId w:val="1"/>
        </w:numPr>
        <w:shd w:val="clear" w:color="auto" w:fill="FFFFFF"/>
        <w:spacing w:before="100" w:beforeAutospacing="1" w:after="100" w:afterAutospacing="1" w:line="285" w:lineRule="atLeast"/>
        <w:ind w:left="0"/>
        <w:rPr>
          <w:rFonts w:ascii="Helvetica" w:eastAsia="Times New Roman" w:hAnsi="Helvetica" w:cs="Times New Roman"/>
          <w:color w:val="555555"/>
          <w:sz w:val="20"/>
          <w:szCs w:val="20"/>
          <w:lang w:eastAsia="id-ID"/>
        </w:rPr>
      </w:pPr>
      <w:r w:rsidRPr="005B587E">
        <w:rPr>
          <w:rFonts w:ascii="Helvetica" w:eastAsia="Times New Roman" w:hAnsi="Helvetica" w:cs="Times New Roman"/>
          <w:color w:val="555555"/>
          <w:sz w:val="20"/>
          <w:szCs w:val="20"/>
          <w:lang w:eastAsia="id-ID"/>
        </w:rPr>
        <w:t>Menciptakan persatuan bangsa dengan tidak bertindak anarkis yang dapat menjadi </w:t>
      </w:r>
      <w:r>
        <w:rPr>
          <w:rFonts w:ascii="Helvetica" w:eastAsia="Times New Roman" w:hAnsi="Helvetica" w:cs="Times New Roman"/>
          <w:color w:val="555555"/>
          <w:sz w:val="20"/>
          <w:szCs w:val="20"/>
          <w:lang w:eastAsia="id-ID"/>
        </w:rPr>
        <w:t>penyebab lunturnya nilai Bhineka Tunggal Ika</w:t>
      </w:r>
      <w:r w:rsidRPr="005B587E">
        <w:rPr>
          <w:rFonts w:ascii="Helvetica" w:eastAsia="Times New Roman" w:hAnsi="Helvetica" w:cs="Times New Roman"/>
          <w:color w:val="555555"/>
          <w:sz w:val="20"/>
          <w:szCs w:val="20"/>
          <w:lang w:eastAsia="id-ID"/>
        </w:rPr>
        <w:t xml:space="preserve"> ditengah masyarakat yang memiliki keberagaman kebudayaan. </w:t>
      </w:r>
    </w:p>
    <w:p w:rsidR="005B587E" w:rsidRPr="005B587E" w:rsidRDefault="005B587E" w:rsidP="005B587E">
      <w:pPr>
        <w:numPr>
          <w:ilvl w:val="0"/>
          <w:numId w:val="1"/>
        </w:numPr>
        <w:shd w:val="clear" w:color="auto" w:fill="FFFFFF"/>
        <w:spacing w:before="100" w:beforeAutospacing="1" w:after="100" w:afterAutospacing="1" w:line="285" w:lineRule="atLeast"/>
        <w:ind w:left="0"/>
        <w:rPr>
          <w:rFonts w:ascii="Helvetica" w:eastAsia="Times New Roman" w:hAnsi="Helvetica" w:cs="Times New Roman"/>
          <w:color w:val="555555"/>
          <w:sz w:val="20"/>
          <w:szCs w:val="20"/>
          <w:lang w:eastAsia="id-ID"/>
        </w:rPr>
      </w:pPr>
      <w:r w:rsidRPr="005B587E">
        <w:rPr>
          <w:rFonts w:ascii="Helvetica" w:eastAsia="Times New Roman" w:hAnsi="Helvetica" w:cs="Times New Roman"/>
          <w:color w:val="555555"/>
          <w:sz w:val="20"/>
          <w:szCs w:val="20"/>
          <w:lang w:eastAsia="id-ID"/>
        </w:rPr>
        <w:t>Menciptakan sikap kerakyatan yang mendahulukan kepentingan umum dan mengutamakan musyawarah untuk mencapai keadaan yang mufakat.</w:t>
      </w:r>
    </w:p>
    <w:p w:rsidR="005B587E" w:rsidRDefault="005B587E" w:rsidP="005B587E">
      <w:pPr>
        <w:numPr>
          <w:ilvl w:val="0"/>
          <w:numId w:val="1"/>
        </w:numPr>
        <w:shd w:val="clear" w:color="auto" w:fill="FFFFFF"/>
        <w:spacing w:before="100" w:beforeAutospacing="1" w:after="100" w:afterAutospacing="1" w:line="285" w:lineRule="atLeast"/>
        <w:ind w:left="0"/>
        <w:rPr>
          <w:rFonts w:ascii="Helvetica" w:eastAsia="Times New Roman" w:hAnsi="Helvetica" w:cs="Times New Roman"/>
          <w:color w:val="555555"/>
          <w:sz w:val="20"/>
          <w:szCs w:val="20"/>
          <w:lang w:eastAsia="id-ID"/>
        </w:rPr>
      </w:pPr>
      <w:r w:rsidRPr="005B587E">
        <w:rPr>
          <w:rFonts w:ascii="Helvetica" w:eastAsia="Times New Roman" w:hAnsi="Helvetica" w:cs="Times New Roman"/>
          <w:color w:val="555555"/>
          <w:sz w:val="20"/>
          <w:szCs w:val="20"/>
          <w:lang w:eastAsia="id-ID"/>
        </w:rPr>
        <w:t>Memberikan dukungan sebagai cara menciptakan keadaan yang berkeadilan sosial dalam masyarakat.</w:t>
      </w:r>
    </w:p>
    <w:p w:rsidR="005B587E" w:rsidRPr="005B587E" w:rsidRDefault="005B587E" w:rsidP="005B587E">
      <w:pPr>
        <w:shd w:val="clear" w:color="auto" w:fill="FFFFFF"/>
        <w:spacing w:before="100" w:beforeAutospacing="1" w:after="100" w:afterAutospacing="1" w:line="285" w:lineRule="atLeast"/>
        <w:rPr>
          <w:rFonts w:ascii="inherit" w:eastAsia="Times New Roman" w:hAnsi="inherit" w:cs="Times New Roman"/>
          <w:color w:val="555555"/>
          <w:sz w:val="36"/>
          <w:szCs w:val="36"/>
          <w:lang w:eastAsia="id-ID"/>
        </w:rPr>
      </w:pPr>
      <w:r>
        <w:rPr>
          <w:rFonts w:ascii="inherit" w:eastAsia="Times New Roman" w:hAnsi="inherit" w:cs="Times New Roman"/>
          <w:color w:val="555555"/>
          <w:sz w:val="36"/>
          <w:szCs w:val="36"/>
          <w:lang w:eastAsia="id-ID"/>
        </w:rPr>
        <w:t>Dasar-dasar Pendidikan Pancasila</w:t>
      </w:r>
    </w:p>
    <w:p w:rsidR="005B587E" w:rsidRPr="005B587E" w:rsidRDefault="005B587E" w:rsidP="005B587E">
      <w:pPr>
        <w:pStyle w:val="ListParagraph"/>
        <w:numPr>
          <w:ilvl w:val="0"/>
          <w:numId w:val="2"/>
        </w:numPr>
        <w:shd w:val="clear" w:color="auto" w:fill="FFFFFF"/>
        <w:spacing w:before="100" w:beforeAutospacing="1" w:after="100" w:afterAutospacing="1" w:line="285" w:lineRule="atLeast"/>
        <w:rPr>
          <w:rFonts w:ascii="inherit" w:hAnsi="inherit"/>
          <w:color w:val="333333"/>
          <w:bdr w:val="none" w:sz="0" w:space="0" w:color="auto" w:frame="1"/>
          <w:shd w:val="clear" w:color="auto" w:fill="FFFFFF"/>
        </w:rPr>
      </w:pPr>
      <w:r w:rsidRPr="005B587E">
        <w:rPr>
          <w:rFonts w:ascii="inherit" w:hAnsi="inherit"/>
          <w:color w:val="333333"/>
          <w:bdr w:val="none" w:sz="0" w:space="0" w:color="auto" w:frame="1"/>
          <w:shd w:val="clear" w:color="auto" w:fill="FFFFFF"/>
        </w:rPr>
        <w:t>Dasar Filosofis </w:t>
      </w:r>
      <w:r w:rsidRPr="005B587E">
        <w:rPr>
          <w:rFonts w:ascii="Arial" w:hAnsi="Arial" w:cs="Arial"/>
          <w:color w:val="333333"/>
          <w:sz w:val="20"/>
          <w:szCs w:val="20"/>
        </w:rPr>
        <w:br/>
      </w:r>
      <w:r w:rsidRPr="005B587E">
        <w:rPr>
          <w:rFonts w:ascii="Arial" w:hAnsi="Arial" w:cs="Arial"/>
          <w:color w:val="333333"/>
          <w:sz w:val="20"/>
          <w:szCs w:val="20"/>
        </w:rPr>
        <w:br/>
      </w:r>
      <w:r w:rsidRPr="005B587E">
        <w:rPr>
          <w:rFonts w:ascii="inherit" w:hAnsi="inherit"/>
          <w:color w:val="333333"/>
          <w:bdr w:val="none" w:sz="0" w:space="0" w:color="auto" w:frame="1"/>
          <w:shd w:val="clear" w:color="auto" w:fill="FFFFFF"/>
        </w:rPr>
        <w:t>Pada saat Republik Indonesia diproklamasikan pasca Perang Dunia kedua, dunia dicekam oleh pertentangan ideologi kapitalisme dengan ideologi komunisme. Kapitalisme berakar pada faham individualisme yang menjunjung tinggi kebebasan dan hak-hak individu; sementara komunisme berakar pada faham sosialisme atau kolektivisme yang lebih mengedepankan kepentingan masyarakat di atas kepentingan individual. Kedua aliran ideologi ini melahirkan sistem kenegaraan yang berbeda. Faham individualisme melahirkan negara -negara kapitalis yang mendewakan kebebasan (liberalisme) setiap warga, sehingga menimbulkan perilaku dengan superioritas individu, kebebasan berkreasi dan berproduksi untuk mendapatkan keuntungan yang maksimal. </w:t>
      </w:r>
    </w:p>
    <w:p w:rsidR="005B587E" w:rsidRDefault="005B587E" w:rsidP="005B587E">
      <w:pPr>
        <w:pStyle w:val="ListParagraph"/>
        <w:shd w:val="clear" w:color="auto" w:fill="FFFFFF"/>
        <w:spacing w:before="100" w:beforeAutospacing="1" w:after="100" w:afterAutospacing="1" w:line="285" w:lineRule="atLeast"/>
        <w:rPr>
          <w:rFonts w:ascii="inherit" w:hAnsi="inherit"/>
          <w:color w:val="333333"/>
          <w:bdr w:val="none" w:sz="0" w:space="0" w:color="auto" w:frame="1"/>
          <w:shd w:val="clear" w:color="auto" w:fill="FFFFFF"/>
        </w:rPr>
      </w:pPr>
    </w:p>
    <w:p w:rsidR="005B587E" w:rsidRDefault="005B587E" w:rsidP="005B587E">
      <w:pPr>
        <w:pStyle w:val="ListParagraph"/>
        <w:shd w:val="clear" w:color="auto" w:fill="FFFFFF"/>
        <w:spacing w:before="100" w:beforeAutospacing="1" w:after="100" w:afterAutospacing="1" w:line="285" w:lineRule="atLeast"/>
        <w:rPr>
          <w:rFonts w:ascii="inherit" w:hAnsi="inherit"/>
          <w:color w:val="333333"/>
          <w:bdr w:val="none" w:sz="0" w:space="0" w:color="auto" w:frame="1"/>
          <w:shd w:val="clear" w:color="auto" w:fill="FFFFFF"/>
        </w:rPr>
      </w:pPr>
    </w:p>
    <w:p w:rsidR="005B587E" w:rsidRDefault="005B587E" w:rsidP="005B587E">
      <w:pPr>
        <w:pStyle w:val="ListParagraph"/>
        <w:shd w:val="clear" w:color="auto" w:fill="FFFFFF"/>
        <w:spacing w:before="100" w:beforeAutospacing="1" w:after="100" w:afterAutospacing="1" w:line="285" w:lineRule="atLeast"/>
        <w:rPr>
          <w:rFonts w:ascii="inherit" w:hAnsi="inherit"/>
          <w:color w:val="333333"/>
          <w:bdr w:val="none" w:sz="0" w:space="0" w:color="auto" w:frame="1"/>
          <w:shd w:val="clear" w:color="auto" w:fill="FFFFFF"/>
        </w:rPr>
      </w:pPr>
    </w:p>
    <w:p w:rsidR="005B587E" w:rsidRDefault="005B587E" w:rsidP="005B587E">
      <w:pPr>
        <w:pStyle w:val="ListParagraph"/>
        <w:shd w:val="clear" w:color="auto" w:fill="FFFFFF"/>
        <w:spacing w:before="100" w:beforeAutospacing="1" w:after="100" w:afterAutospacing="1" w:line="285" w:lineRule="atLeast"/>
        <w:rPr>
          <w:rFonts w:ascii="inherit" w:hAnsi="inherit"/>
          <w:color w:val="333333"/>
          <w:bdr w:val="none" w:sz="0" w:space="0" w:color="auto" w:frame="1"/>
          <w:shd w:val="clear" w:color="auto" w:fill="FFFFFF"/>
        </w:rPr>
      </w:pPr>
    </w:p>
    <w:p w:rsidR="005B587E" w:rsidRPr="005B587E" w:rsidRDefault="005B587E" w:rsidP="005B587E">
      <w:pPr>
        <w:pStyle w:val="ListParagraph"/>
        <w:numPr>
          <w:ilvl w:val="0"/>
          <w:numId w:val="2"/>
        </w:numPr>
        <w:shd w:val="clear" w:color="auto" w:fill="FFFFFF"/>
        <w:spacing w:before="100" w:beforeAutospacing="1" w:after="100" w:afterAutospacing="1" w:line="285" w:lineRule="atLeast"/>
        <w:rPr>
          <w:rFonts w:ascii="Helvetica" w:eastAsia="Times New Roman" w:hAnsi="Helvetica" w:cs="Times New Roman"/>
          <w:color w:val="555555"/>
          <w:sz w:val="20"/>
          <w:szCs w:val="20"/>
          <w:lang w:eastAsia="id-ID"/>
        </w:rPr>
      </w:pPr>
      <w:r w:rsidRPr="005B587E">
        <w:rPr>
          <w:rFonts w:ascii="inherit" w:hAnsi="inherit"/>
          <w:color w:val="333333"/>
          <w:bdr w:val="none" w:sz="0" w:space="0" w:color="auto" w:frame="1"/>
          <w:shd w:val="clear" w:color="auto" w:fill="FFFFFF"/>
        </w:rPr>
        <w:lastRenderedPageBreak/>
        <w:t>Dasar Sosiologis </w:t>
      </w:r>
      <w:r w:rsidRPr="005B587E">
        <w:rPr>
          <w:rFonts w:ascii="Arial" w:hAnsi="Arial" w:cs="Arial"/>
          <w:color w:val="333333"/>
          <w:sz w:val="20"/>
          <w:szCs w:val="20"/>
        </w:rPr>
        <w:br/>
      </w:r>
      <w:r w:rsidRPr="005B587E">
        <w:rPr>
          <w:rFonts w:ascii="Arial" w:hAnsi="Arial" w:cs="Arial"/>
          <w:color w:val="333333"/>
          <w:sz w:val="20"/>
          <w:szCs w:val="20"/>
        </w:rPr>
        <w:br/>
      </w:r>
      <w:r>
        <w:rPr>
          <w:rFonts w:ascii="inherit" w:hAnsi="inherit"/>
          <w:color w:val="333333"/>
          <w:bdr w:val="none" w:sz="0" w:space="0" w:color="auto" w:frame="1"/>
          <w:shd w:val="clear" w:color="auto" w:fill="FFFFFF"/>
        </w:rPr>
        <w:t>Bangsa Indonesia yan</w:t>
      </w:r>
      <w:r w:rsidRPr="005B587E">
        <w:rPr>
          <w:rFonts w:ascii="inherit" w:hAnsi="inherit"/>
          <w:color w:val="333333"/>
          <w:bdr w:val="none" w:sz="0" w:space="0" w:color="auto" w:frame="1"/>
          <w:shd w:val="clear" w:color="auto" w:fill="FFFFFF"/>
        </w:rPr>
        <w:t>g penuh kebhinekaan terdiri atas lebih dari 300 suku bangsa yang tersebar di lebih dari 17.000 pulau, secara sosiologis telah mempraktikan Pancasila karena nilai-nilai yang terkandung di dalamnya merupakan kenyataan-kenyataan (materil, formal, dan fungsional) yang ada dalam mas yarakat Ind onesia. Kenyataan objektif ini menjadikan Pancasila sebagai dasar yang mengikat setiap warga bangsa untuk taat pada nilai-nilai instrumental yang berupa norma atau hukum tertulis (peraturan perundang-undangan, yurisprudensi, dan traktat) maupun yang tidak tertulis seperti adat istiadat, kesepakatan</w:t>
      </w:r>
      <w:r>
        <w:rPr>
          <w:rFonts w:ascii="inherit" w:hAnsi="inherit"/>
          <w:color w:val="333333"/>
          <w:bdr w:val="none" w:sz="0" w:space="0" w:color="auto" w:frame="1"/>
          <w:shd w:val="clear" w:color="auto" w:fill="FFFFFF"/>
        </w:rPr>
        <w:t xml:space="preserve"> atau kesepahaman, dan konvensi.</w:t>
      </w:r>
      <w:r>
        <w:rPr>
          <w:rFonts w:ascii="Arial" w:hAnsi="Arial" w:cs="Arial"/>
          <w:color w:val="333333"/>
          <w:sz w:val="20"/>
          <w:szCs w:val="20"/>
        </w:rPr>
        <w:br/>
      </w:r>
      <w:r>
        <w:rPr>
          <w:rFonts w:ascii="inherit" w:hAnsi="inherit"/>
          <w:color w:val="333333"/>
          <w:bdr w:val="none" w:sz="0" w:space="0" w:color="auto" w:frame="1"/>
          <w:shd w:val="clear" w:color="auto" w:fill="FFFFFF"/>
        </w:rPr>
        <w:t>Kebhinekaan atau pluralitas masyarakat bangsa Indonesia yang tinggi, dimana agama, ras, etnik, bahasa, tradisi-budaya penuh perbedaan, menyebabkan ideologi Pancasila bisa diterima sebagai ideologi pemersatu.</w:t>
      </w:r>
      <w:r w:rsidRPr="005B587E">
        <w:rPr>
          <w:rFonts w:ascii="Trebuchet MS" w:hAnsi="Trebuchet MS"/>
          <w:color w:val="333333"/>
          <w:shd w:val="clear" w:color="auto" w:fill="FFFFFF"/>
        </w:rPr>
        <w:t xml:space="preserve"> </w:t>
      </w:r>
    </w:p>
    <w:p w:rsidR="005B587E" w:rsidRPr="005B587E" w:rsidRDefault="005B587E" w:rsidP="005B587E">
      <w:pPr>
        <w:pStyle w:val="ListParagraph"/>
        <w:numPr>
          <w:ilvl w:val="0"/>
          <w:numId w:val="2"/>
        </w:numPr>
        <w:shd w:val="clear" w:color="auto" w:fill="FFFFFF"/>
        <w:spacing w:before="100" w:beforeAutospacing="1" w:after="100" w:afterAutospacing="1" w:line="285" w:lineRule="atLeast"/>
        <w:rPr>
          <w:rFonts w:ascii="Helvetica" w:eastAsia="Times New Roman" w:hAnsi="Helvetica" w:cs="Times New Roman"/>
          <w:color w:val="555555"/>
          <w:sz w:val="20"/>
          <w:szCs w:val="20"/>
          <w:lang w:eastAsia="id-ID"/>
        </w:rPr>
      </w:pPr>
      <w:r w:rsidRPr="005B587E">
        <w:rPr>
          <w:rFonts w:ascii="inherit" w:hAnsi="inherit"/>
          <w:color w:val="333333"/>
          <w:bdr w:val="none" w:sz="0" w:space="0" w:color="auto" w:frame="1"/>
          <w:shd w:val="clear" w:color="auto" w:fill="FFFFFF"/>
        </w:rPr>
        <w:t xml:space="preserve"> Dasar Yuridis </w:t>
      </w:r>
      <w:r w:rsidRPr="005B587E">
        <w:rPr>
          <w:rFonts w:ascii="Arial" w:hAnsi="Arial" w:cs="Arial"/>
          <w:color w:val="333333"/>
          <w:sz w:val="20"/>
          <w:szCs w:val="20"/>
        </w:rPr>
        <w:br/>
      </w:r>
      <w:r w:rsidRPr="005B587E">
        <w:rPr>
          <w:rFonts w:ascii="Arial" w:hAnsi="Arial" w:cs="Arial"/>
          <w:color w:val="333333"/>
          <w:sz w:val="20"/>
          <w:szCs w:val="20"/>
        </w:rPr>
        <w:br/>
      </w:r>
      <w:r w:rsidRPr="005B587E">
        <w:rPr>
          <w:rFonts w:ascii="inherit" w:hAnsi="inherit"/>
          <w:color w:val="333333"/>
          <w:bdr w:val="none" w:sz="0" w:space="0" w:color="auto" w:frame="1"/>
          <w:shd w:val="clear" w:color="auto" w:fill="FFFFFF"/>
        </w:rPr>
        <w:t>Pancasila telah menjadi norma dasar negara dan dasar negara Republik Indonesia yang berlaku adalah Pancasila yang tertuang dalam Pembukaan Undang-Undang Dasar Negara Republik Indonesia Tahun 1945 (Pembukaan UUD NRI Tahun 1945) junctis Keputusan Presiden RI Nomor 150 Tahun 1959 mengenai Dekrit Presiden RI/Panglima Tertinggi Angkatan Perang Tentang Kembali Kepada Undang-Undang Dasar Negara R</w:t>
      </w:r>
      <w:r w:rsidRPr="005B587E">
        <w:rPr>
          <w:rFonts w:ascii="Trebuchet MS" w:hAnsi="Trebuchet MS"/>
          <w:color w:val="333333"/>
          <w:bdr w:val="none" w:sz="0" w:space="0" w:color="auto" w:frame="1"/>
          <w:shd w:val="clear" w:color="auto" w:fill="FFFFFF"/>
        </w:rPr>
        <w:t>e</w:t>
      </w:r>
      <w:r w:rsidRPr="005B587E">
        <w:rPr>
          <w:rFonts w:ascii="inherit" w:hAnsi="inherit"/>
          <w:color w:val="333333"/>
          <w:bdr w:val="none" w:sz="0" w:space="0" w:color="auto" w:frame="1"/>
          <w:shd w:val="clear" w:color="auto" w:fill="FFFFFF"/>
        </w:rPr>
        <w:t>publik Indonesia Tahun 1945. Naskah Pembukaan UUD NRI 1945 yang berlaku adalah Pembukaan UUD NRI Tahun 1945 yang disahkan/di tetapkan oleh Panitia Persiapan Kemerdekaan Indonesia (PPKI) tanggal 18 Agustus 1945. Sila -sila Pancasila yang tertuang dalam Pembukaan UUD NRI Tahun 1945 secara filosofis-sosiologis berkedudukan sebagai Norma Dasar Indonesia dan dalam konteks politis-yuridis sebagai Dasar Negara Indonesia. Konsekuensi dari Pancasila tercantum dalam Pembukaan UUD NRI Tahun 1945, secara yuridis konstitusional mempunyai kekuatan hukum yang sah, kekuatan hukum berlaku, dan kekuatan hukum mengikat.</w:t>
      </w:r>
    </w:p>
    <w:p w:rsidR="005B587E" w:rsidRDefault="005B587E" w:rsidP="005B587E">
      <w:pPr>
        <w:pStyle w:val="ListParagraph"/>
        <w:shd w:val="clear" w:color="auto" w:fill="FFFFFF"/>
        <w:spacing w:before="100" w:beforeAutospacing="1" w:after="100" w:afterAutospacing="1" w:line="285" w:lineRule="atLeast"/>
        <w:rPr>
          <w:rFonts w:ascii="inherit" w:hAnsi="inherit"/>
          <w:color w:val="333333"/>
          <w:sz w:val="36"/>
          <w:szCs w:val="36"/>
          <w:bdr w:val="none" w:sz="0" w:space="0" w:color="auto" w:frame="1"/>
          <w:shd w:val="clear" w:color="auto" w:fill="FFFFFF"/>
        </w:rPr>
      </w:pPr>
    </w:p>
    <w:p w:rsidR="005B587E" w:rsidRPr="005B587E" w:rsidRDefault="005B587E" w:rsidP="005B587E">
      <w:pPr>
        <w:pStyle w:val="ListParagraph"/>
        <w:shd w:val="clear" w:color="auto" w:fill="FFFFFF"/>
        <w:spacing w:before="100" w:beforeAutospacing="1" w:after="100" w:afterAutospacing="1" w:line="285" w:lineRule="atLeast"/>
        <w:rPr>
          <w:rFonts w:ascii="inherit" w:hAnsi="inherit"/>
          <w:color w:val="333333"/>
          <w:sz w:val="36"/>
          <w:szCs w:val="36"/>
          <w:bdr w:val="none" w:sz="0" w:space="0" w:color="auto" w:frame="1"/>
          <w:shd w:val="clear" w:color="auto" w:fill="FFFFFF"/>
        </w:rPr>
      </w:pPr>
      <w:r>
        <w:rPr>
          <w:rFonts w:ascii="inherit" w:hAnsi="inherit"/>
          <w:color w:val="333333"/>
          <w:sz w:val="36"/>
          <w:szCs w:val="36"/>
          <w:bdr w:val="none" w:sz="0" w:space="0" w:color="auto" w:frame="1"/>
          <w:shd w:val="clear" w:color="auto" w:fill="FFFFFF"/>
        </w:rPr>
        <w:t>Hakikat Pendidikan Pancasila</w:t>
      </w:r>
    </w:p>
    <w:p w:rsidR="005B587E" w:rsidRPr="005B587E" w:rsidRDefault="005B587E" w:rsidP="005B587E">
      <w:pPr>
        <w:pStyle w:val="ListParagraph"/>
        <w:shd w:val="clear" w:color="auto" w:fill="FFFFFF"/>
        <w:spacing w:before="100" w:beforeAutospacing="1" w:after="100" w:afterAutospacing="1" w:line="285" w:lineRule="atLeast"/>
        <w:rPr>
          <w:rFonts w:ascii="Helvetica" w:eastAsia="Times New Roman" w:hAnsi="Helvetica" w:cs="Times New Roman"/>
          <w:color w:val="555555"/>
          <w:sz w:val="20"/>
          <w:szCs w:val="20"/>
          <w:lang w:eastAsia="id-ID"/>
        </w:rPr>
      </w:pPr>
    </w:p>
    <w:p w:rsidR="005B587E" w:rsidRPr="005B587E" w:rsidRDefault="005B587E" w:rsidP="005B587E">
      <w:pPr>
        <w:shd w:val="clear" w:color="auto" w:fill="FFFFFF"/>
        <w:spacing w:after="0" w:line="240" w:lineRule="auto"/>
        <w:ind w:left="360"/>
        <w:rPr>
          <w:rFonts w:ascii="Verdana" w:eastAsia="Times New Roman" w:hAnsi="Verdana" w:cs="Times New Roman"/>
          <w:color w:val="333333"/>
          <w:spacing w:val="5"/>
          <w:lang w:eastAsia="id-ID"/>
        </w:rPr>
      </w:pPr>
      <w:r w:rsidRPr="005B587E">
        <w:rPr>
          <w:rFonts w:ascii="Times New Roman" w:eastAsia="Times New Roman" w:hAnsi="Times New Roman" w:cs="Times New Roman"/>
          <w:color w:val="333333"/>
          <w:spacing w:val="5"/>
          <w:lang w:eastAsia="id-ID"/>
        </w:rPr>
        <w:t>Pendidikan Pancasila dan Kewarganegaraan merupakan bidang studi yang bersifat </w:t>
      </w:r>
      <w:r w:rsidRPr="005B587E">
        <w:rPr>
          <w:rFonts w:ascii="Times New Roman" w:eastAsia="Times New Roman" w:hAnsi="Times New Roman" w:cs="Times New Roman"/>
          <w:i/>
          <w:iCs/>
          <w:color w:val="333333"/>
          <w:spacing w:val="5"/>
          <w:lang w:eastAsia="id-ID"/>
        </w:rPr>
        <w:t>multifaset</w:t>
      </w:r>
      <w:r w:rsidRPr="005B587E">
        <w:rPr>
          <w:rFonts w:ascii="Times New Roman" w:eastAsia="Times New Roman" w:hAnsi="Times New Roman" w:cs="Times New Roman"/>
          <w:color w:val="333333"/>
          <w:spacing w:val="5"/>
          <w:lang w:eastAsia="id-ID"/>
        </w:rPr>
        <w:t> dengan konteks lintas bidang keilmuan, dengan bidang kajian yang mutidimensional sebagai integrasi dari disiplin ilmu politik, hukum, pendidikan, psikologi, dan disiplin ilmu lainnya yang dapat mendukung pembentukan warga negara yang baik</w:t>
      </w:r>
      <w:r w:rsidRPr="005B587E">
        <w:rPr>
          <w:rFonts w:ascii="Times New Roman" w:eastAsia="Times New Roman" w:hAnsi="Times New Roman" w:cs="Times New Roman"/>
          <w:i/>
          <w:iCs/>
          <w:color w:val="333333"/>
          <w:spacing w:val="5"/>
          <w:lang w:eastAsia="id-ID"/>
        </w:rPr>
        <w:t>.</w:t>
      </w:r>
      <w:r w:rsidRPr="005B587E">
        <w:rPr>
          <w:rFonts w:ascii="Times New Roman" w:eastAsia="Times New Roman" w:hAnsi="Times New Roman" w:cs="Times New Roman"/>
          <w:color w:val="333333"/>
          <w:spacing w:val="5"/>
          <w:lang w:eastAsia="id-ID"/>
        </w:rPr>
        <w:t> Namun secara filsafat keilmuan ia memiliki </w:t>
      </w:r>
      <w:r w:rsidRPr="005B587E">
        <w:rPr>
          <w:rFonts w:ascii="Times New Roman" w:eastAsia="Times New Roman" w:hAnsi="Times New Roman" w:cs="Times New Roman"/>
          <w:i/>
          <w:iCs/>
          <w:color w:val="333333"/>
          <w:spacing w:val="5"/>
          <w:lang w:eastAsia="id-ID"/>
        </w:rPr>
        <w:t>ontology</w:t>
      </w:r>
      <w:r w:rsidRPr="005B587E">
        <w:rPr>
          <w:rFonts w:ascii="Times New Roman" w:eastAsia="Times New Roman" w:hAnsi="Times New Roman" w:cs="Times New Roman"/>
          <w:color w:val="333333"/>
          <w:spacing w:val="5"/>
          <w:lang w:eastAsia="id-ID"/>
        </w:rPr>
        <w:t> pokok ilmu politik khususnya konsep </w:t>
      </w:r>
      <w:r w:rsidRPr="005B587E">
        <w:rPr>
          <w:rFonts w:ascii="Times New Roman" w:eastAsia="Times New Roman" w:hAnsi="Times New Roman" w:cs="Times New Roman"/>
          <w:i/>
          <w:iCs/>
          <w:color w:val="333333"/>
          <w:spacing w:val="5"/>
          <w:lang w:eastAsia="id-ID"/>
        </w:rPr>
        <w:t>“political democracy” </w:t>
      </w:r>
      <w:r w:rsidRPr="005B587E">
        <w:rPr>
          <w:rFonts w:ascii="Times New Roman" w:eastAsia="Times New Roman" w:hAnsi="Times New Roman" w:cs="Times New Roman"/>
          <w:color w:val="333333"/>
          <w:spacing w:val="5"/>
          <w:lang w:eastAsia="id-ID"/>
        </w:rPr>
        <w:t>untuk aspek </w:t>
      </w:r>
      <w:r w:rsidRPr="005B587E">
        <w:rPr>
          <w:rFonts w:ascii="Times New Roman" w:eastAsia="Times New Roman" w:hAnsi="Times New Roman" w:cs="Times New Roman"/>
          <w:i/>
          <w:iCs/>
          <w:color w:val="333333"/>
          <w:spacing w:val="5"/>
          <w:lang w:eastAsia="id-ID"/>
        </w:rPr>
        <w:t>“duties and rights of citizen”</w:t>
      </w:r>
      <w:r w:rsidRPr="005B587E">
        <w:rPr>
          <w:rFonts w:ascii="Times New Roman" w:eastAsia="Times New Roman" w:hAnsi="Times New Roman" w:cs="Times New Roman"/>
          <w:color w:val="333333"/>
          <w:spacing w:val="5"/>
          <w:lang w:eastAsia="id-ID"/>
        </w:rPr>
        <w:t>(Chreshore:1886). Dari konsep  inilah kemudian berkembang konsep </w:t>
      </w:r>
      <w:r w:rsidRPr="005B587E">
        <w:rPr>
          <w:rFonts w:ascii="Times New Roman" w:eastAsia="Times New Roman" w:hAnsi="Times New Roman" w:cs="Times New Roman"/>
          <w:i/>
          <w:iCs/>
          <w:color w:val="333333"/>
          <w:spacing w:val="5"/>
          <w:lang w:eastAsia="id-ID"/>
        </w:rPr>
        <w:t>“Civics”</w:t>
      </w:r>
      <w:r w:rsidRPr="005B587E">
        <w:rPr>
          <w:rFonts w:ascii="Times New Roman" w:eastAsia="Times New Roman" w:hAnsi="Times New Roman" w:cs="Times New Roman"/>
          <w:color w:val="333333"/>
          <w:spacing w:val="5"/>
          <w:lang w:eastAsia="id-ID"/>
        </w:rPr>
        <w:t>, yang artinya warga negara pada jaman Yunani kuno, yang kemudian diakui secara akademis sebagai embrionya </w:t>
      </w:r>
      <w:r w:rsidRPr="005B587E">
        <w:rPr>
          <w:rFonts w:ascii="Times New Roman" w:eastAsia="Times New Roman" w:hAnsi="Times New Roman" w:cs="Times New Roman"/>
          <w:i/>
          <w:iCs/>
          <w:color w:val="333333"/>
          <w:spacing w:val="5"/>
          <w:lang w:eastAsia="id-ID"/>
        </w:rPr>
        <w:t>“civic education”,</w:t>
      </w:r>
      <w:r w:rsidRPr="005B587E">
        <w:rPr>
          <w:rFonts w:ascii="Times New Roman" w:eastAsia="Times New Roman" w:hAnsi="Times New Roman" w:cs="Times New Roman"/>
          <w:color w:val="333333"/>
          <w:spacing w:val="5"/>
          <w:lang w:eastAsia="id-ID"/>
        </w:rPr>
        <w:t> yang selanjutnya di Indonesia diadaptasi menjadi “pendidikan kewarganegaraan” yang sekarang menjadi muatan kurikulum.</w:t>
      </w:r>
    </w:p>
    <w:p w:rsidR="00E70DD5" w:rsidRDefault="00E70DD5" w:rsidP="00E70DD5">
      <w:pPr>
        <w:shd w:val="clear" w:color="auto" w:fill="FFFFFF"/>
        <w:spacing w:after="0" w:line="240" w:lineRule="auto"/>
        <w:ind w:left="360"/>
        <w:rPr>
          <w:rFonts w:ascii="Times New Roman" w:eastAsia="Times New Roman" w:hAnsi="Times New Roman" w:cs="Times New Roman"/>
          <w:color w:val="333333"/>
          <w:spacing w:val="5"/>
          <w:lang w:eastAsia="id-ID"/>
        </w:rPr>
      </w:pPr>
    </w:p>
    <w:p w:rsidR="00E70DD5" w:rsidRDefault="00E70DD5" w:rsidP="00E70DD5">
      <w:pPr>
        <w:shd w:val="clear" w:color="auto" w:fill="FFFFFF"/>
        <w:spacing w:after="0" w:line="240" w:lineRule="auto"/>
        <w:ind w:left="360"/>
        <w:rPr>
          <w:rFonts w:ascii="Times New Roman" w:eastAsia="Times New Roman" w:hAnsi="Times New Roman" w:cs="Times New Roman"/>
          <w:color w:val="333333"/>
          <w:spacing w:val="5"/>
          <w:lang w:eastAsia="id-ID"/>
        </w:rPr>
      </w:pPr>
    </w:p>
    <w:p w:rsidR="00E70DD5" w:rsidRDefault="00E70DD5" w:rsidP="00E70DD5">
      <w:pPr>
        <w:shd w:val="clear" w:color="auto" w:fill="FFFFFF"/>
        <w:spacing w:after="0" w:line="240" w:lineRule="auto"/>
        <w:ind w:left="360"/>
        <w:rPr>
          <w:rFonts w:ascii="Times New Roman" w:eastAsia="Times New Roman" w:hAnsi="Times New Roman" w:cs="Times New Roman"/>
          <w:color w:val="333333"/>
          <w:spacing w:val="5"/>
          <w:lang w:eastAsia="id-ID"/>
        </w:rPr>
      </w:pPr>
    </w:p>
    <w:p w:rsidR="00E70DD5" w:rsidRDefault="00E70DD5" w:rsidP="00E70DD5">
      <w:pPr>
        <w:shd w:val="clear" w:color="auto" w:fill="FFFFFF"/>
        <w:spacing w:after="0" w:line="240" w:lineRule="auto"/>
        <w:ind w:left="360"/>
        <w:rPr>
          <w:rFonts w:ascii="Times New Roman" w:eastAsia="Times New Roman" w:hAnsi="Times New Roman" w:cs="Times New Roman"/>
          <w:color w:val="333333"/>
          <w:spacing w:val="5"/>
          <w:lang w:eastAsia="id-ID"/>
        </w:rPr>
      </w:pPr>
      <w:r>
        <w:rPr>
          <w:rFonts w:ascii="Times New Roman" w:eastAsia="Times New Roman" w:hAnsi="Times New Roman" w:cs="Times New Roman"/>
          <w:color w:val="333333"/>
          <w:spacing w:val="5"/>
          <w:lang w:eastAsia="id-ID"/>
        </w:rPr>
        <w:t>Tugas Mata Kuliah Pancasila</w:t>
      </w:r>
    </w:p>
    <w:p w:rsidR="00E70DD5" w:rsidRDefault="00E70DD5" w:rsidP="00E70DD5">
      <w:pPr>
        <w:shd w:val="clear" w:color="auto" w:fill="FFFFFF"/>
        <w:spacing w:after="0" w:line="240" w:lineRule="auto"/>
        <w:ind w:left="360"/>
        <w:rPr>
          <w:rFonts w:ascii="Times New Roman" w:eastAsia="Times New Roman" w:hAnsi="Times New Roman" w:cs="Times New Roman"/>
          <w:color w:val="333333"/>
          <w:spacing w:val="5"/>
          <w:lang w:eastAsia="id-ID"/>
        </w:rPr>
      </w:pPr>
      <w:r>
        <w:rPr>
          <w:rFonts w:ascii="Times New Roman" w:eastAsia="Times New Roman" w:hAnsi="Times New Roman" w:cs="Times New Roman"/>
          <w:color w:val="333333"/>
          <w:spacing w:val="5"/>
          <w:lang w:eastAsia="id-ID"/>
        </w:rPr>
        <w:t>Oleh :</w:t>
      </w:r>
    </w:p>
    <w:p w:rsidR="00E70DD5" w:rsidRDefault="00E70DD5" w:rsidP="00E70DD5">
      <w:pPr>
        <w:shd w:val="clear" w:color="auto" w:fill="FFFFFF"/>
        <w:spacing w:after="0" w:line="240" w:lineRule="auto"/>
        <w:ind w:left="360"/>
        <w:rPr>
          <w:rFonts w:ascii="Times New Roman" w:eastAsia="Times New Roman" w:hAnsi="Times New Roman" w:cs="Times New Roman"/>
          <w:color w:val="333333"/>
          <w:spacing w:val="5"/>
          <w:lang w:eastAsia="id-ID"/>
        </w:rPr>
      </w:pPr>
      <w:r>
        <w:rPr>
          <w:rFonts w:ascii="Times New Roman" w:eastAsia="Times New Roman" w:hAnsi="Times New Roman" w:cs="Times New Roman"/>
          <w:color w:val="333333"/>
          <w:spacing w:val="5"/>
          <w:lang w:eastAsia="id-ID"/>
        </w:rPr>
        <w:t>Wahyu Adi Tya</w:t>
      </w:r>
    </w:p>
    <w:p w:rsidR="005B587E" w:rsidRPr="00E70DD5" w:rsidRDefault="00E70DD5" w:rsidP="00E70DD5">
      <w:pPr>
        <w:shd w:val="clear" w:color="auto" w:fill="FFFFFF"/>
        <w:spacing w:after="0" w:line="240" w:lineRule="auto"/>
        <w:ind w:left="360"/>
        <w:rPr>
          <w:rFonts w:ascii="Times New Roman" w:eastAsia="Times New Roman" w:hAnsi="Times New Roman" w:cs="Times New Roman"/>
          <w:color w:val="333333"/>
          <w:spacing w:val="5"/>
          <w:lang w:eastAsia="id-ID"/>
        </w:rPr>
      </w:pPr>
      <w:r>
        <w:rPr>
          <w:rFonts w:ascii="Times New Roman" w:eastAsia="Times New Roman" w:hAnsi="Times New Roman" w:cs="Times New Roman"/>
          <w:color w:val="333333"/>
          <w:spacing w:val="5"/>
          <w:lang w:eastAsia="id-ID"/>
        </w:rPr>
        <w:t>Teknik Informatika UIN 2018</w:t>
      </w:r>
    </w:p>
    <w:sectPr w:rsidR="005B587E" w:rsidRPr="00E70DD5" w:rsidSect="006A0B2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7E2978"/>
    <w:multiLevelType w:val="hybridMultilevel"/>
    <w:tmpl w:val="8B3267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5B8C5697"/>
    <w:multiLevelType w:val="multilevel"/>
    <w:tmpl w:val="BEDA2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B587E"/>
    <w:rsid w:val="00232E9E"/>
    <w:rsid w:val="005B587E"/>
    <w:rsid w:val="006A0B26"/>
    <w:rsid w:val="00D225AD"/>
    <w:rsid w:val="00E70DD5"/>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B2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a"/>
    <w:basedOn w:val="DefaultParagraphFont"/>
    <w:rsid w:val="005B587E"/>
  </w:style>
  <w:style w:type="character" w:customStyle="1" w:styleId="l7">
    <w:name w:val="l7"/>
    <w:basedOn w:val="DefaultParagraphFont"/>
    <w:rsid w:val="005B587E"/>
  </w:style>
  <w:style w:type="character" w:customStyle="1" w:styleId="l6">
    <w:name w:val="l6"/>
    <w:basedOn w:val="DefaultParagraphFont"/>
    <w:rsid w:val="005B587E"/>
  </w:style>
  <w:style w:type="character" w:customStyle="1" w:styleId="l8">
    <w:name w:val="l8"/>
    <w:basedOn w:val="DefaultParagraphFont"/>
    <w:rsid w:val="005B587E"/>
  </w:style>
  <w:style w:type="character" w:customStyle="1" w:styleId="l10">
    <w:name w:val="l10"/>
    <w:basedOn w:val="DefaultParagraphFont"/>
    <w:rsid w:val="005B587E"/>
  </w:style>
  <w:style w:type="character" w:styleId="Hyperlink">
    <w:name w:val="Hyperlink"/>
    <w:basedOn w:val="DefaultParagraphFont"/>
    <w:uiPriority w:val="99"/>
    <w:semiHidden/>
    <w:unhideWhenUsed/>
    <w:rsid w:val="005B587E"/>
    <w:rPr>
      <w:color w:val="0000FF"/>
      <w:u w:val="single"/>
    </w:rPr>
  </w:style>
  <w:style w:type="paragraph" w:styleId="ListParagraph">
    <w:name w:val="List Paragraph"/>
    <w:basedOn w:val="Normal"/>
    <w:uiPriority w:val="34"/>
    <w:qFormat/>
    <w:rsid w:val="005B587E"/>
    <w:pPr>
      <w:ind w:left="720"/>
      <w:contextualSpacing/>
    </w:pPr>
  </w:style>
</w:styles>
</file>

<file path=word/webSettings.xml><?xml version="1.0" encoding="utf-8"?>
<w:webSettings xmlns:r="http://schemas.openxmlformats.org/officeDocument/2006/relationships" xmlns:w="http://schemas.openxmlformats.org/wordprocessingml/2006/main">
  <w:divs>
    <w:div w:id="545488876">
      <w:bodyDiv w:val="1"/>
      <w:marLeft w:val="0"/>
      <w:marRight w:val="0"/>
      <w:marTop w:val="0"/>
      <w:marBottom w:val="0"/>
      <w:divBdr>
        <w:top w:val="none" w:sz="0" w:space="0" w:color="auto"/>
        <w:left w:val="none" w:sz="0" w:space="0" w:color="auto"/>
        <w:bottom w:val="none" w:sz="0" w:space="0" w:color="auto"/>
        <w:right w:val="none" w:sz="0" w:space="0" w:color="auto"/>
      </w:divBdr>
      <w:divsChild>
        <w:div w:id="884373435">
          <w:marLeft w:val="0"/>
          <w:marRight w:val="0"/>
          <w:marTop w:val="0"/>
          <w:marBottom w:val="0"/>
          <w:divBdr>
            <w:top w:val="none" w:sz="0" w:space="0" w:color="auto"/>
            <w:left w:val="none" w:sz="0" w:space="0" w:color="auto"/>
            <w:bottom w:val="none" w:sz="0" w:space="0" w:color="auto"/>
            <w:right w:val="none" w:sz="0" w:space="0" w:color="auto"/>
          </w:divBdr>
        </w:div>
        <w:div w:id="2012371722">
          <w:marLeft w:val="0"/>
          <w:marRight w:val="0"/>
          <w:marTop w:val="0"/>
          <w:marBottom w:val="0"/>
          <w:divBdr>
            <w:top w:val="none" w:sz="0" w:space="0" w:color="auto"/>
            <w:left w:val="none" w:sz="0" w:space="0" w:color="auto"/>
            <w:bottom w:val="none" w:sz="0" w:space="0" w:color="auto"/>
            <w:right w:val="none" w:sz="0" w:space="0" w:color="auto"/>
          </w:divBdr>
        </w:div>
      </w:divsChild>
    </w:div>
    <w:div w:id="605116065">
      <w:bodyDiv w:val="1"/>
      <w:marLeft w:val="0"/>
      <w:marRight w:val="0"/>
      <w:marTop w:val="0"/>
      <w:marBottom w:val="0"/>
      <w:divBdr>
        <w:top w:val="none" w:sz="0" w:space="0" w:color="auto"/>
        <w:left w:val="none" w:sz="0" w:space="0" w:color="auto"/>
        <w:bottom w:val="none" w:sz="0" w:space="0" w:color="auto"/>
        <w:right w:val="none" w:sz="0" w:space="0" w:color="auto"/>
      </w:divBdr>
      <w:divsChild>
        <w:div w:id="514535195">
          <w:marLeft w:val="284"/>
          <w:marRight w:val="0"/>
          <w:marTop w:val="0"/>
          <w:marBottom w:val="0"/>
          <w:divBdr>
            <w:top w:val="none" w:sz="0" w:space="0" w:color="auto"/>
            <w:left w:val="none" w:sz="0" w:space="0" w:color="auto"/>
            <w:bottom w:val="none" w:sz="0" w:space="0" w:color="auto"/>
            <w:right w:val="none" w:sz="0" w:space="0" w:color="auto"/>
          </w:divBdr>
        </w:div>
        <w:div w:id="737899393">
          <w:marLeft w:val="284"/>
          <w:marRight w:val="0"/>
          <w:marTop w:val="0"/>
          <w:marBottom w:val="0"/>
          <w:divBdr>
            <w:top w:val="none" w:sz="0" w:space="0" w:color="auto"/>
            <w:left w:val="none" w:sz="0" w:space="0" w:color="auto"/>
            <w:bottom w:val="none" w:sz="0" w:space="0" w:color="auto"/>
            <w:right w:val="none" w:sz="0" w:space="0" w:color="auto"/>
          </w:divBdr>
        </w:div>
        <w:div w:id="954949365">
          <w:marLeft w:val="284"/>
          <w:marRight w:val="0"/>
          <w:marTop w:val="0"/>
          <w:marBottom w:val="0"/>
          <w:divBdr>
            <w:top w:val="none" w:sz="0" w:space="0" w:color="auto"/>
            <w:left w:val="none" w:sz="0" w:space="0" w:color="auto"/>
            <w:bottom w:val="none" w:sz="0" w:space="0" w:color="auto"/>
            <w:right w:val="none" w:sz="0" w:space="0" w:color="auto"/>
          </w:divBdr>
        </w:div>
        <w:div w:id="1894389372">
          <w:marLeft w:val="1069"/>
          <w:marRight w:val="0"/>
          <w:marTop w:val="0"/>
          <w:marBottom w:val="0"/>
          <w:divBdr>
            <w:top w:val="none" w:sz="0" w:space="0" w:color="auto"/>
            <w:left w:val="none" w:sz="0" w:space="0" w:color="auto"/>
            <w:bottom w:val="none" w:sz="0" w:space="0" w:color="auto"/>
            <w:right w:val="none" w:sz="0" w:space="0" w:color="auto"/>
          </w:divBdr>
        </w:div>
        <w:div w:id="277028644">
          <w:marLeft w:val="1069"/>
          <w:marRight w:val="0"/>
          <w:marTop w:val="0"/>
          <w:marBottom w:val="0"/>
          <w:divBdr>
            <w:top w:val="none" w:sz="0" w:space="0" w:color="auto"/>
            <w:left w:val="none" w:sz="0" w:space="0" w:color="auto"/>
            <w:bottom w:val="none" w:sz="0" w:space="0" w:color="auto"/>
            <w:right w:val="none" w:sz="0" w:space="0" w:color="auto"/>
          </w:divBdr>
        </w:div>
        <w:div w:id="1267156688">
          <w:marLeft w:val="1069"/>
          <w:marRight w:val="0"/>
          <w:marTop w:val="0"/>
          <w:marBottom w:val="0"/>
          <w:divBdr>
            <w:top w:val="none" w:sz="0" w:space="0" w:color="auto"/>
            <w:left w:val="none" w:sz="0" w:space="0" w:color="auto"/>
            <w:bottom w:val="none" w:sz="0" w:space="0" w:color="auto"/>
            <w:right w:val="none" w:sz="0" w:space="0" w:color="auto"/>
          </w:divBdr>
        </w:div>
        <w:div w:id="873662868">
          <w:marLeft w:val="1069"/>
          <w:marRight w:val="0"/>
          <w:marTop w:val="0"/>
          <w:marBottom w:val="0"/>
          <w:divBdr>
            <w:top w:val="none" w:sz="0" w:space="0" w:color="auto"/>
            <w:left w:val="none" w:sz="0" w:space="0" w:color="auto"/>
            <w:bottom w:val="none" w:sz="0" w:space="0" w:color="auto"/>
            <w:right w:val="none" w:sz="0" w:space="0" w:color="auto"/>
          </w:divBdr>
        </w:div>
        <w:div w:id="114374672">
          <w:marLeft w:val="1069"/>
          <w:marRight w:val="0"/>
          <w:marTop w:val="0"/>
          <w:marBottom w:val="0"/>
          <w:divBdr>
            <w:top w:val="none" w:sz="0" w:space="0" w:color="auto"/>
            <w:left w:val="none" w:sz="0" w:space="0" w:color="auto"/>
            <w:bottom w:val="none" w:sz="0" w:space="0" w:color="auto"/>
            <w:right w:val="none" w:sz="0" w:space="0" w:color="auto"/>
          </w:divBdr>
        </w:div>
        <w:div w:id="1676105104">
          <w:marLeft w:val="709"/>
          <w:marRight w:val="0"/>
          <w:marTop w:val="0"/>
          <w:marBottom w:val="0"/>
          <w:divBdr>
            <w:top w:val="none" w:sz="0" w:space="0" w:color="auto"/>
            <w:left w:val="none" w:sz="0" w:space="0" w:color="auto"/>
            <w:bottom w:val="none" w:sz="0" w:space="0" w:color="auto"/>
            <w:right w:val="none" w:sz="0" w:space="0" w:color="auto"/>
          </w:divBdr>
        </w:div>
        <w:div w:id="280116696">
          <w:marLeft w:val="284"/>
          <w:marRight w:val="0"/>
          <w:marTop w:val="0"/>
          <w:marBottom w:val="0"/>
          <w:divBdr>
            <w:top w:val="none" w:sz="0" w:space="0" w:color="auto"/>
            <w:left w:val="none" w:sz="0" w:space="0" w:color="auto"/>
            <w:bottom w:val="none" w:sz="0" w:space="0" w:color="auto"/>
            <w:right w:val="none" w:sz="0" w:space="0" w:color="auto"/>
          </w:divBdr>
        </w:div>
        <w:div w:id="378211746">
          <w:marLeft w:val="644"/>
          <w:marRight w:val="0"/>
          <w:marTop w:val="0"/>
          <w:marBottom w:val="0"/>
          <w:divBdr>
            <w:top w:val="none" w:sz="0" w:space="0" w:color="auto"/>
            <w:left w:val="none" w:sz="0" w:space="0" w:color="auto"/>
            <w:bottom w:val="none" w:sz="0" w:space="0" w:color="auto"/>
            <w:right w:val="none" w:sz="0" w:space="0" w:color="auto"/>
          </w:divBdr>
        </w:div>
        <w:div w:id="14383470">
          <w:marLeft w:val="1080"/>
          <w:marRight w:val="0"/>
          <w:marTop w:val="0"/>
          <w:marBottom w:val="0"/>
          <w:divBdr>
            <w:top w:val="none" w:sz="0" w:space="0" w:color="auto"/>
            <w:left w:val="none" w:sz="0" w:space="0" w:color="auto"/>
            <w:bottom w:val="none" w:sz="0" w:space="0" w:color="auto"/>
            <w:right w:val="none" w:sz="0" w:space="0" w:color="auto"/>
          </w:divBdr>
        </w:div>
        <w:div w:id="184057072">
          <w:marLeft w:val="1080"/>
          <w:marRight w:val="0"/>
          <w:marTop w:val="0"/>
          <w:marBottom w:val="0"/>
          <w:divBdr>
            <w:top w:val="none" w:sz="0" w:space="0" w:color="auto"/>
            <w:left w:val="none" w:sz="0" w:space="0" w:color="auto"/>
            <w:bottom w:val="none" w:sz="0" w:space="0" w:color="auto"/>
            <w:right w:val="none" w:sz="0" w:space="0" w:color="auto"/>
          </w:divBdr>
        </w:div>
        <w:div w:id="680086103">
          <w:marLeft w:val="1080"/>
          <w:marRight w:val="0"/>
          <w:marTop w:val="0"/>
          <w:marBottom w:val="0"/>
          <w:divBdr>
            <w:top w:val="none" w:sz="0" w:space="0" w:color="auto"/>
            <w:left w:val="none" w:sz="0" w:space="0" w:color="auto"/>
            <w:bottom w:val="none" w:sz="0" w:space="0" w:color="auto"/>
            <w:right w:val="none" w:sz="0" w:space="0" w:color="auto"/>
          </w:divBdr>
        </w:div>
        <w:div w:id="173887224">
          <w:marLeft w:val="1080"/>
          <w:marRight w:val="0"/>
          <w:marTop w:val="0"/>
          <w:marBottom w:val="0"/>
          <w:divBdr>
            <w:top w:val="none" w:sz="0" w:space="0" w:color="auto"/>
            <w:left w:val="none" w:sz="0" w:space="0" w:color="auto"/>
            <w:bottom w:val="none" w:sz="0" w:space="0" w:color="auto"/>
            <w:right w:val="none" w:sz="0" w:space="0" w:color="auto"/>
          </w:divBdr>
        </w:div>
      </w:divsChild>
    </w:div>
    <w:div w:id="679893849">
      <w:bodyDiv w:val="1"/>
      <w:marLeft w:val="0"/>
      <w:marRight w:val="0"/>
      <w:marTop w:val="0"/>
      <w:marBottom w:val="0"/>
      <w:divBdr>
        <w:top w:val="none" w:sz="0" w:space="0" w:color="auto"/>
        <w:left w:val="none" w:sz="0" w:space="0" w:color="auto"/>
        <w:bottom w:val="none" w:sz="0" w:space="0" w:color="auto"/>
        <w:right w:val="none" w:sz="0" w:space="0" w:color="auto"/>
      </w:divBdr>
    </w:div>
    <w:div w:id="874972314">
      <w:bodyDiv w:val="1"/>
      <w:marLeft w:val="0"/>
      <w:marRight w:val="0"/>
      <w:marTop w:val="0"/>
      <w:marBottom w:val="0"/>
      <w:divBdr>
        <w:top w:val="none" w:sz="0" w:space="0" w:color="auto"/>
        <w:left w:val="none" w:sz="0" w:space="0" w:color="auto"/>
        <w:bottom w:val="none" w:sz="0" w:space="0" w:color="auto"/>
        <w:right w:val="none" w:sz="0" w:space="0" w:color="auto"/>
      </w:divBdr>
      <w:divsChild>
        <w:div w:id="285502999">
          <w:marLeft w:val="0"/>
          <w:marRight w:val="0"/>
          <w:marTop w:val="0"/>
          <w:marBottom w:val="0"/>
          <w:divBdr>
            <w:top w:val="none" w:sz="0" w:space="0" w:color="auto"/>
            <w:left w:val="none" w:sz="0" w:space="0" w:color="auto"/>
            <w:bottom w:val="none" w:sz="0" w:space="0" w:color="auto"/>
            <w:right w:val="none" w:sz="0" w:space="0" w:color="auto"/>
          </w:divBdr>
        </w:div>
        <w:div w:id="2134008667">
          <w:marLeft w:val="0"/>
          <w:marRight w:val="0"/>
          <w:marTop w:val="0"/>
          <w:marBottom w:val="0"/>
          <w:divBdr>
            <w:top w:val="none" w:sz="0" w:space="0" w:color="auto"/>
            <w:left w:val="none" w:sz="0" w:space="0" w:color="auto"/>
            <w:bottom w:val="none" w:sz="0" w:space="0" w:color="auto"/>
            <w:right w:val="none" w:sz="0" w:space="0" w:color="auto"/>
          </w:divBdr>
        </w:div>
      </w:divsChild>
    </w:div>
    <w:div w:id="940645483">
      <w:bodyDiv w:val="1"/>
      <w:marLeft w:val="0"/>
      <w:marRight w:val="0"/>
      <w:marTop w:val="0"/>
      <w:marBottom w:val="0"/>
      <w:divBdr>
        <w:top w:val="none" w:sz="0" w:space="0" w:color="auto"/>
        <w:left w:val="none" w:sz="0" w:space="0" w:color="auto"/>
        <w:bottom w:val="none" w:sz="0" w:space="0" w:color="auto"/>
        <w:right w:val="none" w:sz="0" w:space="0" w:color="auto"/>
      </w:divBdr>
      <w:divsChild>
        <w:div w:id="1754626242">
          <w:marLeft w:val="0"/>
          <w:marRight w:val="0"/>
          <w:marTop w:val="0"/>
          <w:marBottom w:val="150"/>
          <w:divBdr>
            <w:top w:val="none" w:sz="0" w:space="0" w:color="auto"/>
            <w:left w:val="none" w:sz="0" w:space="0" w:color="auto"/>
            <w:bottom w:val="none" w:sz="0" w:space="0" w:color="auto"/>
            <w:right w:val="none" w:sz="0" w:space="0" w:color="auto"/>
          </w:divBdr>
          <w:divsChild>
            <w:div w:id="1504128062">
              <w:marLeft w:val="0"/>
              <w:marRight w:val="0"/>
              <w:marTop w:val="0"/>
              <w:marBottom w:val="0"/>
              <w:divBdr>
                <w:top w:val="none" w:sz="0" w:space="0" w:color="auto"/>
                <w:left w:val="none" w:sz="0" w:space="0" w:color="auto"/>
                <w:bottom w:val="none" w:sz="0" w:space="0" w:color="auto"/>
                <w:right w:val="none" w:sz="0" w:space="0" w:color="auto"/>
              </w:divBdr>
              <w:divsChild>
                <w:div w:id="683551212">
                  <w:marLeft w:val="0"/>
                  <w:marRight w:val="0"/>
                  <w:marTop w:val="0"/>
                  <w:marBottom w:val="0"/>
                  <w:divBdr>
                    <w:top w:val="none" w:sz="0" w:space="0" w:color="auto"/>
                    <w:left w:val="none" w:sz="0" w:space="0" w:color="auto"/>
                    <w:bottom w:val="none" w:sz="0" w:space="0" w:color="auto"/>
                    <w:right w:val="none" w:sz="0" w:space="0" w:color="auto"/>
                  </w:divBdr>
                  <w:divsChild>
                    <w:div w:id="164514619">
                      <w:marLeft w:val="0"/>
                      <w:marRight w:val="0"/>
                      <w:marTop w:val="0"/>
                      <w:marBottom w:val="0"/>
                      <w:divBdr>
                        <w:top w:val="none" w:sz="0" w:space="0" w:color="auto"/>
                        <w:left w:val="none" w:sz="0" w:space="0" w:color="auto"/>
                        <w:bottom w:val="none" w:sz="0" w:space="0" w:color="auto"/>
                        <w:right w:val="none" w:sz="0" w:space="0" w:color="auto"/>
                      </w:divBdr>
                      <w:divsChild>
                        <w:div w:id="472915776">
                          <w:marLeft w:val="0"/>
                          <w:marRight w:val="0"/>
                          <w:marTop w:val="0"/>
                          <w:marBottom w:val="0"/>
                          <w:divBdr>
                            <w:top w:val="none" w:sz="0" w:space="0" w:color="auto"/>
                            <w:left w:val="none" w:sz="0" w:space="0" w:color="auto"/>
                            <w:bottom w:val="none" w:sz="0" w:space="0" w:color="auto"/>
                            <w:right w:val="none" w:sz="0" w:space="0" w:color="auto"/>
                          </w:divBdr>
                        </w:div>
                        <w:div w:id="15513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10625">
          <w:marLeft w:val="0"/>
          <w:marRight w:val="0"/>
          <w:marTop w:val="0"/>
          <w:marBottom w:val="150"/>
          <w:divBdr>
            <w:top w:val="none" w:sz="0" w:space="0" w:color="auto"/>
            <w:left w:val="none" w:sz="0" w:space="0" w:color="auto"/>
            <w:bottom w:val="none" w:sz="0" w:space="0" w:color="auto"/>
            <w:right w:val="none" w:sz="0" w:space="0" w:color="auto"/>
          </w:divBdr>
          <w:divsChild>
            <w:div w:id="848526433">
              <w:marLeft w:val="0"/>
              <w:marRight w:val="0"/>
              <w:marTop w:val="0"/>
              <w:marBottom w:val="0"/>
              <w:divBdr>
                <w:top w:val="none" w:sz="0" w:space="0" w:color="auto"/>
                <w:left w:val="none" w:sz="0" w:space="0" w:color="auto"/>
                <w:bottom w:val="none" w:sz="0" w:space="0" w:color="auto"/>
                <w:right w:val="none" w:sz="0" w:space="0" w:color="auto"/>
              </w:divBdr>
              <w:divsChild>
                <w:div w:id="19210450">
                  <w:marLeft w:val="0"/>
                  <w:marRight w:val="0"/>
                  <w:marTop w:val="0"/>
                  <w:marBottom w:val="0"/>
                  <w:divBdr>
                    <w:top w:val="none" w:sz="0" w:space="0" w:color="auto"/>
                    <w:left w:val="none" w:sz="0" w:space="0" w:color="auto"/>
                    <w:bottom w:val="none" w:sz="0" w:space="0" w:color="auto"/>
                    <w:right w:val="none" w:sz="0" w:space="0" w:color="auto"/>
                  </w:divBdr>
                  <w:divsChild>
                    <w:div w:id="17780278">
                      <w:marLeft w:val="0"/>
                      <w:marRight w:val="0"/>
                      <w:marTop w:val="0"/>
                      <w:marBottom w:val="0"/>
                      <w:divBdr>
                        <w:top w:val="none" w:sz="0" w:space="0" w:color="auto"/>
                        <w:left w:val="none" w:sz="0" w:space="0" w:color="auto"/>
                        <w:bottom w:val="none" w:sz="0" w:space="0" w:color="auto"/>
                        <w:right w:val="none" w:sz="0" w:space="0" w:color="auto"/>
                      </w:divBdr>
                      <w:divsChild>
                        <w:div w:id="1714646904">
                          <w:marLeft w:val="0"/>
                          <w:marRight w:val="0"/>
                          <w:marTop w:val="0"/>
                          <w:marBottom w:val="0"/>
                          <w:divBdr>
                            <w:top w:val="none" w:sz="0" w:space="0" w:color="auto"/>
                            <w:left w:val="none" w:sz="0" w:space="0" w:color="auto"/>
                            <w:bottom w:val="none" w:sz="0" w:space="0" w:color="auto"/>
                            <w:right w:val="none" w:sz="0" w:space="0" w:color="auto"/>
                          </w:divBdr>
                        </w:div>
                        <w:div w:id="1925718727">
                          <w:marLeft w:val="0"/>
                          <w:marRight w:val="0"/>
                          <w:marTop w:val="0"/>
                          <w:marBottom w:val="0"/>
                          <w:divBdr>
                            <w:top w:val="none" w:sz="0" w:space="0" w:color="auto"/>
                            <w:left w:val="none" w:sz="0" w:space="0" w:color="auto"/>
                            <w:bottom w:val="none" w:sz="0" w:space="0" w:color="auto"/>
                            <w:right w:val="none" w:sz="0" w:space="0" w:color="auto"/>
                          </w:divBdr>
                        </w:div>
                        <w:div w:id="1176071547">
                          <w:marLeft w:val="0"/>
                          <w:marRight w:val="0"/>
                          <w:marTop w:val="0"/>
                          <w:marBottom w:val="0"/>
                          <w:divBdr>
                            <w:top w:val="none" w:sz="0" w:space="0" w:color="auto"/>
                            <w:left w:val="none" w:sz="0" w:space="0" w:color="auto"/>
                            <w:bottom w:val="none" w:sz="0" w:space="0" w:color="auto"/>
                            <w:right w:val="none" w:sz="0" w:space="0" w:color="auto"/>
                          </w:divBdr>
                        </w:div>
                        <w:div w:id="598872092">
                          <w:marLeft w:val="0"/>
                          <w:marRight w:val="0"/>
                          <w:marTop w:val="0"/>
                          <w:marBottom w:val="0"/>
                          <w:divBdr>
                            <w:top w:val="none" w:sz="0" w:space="0" w:color="auto"/>
                            <w:left w:val="none" w:sz="0" w:space="0" w:color="auto"/>
                            <w:bottom w:val="none" w:sz="0" w:space="0" w:color="auto"/>
                            <w:right w:val="none" w:sz="0" w:space="0" w:color="auto"/>
                          </w:divBdr>
                        </w:div>
                        <w:div w:id="159348549">
                          <w:marLeft w:val="0"/>
                          <w:marRight w:val="0"/>
                          <w:marTop w:val="0"/>
                          <w:marBottom w:val="0"/>
                          <w:divBdr>
                            <w:top w:val="none" w:sz="0" w:space="0" w:color="auto"/>
                            <w:left w:val="none" w:sz="0" w:space="0" w:color="auto"/>
                            <w:bottom w:val="none" w:sz="0" w:space="0" w:color="auto"/>
                            <w:right w:val="none" w:sz="0" w:space="0" w:color="auto"/>
                          </w:divBdr>
                        </w:div>
                        <w:div w:id="1133791102">
                          <w:marLeft w:val="0"/>
                          <w:marRight w:val="0"/>
                          <w:marTop w:val="0"/>
                          <w:marBottom w:val="0"/>
                          <w:divBdr>
                            <w:top w:val="none" w:sz="0" w:space="0" w:color="auto"/>
                            <w:left w:val="none" w:sz="0" w:space="0" w:color="auto"/>
                            <w:bottom w:val="none" w:sz="0" w:space="0" w:color="auto"/>
                            <w:right w:val="none" w:sz="0" w:space="0" w:color="auto"/>
                          </w:divBdr>
                        </w:div>
                        <w:div w:id="1514102407">
                          <w:marLeft w:val="0"/>
                          <w:marRight w:val="0"/>
                          <w:marTop w:val="0"/>
                          <w:marBottom w:val="0"/>
                          <w:divBdr>
                            <w:top w:val="none" w:sz="0" w:space="0" w:color="auto"/>
                            <w:left w:val="none" w:sz="0" w:space="0" w:color="auto"/>
                            <w:bottom w:val="none" w:sz="0" w:space="0" w:color="auto"/>
                            <w:right w:val="none" w:sz="0" w:space="0" w:color="auto"/>
                          </w:divBdr>
                        </w:div>
                        <w:div w:id="2067562090">
                          <w:marLeft w:val="0"/>
                          <w:marRight w:val="0"/>
                          <w:marTop w:val="0"/>
                          <w:marBottom w:val="0"/>
                          <w:divBdr>
                            <w:top w:val="none" w:sz="0" w:space="0" w:color="auto"/>
                            <w:left w:val="none" w:sz="0" w:space="0" w:color="auto"/>
                            <w:bottom w:val="none" w:sz="0" w:space="0" w:color="auto"/>
                            <w:right w:val="none" w:sz="0" w:space="0" w:color="auto"/>
                          </w:divBdr>
                        </w:div>
                        <w:div w:id="1295450620">
                          <w:marLeft w:val="0"/>
                          <w:marRight w:val="0"/>
                          <w:marTop w:val="0"/>
                          <w:marBottom w:val="0"/>
                          <w:divBdr>
                            <w:top w:val="none" w:sz="0" w:space="0" w:color="auto"/>
                            <w:left w:val="none" w:sz="0" w:space="0" w:color="auto"/>
                            <w:bottom w:val="none" w:sz="0" w:space="0" w:color="auto"/>
                            <w:right w:val="none" w:sz="0" w:space="0" w:color="auto"/>
                          </w:divBdr>
                        </w:div>
                        <w:div w:id="868108058">
                          <w:marLeft w:val="0"/>
                          <w:marRight w:val="0"/>
                          <w:marTop w:val="0"/>
                          <w:marBottom w:val="0"/>
                          <w:divBdr>
                            <w:top w:val="none" w:sz="0" w:space="0" w:color="auto"/>
                            <w:left w:val="none" w:sz="0" w:space="0" w:color="auto"/>
                            <w:bottom w:val="none" w:sz="0" w:space="0" w:color="auto"/>
                            <w:right w:val="none" w:sz="0" w:space="0" w:color="auto"/>
                          </w:divBdr>
                        </w:div>
                        <w:div w:id="1095202671">
                          <w:marLeft w:val="0"/>
                          <w:marRight w:val="0"/>
                          <w:marTop w:val="0"/>
                          <w:marBottom w:val="0"/>
                          <w:divBdr>
                            <w:top w:val="none" w:sz="0" w:space="0" w:color="auto"/>
                            <w:left w:val="none" w:sz="0" w:space="0" w:color="auto"/>
                            <w:bottom w:val="none" w:sz="0" w:space="0" w:color="auto"/>
                            <w:right w:val="none" w:sz="0" w:space="0" w:color="auto"/>
                          </w:divBdr>
                        </w:div>
                        <w:div w:id="20679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498487">
      <w:bodyDiv w:val="1"/>
      <w:marLeft w:val="0"/>
      <w:marRight w:val="0"/>
      <w:marTop w:val="0"/>
      <w:marBottom w:val="0"/>
      <w:divBdr>
        <w:top w:val="none" w:sz="0" w:space="0" w:color="auto"/>
        <w:left w:val="none" w:sz="0" w:space="0" w:color="auto"/>
        <w:bottom w:val="none" w:sz="0" w:space="0" w:color="auto"/>
        <w:right w:val="none" w:sz="0" w:space="0" w:color="auto"/>
      </w:divBdr>
      <w:divsChild>
        <w:div w:id="1078945470">
          <w:marLeft w:val="0"/>
          <w:marRight w:val="0"/>
          <w:marTop w:val="0"/>
          <w:marBottom w:val="240"/>
          <w:divBdr>
            <w:top w:val="none" w:sz="0" w:space="0" w:color="auto"/>
            <w:left w:val="none" w:sz="0" w:space="0" w:color="auto"/>
            <w:bottom w:val="none" w:sz="0" w:space="0" w:color="auto"/>
            <w:right w:val="none" w:sz="0" w:space="0" w:color="auto"/>
          </w:divBdr>
        </w:div>
        <w:div w:id="758212867">
          <w:marLeft w:val="0"/>
          <w:marRight w:val="0"/>
          <w:marTop w:val="0"/>
          <w:marBottom w:val="240"/>
          <w:divBdr>
            <w:top w:val="none" w:sz="0" w:space="0" w:color="auto"/>
            <w:left w:val="none" w:sz="0" w:space="0" w:color="auto"/>
            <w:bottom w:val="none" w:sz="0" w:space="0" w:color="auto"/>
            <w:right w:val="none" w:sz="0" w:space="0" w:color="auto"/>
          </w:divBdr>
        </w:div>
      </w:divsChild>
    </w:div>
    <w:div w:id="1043165924">
      <w:bodyDiv w:val="1"/>
      <w:marLeft w:val="0"/>
      <w:marRight w:val="0"/>
      <w:marTop w:val="0"/>
      <w:marBottom w:val="0"/>
      <w:divBdr>
        <w:top w:val="none" w:sz="0" w:space="0" w:color="auto"/>
        <w:left w:val="none" w:sz="0" w:space="0" w:color="auto"/>
        <w:bottom w:val="none" w:sz="0" w:space="0" w:color="auto"/>
        <w:right w:val="none" w:sz="0" w:space="0" w:color="auto"/>
      </w:divBdr>
    </w:div>
    <w:div w:id="1941718711">
      <w:bodyDiv w:val="1"/>
      <w:marLeft w:val="0"/>
      <w:marRight w:val="0"/>
      <w:marTop w:val="0"/>
      <w:marBottom w:val="0"/>
      <w:divBdr>
        <w:top w:val="none" w:sz="0" w:space="0" w:color="auto"/>
        <w:left w:val="none" w:sz="0" w:space="0" w:color="auto"/>
        <w:bottom w:val="none" w:sz="0" w:space="0" w:color="auto"/>
        <w:right w:val="none" w:sz="0" w:space="0" w:color="auto"/>
      </w:divBdr>
      <w:divsChild>
        <w:div w:id="825973695">
          <w:marLeft w:val="0"/>
          <w:marRight w:val="0"/>
          <w:marTop w:val="0"/>
          <w:marBottom w:val="0"/>
          <w:divBdr>
            <w:top w:val="none" w:sz="0" w:space="0" w:color="auto"/>
            <w:left w:val="none" w:sz="0" w:space="0" w:color="auto"/>
            <w:bottom w:val="none" w:sz="0" w:space="0" w:color="auto"/>
            <w:right w:val="none" w:sz="0" w:space="0" w:color="auto"/>
          </w:divBdr>
        </w:div>
        <w:div w:id="1514417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2018-09-26T14:01:00Z</dcterms:created>
  <dcterms:modified xsi:type="dcterms:W3CDTF">2018-09-26T14:01:00Z</dcterms:modified>
</cp:coreProperties>
</file>