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169" w:rsidRPr="00556169" w:rsidRDefault="00556169" w:rsidP="00556169">
      <w:pPr>
        <w:pStyle w:val="NormalWeb"/>
        <w:spacing w:before="0" w:beforeAutospacing="0" w:after="0"/>
        <w:rPr>
          <w:rFonts w:ascii="Calibri" w:hAnsi="Calibri" w:cs="Calibri"/>
          <w:sz w:val="22"/>
          <w:szCs w:val="22"/>
          <w:lang w:val="fr-FR"/>
        </w:rPr>
      </w:pPr>
      <w:proofErr w:type="spellStart"/>
      <w:r w:rsidRPr="00556169">
        <w:rPr>
          <w:rFonts w:ascii="Calibri" w:hAnsi="Calibri" w:cs="Calibri"/>
          <w:sz w:val="22"/>
          <w:szCs w:val="22"/>
          <w:lang w:val="fr-FR"/>
        </w:rPr>
        <w:t>European</w:t>
      </w:r>
      <w:proofErr w:type="spellEnd"/>
      <w:r w:rsidRPr="00556169">
        <w:rPr>
          <w:rFonts w:ascii="Calibri" w:hAnsi="Calibri" w:cs="Calibri"/>
          <w:sz w:val="22"/>
          <w:szCs w:val="22"/>
          <w:lang w:val="fr-FR"/>
        </w:rPr>
        <w:t xml:space="preserve"> Physical Society</w:t>
      </w:r>
      <w:r>
        <w:rPr>
          <w:rFonts w:ascii="Calibri" w:hAnsi="Calibri" w:cs="Calibri"/>
          <w:sz w:val="22"/>
          <w:szCs w:val="22"/>
          <w:lang w:val="fr-FR"/>
        </w:rPr>
        <w:br/>
      </w:r>
      <w:r w:rsidRPr="00556169">
        <w:rPr>
          <w:rFonts w:ascii="Calibri" w:hAnsi="Calibri" w:cs="Calibri"/>
          <w:sz w:val="22"/>
          <w:szCs w:val="22"/>
          <w:lang w:val="fr-FR"/>
        </w:rPr>
        <w:t>6, rue des Frères Lumière</w:t>
      </w:r>
      <w:r>
        <w:rPr>
          <w:rFonts w:ascii="Calibri" w:hAnsi="Calibri" w:cs="Calibri"/>
          <w:sz w:val="22"/>
          <w:szCs w:val="22"/>
          <w:lang w:val="fr-FR"/>
        </w:rPr>
        <w:br/>
      </w:r>
      <w:r w:rsidRPr="00556169">
        <w:rPr>
          <w:rFonts w:ascii="Calibri" w:hAnsi="Calibri" w:cs="Calibri"/>
          <w:sz w:val="22"/>
          <w:szCs w:val="22"/>
          <w:lang w:val="fr-FR"/>
        </w:rPr>
        <w:t>68200 Mulhouse</w:t>
      </w:r>
      <w:r w:rsidRPr="00556169">
        <w:rPr>
          <w:rFonts w:ascii="Calibri" w:hAnsi="Calibri" w:cs="Calibri"/>
          <w:sz w:val="22"/>
          <w:szCs w:val="22"/>
          <w:lang w:val="fr-FR"/>
        </w:rPr>
        <w:br/>
      </w:r>
      <w:r>
        <w:rPr>
          <w:rFonts w:ascii="Calibri" w:hAnsi="Calibri" w:cs="Calibri"/>
          <w:sz w:val="22"/>
          <w:szCs w:val="22"/>
          <w:lang w:val="fr-FR"/>
        </w:rPr>
        <w:t>France</w:t>
      </w:r>
    </w:p>
    <w:p w:rsidR="00556169" w:rsidRPr="005402DE" w:rsidRDefault="00556169" w:rsidP="00556169">
      <w:pPr>
        <w:pStyle w:val="NormalWeb"/>
        <w:spacing w:before="0" w:beforeAutospacing="0" w:after="0" w:afterAutospacing="0"/>
        <w:jc w:val="right"/>
        <w:rPr>
          <w:rFonts w:ascii="Calibri" w:hAnsi="Calibri" w:cs="Calibri"/>
          <w:sz w:val="22"/>
          <w:szCs w:val="22"/>
        </w:rPr>
      </w:pPr>
      <w:r w:rsidRPr="005402DE">
        <w:rPr>
          <w:rFonts w:ascii="Calibri" w:hAnsi="Calibri" w:cs="Calibri"/>
          <w:sz w:val="22"/>
          <w:szCs w:val="22"/>
        </w:rPr>
        <w:t>December 2</w:t>
      </w:r>
      <w:r w:rsidR="00E84565">
        <w:rPr>
          <w:rFonts w:ascii="Calibri" w:hAnsi="Calibri" w:cs="Calibri"/>
          <w:sz w:val="22"/>
          <w:szCs w:val="22"/>
        </w:rPr>
        <w:t>6</w:t>
      </w:r>
      <w:bookmarkStart w:id="0" w:name="_GoBack"/>
      <w:bookmarkEnd w:id="0"/>
      <w:r w:rsidRPr="005402DE">
        <w:rPr>
          <w:rFonts w:ascii="Calibri" w:hAnsi="Calibri" w:cs="Calibri"/>
          <w:sz w:val="22"/>
          <w:szCs w:val="22"/>
        </w:rPr>
        <w:t>, 2017</w:t>
      </w: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Pr="005402DE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Editor(s)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herewith submit a paper titled “Revisiting the admissibility of non-contextual hidden variable models in quantum mechanics” authored by Arvind, Kishor Bharti and </w:t>
      </w:r>
      <w:r w:rsidR="00A173BE"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</w:t>
      </w:r>
      <w:r w:rsidR="005402DE">
        <w:rPr>
          <w:rFonts w:ascii="Calibri" w:hAnsi="Calibri" w:cs="Calibri"/>
          <w:sz w:val="22"/>
          <w:szCs w:val="22"/>
        </w:rPr>
        <w:t>work</w:t>
      </w:r>
      <w:r>
        <w:rPr>
          <w:rFonts w:ascii="Calibri" w:hAnsi="Calibri" w:cs="Calibri"/>
          <w:sz w:val="22"/>
          <w:szCs w:val="22"/>
        </w:rPr>
        <w:t xml:space="preserve"> we propose a new (to </w:t>
      </w:r>
      <w:r w:rsidR="005402DE">
        <w:rPr>
          <w:rFonts w:ascii="Calibri" w:hAnsi="Calibri" w:cs="Calibri"/>
          <w:sz w:val="22"/>
          <w:szCs w:val="22"/>
        </w:rPr>
        <w:t xml:space="preserve">the best of </w:t>
      </w:r>
      <w:r>
        <w:rPr>
          <w:rFonts w:ascii="Calibri" w:hAnsi="Calibri" w:cs="Calibri"/>
          <w:sz w:val="22"/>
          <w:szCs w:val="22"/>
        </w:rPr>
        <w:t xml:space="preserve">our knowledge) </w:t>
      </w:r>
      <w:r w:rsidRPr="005402DE">
        <w:rPr>
          <w:rFonts w:ascii="Calibri" w:hAnsi="Calibri" w:cs="Calibri"/>
          <w:i/>
          <w:sz w:val="22"/>
          <w:szCs w:val="22"/>
        </w:rPr>
        <w:t>non-contextual</w:t>
      </w:r>
      <w:r>
        <w:rPr>
          <w:rFonts w:ascii="Calibri" w:hAnsi="Calibri" w:cs="Calibri"/>
          <w:sz w:val="22"/>
          <w:szCs w:val="22"/>
        </w:rPr>
        <w:t xml:space="preserve"> hidden variable model which helps clarify the limitations of </w:t>
      </w:r>
      <w:r w:rsidR="005402DE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well-established notion in the foundations of quantum mechanics, that of </w:t>
      </w:r>
      <w:r w:rsidRPr="005402DE">
        <w:rPr>
          <w:rFonts w:ascii="Calibri" w:hAnsi="Calibri" w:cs="Calibri"/>
          <w:i/>
          <w:sz w:val="22"/>
          <w:szCs w:val="22"/>
        </w:rPr>
        <w:t>contextuality</w:t>
      </w:r>
      <w:r>
        <w:rPr>
          <w:rFonts w:ascii="Calibri" w:hAnsi="Calibri" w:cs="Calibri"/>
          <w:sz w:val="22"/>
          <w:szCs w:val="22"/>
        </w:rPr>
        <w:t xml:space="preserve">. Contextual hidden variable models on the other hand are already known but these are in stark contrast with </w:t>
      </w:r>
      <w:r w:rsidR="007D12C6">
        <w:rPr>
          <w:rFonts w:ascii="Calibri" w:hAnsi="Calibri" w:cs="Calibri"/>
          <w:sz w:val="22"/>
          <w:szCs w:val="22"/>
        </w:rPr>
        <w:t>our</w:t>
      </w:r>
      <w:r>
        <w:rPr>
          <w:rFonts w:ascii="Calibri" w:hAnsi="Calibri" w:cs="Calibri"/>
          <w:sz w:val="22"/>
          <w:szCs w:val="22"/>
        </w:rPr>
        <w:t xml:space="preserve"> new model </w:t>
      </w:r>
      <w:r w:rsidR="005402DE">
        <w:rPr>
          <w:rFonts w:ascii="Calibri" w:hAnsi="Calibri" w:cs="Calibri"/>
          <w:sz w:val="22"/>
          <w:szCs w:val="22"/>
        </w:rPr>
        <w:t>and hence novel</w:t>
      </w:r>
      <w:r>
        <w:rPr>
          <w:rFonts w:ascii="Calibri" w:hAnsi="Calibri" w:cs="Calibri"/>
          <w:sz w:val="22"/>
          <w:szCs w:val="22"/>
        </w:rPr>
        <w:t>.</w:t>
      </w: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Notions in foundations of quantum mechanics tend to have implications to quantum information processing and quantum cryptography. In the recent years, a strong connection was made between contextuality and the power of a certain model of quantum computing. Bell's theorem, developed to test if a certain class of HV models can be consistent with QM, has now become the cornerstone of modern cryptography, quantum key distribution. The </w:t>
      </w:r>
      <w:r w:rsidR="005402DE">
        <w:rPr>
          <w:rFonts w:ascii="Calibri" w:hAnsi="Calibri" w:cs="Calibri"/>
          <w:sz w:val="22"/>
          <w:szCs w:val="22"/>
        </w:rPr>
        <w:t>Bell-</w:t>
      </w:r>
      <w:proofErr w:type="spellStart"/>
      <w:r>
        <w:rPr>
          <w:rFonts w:ascii="Calibri" w:hAnsi="Calibri" w:cs="Calibri"/>
          <w:sz w:val="22"/>
          <w:szCs w:val="22"/>
        </w:rPr>
        <w:t>K</w:t>
      </w:r>
      <w:r w:rsidR="005402DE">
        <w:rPr>
          <w:rFonts w:ascii="Calibri" w:hAnsi="Calibri" w:cs="Calibri"/>
          <w:sz w:val="22"/>
          <w:szCs w:val="22"/>
        </w:rPr>
        <w:t>ochen</w:t>
      </w:r>
      <w:proofErr w:type="spellEnd"/>
      <w:r w:rsidR="005402DE"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S</w:t>
      </w:r>
      <w:r w:rsidR="005402DE">
        <w:rPr>
          <w:rFonts w:ascii="Calibri" w:hAnsi="Calibri" w:cs="Calibri"/>
          <w:sz w:val="22"/>
          <w:szCs w:val="22"/>
        </w:rPr>
        <w:t>pecker</w:t>
      </w:r>
      <w:proofErr w:type="spellEnd"/>
      <w:r>
        <w:rPr>
          <w:rFonts w:ascii="Calibri" w:hAnsi="Calibri" w:cs="Calibri"/>
          <w:sz w:val="22"/>
          <w:szCs w:val="22"/>
        </w:rPr>
        <w:t xml:space="preserve"> Theorem, which leads to the contextuality argument, has also found applications in the same. Understanding </w:t>
      </w:r>
      <w:r w:rsidR="005402DE"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z w:val="22"/>
          <w:szCs w:val="22"/>
        </w:rPr>
        <w:t xml:space="preserve"> notion </w:t>
      </w:r>
      <w:r w:rsidR="005402DE">
        <w:rPr>
          <w:rFonts w:ascii="Calibri" w:hAnsi="Calibri" w:cs="Calibri"/>
          <w:sz w:val="22"/>
          <w:szCs w:val="22"/>
        </w:rPr>
        <w:t xml:space="preserve">of contextuality and its implications better is therefore likely to stimulate further research. Our work contributes towards this older direction which has witnessed a renewed </w:t>
      </w:r>
      <w:r w:rsidR="00335CFB">
        <w:rPr>
          <w:rFonts w:ascii="Calibri" w:hAnsi="Calibri" w:cs="Calibri"/>
          <w:sz w:val="22"/>
          <w:szCs w:val="22"/>
        </w:rPr>
        <w:t>interest</w:t>
      </w:r>
      <w:r w:rsidR="005402DE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 </w:t>
      </w:r>
    </w:p>
    <w:p w:rsidR="005402DE" w:rsidRDefault="005402DE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56169" w:rsidRDefault="00556169" w:rsidP="00556169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</w:t>
      </w:r>
    </w:p>
    <w:p w:rsidR="00556169" w:rsidRPr="00556169" w:rsidRDefault="00556169" w:rsidP="0055616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vertAlign w:val="superscript"/>
        </w:rPr>
      </w:pPr>
      <w:r>
        <w:rPr>
          <w:rFonts w:ascii="Calibri" w:hAnsi="Calibri" w:cs="Calibri"/>
          <w:sz w:val="22"/>
          <w:szCs w:val="22"/>
        </w:rPr>
        <w:t>A. S. Arora</w:t>
      </w:r>
      <w:r>
        <w:rPr>
          <w:rFonts w:ascii="Calibri" w:hAnsi="Calibri" w:cs="Calibri"/>
          <w:sz w:val="22"/>
          <w:szCs w:val="22"/>
          <w:vertAlign w:val="superscript"/>
        </w:rPr>
        <w:t>1,2</w:t>
      </w:r>
    </w:p>
    <w:p w:rsidR="00F033B1" w:rsidRDefault="00F033B1"/>
    <w:p w:rsidR="00556169" w:rsidRDefault="00556169" w:rsidP="00556169">
      <w:pPr>
        <w:pStyle w:val="ListParagraph"/>
        <w:numPr>
          <w:ilvl w:val="0"/>
          <w:numId w:val="1"/>
        </w:numPr>
      </w:pPr>
      <w:r w:rsidRPr="00556169">
        <w:t>Indian Institute of Science Education and Research (IISER), Mohali</w:t>
      </w:r>
      <w:r>
        <w:t>,</w:t>
      </w:r>
      <w:r>
        <w:br/>
      </w:r>
      <w:r w:rsidRPr="00556169">
        <w:t>Sector 81 SAS Nagar 140306 Punjab India</w:t>
      </w:r>
      <w:r>
        <w:t>.</w:t>
      </w:r>
    </w:p>
    <w:p w:rsidR="00556169" w:rsidRDefault="00556169" w:rsidP="00556169">
      <w:pPr>
        <w:pStyle w:val="ListParagraph"/>
        <w:numPr>
          <w:ilvl w:val="0"/>
          <w:numId w:val="1"/>
        </w:numPr>
      </w:pPr>
      <w:r w:rsidRPr="00556169">
        <w:rPr>
          <w:lang w:val="fr-FR"/>
        </w:rPr>
        <w:t>Universit</w:t>
      </w:r>
      <w:r>
        <w:rPr>
          <w:lang w:val="fr-FR"/>
        </w:rPr>
        <w:t>é</w:t>
      </w:r>
      <w:r w:rsidRPr="00556169">
        <w:rPr>
          <w:lang w:val="fr-FR"/>
        </w:rPr>
        <w:t xml:space="preserve"> libre de Bruxelles</w:t>
      </w:r>
      <w:r>
        <w:rPr>
          <w:lang w:val="fr-FR"/>
        </w:rPr>
        <w:t xml:space="preserve"> (ULB),</w:t>
      </w:r>
      <w:r w:rsidRPr="00556169">
        <w:rPr>
          <w:lang w:val="fr-FR"/>
        </w:rPr>
        <w:br/>
        <w:t xml:space="preserve">50 av. </w:t>
      </w:r>
      <w:r w:rsidRPr="00556169">
        <w:t>F. D. Roosevelt - CP 165/59, B-1050 Brussels, Belgium.</w:t>
      </w:r>
    </w:p>
    <w:p w:rsidR="00556169" w:rsidRPr="00556169" w:rsidRDefault="00556169" w:rsidP="00862C5C">
      <w:pPr>
        <w:pStyle w:val="ListParagraph"/>
      </w:pPr>
    </w:p>
    <w:sectPr w:rsidR="00556169" w:rsidRPr="00556169" w:rsidSect="005B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EB6"/>
    <w:multiLevelType w:val="hybridMultilevel"/>
    <w:tmpl w:val="D8886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69"/>
    <w:rsid w:val="00194ED2"/>
    <w:rsid w:val="00335CFB"/>
    <w:rsid w:val="005402DE"/>
    <w:rsid w:val="00556169"/>
    <w:rsid w:val="005B4B9D"/>
    <w:rsid w:val="007D12C6"/>
    <w:rsid w:val="00862C5C"/>
    <w:rsid w:val="00A173BE"/>
    <w:rsid w:val="00B31121"/>
    <w:rsid w:val="00E84565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4EEC"/>
  <w15:chartTrackingRefBased/>
  <w15:docId w15:val="{355A161D-D98F-4E24-9DAA-A4B813E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5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Arora</dc:creator>
  <cp:keywords/>
  <dc:description/>
  <cp:lastModifiedBy>Atul Arora</cp:lastModifiedBy>
  <cp:revision>8</cp:revision>
  <cp:lastPrinted>2017-12-24T18:08:00Z</cp:lastPrinted>
  <dcterms:created xsi:type="dcterms:W3CDTF">2017-12-24T17:59:00Z</dcterms:created>
  <dcterms:modified xsi:type="dcterms:W3CDTF">2017-12-26T00:34:00Z</dcterms:modified>
</cp:coreProperties>
</file>