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Company Thesis</w:t>
      </w:r>
    </w:p>
    <w:p>
      <w:pPr>
        <w:jc w:val="both"/>
      </w:pPr>
      <w:r/>
    </w:p>
    <w:p>
      <w:pPr>
        <w:jc w:val="both"/>
      </w:pPr>
      <w:r>
        <w:t>CrowdStrike Holdings, Inc. (CRWD) is a leading cybersecurity company founded in 2011 by George Kurtz, Dmitri Alperovitch, and Gregg Marston. The company has quickly risen to prominence in the cybersecurity industry, driven by its innovative approach to endpoint protection and threat intelligence.</w:t>
      </w:r>
    </w:p>
    <w:p>
      <w:pPr>
        <w:jc w:val="both"/>
      </w:pPr>
      <w:r/>
    </w:p>
    <w:p>
      <w:pPr>
        <w:jc w:val="both"/>
      </w:pPr>
      <w:r>
        <w:t>CrowdStrikes mission is to stop breaches through its pioneering cloud-native platform, Falcon, which leverages artificial intelligence (AI) and machine learning to detect and prevent cyber threats in real-time. CrowdStrikes Falcon platform is a cornerstone of its success, providing comprehensive protection across endpoints, workloads, identities, and data. The platforms cloud-native architecture allows for rapid deployment and scalability, making it an attractive solution for organizations of all sizes.</w:t>
      </w:r>
    </w:p>
    <w:p>
      <w:pPr>
        <w:jc w:val="both"/>
      </w:pPr>
      <w:r/>
    </w:p>
    <w:p>
      <w:pPr>
        <w:jc w:val="both"/>
      </w:pPr>
      <w:r>
        <w:t>With over 20,000 subscribers worldwide, CrowdStrike has established itself as a trusted partner in cybersecurity, serving a diverse range of industries including finance, healthcare, and government. The companys commitment to innovation is evident in its continuous development of advanced security solutions. CrowdStrikes AI-driven approach enables it to stay ahead of emerging threats, providing proactive defense mechanisms that adapt to the evolving cyber landscape. This forward-thinking strategy has positioned CrowdStrike as a leader in the cybersecurity market, with a market value of approximately 83 billion.</w:t>
      </w:r>
    </w:p>
    <w:p>
      <w:pPr>
        <w:jc w:val="both"/>
      </w:pPr>
      <w:r/>
    </w:p>
    <w:p>
      <w:pPr>
        <w:jc w:val="both"/>
      </w:pPr>
      <w:r>
        <w:t>CrowdStrikes recent challenges, including a significant global IT outage caused by a software update, underscore the critical role it plays in the digital ecosystem. Despite the setback, the companys swift response and transparency in addressing the issue highlight its resilience and dedication to maintaining customer trust. CEO George Kurtzs public apology and the rapid deployment of a fix demonstrate CrowdStrikes commitment to accountability and continuous improvement.</w:t>
      </w:r>
    </w:p>
    <w:p>
      <w:pPr>
        <w:jc w:val="both"/>
      </w:pPr>
      <w:r/>
    </w:p>
    <w:p>
      <w:pPr>
        <w:jc w:val="both"/>
      </w:pPr>
      <w:r>
        <w:t>As the world becomes increasingly reliant on digital infrastructure, the demand for robust cybersecurity solutions will continue to grow. CrowdStrikes strong market position, innovative technology, and proactive approach to threat detection and prevention make it a compelling investment opportunity. The companys ability to navigate challenges and maintain its leadership in the cybersecurity space suggests a promising future, driven by a clear mission to protect organizations from cyber threats.</w:t>
      </w:r>
    </w:p>
    <w:p>
      <w:pPr>
        <w:jc w:val="both"/>
      </w:pPr>
      <w:r/>
    </w:p>
    <w:p>
      <w:pPr>
        <w:pStyle w:val="Heading1"/>
      </w:pPr>
      <w:r>
        <w:t>Company Basics</w:t>
      </w:r>
    </w:p>
    <w:p>
      <w:pPr>
        <w:jc w:val="both"/>
      </w:pPr>
      <w:r/>
    </w:p>
    <w:p>
      <w:pPr>
        <w:pStyle w:val="ListBullet"/>
      </w:pPr>
      <w:r>
        <w:t>CEO (Tenure) George Kurtz (since 2011)</w:t>
      </w:r>
    </w:p>
    <w:p>
      <w:pPr>
        <w:pStyle w:val="ListBullet"/>
      </w:pPr>
      <w:r>
        <w:t>Market Cap Approximately 83 billion</w:t>
      </w:r>
    </w:p>
    <w:p>
      <w:pPr>
        <w:pStyle w:val="ListBullet"/>
      </w:pPr>
      <w:r>
        <w:t>Subscribers Over 20,000 worldwide</w:t>
      </w:r>
    </w:p>
    <w:p>
      <w:pPr>
        <w:pStyle w:val="ListBullet"/>
      </w:pPr>
      <w:r>
        <w:t>Recent Stock Performance Shares were down 14.5 shortly after the Wall Street open following the IT outage.</w:t>
      </w:r>
    </w:p>
    <w:p>
      <w:pPr>
        <w:pStyle w:val="ListBullet"/>
      </w:pPr>
      <w:r>
        <w:t>Business Mix CrowdStrike provides cybersecurity solutions across various industries, including finance, healthcare, and government.</w:t>
      </w:r>
    </w:p>
    <w:p>
      <w:pPr>
        <w:pStyle w:val="ListBullet"/>
      </w:pPr>
      <w:r>
        <w:t>Geographic Presence Global, with a significant impact on companies in the U.S., Europe, and Asia during the recent outage.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