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1482" w14:textId="20C5B582" w:rsidR="005600D5" w:rsidRPr="002D199B" w:rsidRDefault="00827909" w:rsidP="00472990">
      <w:pPr>
        <w:pStyle w:val="Title"/>
        <w:jc w:val="both"/>
        <w:rPr>
          <w:rFonts w:ascii="Verdana" w:hAnsi="Verdana"/>
          <w:b/>
          <w:bCs/>
          <w:lang w:val="en-US"/>
        </w:rPr>
      </w:pPr>
      <w:r w:rsidRPr="002D199B">
        <w:rPr>
          <w:rFonts w:ascii="Verdana" w:hAnsi="Verdana"/>
          <w:b/>
          <w:bCs/>
          <w:lang w:val="en-US"/>
        </w:rPr>
        <w:t>Structural Patterns</w:t>
      </w:r>
    </w:p>
    <w:p w14:paraId="7207D74D" w14:textId="77777777" w:rsidR="00F60372" w:rsidRPr="002D199B" w:rsidRDefault="00F60372" w:rsidP="00472990">
      <w:pPr>
        <w:jc w:val="both"/>
        <w:rPr>
          <w:rFonts w:ascii="Verdana" w:hAnsi="Verdana"/>
          <w:lang w:val="en-US"/>
        </w:rPr>
      </w:pPr>
      <w:r w:rsidRPr="002D199B">
        <w:rPr>
          <w:rFonts w:ascii="Verdana" w:hAnsi="Verdana"/>
          <w:lang w:val="en-US"/>
        </w:rPr>
        <w:t>Structural patterns are concerned with how classes and objects are composed to form larger structures.</w:t>
      </w:r>
    </w:p>
    <w:p w14:paraId="567E794A" w14:textId="33E2A83A" w:rsidR="00827909" w:rsidRPr="002D199B" w:rsidRDefault="00F60372" w:rsidP="00472990">
      <w:pPr>
        <w:jc w:val="both"/>
        <w:rPr>
          <w:rFonts w:ascii="Verdana" w:hAnsi="Verdana"/>
          <w:lang w:val="en-US"/>
        </w:rPr>
      </w:pPr>
      <w:r w:rsidRPr="002D199B">
        <w:rPr>
          <w:rFonts w:ascii="Verdana" w:hAnsi="Verdana"/>
          <w:b/>
          <w:bCs/>
          <w:lang w:val="en-US"/>
        </w:rPr>
        <w:t>Structural class patterns</w:t>
      </w:r>
      <w:r w:rsidRPr="002D199B">
        <w:rPr>
          <w:rFonts w:ascii="Verdana" w:hAnsi="Verdana"/>
          <w:lang w:val="en-US"/>
        </w:rPr>
        <w:t xml:space="preserve"> use inheritance to compose interfaces or implementations.</w:t>
      </w:r>
    </w:p>
    <w:p w14:paraId="312007C1" w14:textId="3BCF8271" w:rsidR="00DF09A4" w:rsidRPr="002D199B" w:rsidRDefault="00DF09A4" w:rsidP="00472990">
      <w:pPr>
        <w:jc w:val="both"/>
        <w:rPr>
          <w:rFonts w:ascii="Verdana" w:hAnsi="Verdana"/>
          <w:lang w:val="en-US"/>
        </w:rPr>
      </w:pPr>
      <w:r w:rsidRPr="002D199B">
        <w:rPr>
          <w:rFonts w:ascii="Verdana" w:hAnsi="Verdana"/>
          <w:lang w:val="en-US"/>
        </w:rPr>
        <w:t>Example: class form of the Adapter</w:t>
      </w:r>
    </w:p>
    <w:p w14:paraId="0C18AD60" w14:textId="20C3F5A1" w:rsidR="00F60372" w:rsidRPr="002D199B" w:rsidRDefault="00F60372" w:rsidP="00472990">
      <w:pPr>
        <w:jc w:val="both"/>
        <w:rPr>
          <w:rFonts w:ascii="Verdana" w:hAnsi="Verdana"/>
          <w:lang w:val="en-US"/>
        </w:rPr>
      </w:pPr>
      <w:r w:rsidRPr="002D199B">
        <w:rPr>
          <w:rFonts w:ascii="Verdana" w:hAnsi="Verdana"/>
          <w:b/>
          <w:bCs/>
          <w:lang w:val="en-US"/>
        </w:rPr>
        <w:t>Structural object patterns</w:t>
      </w:r>
      <w:r w:rsidRPr="002D199B">
        <w:rPr>
          <w:rFonts w:ascii="Verdana" w:hAnsi="Verdana"/>
          <w:lang w:val="en-US"/>
        </w:rPr>
        <w:t xml:space="preserve"> describe ways to compose objects</w:t>
      </w:r>
      <w:r w:rsidR="00DF09A4" w:rsidRPr="002D199B">
        <w:rPr>
          <w:rFonts w:ascii="Verdana" w:hAnsi="Verdana"/>
          <w:lang w:val="en-US"/>
        </w:rPr>
        <w:t>, rather than composing interfaces or implementations,</w:t>
      </w:r>
      <w:r w:rsidRPr="002D199B">
        <w:rPr>
          <w:rFonts w:ascii="Verdana" w:hAnsi="Verdana"/>
          <w:lang w:val="en-US"/>
        </w:rPr>
        <w:t xml:space="preserve"> to realize new functionality.</w:t>
      </w:r>
    </w:p>
    <w:p w14:paraId="21FCF258" w14:textId="0124FE92" w:rsidR="00F60372" w:rsidRPr="002D199B" w:rsidRDefault="00F06FE2" w:rsidP="00472990">
      <w:pPr>
        <w:jc w:val="both"/>
        <w:rPr>
          <w:rFonts w:ascii="Verdana" w:hAnsi="Verdana"/>
          <w:lang w:val="en-US"/>
        </w:rPr>
      </w:pPr>
      <w:r w:rsidRPr="002D199B">
        <w:rPr>
          <w:rFonts w:ascii="Verdana" w:hAnsi="Verdana"/>
          <w:lang w:val="en-US"/>
        </w:rPr>
        <w:t>The added flexibility of object composition comes from the ability to change the composition at run-time, which is impossible with static class composition.</w:t>
      </w:r>
    </w:p>
    <w:p w14:paraId="1266B14E" w14:textId="165C3924" w:rsidR="00F06FE2" w:rsidRPr="002D199B" w:rsidRDefault="00F06FE2" w:rsidP="00472990">
      <w:pPr>
        <w:jc w:val="both"/>
        <w:rPr>
          <w:rFonts w:ascii="Verdana" w:hAnsi="Verdana"/>
          <w:lang w:val="en-US"/>
        </w:rPr>
      </w:pPr>
      <w:r w:rsidRPr="002D199B">
        <w:rPr>
          <w:rFonts w:ascii="Verdana" w:hAnsi="Verdana"/>
          <w:lang w:val="en-US"/>
        </w:rPr>
        <w:t>Example: object form of the Adapter, Composite, Proxy, Flyweight, Decorator</w:t>
      </w:r>
    </w:p>
    <w:p w14:paraId="16434911" w14:textId="77777777" w:rsidR="00401204" w:rsidRPr="002D199B" w:rsidRDefault="00401204" w:rsidP="00472990">
      <w:pPr>
        <w:pStyle w:val="Heading1"/>
        <w:numPr>
          <w:ilvl w:val="0"/>
          <w:numId w:val="1"/>
        </w:numPr>
        <w:jc w:val="both"/>
        <w:rPr>
          <w:rFonts w:ascii="Verdana" w:hAnsi="Verdana"/>
        </w:rPr>
      </w:pPr>
      <w:r w:rsidRPr="002D199B">
        <w:rPr>
          <w:rFonts w:ascii="Verdana" w:hAnsi="Verdana"/>
        </w:rPr>
        <w:t>Adapter</w:t>
      </w:r>
    </w:p>
    <w:p w14:paraId="653063DA" w14:textId="77777777" w:rsidR="00AD177A" w:rsidRPr="006A0123" w:rsidRDefault="00AD177A" w:rsidP="00AD177A">
      <w:pPr>
        <w:jc w:val="both"/>
        <w:rPr>
          <w:rFonts w:ascii="Verdana" w:hAnsi="Verdana"/>
        </w:rPr>
      </w:pPr>
      <w:r w:rsidRPr="006A0123">
        <w:rPr>
          <w:rFonts w:ascii="Verdana" w:hAnsi="Verdana"/>
        </w:rPr>
        <w:t>Convert the interface of a class into another interface clients expect.</w:t>
      </w:r>
    </w:p>
    <w:p w14:paraId="0C738182" w14:textId="77777777" w:rsidR="00AD177A" w:rsidRPr="006A0123" w:rsidRDefault="00AD177A" w:rsidP="00AD177A">
      <w:pPr>
        <w:jc w:val="both"/>
        <w:rPr>
          <w:rFonts w:ascii="Verdana" w:hAnsi="Verdana"/>
        </w:rPr>
      </w:pPr>
      <w:r w:rsidRPr="006A0123">
        <w:rPr>
          <w:rFonts w:ascii="Verdana" w:hAnsi="Verdana"/>
        </w:rPr>
        <w:t>Adapter lets classes work together that couldn't otherwise because of incompatible interfaces.</w:t>
      </w:r>
    </w:p>
    <w:p w14:paraId="463C0D80" w14:textId="77777777" w:rsidR="00AD177A" w:rsidRDefault="00AD177A" w:rsidP="00AD177A">
      <w:pPr>
        <w:jc w:val="both"/>
        <w:rPr>
          <w:rFonts w:ascii="Verdana" w:hAnsi="Verdana"/>
        </w:rPr>
      </w:pPr>
      <w:r w:rsidRPr="006A0123">
        <w:rPr>
          <w:rFonts w:ascii="Verdana" w:hAnsi="Verdana"/>
        </w:rPr>
        <w:t>Often the adapter is responsible for functionality the adapted class doesn't provide.</w:t>
      </w:r>
    </w:p>
    <w:p w14:paraId="08DEC6F6" w14:textId="77777777" w:rsidR="00AD177A" w:rsidRPr="001F163E" w:rsidRDefault="00AD177A" w:rsidP="00AD177A">
      <w:pPr>
        <w:jc w:val="both"/>
        <w:rPr>
          <w:rFonts w:ascii="Verdana" w:hAnsi="Verdana"/>
        </w:rPr>
      </w:pPr>
      <w:r w:rsidRPr="001F163E">
        <w:rPr>
          <w:rFonts w:ascii="Verdana" w:hAnsi="Verdana"/>
        </w:rPr>
        <w:t>An adapter often becomes necessary when you discover that two incompatible classes should work together, generally to avoid replicating code.</w:t>
      </w:r>
    </w:p>
    <w:p w14:paraId="65838E93" w14:textId="77777777" w:rsidR="00AD177A" w:rsidRPr="001F163E" w:rsidRDefault="00AD177A" w:rsidP="00AD177A">
      <w:pPr>
        <w:jc w:val="both"/>
        <w:rPr>
          <w:rFonts w:ascii="Verdana" w:hAnsi="Verdana"/>
        </w:rPr>
      </w:pPr>
      <w:r w:rsidRPr="001F163E">
        <w:rPr>
          <w:rFonts w:ascii="Verdana" w:hAnsi="Verdana"/>
        </w:rPr>
        <w:t>The Adapter pattern makes things work after they're designed.</w:t>
      </w:r>
    </w:p>
    <w:p w14:paraId="03019AFC" w14:textId="77777777" w:rsidR="00AD177A" w:rsidRPr="006A0123" w:rsidRDefault="00AD177A" w:rsidP="00AD177A">
      <w:pPr>
        <w:jc w:val="both"/>
        <w:rPr>
          <w:rFonts w:ascii="Verdana" w:hAnsi="Verdana"/>
        </w:rPr>
      </w:pPr>
      <w:r w:rsidRPr="001F163E">
        <w:rPr>
          <w:rFonts w:ascii="Verdana" w:hAnsi="Verdana"/>
        </w:rPr>
        <w:t>An adapter makes two existing interfaces work together as opposed to defining an entirely new one.</w:t>
      </w:r>
    </w:p>
    <w:p w14:paraId="5C7F9F96" w14:textId="38DC87E3" w:rsidR="000A1CAA" w:rsidRPr="002D199B" w:rsidRDefault="000A1CAA" w:rsidP="00472990">
      <w:pPr>
        <w:pStyle w:val="Heading2"/>
        <w:numPr>
          <w:ilvl w:val="1"/>
          <w:numId w:val="1"/>
        </w:numPr>
        <w:jc w:val="both"/>
        <w:rPr>
          <w:rFonts w:ascii="Verdana" w:hAnsi="Verdana"/>
        </w:rPr>
      </w:pPr>
      <w:r w:rsidRPr="002D199B">
        <w:rPr>
          <w:rFonts w:ascii="Verdana" w:hAnsi="Verdana"/>
        </w:rPr>
        <w:t>Adapter (class)</w:t>
      </w:r>
    </w:p>
    <w:p w14:paraId="6F9A12BE" w14:textId="599EC9BA" w:rsidR="003C6E8F" w:rsidRPr="002D199B" w:rsidRDefault="003C6E8F" w:rsidP="00472990">
      <w:pPr>
        <w:jc w:val="both"/>
        <w:rPr>
          <w:rFonts w:ascii="Verdana" w:hAnsi="Verdana"/>
        </w:rPr>
      </w:pPr>
      <w:r w:rsidRPr="002D199B">
        <w:rPr>
          <w:rFonts w:ascii="Verdana" w:hAnsi="Verdana"/>
        </w:rPr>
        <w:t xml:space="preserve">A class adapter uses multiple inheritance to adapt interfaces. </w:t>
      </w:r>
    </w:p>
    <w:p w14:paraId="04CDF3A5" w14:textId="3BADCB4C" w:rsidR="003C6E8F" w:rsidRPr="002D199B" w:rsidRDefault="003C6E8F" w:rsidP="00472990">
      <w:pPr>
        <w:jc w:val="both"/>
        <w:rPr>
          <w:rFonts w:ascii="Verdana" w:hAnsi="Verdana"/>
        </w:rPr>
      </w:pPr>
      <w:r w:rsidRPr="002D199B">
        <w:rPr>
          <w:rFonts w:ascii="Verdana" w:hAnsi="Verdana"/>
        </w:rPr>
        <w:t xml:space="preserve">Use one inheritance branch to inherit the interface and another branch to inherit the implementation. </w:t>
      </w:r>
    </w:p>
    <w:p w14:paraId="46D94702" w14:textId="1885E20F" w:rsidR="00FD664D" w:rsidRPr="002D199B" w:rsidRDefault="003C6E8F" w:rsidP="00472990">
      <w:pPr>
        <w:jc w:val="both"/>
        <w:rPr>
          <w:rFonts w:ascii="Verdana" w:hAnsi="Verdana"/>
        </w:rPr>
      </w:pPr>
      <w:r w:rsidRPr="002D199B">
        <w:rPr>
          <w:rFonts w:ascii="Verdana" w:hAnsi="Verdana"/>
        </w:rPr>
        <w:t>In C++, inherit the interface publicly and inherit the implementation privately.</w:t>
      </w:r>
    </w:p>
    <w:p w14:paraId="6F737C9C" w14:textId="280E960E" w:rsidR="003C6E8F" w:rsidRPr="002D199B" w:rsidRDefault="000A1CAA" w:rsidP="00472990">
      <w:pPr>
        <w:pStyle w:val="Heading2"/>
        <w:numPr>
          <w:ilvl w:val="1"/>
          <w:numId w:val="1"/>
        </w:numPr>
        <w:jc w:val="both"/>
        <w:rPr>
          <w:rFonts w:ascii="Verdana" w:hAnsi="Verdana"/>
        </w:rPr>
      </w:pPr>
      <w:r w:rsidRPr="002D199B">
        <w:rPr>
          <w:rFonts w:ascii="Verdana" w:hAnsi="Verdana"/>
        </w:rPr>
        <w:t>Adapter (object)</w:t>
      </w:r>
    </w:p>
    <w:p w14:paraId="3C806B00" w14:textId="2B78B783" w:rsidR="003C6E8F" w:rsidRPr="002D199B" w:rsidRDefault="003C6E8F" w:rsidP="00472990">
      <w:pPr>
        <w:jc w:val="both"/>
        <w:rPr>
          <w:rFonts w:ascii="Verdana" w:hAnsi="Verdana"/>
        </w:rPr>
      </w:pPr>
      <w:r w:rsidRPr="002D199B">
        <w:rPr>
          <w:rFonts w:ascii="Verdana" w:hAnsi="Verdana"/>
        </w:rPr>
        <w:t>The object adapter uses object composition to combine classes with different interfaces.</w:t>
      </w:r>
    </w:p>
    <w:p w14:paraId="2595C26F" w14:textId="5124DE87" w:rsidR="003C6E8F" w:rsidRPr="002D199B" w:rsidRDefault="003C6E8F" w:rsidP="00472990">
      <w:pPr>
        <w:jc w:val="both"/>
        <w:rPr>
          <w:rFonts w:ascii="Verdana" w:hAnsi="Verdana"/>
        </w:rPr>
      </w:pPr>
      <w:r w:rsidRPr="002D199B">
        <w:rPr>
          <w:rFonts w:ascii="Verdana" w:hAnsi="Verdana"/>
        </w:rPr>
        <w:t xml:space="preserve">The object adapter requires a little more effort to write, but it's more flexible. </w:t>
      </w:r>
    </w:p>
    <w:p w14:paraId="01CBDB9A" w14:textId="0E79B4E4" w:rsidR="003C6E8F" w:rsidRPr="002D199B" w:rsidRDefault="003C6E8F" w:rsidP="00472990">
      <w:pPr>
        <w:jc w:val="both"/>
        <w:rPr>
          <w:rFonts w:ascii="Verdana" w:hAnsi="Verdana"/>
        </w:rPr>
      </w:pPr>
      <w:r w:rsidRPr="002D199B">
        <w:rPr>
          <w:rFonts w:ascii="Verdana" w:hAnsi="Verdana"/>
        </w:rPr>
        <w:lastRenderedPageBreak/>
        <w:t>The object adapter version will work equally well with subclasses of adaptee —the client simply passes an instance of a subclass of adaptee to the adapter constructor.</w:t>
      </w:r>
    </w:p>
    <w:p w14:paraId="4071B7B2" w14:textId="77777777" w:rsidR="00FD664D" w:rsidRPr="002D199B" w:rsidRDefault="00FD664D" w:rsidP="00472990">
      <w:pPr>
        <w:jc w:val="both"/>
        <w:rPr>
          <w:rFonts w:ascii="Verdana" w:hAnsi="Verdana"/>
        </w:rPr>
      </w:pPr>
    </w:p>
    <w:p w14:paraId="6BBB0F6E" w14:textId="77777777" w:rsidR="00FD664D" w:rsidRPr="002D199B" w:rsidRDefault="00FD664D" w:rsidP="00472990">
      <w:pPr>
        <w:jc w:val="both"/>
        <w:rPr>
          <w:rFonts w:ascii="Verdana" w:hAnsi="Verdana"/>
        </w:rPr>
      </w:pPr>
    </w:p>
    <w:p w14:paraId="2FF51E6E" w14:textId="77777777" w:rsidR="000A1CAA" w:rsidRPr="002D199B" w:rsidRDefault="000A1CAA" w:rsidP="00472990">
      <w:pPr>
        <w:pStyle w:val="Heading1"/>
        <w:numPr>
          <w:ilvl w:val="0"/>
          <w:numId w:val="1"/>
        </w:numPr>
        <w:jc w:val="both"/>
        <w:rPr>
          <w:rFonts w:ascii="Verdana" w:hAnsi="Verdana"/>
        </w:rPr>
      </w:pPr>
      <w:r w:rsidRPr="002D199B">
        <w:rPr>
          <w:rFonts w:ascii="Verdana" w:hAnsi="Verdana"/>
        </w:rPr>
        <w:t>Bridge</w:t>
      </w:r>
    </w:p>
    <w:p w14:paraId="699D3235" w14:textId="77777777" w:rsidR="000A1CAA" w:rsidRPr="002D199B" w:rsidRDefault="000A1CAA" w:rsidP="00472990">
      <w:pPr>
        <w:pStyle w:val="Heading1"/>
        <w:numPr>
          <w:ilvl w:val="0"/>
          <w:numId w:val="1"/>
        </w:numPr>
        <w:jc w:val="both"/>
        <w:rPr>
          <w:rFonts w:ascii="Verdana" w:hAnsi="Verdana"/>
        </w:rPr>
      </w:pPr>
      <w:r w:rsidRPr="002D199B">
        <w:rPr>
          <w:rFonts w:ascii="Verdana" w:hAnsi="Verdana"/>
        </w:rPr>
        <w:t>Composite</w:t>
      </w:r>
    </w:p>
    <w:p w14:paraId="211DDED6" w14:textId="77777777" w:rsidR="000D709C" w:rsidRDefault="000D709C" w:rsidP="000D709C">
      <w:pPr>
        <w:jc w:val="both"/>
        <w:rPr>
          <w:rFonts w:ascii="Verdana" w:hAnsi="Verdana"/>
        </w:rPr>
      </w:pPr>
      <w:r w:rsidRPr="00BF6BB5">
        <w:rPr>
          <w:rFonts w:ascii="Verdana" w:hAnsi="Verdana"/>
        </w:rPr>
        <w:t>Compose objects into tree structures to represent part-whole hierarchies. Composite lets clients treat individual objects and compositions of objects uniformly.</w:t>
      </w:r>
    </w:p>
    <w:p w14:paraId="11FA8E83" w14:textId="77777777" w:rsidR="000D709C" w:rsidRDefault="000D709C" w:rsidP="000D709C">
      <w:pPr>
        <w:jc w:val="both"/>
        <w:rPr>
          <w:rFonts w:ascii="Verdana" w:hAnsi="Verdana"/>
        </w:rPr>
      </w:pPr>
      <w:r w:rsidRPr="008F2355">
        <w:rPr>
          <w:rFonts w:ascii="Verdana" w:hAnsi="Verdana"/>
        </w:rPr>
        <w:t>Composite focuses on structuring classes so that many related objects can be treated uniformly, and multiple objects can be treated as one. Its focus is not on embellishment but on representation.</w:t>
      </w:r>
    </w:p>
    <w:p w14:paraId="34209F02" w14:textId="77777777" w:rsidR="000D709C" w:rsidRDefault="000D709C" w:rsidP="000D709C">
      <w:pPr>
        <w:jc w:val="both"/>
        <w:rPr>
          <w:rFonts w:ascii="Verdana" w:hAnsi="Verdana"/>
        </w:rPr>
      </w:pPr>
      <w:r w:rsidRPr="00472990">
        <w:rPr>
          <w:rFonts w:ascii="Verdana" w:hAnsi="Verdana"/>
        </w:rPr>
        <w:t>Graphics applications like drawing editors and schematic capture systems let users build complex diagrams out of simple components. A simple implementation could define classes for graphical primitives such as Text and Line s plus other classes that act as containers for these primitives.</w:t>
      </w:r>
    </w:p>
    <w:p w14:paraId="4E9C09B3" w14:textId="77777777" w:rsidR="000A1CAA" w:rsidRPr="002D199B" w:rsidRDefault="000A1CAA" w:rsidP="00472990">
      <w:pPr>
        <w:pStyle w:val="Heading1"/>
        <w:numPr>
          <w:ilvl w:val="0"/>
          <w:numId w:val="1"/>
        </w:numPr>
        <w:jc w:val="both"/>
        <w:rPr>
          <w:rFonts w:ascii="Verdana" w:hAnsi="Verdana"/>
        </w:rPr>
      </w:pPr>
      <w:r w:rsidRPr="002D199B">
        <w:rPr>
          <w:rFonts w:ascii="Verdana" w:hAnsi="Verdana"/>
        </w:rPr>
        <w:t>Decorator</w:t>
      </w:r>
    </w:p>
    <w:p w14:paraId="532CE7D3" w14:textId="77777777" w:rsidR="000A1CAA" w:rsidRPr="002D199B" w:rsidRDefault="000A1CAA" w:rsidP="00472990">
      <w:pPr>
        <w:pStyle w:val="Heading1"/>
        <w:numPr>
          <w:ilvl w:val="0"/>
          <w:numId w:val="1"/>
        </w:numPr>
        <w:jc w:val="both"/>
        <w:rPr>
          <w:rFonts w:ascii="Verdana" w:hAnsi="Verdana"/>
        </w:rPr>
      </w:pPr>
      <w:r w:rsidRPr="002D199B">
        <w:rPr>
          <w:rFonts w:ascii="Verdana" w:hAnsi="Verdana"/>
        </w:rPr>
        <w:t>Facade</w:t>
      </w:r>
    </w:p>
    <w:p w14:paraId="7CC674A6" w14:textId="77777777" w:rsidR="000A1CAA" w:rsidRPr="002D199B" w:rsidRDefault="000A1CAA" w:rsidP="00472990">
      <w:pPr>
        <w:pStyle w:val="Heading1"/>
        <w:numPr>
          <w:ilvl w:val="0"/>
          <w:numId w:val="1"/>
        </w:numPr>
        <w:jc w:val="both"/>
        <w:rPr>
          <w:rFonts w:ascii="Verdana" w:hAnsi="Verdana"/>
        </w:rPr>
      </w:pPr>
      <w:r w:rsidRPr="002D199B">
        <w:rPr>
          <w:rFonts w:ascii="Verdana" w:hAnsi="Verdana"/>
        </w:rPr>
        <w:t>Flyweight</w:t>
      </w:r>
    </w:p>
    <w:p w14:paraId="661F3798" w14:textId="6475ECD4" w:rsidR="00827909" w:rsidRPr="002D199B" w:rsidRDefault="000A1CAA" w:rsidP="00472990">
      <w:pPr>
        <w:pStyle w:val="Heading1"/>
        <w:numPr>
          <w:ilvl w:val="0"/>
          <w:numId w:val="1"/>
        </w:numPr>
        <w:jc w:val="both"/>
        <w:rPr>
          <w:rFonts w:ascii="Verdana" w:hAnsi="Verdana"/>
        </w:rPr>
      </w:pPr>
      <w:r w:rsidRPr="002D199B">
        <w:rPr>
          <w:rFonts w:ascii="Verdana" w:hAnsi="Verdana"/>
        </w:rPr>
        <w:t>Proxy</w:t>
      </w:r>
    </w:p>
    <w:p w14:paraId="5E156B50" w14:textId="77777777" w:rsidR="00F61960" w:rsidRDefault="00F61960" w:rsidP="00F61960">
      <w:pPr>
        <w:jc w:val="both"/>
        <w:rPr>
          <w:rFonts w:ascii="Verdana" w:hAnsi="Verdana"/>
        </w:rPr>
      </w:pPr>
      <w:r w:rsidRPr="00BA6FBB">
        <w:rPr>
          <w:rFonts w:ascii="Verdana" w:hAnsi="Verdana"/>
        </w:rPr>
        <w:t>Provide a surrogate or placeholder for another object to control access to it.</w:t>
      </w:r>
    </w:p>
    <w:p w14:paraId="76C2BBBE" w14:textId="77777777" w:rsidR="00F61960" w:rsidRDefault="00F61960" w:rsidP="00F61960">
      <w:pPr>
        <w:jc w:val="both"/>
        <w:rPr>
          <w:rFonts w:ascii="Verdana" w:hAnsi="Verdana"/>
        </w:rPr>
      </w:pPr>
      <w:r w:rsidRPr="00BA6FBB">
        <w:rPr>
          <w:rFonts w:ascii="Verdana" w:hAnsi="Verdana"/>
        </w:rPr>
        <w:t>One reason for controlling access to an object is to defer the full cost of its creation and initialization until we actually need to use it.</w:t>
      </w:r>
    </w:p>
    <w:p w14:paraId="27A96681" w14:textId="77777777" w:rsidR="00F61960" w:rsidRPr="00BA6FBB" w:rsidRDefault="00F61960" w:rsidP="00F61960">
      <w:pPr>
        <w:jc w:val="both"/>
        <w:rPr>
          <w:rFonts w:ascii="Verdana" w:hAnsi="Verdana"/>
        </w:rPr>
      </w:pPr>
      <w:r w:rsidRPr="00993546">
        <w:rPr>
          <w:rFonts w:ascii="Verdana" w:hAnsi="Verdana"/>
        </w:rPr>
        <w:t>In the Proxy pattern, the subject defines the key functionality, and the proxy provides (or refuses) access to it.</w:t>
      </w:r>
    </w:p>
    <w:p w14:paraId="52C4AC5E" w14:textId="77777777" w:rsidR="00F61960" w:rsidRPr="002D199B" w:rsidRDefault="00F61960" w:rsidP="00472990">
      <w:pPr>
        <w:jc w:val="both"/>
        <w:rPr>
          <w:rFonts w:ascii="Verdana" w:hAnsi="Verdana"/>
        </w:rPr>
      </w:pPr>
    </w:p>
    <w:p w14:paraId="0F314CA7" w14:textId="5141307C" w:rsidR="00146FE4" w:rsidRPr="002D199B" w:rsidRDefault="00146FE4" w:rsidP="00472990">
      <w:pPr>
        <w:jc w:val="both"/>
        <w:rPr>
          <w:rFonts w:ascii="Verdana" w:hAnsi="Verdana"/>
        </w:rPr>
      </w:pPr>
      <w:r w:rsidRPr="002D199B">
        <w:rPr>
          <w:rFonts w:ascii="Verdana" w:hAnsi="Verdana"/>
        </w:rPr>
        <w:t xml:space="preserve">Consider a document editor that can embed graphical objects in a document. Some graphical objects, like large raster images, can be expensive to create. But </w:t>
      </w:r>
      <w:r w:rsidRPr="002D199B">
        <w:rPr>
          <w:rFonts w:ascii="Verdana" w:hAnsi="Verdana"/>
        </w:rPr>
        <w:lastRenderedPageBreak/>
        <w:t>opening a document should be fast, so we should avoid creating all the expensive objects at once when the document is opened. These constraints would suggest creating each expensive object on demand, which in this case occurs when an image becomes visible.</w:t>
      </w:r>
    </w:p>
    <w:p w14:paraId="29562B1E" w14:textId="1A2FE15B" w:rsidR="000A1CAA" w:rsidRPr="002D199B" w:rsidRDefault="000A1CAA" w:rsidP="00472990">
      <w:pPr>
        <w:pStyle w:val="Heading1"/>
        <w:jc w:val="both"/>
        <w:rPr>
          <w:rFonts w:ascii="Verdana" w:hAnsi="Verdana"/>
        </w:rPr>
      </w:pPr>
      <w:r w:rsidRPr="002D199B">
        <w:rPr>
          <w:rFonts w:ascii="Verdana" w:hAnsi="Verdana"/>
        </w:rPr>
        <w:t>References</w:t>
      </w:r>
    </w:p>
    <w:p w14:paraId="2C8036C1" w14:textId="77777777" w:rsidR="00036358" w:rsidRPr="002D199B" w:rsidRDefault="00036358" w:rsidP="00472990">
      <w:pPr>
        <w:jc w:val="both"/>
        <w:rPr>
          <w:rFonts w:ascii="Verdana" w:hAnsi="Verdana"/>
          <w:lang w:eastAsia="en-IN"/>
        </w:rPr>
      </w:pPr>
      <w:r w:rsidRPr="002D199B">
        <w:rPr>
          <w:rFonts w:ascii="Verdana" w:hAnsi="Verdana"/>
          <w:lang w:eastAsia="en-IN"/>
        </w:rPr>
        <w:t>Book: Design Patterns Elements of Reusable Object-Oriented Software</w:t>
      </w:r>
    </w:p>
    <w:p w14:paraId="3139BCE2" w14:textId="77777777" w:rsidR="00032238" w:rsidRDefault="00032238" w:rsidP="00472990">
      <w:pPr>
        <w:jc w:val="both"/>
        <w:rPr>
          <w:rFonts w:ascii="Verdana" w:hAnsi="Verdana"/>
        </w:rPr>
      </w:pPr>
    </w:p>
    <w:p w14:paraId="6C6FB293" w14:textId="77777777" w:rsidR="00240D6D" w:rsidRPr="002D199B" w:rsidRDefault="00240D6D" w:rsidP="00472990">
      <w:pPr>
        <w:jc w:val="both"/>
        <w:rPr>
          <w:rFonts w:ascii="Verdana" w:hAnsi="Verdana"/>
        </w:rPr>
      </w:pPr>
    </w:p>
    <w:sectPr w:rsidR="00240D6D" w:rsidRPr="002D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E180E"/>
    <w:multiLevelType w:val="multilevel"/>
    <w:tmpl w:val="950C6AD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16cid:durableId="177177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B7"/>
    <w:rsid w:val="00032238"/>
    <w:rsid w:val="00036358"/>
    <w:rsid w:val="00086FD9"/>
    <w:rsid w:val="000A1CAA"/>
    <w:rsid w:val="000D709C"/>
    <w:rsid w:val="00104D92"/>
    <w:rsid w:val="00146FE4"/>
    <w:rsid w:val="00240D6D"/>
    <w:rsid w:val="002D199B"/>
    <w:rsid w:val="003C6E8F"/>
    <w:rsid w:val="003E587C"/>
    <w:rsid w:val="00401204"/>
    <w:rsid w:val="00472990"/>
    <w:rsid w:val="00523CFA"/>
    <w:rsid w:val="005600D5"/>
    <w:rsid w:val="00827909"/>
    <w:rsid w:val="00930501"/>
    <w:rsid w:val="00966B63"/>
    <w:rsid w:val="009B35B7"/>
    <w:rsid w:val="00AD177A"/>
    <w:rsid w:val="00AF2B9C"/>
    <w:rsid w:val="00B740E0"/>
    <w:rsid w:val="00DF09A4"/>
    <w:rsid w:val="00E27841"/>
    <w:rsid w:val="00F06FE2"/>
    <w:rsid w:val="00F237B5"/>
    <w:rsid w:val="00F60372"/>
    <w:rsid w:val="00F61960"/>
    <w:rsid w:val="00FD664D"/>
    <w:rsid w:val="00FE6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91BE"/>
  <w15:chartTrackingRefBased/>
  <w15:docId w15:val="{CD1491CA-8817-4D30-9814-E266FD4B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E2"/>
  </w:style>
  <w:style w:type="paragraph" w:styleId="Heading1">
    <w:name w:val="heading 1"/>
    <w:basedOn w:val="Normal"/>
    <w:next w:val="Normal"/>
    <w:link w:val="Heading1Char"/>
    <w:uiPriority w:val="9"/>
    <w:qFormat/>
    <w:rsid w:val="0082790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2790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2790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2790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2790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2790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279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790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279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9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27909"/>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2790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2790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2790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2790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2790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2790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279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790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279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27909"/>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82790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2790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27909"/>
    <w:rPr>
      <w:b/>
      <w:bCs/>
    </w:rPr>
  </w:style>
  <w:style w:type="character" w:styleId="Emphasis">
    <w:name w:val="Emphasis"/>
    <w:basedOn w:val="DefaultParagraphFont"/>
    <w:uiPriority w:val="20"/>
    <w:qFormat/>
    <w:rsid w:val="00827909"/>
    <w:rPr>
      <w:i/>
      <w:iCs/>
    </w:rPr>
  </w:style>
  <w:style w:type="paragraph" w:styleId="NoSpacing">
    <w:name w:val="No Spacing"/>
    <w:uiPriority w:val="1"/>
    <w:qFormat/>
    <w:rsid w:val="00827909"/>
    <w:pPr>
      <w:spacing w:after="0" w:line="240" w:lineRule="auto"/>
    </w:pPr>
  </w:style>
  <w:style w:type="paragraph" w:styleId="Quote">
    <w:name w:val="Quote"/>
    <w:basedOn w:val="Normal"/>
    <w:next w:val="Normal"/>
    <w:link w:val="QuoteChar"/>
    <w:uiPriority w:val="29"/>
    <w:qFormat/>
    <w:rsid w:val="00827909"/>
    <w:rPr>
      <w:i/>
      <w:iCs/>
      <w:color w:val="000000" w:themeColor="text1"/>
    </w:rPr>
  </w:style>
  <w:style w:type="character" w:customStyle="1" w:styleId="QuoteChar">
    <w:name w:val="Quote Char"/>
    <w:basedOn w:val="DefaultParagraphFont"/>
    <w:link w:val="Quote"/>
    <w:uiPriority w:val="29"/>
    <w:rsid w:val="00827909"/>
    <w:rPr>
      <w:i/>
      <w:iCs/>
      <w:color w:val="000000" w:themeColor="text1"/>
    </w:rPr>
  </w:style>
  <w:style w:type="paragraph" w:styleId="IntenseQuote">
    <w:name w:val="Intense Quote"/>
    <w:basedOn w:val="Normal"/>
    <w:next w:val="Normal"/>
    <w:link w:val="IntenseQuoteChar"/>
    <w:uiPriority w:val="30"/>
    <w:qFormat/>
    <w:rsid w:val="0082790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27909"/>
    <w:rPr>
      <w:b/>
      <w:bCs/>
      <w:i/>
      <w:iCs/>
      <w:color w:val="4472C4" w:themeColor="accent1"/>
    </w:rPr>
  </w:style>
  <w:style w:type="character" w:styleId="SubtleEmphasis">
    <w:name w:val="Subtle Emphasis"/>
    <w:basedOn w:val="DefaultParagraphFont"/>
    <w:uiPriority w:val="19"/>
    <w:qFormat/>
    <w:rsid w:val="00827909"/>
    <w:rPr>
      <w:i/>
      <w:iCs/>
      <w:color w:val="808080" w:themeColor="text1" w:themeTint="7F"/>
    </w:rPr>
  </w:style>
  <w:style w:type="character" w:styleId="IntenseEmphasis">
    <w:name w:val="Intense Emphasis"/>
    <w:basedOn w:val="DefaultParagraphFont"/>
    <w:uiPriority w:val="21"/>
    <w:qFormat/>
    <w:rsid w:val="00827909"/>
    <w:rPr>
      <w:b/>
      <w:bCs/>
      <w:i/>
      <w:iCs/>
      <w:color w:val="4472C4" w:themeColor="accent1"/>
    </w:rPr>
  </w:style>
  <w:style w:type="character" w:styleId="SubtleReference">
    <w:name w:val="Subtle Reference"/>
    <w:basedOn w:val="DefaultParagraphFont"/>
    <w:uiPriority w:val="31"/>
    <w:qFormat/>
    <w:rsid w:val="00827909"/>
    <w:rPr>
      <w:smallCaps/>
      <w:color w:val="ED7D31" w:themeColor="accent2"/>
      <w:u w:val="single"/>
    </w:rPr>
  </w:style>
  <w:style w:type="character" w:styleId="IntenseReference">
    <w:name w:val="Intense Reference"/>
    <w:basedOn w:val="DefaultParagraphFont"/>
    <w:uiPriority w:val="32"/>
    <w:qFormat/>
    <w:rsid w:val="00827909"/>
    <w:rPr>
      <w:b/>
      <w:bCs/>
      <w:smallCaps/>
      <w:color w:val="ED7D31" w:themeColor="accent2"/>
      <w:spacing w:val="5"/>
      <w:u w:val="single"/>
    </w:rPr>
  </w:style>
  <w:style w:type="character" w:styleId="BookTitle">
    <w:name w:val="Book Title"/>
    <w:basedOn w:val="DefaultParagraphFont"/>
    <w:uiPriority w:val="33"/>
    <w:qFormat/>
    <w:rsid w:val="00827909"/>
    <w:rPr>
      <w:b/>
      <w:bCs/>
      <w:smallCaps/>
      <w:spacing w:val="5"/>
    </w:rPr>
  </w:style>
  <w:style w:type="paragraph" w:styleId="TOCHeading">
    <w:name w:val="TOC Heading"/>
    <w:basedOn w:val="Heading1"/>
    <w:next w:val="Normal"/>
    <w:uiPriority w:val="39"/>
    <w:semiHidden/>
    <w:unhideWhenUsed/>
    <w:qFormat/>
    <w:rsid w:val="00827909"/>
    <w:pPr>
      <w:outlineLvl w:val="9"/>
    </w:pPr>
  </w:style>
  <w:style w:type="paragraph" w:styleId="ListParagraph">
    <w:name w:val="List Paragraph"/>
    <w:basedOn w:val="Normal"/>
    <w:uiPriority w:val="34"/>
    <w:qFormat/>
    <w:rsid w:val="003C6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Tiwari</dc:creator>
  <cp:keywords/>
  <dc:description/>
  <cp:lastModifiedBy>Ratnesh Tiwari</cp:lastModifiedBy>
  <cp:revision>183</cp:revision>
  <dcterms:created xsi:type="dcterms:W3CDTF">2021-05-05T12:59:00Z</dcterms:created>
  <dcterms:modified xsi:type="dcterms:W3CDTF">2023-07-29T10:33:00Z</dcterms:modified>
</cp:coreProperties>
</file>