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1D4" w:rsidRPr="001F6EDE" w:rsidRDefault="00045C93" w:rsidP="00703AFE">
      <w:pPr>
        <w:pStyle w:val="Title"/>
        <w:jc w:val="both"/>
        <w:rPr>
          <w:rFonts w:ascii="Verdana" w:hAnsi="Verdana"/>
          <w:b/>
        </w:rPr>
      </w:pPr>
      <w:bookmarkStart w:id="0" w:name="_GoBack"/>
      <w:r w:rsidRPr="001F6EDE">
        <w:rPr>
          <w:rFonts w:ascii="Verdana" w:hAnsi="Verdana"/>
          <w:b/>
        </w:rPr>
        <w:t>Defining Modules to Control Scope and Privacy</w:t>
      </w:r>
    </w:p>
    <w:p w:rsidR="000207B9" w:rsidRPr="001F6EDE" w:rsidRDefault="000207B9" w:rsidP="00703AFE">
      <w:pPr>
        <w:pStyle w:val="Heading1"/>
        <w:jc w:val="both"/>
        <w:rPr>
          <w:rFonts w:ascii="Verdana" w:hAnsi="Verdana"/>
        </w:rPr>
      </w:pPr>
      <w:r w:rsidRPr="001F6EDE">
        <w:rPr>
          <w:rFonts w:ascii="Verdana" w:hAnsi="Verdana"/>
        </w:rPr>
        <w:t>Start from the crate root</w:t>
      </w:r>
    </w:p>
    <w:p w:rsidR="000207B9" w:rsidRPr="001F6EDE" w:rsidRDefault="000207B9" w:rsidP="00703AFE">
      <w:pPr>
        <w:jc w:val="both"/>
        <w:rPr>
          <w:rFonts w:ascii="Verdana" w:hAnsi="Verdana"/>
        </w:rPr>
      </w:pPr>
      <w:r w:rsidRPr="001F6EDE">
        <w:rPr>
          <w:rFonts w:ascii="Verdana" w:hAnsi="Verdana"/>
        </w:rPr>
        <w:t>When compiling a crate, the compiler first looks in the crate root file (usually </w:t>
      </w:r>
      <w:r w:rsidRPr="001F6EDE">
        <w:rPr>
          <w:rFonts w:ascii="Verdana" w:hAnsi="Verdana"/>
          <w:i/>
          <w:iCs/>
        </w:rPr>
        <w:t>src/lib.rs</w:t>
      </w:r>
      <w:r w:rsidRPr="001F6EDE">
        <w:rPr>
          <w:rFonts w:ascii="Verdana" w:hAnsi="Verdana"/>
        </w:rPr>
        <w:t> for a library crate or </w:t>
      </w:r>
      <w:r w:rsidRPr="001F6EDE">
        <w:rPr>
          <w:rFonts w:ascii="Verdana" w:hAnsi="Verdana"/>
          <w:i/>
          <w:iCs/>
        </w:rPr>
        <w:t>src/main.rs</w:t>
      </w:r>
      <w:r w:rsidRPr="001F6EDE">
        <w:rPr>
          <w:rFonts w:ascii="Verdana" w:hAnsi="Verdana"/>
        </w:rPr>
        <w:t> for a binary crate) for code to compile.</w:t>
      </w:r>
    </w:p>
    <w:p w:rsidR="000207B9" w:rsidRPr="001F6EDE" w:rsidRDefault="000207B9" w:rsidP="00703AFE">
      <w:pPr>
        <w:pStyle w:val="Heading1"/>
        <w:jc w:val="both"/>
        <w:rPr>
          <w:rFonts w:ascii="Verdana" w:hAnsi="Verdana"/>
        </w:rPr>
      </w:pPr>
      <w:r w:rsidRPr="001F6EDE">
        <w:rPr>
          <w:rFonts w:ascii="Verdana" w:hAnsi="Verdana"/>
        </w:rPr>
        <w:t>Declaring modules</w:t>
      </w:r>
    </w:p>
    <w:p w:rsidR="000207B9" w:rsidRPr="001F6EDE" w:rsidRDefault="000207B9" w:rsidP="00703AFE">
      <w:pPr>
        <w:jc w:val="both"/>
        <w:rPr>
          <w:rFonts w:ascii="Verdana" w:hAnsi="Verdana"/>
        </w:rPr>
      </w:pPr>
      <w:r w:rsidRPr="001F6EDE">
        <w:rPr>
          <w:rFonts w:ascii="Verdana" w:hAnsi="Verdana"/>
        </w:rPr>
        <w:t>In the crate root file, you can declare new modules; say, you declare a “garden” module with mod garden</w:t>
      </w:r>
      <w:proofErr w:type="gramStart"/>
      <w:r w:rsidRPr="001F6EDE">
        <w:rPr>
          <w:rFonts w:ascii="Verdana" w:hAnsi="Verdana"/>
        </w:rPr>
        <w:t>;.</w:t>
      </w:r>
      <w:proofErr w:type="gramEnd"/>
      <w:r w:rsidRPr="001F6EDE">
        <w:rPr>
          <w:rFonts w:ascii="Verdana" w:hAnsi="Verdana"/>
        </w:rPr>
        <w:t xml:space="preserve"> The compiler will look for the module’s code in these places:</w:t>
      </w:r>
    </w:p>
    <w:p w:rsidR="000207B9" w:rsidRPr="001F6EDE" w:rsidRDefault="000207B9" w:rsidP="00703AFE">
      <w:pPr>
        <w:pStyle w:val="ListParagraph"/>
        <w:numPr>
          <w:ilvl w:val="0"/>
          <w:numId w:val="3"/>
        </w:numPr>
        <w:jc w:val="both"/>
        <w:rPr>
          <w:rFonts w:ascii="Verdana" w:hAnsi="Verdana"/>
        </w:rPr>
      </w:pPr>
      <w:r w:rsidRPr="001F6EDE">
        <w:rPr>
          <w:rFonts w:ascii="Verdana" w:hAnsi="Verdana"/>
        </w:rPr>
        <w:t>Inline, within curly brackets that replace the semicolon following mod garden</w:t>
      </w:r>
    </w:p>
    <w:p w:rsidR="000207B9" w:rsidRPr="001F6EDE" w:rsidRDefault="000207B9" w:rsidP="00703AFE">
      <w:pPr>
        <w:pStyle w:val="ListParagraph"/>
        <w:numPr>
          <w:ilvl w:val="0"/>
          <w:numId w:val="3"/>
        </w:numPr>
        <w:jc w:val="both"/>
        <w:rPr>
          <w:rFonts w:ascii="Verdana" w:hAnsi="Verdana"/>
        </w:rPr>
      </w:pPr>
      <w:r w:rsidRPr="001F6EDE">
        <w:rPr>
          <w:rFonts w:ascii="Verdana" w:hAnsi="Verdana"/>
        </w:rPr>
        <w:t>In the file </w:t>
      </w:r>
      <w:r w:rsidRPr="001F6EDE">
        <w:rPr>
          <w:rFonts w:ascii="Verdana" w:hAnsi="Verdana"/>
          <w:i/>
          <w:iCs/>
        </w:rPr>
        <w:t>src/garden.rs</w:t>
      </w:r>
    </w:p>
    <w:p w:rsidR="000207B9" w:rsidRPr="001F6EDE" w:rsidRDefault="000207B9" w:rsidP="00703AFE">
      <w:pPr>
        <w:pStyle w:val="ListParagraph"/>
        <w:numPr>
          <w:ilvl w:val="0"/>
          <w:numId w:val="3"/>
        </w:numPr>
        <w:jc w:val="both"/>
        <w:rPr>
          <w:rFonts w:ascii="Verdana" w:hAnsi="Verdana"/>
        </w:rPr>
      </w:pPr>
      <w:r w:rsidRPr="001F6EDE">
        <w:rPr>
          <w:rFonts w:ascii="Verdana" w:hAnsi="Verdana"/>
        </w:rPr>
        <w:t>In the file </w:t>
      </w:r>
      <w:r w:rsidRPr="001F6EDE">
        <w:rPr>
          <w:rFonts w:ascii="Verdana" w:hAnsi="Verdana"/>
          <w:i/>
          <w:iCs/>
        </w:rPr>
        <w:t>src/garden/mod.rs</w:t>
      </w:r>
    </w:p>
    <w:p w:rsidR="000207B9" w:rsidRPr="001F6EDE" w:rsidRDefault="000207B9" w:rsidP="00703AFE">
      <w:pPr>
        <w:pStyle w:val="Heading1"/>
        <w:jc w:val="both"/>
        <w:rPr>
          <w:rFonts w:ascii="Verdana" w:hAnsi="Verdana"/>
        </w:rPr>
      </w:pPr>
      <w:r w:rsidRPr="001F6EDE">
        <w:rPr>
          <w:rFonts w:ascii="Verdana" w:hAnsi="Verdana"/>
        </w:rPr>
        <w:t>Declaring submodules</w:t>
      </w:r>
    </w:p>
    <w:p w:rsidR="000207B9" w:rsidRPr="001F6EDE" w:rsidRDefault="000207B9" w:rsidP="00703AFE">
      <w:pPr>
        <w:jc w:val="both"/>
        <w:rPr>
          <w:rFonts w:ascii="Verdana" w:hAnsi="Verdana"/>
        </w:rPr>
      </w:pPr>
      <w:r w:rsidRPr="001F6EDE">
        <w:rPr>
          <w:rFonts w:ascii="Verdana" w:hAnsi="Verdana"/>
        </w:rPr>
        <w:t>In any file other than the crate root, you can declare submodules. For example, you might declare mod vegetables</w:t>
      </w:r>
      <w:proofErr w:type="gramStart"/>
      <w:r w:rsidRPr="001F6EDE">
        <w:rPr>
          <w:rFonts w:ascii="Verdana" w:hAnsi="Verdana"/>
        </w:rPr>
        <w:t>;</w:t>
      </w:r>
      <w:proofErr w:type="gramEnd"/>
      <w:r w:rsidRPr="001F6EDE">
        <w:rPr>
          <w:rFonts w:ascii="Verdana" w:hAnsi="Verdana"/>
        </w:rPr>
        <w:t> in </w:t>
      </w:r>
      <w:proofErr w:type="spellStart"/>
      <w:r w:rsidRPr="001F6EDE">
        <w:rPr>
          <w:rFonts w:ascii="Verdana" w:hAnsi="Verdana"/>
          <w:i/>
          <w:iCs/>
        </w:rPr>
        <w:t>src</w:t>
      </w:r>
      <w:proofErr w:type="spellEnd"/>
      <w:r w:rsidRPr="001F6EDE">
        <w:rPr>
          <w:rFonts w:ascii="Verdana" w:hAnsi="Verdana"/>
          <w:i/>
          <w:iCs/>
        </w:rPr>
        <w:t>/garden.rs</w:t>
      </w:r>
      <w:r w:rsidRPr="001F6EDE">
        <w:rPr>
          <w:rFonts w:ascii="Verdana" w:hAnsi="Verdana"/>
        </w:rPr>
        <w:t>. The compiler will look for the submodule’s code within the directory named for the parent module in these places:</w:t>
      </w:r>
    </w:p>
    <w:p w:rsidR="000207B9" w:rsidRPr="001F6EDE" w:rsidRDefault="000207B9" w:rsidP="00703AFE">
      <w:pPr>
        <w:pStyle w:val="ListParagraph"/>
        <w:numPr>
          <w:ilvl w:val="0"/>
          <w:numId w:val="4"/>
        </w:numPr>
        <w:jc w:val="both"/>
        <w:rPr>
          <w:rFonts w:ascii="Verdana" w:hAnsi="Verdana"/>
        </w:rPr>
      </w:pPr>
      <w:r w:rsidRPr="001F6EDE">
        <w:rPr>
          <w:rFonts w:ascii="Verdana" w:hAnsi="Verdana"/>
        </w:rPr>
        <w:t>Inline, directly following mod vegetables, within curly brackets instead of the semicolon</w:t>
      </w:r>
    </w:p>
    <w:p w:rsidR="000207B9" w:rsidRPr="001F6EDE" w:rsidRDefault="000207B9" w:rsidP="00703AFE">
      <w:pPr>
        <w:pStyle w:val="ListParagraph"/>
        <w:numPr>
          <w:ilvl w:val="0"/>
          <w:numId w:val="4"/>
        </w:numPr>
        <w:jc w:val="both"/>
        <w:rPr>
          <w:rFonts w:ascii="Verdana" w:hAnsi="Verdana"/>
        </w:rPr>
      </w:pPr>
      <w:r w:rsidRPr="001F6EDE">
        <w:rPr>
          <w:rFonts w:ascii="Verdana" w:hAnsi="Verdana"/>
        </w:rPr>
        <w:t>In the file </w:t>
      </w:r>
      <w:r w:rsidRPr="001F6EDE">
        <w:rPr>
          <w:rFonts w:ascii="Verdana" w:hAnsi="Verdana"/>
          <w:i/>
          <w:iCs/>
        </w:rPr>
        <w:t>src/garden/vegetables.rs</w:t>
      </w:r>
    </w:p>
    <w:p w:rsidR="000207B9" w:rsidRPr="001F6EDE" w:rsidRDefault="000207B9" w:rsidP="00703AFE">
      <w:pPr>
        <w:pStyle w:val="ListParagraph"/>
        <w:numPr>
          <w:ilvl w:val="0"/>
          <w:numId w:val="4"/>
        </w:numPr>
        <w:jc w:val="both"/>
        <w:rPr>
          <w:rFonts w:ascii="Verdana" w:hAnsi="Verdana"/>
        </w:rPr>
      </w:pPr>
      <w:r w:rsidRPr="001F6EDE">
        <w:rPr>
          <w:rFonts w:ascii="Verdana" w:hAnsi="Verdana"/>
        </w:rPr>
        <w:t>In the file </w:t>
      </w:r>
      <w:r w:rsidRPr="001F6EDE">
        <w:rPr>
          <w:rFonts w:ascii="Verdana" w:hAnsi="Verdana"/>
          <w:i/>
          <w:iCs/>
        </w:rPr>
        <w:t>src/garden/vegetables/mod.rs</w:t>
      </w:r>
    </w:p>
    <w:p w:rsidR="000207B9" w:rsidRPr="001F6EDE" w:rsidRDefault="000207B9" w:rsidP="00703AFE">
      <w:pPr>
        <w:pStyle w:val="Heading1"/>
        <w:jc w:val="both"/>
        <w:rPr>
          <w:rFonts w:ascii="Verdana" w:hAnsi="Verdana"/>
        </w:rPr>
      </w:pPr>
      <w:r w:rsidRPr="001F6EDE">
        <w:rPr>
          <w:rFonts w:ascii="Verdana" w:hAnsi="Verdana"/>
        </w:rPr>
        <w:t>Paths to code in modules</w:t>
      </w:r>
    </w:p>
    <w:p w:rsidR="000207B9" w:rsidRPr="001F6EDE" w:rsidRDefault="000207B9" w:rsidP="00703AFE">
      <w:pPr>
        <w:jc w:val="both"/>
        <w:rPr>
          <w:rFonts w:ascii="Verdana" w:hAnsi="Verdana"/>
        </w:rPr>
      </w:pPr>
      <w:r w:rsidRPr="001F6EDE">
        <w:rPr>
          <w:rFonts w:ascii="Verdana" w:hAnsi="Verdana"/>
        </w:rPr>
        <w:t xml:space="preserve">Once a module is part of your crate, you can refer to code in that module from </w:t>
      </w:r>
      <w:proofErr w:type="gramStart"/>
      <w:r w:rsidRPr="001F6EDE">
        <w:rPr>
          <w:rFonts w:ascii="Verdana" w:hAnsi="Verdana"/>
        </w:rPr>
        <w:t>anywhere</w:t>
      </w:r>
      <w:proofErr w:type="gramEnd"/>
      <w:r w:rsidRPr="001F6EDE">
        <w:rPr>
          <w:rFonts w:ascii="Verdana" w:hAnsi="Verdana"/>
        </w:rPr>
        <w:t xml:space="preserve"> else in that same crate, as long as the privacy rules allow, using the path to the code. For example, an Asparagus type in the garden vegetables module would be found at crate:</w:t>
      </w:r>
      <w:proofErr w:type="gramStart"/>
      <w:r w:rsidRPr="001F6EDE">
        <w:rPr>
          <w:rFonts w:ascii="Verdana" w:hAnsi="Verdana"/>
        </w:rPr>
        <w:t>:garden</w:t>
      </w:r>
      <w:proofErr w:type="gramEnd"/>
      <w:r w:rsidRPr="001F6EDE">
        <w:rPr>
          <w:rFonts w:ascii="Verdana" w:hAnsi="Verdana"/>
        </w:rPr>
        <w:t>::vegetables::Asparagus.</w:t>
      </w:r>
    </w:p>
    <w:p w:rsidR="000207B9" w:rsidRPr="001F6EDE" w:rsidRDefault="000207B9" w:rsidP="00703AFE">
      <w:pPr>
        <w:pStyle w:val="Heading1"/>
        <w:jc w:val="both"/>
        <w:rPr>
          <w:rFonts w:ascii="Verdana" w:hAnsi="Verdana"/>
        </w:rPr>
      </w:pPr>
      <w:r w:rsidRPr="001F6EDE">
        <w:rPr>
          <w:rFonts w:ascii="Verdana" w:hAnsi="Verdana"/>
        </w:rPr>
        <w:t>Private vs public</w:t>
      </w:r>
    </w:p>
    <w:p w:rsidR="000207B9" w:rsidRPr="001F6EDE" w:rsidRDefault="000207B9" w:rsidP="00703AFE">
      <w:pPr>
        <w:jc w:val="both"/>
        <w:rPr>
          <w:rFonts w:ascii="Verdana" w:hAnsi="Verdana"/>
        </w:rPr>
      </w:pPr>
      <w:r w:rsidRPr="001F6EDE">
        <w:rPr>
          <w:rFonts w:ascii="Verdana" w:hAnsi="Verdana"/>
        </w:rPr>
        <w:t>Code within a module is private from its parent modules by default. To make a module public, declare it with pub mod instead of mod. To make items within a public module public as well, use pub before their declarations.</w:t>
      </w:r>
    </w:p>
    <w:p w:rsidR="000207B9" w:rsidRPr="001F6EDE" w:rsidRDefault="000207B9" w:rsidP="00703AFE">
      <w:pPr>
        <w:pStyle w:val="Heading1"/>
        <w:jc w:val="both"/>
        <w:rPr>
          <w:rFonts w:ascii="Verdana" w:hAnsi="Verdana"/>
        </w:rPr>
      </w:pPr>
      <w:r w:rsidRPr="001F6EDE">
        <w:rPr>
          <w:rFonts w:ascii="Verdana" w:hAnsi="Verdana"/>
        </w:rPr>
        <w:lastRenderedPageBreak/>
        <w:t>The use keyword</w:t>
      </w:r>
    </w:p>
    <w:p w:rsidR="000207B9" w:rsidRPr="001F6EDE" w:rsidRDefault="000207B9" w:rsidP="00703AFE">
      <w:pPr>
        <w:jc w:val="both"/>
        <w:rPr>
          <w:rFonts w:ascii="Verdana" w:hAnsi="Verdana"/>
        </w:rPr>
      </w:pPr>
      <w:r w:rsidRPr="001F6EDE">
        <w:rPr>
          <w:rFonts w:ascii="Verdana" w:hAnsi="Verdana"/>
        </w:rPr>
        <w:t xml:space="preserve">Within a scope, the use keyword creates shortcuts to items to reduce repetition </w:t>
      </w:r>
      <w:proofErr w:type="gramStart"/>
      <w:r w:rsidRPr="001F6EDE">
        <w:rPr>
          <w:rFonts w:ascii="Verdana" w:hAnsi="Verdana"/>
        </w:rPr>
        <w:t>of</w:t>
      </w:r>
      <w:proofErr w:type="gramEnd"/>
      <w:r w:rsidRPr="001F6EDE">
        <w:rPr>
          <w:rFonts w:ascii="Verdana" w:hAnsi="Verdana"/>
        </w:rPr>
        <w:t xml:space="preserve"> long paths. In any scope that can refer to crate::garden::vegetables::Asparagus, you can create a shortcut with use crate::garden::vegetables::Asparagus; and from then on you only need to write Asparagus to make use of that type in the scope.</w:t>
      </w:r>
    </w:p>
    <w:p w:rsidR="0008666F" w:rsidRPr="001F6EDE" w:rsidRDefault="0008666F" w:rsidP="00703AFE">
      <w:pPr>
        <w:jc w:val="both"/>
        <w:rPr>
          <w:rFonts w:ascii="Verdana" w:hAnsi="Verdana"/>
        </w:rPr>
      </w:pPr>
    </w:p>
    <w:p w:rsidR="0008666F" w:rsidRPr="001F6EDE" w:rsidRDefault="0008666F" w:rsidP="00703AFE">
      <w:pPr>
        <w:jc w:val="both"/>
        <w:rPr>
          <w:rFonts w:ascii="Verdana" w:hAnsi="Verdana"/>
        </w:rPr>
      </w:pPr>
      <w:r w:rsidRPr="001F6EDE">
        <w:rPr>
          <w:rFonts w:ascii="Verdana" w:hAnsi="Verdana"/>
        </w:rPr>
        <w:t>NOTE:</w:t>
      </w:r>
    </w:p>
    <w:p w:rsidR="0008666F" w:rsidRPr="001F6EDE" w:rsidRDefault="0008666F" w:rsidP="00703AFE">
      <w:pPr>
        <w:jc w:val="both"/>
        <w:rPr>
          <w:rFonts w:ascii="Verdana" w:hAnsi="Verdana"/>
        </w:rPr>
      </w:pPr>
      <w:r w:rsidRPr="001F6EDE">
        <w:rPr>
          <w:rFonts w:ascii="Verdana" w:hAnsi="Verdana"/>
        </w:rPr>
        <w:t>Earlier, we mentioned that </w:t>
      </w:r>
      <w:r w:rsidRPr="001F6EDE">
        <w:rPr>
          <w:rFonts w:ascii="Verdana" w:hAnsi="Verdana"/>
          <w:i/>
          <w:iCs/>
        </w:rPr>
        <w:t>src/main.rs</w:t>
      </w:r>
      <w:r w:rsidRPr="001F6EDE">
        <w:rPr>
          <w:rFonts w:ascii="Verdana" w:hAnsi="Verdana"/>
        </w:rPr>
        <w:t> and </w:t>
      </w:r>
      <w:r w:rsidRPr="001F6EDE">
        <w:rPr>
          <w:rFonts w:ascii="Verdana" w:hAnsi="Verdana"/>
          <w:i/>
          <w:iCs/>
        </w:rPr>
        <w:t>src/lib.rs</w:t>
      </w:r>
      <w:r w:rsidRPr="001F6EDE">
        <w:rPr>
          <w:rFonts w:ascii="Verdana" w:hAnsi="Verdana"/>
        </w:rPr>
        <w:t> </w:t>
      </w:r>
      <w:proofErr w:type="gramStart"/>
      <w:r w:rsidRPr="001F6EDE">
        <w:rPr>
          <w:rFonts w:ascii="Verdana" w:hAnsi="Verdana"/>
        </w:rPr>
        <w:t>are called</w:t>
      </w:r>
      <w:proofErr w:type="gramEnd"/>
      <w:r w:rsidRPr="001F6EDE">
        <w:rPr>
          <w:rFonts w:ascii="Verdana" w:hAnsi="Verdana"/>
        </w:rPr>
        <w:t xml:space="preserve"> crate roots. The reason for their name is that the contents of either of these two files form a module named crate at the root of the crate’s module structure, known as the </w:t>
      </w:r>
      <w:r w:rsidRPr="001F6EDE">
        <w:rPr>
          <w:rFonts w:ascii="Verdana" w:hAnsi="Verdana"/>
          <w:i/>
          <w:iCs/>
        </w:rPr>
        <w:t>module tree</w:t>
      </w:r>
      <w:r w:rsidRPr="001F6EDE">
        <w:rPr>
          <w:rFonts w:ascii="Verdana" w:hAnsi="Verdana"/>
        </w:rPr>
        <w:t>.</w:t>
      </w:r>
    </w:p>
    <w:p w:rsidR="0008666F" w:rsidRPr="001F6EDE" w:rsidRDefault="0008666F" w:rsidP="00703AFE">
      <w:pPr>
        <w:jc w:val="both"/>
        <w:rPr>
          <w:rFonts w:ascii="Verdana" w:hAnsi="Verdana"/>
        </w:rPr>
      </w:pPr>
    </w:p>
    <w:p w:rsidR="0008666F" w:rsidRPr="001F6EDE" w:rsidRDefault="0008666F" w:rsidP="0008666F">
      <w:pPr>
        <w:jc w:val="both"/>
        <w:rPr>
          <w:rFonts w:ascii="Verdana" w:hAnsi="Verdana"/>
        </w:rPr>
      </w:pPr>
      <w:proofErr w:type="gramStart"/>
      <w:r w:rsidRPr="001F6EDE">
        <w:rPr>
          <w:rFonts w:ascii="Verdana" w:hAnsi="Verdana"/>
        </w:rPr>
        <w:t>backyard</w:t>
      </w:r>
      <w:proofErr w:type="gramEnd"/>
    </w:p>
    <w:p w:rsidR="0008666F" w:rsidRPr="001F6EDE" w:rsidRDefault="0008666F" w:rsidP="0008666F">
      <w:pPr>
        <w:jc w:val="both"/>
        <w:rPr>
          <w:rFonts w:ascii="Verdana" w:hAnsi="Verdana"/>
        </w:rPr>
      </w:pPr>
      <w:r w:rsidRPr="001F6EDE">
        <w:rPr>
          <w:rFonts w:ascii="Arial" w:hAnsi="Arial" w:cs="Arial"/>
        </w:rPr>
        <w:t>├</w:t>
      </w:r>
      <w:r w:rsidRPr="001F6EDE">
        <w:rPr>
          <w:rFonts w:ascii="Verdana" w:hAnsi="Verdana" w:cs="Verdana"/>
        </w:rPr>
        <w:t>──</w:t>
      </w:r>
      <w:r w:rsidRPr="001F6EDE">
        <w:rPr>
          <w:rFonts w:ascii="Verdana" w:hAnsi="Verdana"/>
        </w:rPr>
        <w:t xml:space="preserve"> </w:t>
      </w:r>
      <w:proofErr w:type="spellStart"/>
      <w:r w:rsidRPr="001F6EDE">
        <w:rPr>
          <w:rFonts w:ascii="Verdana" w:hAnsi="Verdana"/>
        </w:rPr>
        <w:t>Cargo.lock</w:t>
      </w:r>
      <w:proofErr w:type="spellEnd"/>
    </w:p>
    <w:p w:rsidR="0008666F" w:rsidRPr="001F6EDE" w:rsidRDefault="0008666F" w:rsidP="0008666F">
      <w:pPr>
        <w:jc w:val="both"/>
        <w:rPr>
          <w:rFonts w:ascii="Verdana" w:hAnsi="Verdana"/>
        </w:rPr>
      </w:pPr>
      <w:r w:rsidRPr="001F6EDE">
        <w:rPr>
          <w:rFonts w:ascii="Arial" w:hAnsi="Arial" w:cs="Arial"/>
        </w:rPr>
        <w:t>├</w:t>
      </w:r>
      <w:r w:rsidRPr="001F6EDE">
        <w:rPr>
          <w:rFonts w:ascii="Verdana" w:hAnsi="Verdana" w:cs="Verdana"/>
        </w:rPr>
        <w:t>──</w:t>
      </w:r>
      <w:r w:rsidRPr="001F6EDE">
        <w:rPr>
          <w:rFonts w:ascii="Verdana" w:hAnsi="Verdana"/>
        </w:rPr>
        <w:t xml:space="preserve"> </w:t>
      </w:r>
      <w:proofErr w:type="spellStart"/>
      <w:r w:rsidRPr="001F6EDE">
        <w:rPr>
          <w:rFonts w:ascii="Verdana" w:hAnsi="Verdana"/>
        </w:rPr>
        <w:t>Cargo.toml</w:t>
      </w:r>
      <w:proofErr w:type="spellEnd"/>
    </w:p>
    <w:p w:rsidR="0008666F" w:rsidRPr="001F6EDE" w:rsidRDefault="0008666F" w:rsidP="0008666F">
      <w:pPr>
        <w:jc w:val="both"/>
        <w:rPr>
          <w:rFonts w:ascii="Verdana" w:hAnsi="Verdana"/>
        </w:rPr>
      </w:pPr>
      <w:r w:rsidRPr="001F6EDE">
        <w:rPr>
          <w:rFonts w:ascii="Verdana" w:hAnsi="Verdana"/>
        </w:rPr>
        <w:t xml:space="preserve">└── </w:t>
      </w:r>
      <w:proofErr w:type="spellStart"/>
      <w:proofErr w:type="gramStart"/>
      <w:r w:rsidRPr="001F6EDE">
        <w:rPr>
          <w:rFonts w:ascii="Verdana" w:hAnsi="Verdana"/>
        </w:rPr>
        <w:t>src</w:t>
      </w:r>
      <w:proofErr w:type="spellEnd"/>
      <w:proofErr w:type="gramEnd"/>
    </w:p>
    <w:p w:rsidR="0008666F" w:rsidRPr="001F6EDE" w:rsidRDefault="0008666F" w:rsidP="0008666F">
      <w:pPr>
        <w:jc w:val="both"/>
        <w:rPr>
          <w:rFonts w:ascii="Verdana" w:hAnsi="Verdana"/>
        </w:rPr>
      </w:pPr>
      <w:r w:rsidRPr="001F6EDE">
        <w:rPr>
          <w:rFonts w:ascii="Verdana" w:hAnsi="Verdana"/>
        </w:rPr>
        <w:t xml:space="preserve">    </w:t>
      </w:r>
      <w:r w:rsidRPr="001F6EDE">
        <w:rPr>
          <w:rFonts w:ascii="Arial" w:hAnsi="Arial" w:cs="Arial"/>
        </w:rPr>
        <w:t>├</w:t>
      </w:r>
      <w:r w:rsidRPr="001F6EDE">
        <w:rPr>
          <w:rFonts w:ascii="Verdana" w:hAnsi="Verdana" w:cs="Verdana"/>
        </w:rPr>
        <w:t>──</w:t>
      </w:r>
      <w:r w:rsidRPr="001F6EDE">
        <w:rPr>
          <w:rFonts w:ascii="Verdana" w:hAnsi="Verdana"/>
        </w:rPr>
        <w:t xml:space="preserve"> </w:t>
      </w:r>
      <w:proofErr w:type="gramStart"/>
      <w:r w:rsidRPr="001F6EDE">
        <w:rPr>
          <w:rFonts w:ascii="Verdana" w:hAnsi="Verdana"/>
        </w:rPr>
        <w:t>garden</w:t>
      </w:r>
      <w:proofErr w:type="gramEnd"/>
    </w:p>
    <w:p w:rsidR="0008666F" w:rsidRPr="001F6EDE" w:rsidRDefault="0008666F" w:rsidP="0008666F">
      <w:pPr>
        <w:jc w:val="both"/>
        <w:rPr>
          <w:rFonts w:ascii="Verdana" w:hAnsi="Verdana"/>
        </w:rPr>
      </w:pPr>
      <w:r w:rsidRPr="001F6EDE">
        <w:rPr>
          <w:rFonts w:ascii="Verdana" w:hAnsi="Verdana"/>
        </w:rPr>
        <w:t xml:space="preserve">    │   └── vegetables.rs</w:t>
      </w:r>
    </w:p>
    <w:p w:rsidR="0008666F" w:rsidRPr="001F6EDE" w:rsidRDefault="0008666F" w:rsidP="0008666F">
      <w:pPr>
        <w:jc w:val="both"/>
        <w:rPr>
          <w:rFonts w:ascii="Verdana" w:hAnsi="Verdana"/>
        </w:rPr>
      </w:pPr>
      <w:r w:rsidRPr="001F6EDE">
        <w:rPr>
          <w:rFonts w:ascii="Verdana" w:hAnsi="Verdana"/>
        </w:rPr>
        <w:t xml:space="preserve">    </w:t>
      </w:r>
      <w:r w:rsidRPr="001F6EDE">
        <w:rPr>
          <w:rFonts w:ascii="Arial" w:hAnsi="Arial" w:cs="Arial"/>
        </w:rPr>
        <w:t>├</w:t>
      </w:r>
      <w:r w:rsidRPr="001F6EDE">
        <w:rPr>
          <w:rFonts w:ascii="Verdana" w:hAnsi="Verdana" w:cs="Verdana"/>
        </w:rPr>
        <w:t>──</w:t>
      </w:r>
      <w:r w:rsidRPr="001F6EDE">
        <w:rPr>
          <w:rFonts w:ascii="Verdana" w:hAnsi="Verdana"/>
        </w:rPr>
        <w:t xml:space="preserve"> garden.rs</w:t>
      </w:r>
    </w:p>
    <w:p w:rsidR="0008666F" w:rsidRPr="001F6EDE" w:rsidRDefault="0008666F" w:rsidP="0008666F">
      <w:pPr>
        <w:jc w:val="both"/>
        <w:rPr>
          <w:rFonts w:ascii="Verdana" w:hAnsi="Verdana"/>
        </w:rPr>
      </w:pPr>
      <w:r w:rsidRPr="001F6EDE">
        <w:rPr>
          <w:rFonts w:ascii="Verdana" w:hAnsi="Verdana"/>
        </w:rPr>
        <w:t xml:space="preserve">    └── main.rs</w:t>
      </w:r>
    </w:p>
    <w:p w:rsidR="008603D9" w:rsidRPr="001F6EDE" w:rsidRDefault="008603D9" w:rsidP="00014D59">
      <w:pPr>
        <w:pStyle w:val="Heading1"/>
        <w:rPr>
          <w:rFonts w:ascii="Verdana" w:hAnsi="Verdana"/>
        </w:rPr>
      </w:pPr>
      <w:r w:rsidRPr="001F6EDE">
        <w:rPr>
          <w:rFonts w:ascii="Verdana" w:hAnsi="Verdana"/>
        </w:rPr>
        <w:t>Example</w:t>
      </w:r>
    </w:p>
    <w:p w:rsidR="008603D9" w:rsidRPr="001F6EDE" w:rsidRDefault="008603D9" w:rsidP="008603D9">
      <w:pPr>
        <w:shd w:val="clear" w:color="auto" w:fill="000000" w:themeFill="text1"/>
        <w:jc w:val="both"/>
        <w:rPr>
          <w:rFonts w:ascii="Verdana" w:hAnsi="Verdana"/>
        </w:rPr>
      </w:pPr>
      <w:proofErr w:type="gramStart"/>
      <w:r w:rsidRPr="001F6EDE">
        <w:rPr>
          <w:rFonts w:ascii="Verdana" w:hAnsi="Verdana"/>
        </w:rPr>
        <w:t>mod</w:t>
      </w:r>
      <w:proofErr w:type="gramEnd"/>
      <w:r w:rsidRPr="001F6EDE">
        <w:rPr>
          <w:rFonts w:ascii="Verdana" w:hAnsi="Verdana"/>
        </w:rPr>
        <w:t xml:space="preserve"> </w:t>
      </w:r>
      <w:proofErr w:type="spellStart"/>
      <w:r w:rsidRPr="001F6EDE">
        <w:rPr>
          <w:rFonts w:ascii="Verdana" w:hAnsi="Verdana"/>
        </w:rPr>
        <w:t>front_of_house</w:t>
      </w:r>
      <w:proofErr w:type="spellEnd"/>
      <w:r w:rsidRPr="001F6EDE">
        <w:rPr>
          <w:rFonts w:ascii="Verdana" w:hAnsi="Verdana"/>
        </w:rPr>
        <w:t xml:space="preserve"> {</w:t>
      </w:r>
    </w:p>
    <w:p w:rsidR="008603D9" w:rsidRPr="001F6EDE" w:rsidRDefault="008603D9" w:rsidP="008603D9">
      <w:pPr>
        <w:shd w:val="clear" w:color="auto" w:fill="000000" w:themeFill="text1"/>
        <w:jc w:val="both"/>
        <w:rPr>
          <w:rFonts w:ascii="Verdana" w:hAnsi="Verdana"/>
        </w:rPr>
      </w:pPr>
      <w:r w:rsidRPr="001F6EDE">
        <w:rPr>
          <w:rFonts w:ascii="Verdana" w:hAnsi="Verdana"/>
        </w:rPr>
        <w:tab/>
      </w:r>
      <w:proofErr w:type="gramStart"/>
      <w:r w:rsidRPr="001F6EDE">
        <w:rPr>
          <w:rFonts w:ascii="Verdana" w:hAnsi="Verdana"/>
        </w:rPr>
        <w:t>mod</w:t>
      </w:r>
      <w:proofErr w:type="gramEnd"/>
      <w:r w:rsidRPr="001F6EDE">
        <w:rPr>
          <w:rFonts w:ascii="Verdana" w:hAnsi="Verdana"/>
        </w:rPr>
        <w:t xml:space="preserve"> hosting {</w:t>
      </w:r>
    </w:p>
    <w:p w:rsidR="008603D9" w:rsidRPr="001F6EDE" w:rsidRDefault="008603D9" w:rsidP="008603D9">
      <w:pPr>
        <w:shd w:val="clear" w:color="auto" w:fill="000000" w:themeFill="text1"/>
        <w:jc w:val="both"/>
        <w:rPr>
          <w:rFonts w:ascii="Verdana" w:hAnsi="Verdana"/>
        </w:rPr>
      </w:pPr>
      <w:r w:rsidRPr="001F6EDE">
        <w:rPr>
          <w:rFonts w:ascii="Verdana" w:hAnsi="Verdana"/>
        </w:rPr>
        <w:tab/>
      </w:r>
      <w:r w:rsidRPr="001F6EDE">
        <w:rPr>
          <w:rFonts w:ascii="Verdana" w:hAnsi="Verdana"/>
        </w:rPr>
        <w:tab/>
      </w:r>
      <w:proofErr w:type="spellStart"/>
      <w:proofErr w:type="gramStart"/>
      <w:r w:rsidRPr="001F6EDE">
        <w:rPr>
          <w:rFonts w:ascii="Verdana" w:hAnsi="Verdana"/>
        </w:rPr>
        <w:t>fn</w:t>
      </w:r>
      <w:proofErr w:type="spellEnd"/>
      <w:proofErr w:type="gramEnd"/>
      <w:r w:rsidRPr="001F6EDE">
        <w:rPr>
          <w:rFonts w:ascii="Verdana" w:hAnsi="Verdana"/>
        </w:rPr>
        <w:t xml:space="preserve"> </w:t>
      </w:r>
      <w:proofErr w:type="spellStart"/>
      <w:r w:rsidRPr="001F6EDE">
        <w:rPr>
          <w:rFonts w:ascii="Verdana" w:hAnsi="Verdana"/>
        </w:rPr>
        <w:t>add_to_waitlist</w:t>
      </w:r>
      <w:proofErr w:type="spellEnd"/>
      <w:r w:rsidRPr="001F6EDE">
        <w:rPr>
          <w:rFonts w:ascii="Verdana" w:hAnsi="Verdana"/>
        </w:rPr>
        <w:t>() {}</w:t>
      </w:r>
    </w:p>
    <w:p w:rsidR="008603D9" w:rsidRPr="001F6EDE" w:rsidRDefault="008603D9" w:rsidP="008603D9">
      <w:pPr>
        <w:shd w:val="clear" w:color="auto" w:fill="000000" w:themeFill="text1"/>
        <w:jc w:val="both"/>
        <w:rPr>
          <w:rFonts w:ascii="Verdana" w:hAnsi="Verdana"/>
        </w:rPr>
      </w:pPr>
      <w:r w:rsidRPr="001F6EDE">
        <w:rPr>
          <w:rFonts w:ascii="Verdana" w:hAnsi="Verdana"/>
        </w:rPr>
        <w:tab/>
      </w:r>
      <w:r w:rsidRPr="001F6EDE">
        <w:rPr>
          <w:rFonts w:ascii="Verdana" w:hAnsi="Verdana"/>
        </w:rPr>
        <w:tab/>
      </w:r>
      <w:proofErr w:type="spellStart"/>
      <w:proofErr w:type="gramStart"/>
      <w:r w:rsidRPr="001F6EDE">
        <w:rPr>
          <w:rFonts w:ascii="Verdana" w:hAnsi="Verdana"/>
        </w:rPr>
        <w:t>fn</w:t>
      </w:r>
      <w:proofErr w:type="spellEnd"/>
      <w:proofErr w:type="gramEnd"/>
      <w:r w:rsidRPr="001F6EDE">
        <w:rPr>
          <w:rFonts w:ascii="Verdana" w:hAnsi="Verdana"/>
        </w:rPr>
        <w:t xml:space="preserve"> </w:t>
      </w:r>
      <w:proofErr w:type="spellStart"/>
      <w:r w:rsidRPr="001F6EDE">
        <w:rPr>
          <w:rFonts w:ascii="Verdana" w:hAnsi="Verdana"/>
        </w:rPr>
        <w:t>seat_at_table</w:t>
      </w:r>
      <w:proofErr w:type="spellEnd"/>
      <w:r w:rsidRPr="001F6EDE">
        <w:rPr>
          <w:rFonts w:ascii="Verdana" w:hAnsi="Verdana"/>
        </w:rPr>
        <w:t>() {}</w:t>
      </w:r>
    </w:p>
    <w:p w:rsidR="008603D9" w:rsidRPr="001F6EDE" w:rsidRDefault="008603D9" w:rsidP="008603D9">
      <w:pPr>
        <w:shd w:val="clear" w:color="auto" w:fill="000000" w:themeFill="text1"/>
        <w:jc w:val="both"/>
        <w:rPr>
          <w:rFonts w:ascii="Verdana" w:hAnsi="Verdana"/>
        </w:rPr>
      </w:pPr>
      <w:r w:rsidRPr="001F6EDE">
        <w:rPr>
          <w:rFonts w:ascii="Verdana" w:hAnsi="Verdana"/>
        </w:rPr>
        <w:tab/>
        <w:t>}</w:t>
      </w:r>
      <w:r w:rsidRPr="001F6EDE">
        <w:rPr>
          <w:rFonts w:ascii="Verdana" w:hAnsi="Verdana"/>
        </w:rPr>
        <w:tab/>
      </w:r>
    </w:p>
    <w:p w:rsidR="008603D9" w:rsidRPr="001F6EDE" w:rsidRDefault="008603D9" w:rsidP="008603D9">
      <w:pPr>
        <w:shd w:val="clear" w:color="auto" w:fill="000000" w:themeFill="text1"/>
        <w:jc w:val="both"/>
        <w:rPr>
          <w:rFonts w:ascii="Verdana" w:hAnsi="Verdana"/>
        </w:rPr>
      </w:pPr>
      <w:r w:rsidRPr="001F6EDE">
        <w:rPr>
          <w:rFonts w:ascii="Verdana" w:hAnsi="Verdana"/>
        </w:rPr>
        <w:tab/>
      </w:r>
      <w:proofErr w:type="gramStart"/>
      <w:r w:rsidRPr="001F6EDE">
        <w:rPr>
          <w:rFonts w:ascii="Verdana" w:hAnsi="Verdana"/>
        </w:rPr>
        <w:t>mod</w:t>
      </w:r>
      <w:proofErr w:type="gramEnd"/>
      <w:r w:rsidRPr="001F6EDE">
        <w:rPr>
          <w:rFonts w:ascii="Verdana" w:hAnsi="Verdana"/>
        </w:rPr>
        <w:t xml:space="preserve"> serving {</w:t>
      </w:r>
    </w:p>
    <w:p w:rsidR="008603D9" w:rsidRPr="001F6EDE" w:rsidRDefault="008603D9" w:rsidP="008603D9">
      <w:pPr>
        <w:shd w:val="clear" w:color="auto" w:fill="000000" w:themeFill="text1"/>
        <w:jc w:val="both"/>
        <w:rPr>
          <w:rFonts w:ascii="Verdana" w:hAnsi="Verdana"/>
        </w:rPr>
      </w:pPr>
      <w:r w:rsidRPr="001F6EDE">
        <w:rPr>
          <w:rFonts w:ascii="Verdana" w:hAnsi="Verdana"/>
        </w:rPr>
        <w:tab/>
      </w:r>
      <w:r w:rsidRPr="001F6EDE">
        <w:rPr>
          <w:rFonts w:ascii="Verdana" w:hAnsi="Verdana"/>
        </w:rPr>
        <w:tab/>
      </w:r>
      <w:proofErr w:type="spellStart"/>
      <w:proofErr w:type="gramStart"/>
      <w:r w:rsidRPr="001F6EDE">
        <w:rPr>
          <w:rFonts w:ascii="Verdana" w:hAnsi="Verdana"/>
        </w:rPr>
        <w:t>fn</w:t>
      </w:r>
      <w:proofErr w:type="spellEnd"/>
      <w:proofErr w:type="gramEnd"/>
      <w:r w:rsidRPr="001F6EDE">
        <w:rPr>
          <w:rFonts w:ascii="Verdana" w:hAnsi="Verdana"/>
        </w:rPr>
        <w:t xml:space="preserve"> </w:t>
      </w:r>
      <w:proofErr w:type="spellStart"/>
      <w:r w:rsidRPr="001F6EDE">
        <w:rPr>
          <w:rFonts w:ascii="Verdana" w:hAnsi="Verdana"/>
        </w:rPr>
        <w:t>take_order</w:t>
      </w:r>
      <w:proofErr w:type="spellEnd"/>
      <w:r w:rsidRPr="001F6EDE">
        <w:rPr>
          <w:rFonts w:ascii="Verdana" w:hAnsi="Verdana"/>
        </w:rPr>
        <w:t>() {}</w:t>
      </w:r>
    </w:p>
    <w:p w:rsidR="008603D9" w:rsidRPr="001F6EDE" w:rsidRDefault="008603D9" w:rsidP="008603D9">
      <w:pPr>
        <w:shd w:val="clear" w:color="auto" w:fill="000000" w:themeFill="text1"/>
        <w:jc w:val="both"/>
        <w:rPr>
          <w:rFonts w:ascii="Verdana" w:hAnsi="Verdana"/>
        </w:rPr>
      </w:pPr>
      <w:r w:rsidRPr="001F6EDE">
        <w:rPr>
          <w:rFonts w:ascii="Verdana" w:hAnsi="Verdana"/>
        </w:rPr>
        <w:tab/>
      </w:r>
      <w:r w:rsidRPr="001F6EDE">
        <w:rPr>
          <w:rFonts w:ascii="Verdana" w:hAnsi="Verdana"/>
        </w:rPr>
        <w:tab/>
      </w:r>
      <w:proofErr w:type="spellStart"/>
      <w:proofErr w:type="gramStart"/>
      <w:r w:rsidRPr="001F6EDE">
        <w:rPr>
          <w:rFonts w:ascii="Verdana" w:hAnsi="Verdana"/>
        </w:rPr>
        <w:t>fn</w:t>
      </w:r>
      <w:proofErr w:type="spellEnd"/>
      <w:proofErr w:type="gramEnd"/>
      <w:r w:rsidRPr="001F6EDE">
        <w:rPr>
          <w:rFonts w:ascii="Verdana" w:hAnsi="Verdana"/>
        </w:rPr>
        <w:t xml:space="preserve"> </w:t>
      </w:r>
      <w:proofErr w:type="spellStart"/>
      <w:r w:rsidRPr="001F6EDE">
        <w:rPr>
          <w:rFonts w:ascii="Verdana" w:hAnsi="Verdana"/>
        </w:rPr>
        <w:t>serve_order</w:t>
      </w:r>
      <w:proofErr w:type="spellEnd"/>
      <w:r w:rsidRPr="001F6EDE">
        <w:rPr>
          <w:rFonts w:ascii="Verdana" w:hAnsi="Verdana"/>
        </w:rPr>
        <w:t>() {}</w:t>
      </w:r>
    </w:p>
    <w:p w:rsidR="008603D9" w:rsidRPr="001F6EDE" w:rsidRDefault="008603D9" w:rsidP="008603D9">
      <w:pPr>
        <w:shd w:val="clear" w:color="auto" w:fill="000000" w:themeFill="text1"/>
        <w:jc w:val="both"/>
        <w:rPr>
          <w:rFonts w:ascii="Verdana" w:hAnsi="Verdana"/>
        </w:rPr>
      </w:pPr>
      <w:r w:rsidRPr="001F6EDE">
        <w:rPr>
          <w:rFonts w:ascii="Verdana" w:hAnsi="Verdana"/>
        </w:rPr>
        <w:lastRenderedPageBreak/>
        <w:tab/>
      </w:r>
      <w:r w:rsidRPr="001F6EDE">
        <w:rPr>
          <w:rFonts w:ascii="Verdana" w:hAnsi="Verdana"/>
        </w:rPr>
        <w:tab/>
      </w:r>
      <w:proofErr w:type="spellStart"/>
      <w:proofErr w:type="gramStart"/>
      <w:r w:rsidRPr="001F6EDE">
        <w:rPr>
          <w:rFonts w:ascii="Verdana" w:hAnsi="Verdana"/>
        </w:rPr>
        <w:t>fn</w:t>
      </w:r>
      <w:proofErr w:type="spellEnd"/>
      <w:proofErr w:type="gramEnd"/>
      <w:r w:rsidRPr="001F6EDE">
        <w:rPr>
          <w:rFonts w:ascii="Verdana" w:hAnsi="Verdana"/>
        </w:rPr>
        <w:t xml:space="preserve"> </w:t>
      </w:r>
      <w:proofErr w:type="spellStart"/>
      <w:r w:rsidRPr="001F6EDE">
        <w:rPr>
          <w:rFonts w:ascii="Verdana" w:hAnsi="Verdana"/>
        </w:rPr>
        <w:t>take_payment</w:t>
      </w:r>
      <w:proofErr w:type="spellEnd"/>
      <w:r w:rsidRPr="001F6EDE">
        <w:rPr>
          <w:rFonts w:ascii="Verdana" w:hAnsi="Verdana"/>
        </w:rPr>
        <w:t>() {}</w:t>
      </w:r>
    </w:p>
    <w:p w:rsidR="008603D9" w:rsidRPr="001F6EDE" w:rsidRDefault="008603D9" w:rsidP="008603D9">
      <w:pPr>
        <w:shd w:val="clear" w:color="auto" w:fill="000000" w:themeFill="text1"/>
        <w:jc w:val="both"/>
        <w:rPr>
          <w:rFonts w:ascii="Verdana" w:hAnsi="Verdana"/>
        </w:rPr>
      </w:pPr>
      <w:r w:rsidRPr="001F6EDE">
        <w:rPr>
          <w:rFonts w:ascii="Verdana" w:hAnsi="Verdana"/>
        </w:rPr>
        <w:t xml:space="preserve">    }</w:t>
      </w:r>
    </w:p>
    <w:p w:rsidR="008603D9" w:rsidRPr="001F6EDE" w:rsidRDefault="008603D9" w:rsidP="008603D9">
      <w:pPr>
        <w:shd w:val="clear" w:color="auto" w:fill="000000" w:themeFill="text1"/>
        <w:jc w:val="both"/>
        <w:rPr>
          <w:rFonts w:ascii="Verdana" w:hAnsi="Verdana"/>
        </w:rPr>
      </w:pPr>
      <w:r w:rsidRPr="001F6EDE">
        <w:rPr>
          <w:rFonts w:ascii="Verdana" w:hAnsi="Verdana"/>
        </w:rPr>
        <w:t>}</w:t>
      </w:r>
    </w:p>
    <w:p w:rsidR="00045C93" w:rsidRPr="001F6EDE" w:rsidRDefault="00045C93" w:rsidP="00703AFE">
      <w:pPr>
        <w:jc w:val="both"/>
        <w:rPr>
          <w:rFonts w:ascii="Verdana" w:hAnsi="Verdana"/>
        </w:rPr>
      </w:pPr>
    </w:p>
    <w:p w:rsidR="00412A4C" w:rsidRPr="001F6EDE" w:rsidRDefault="00412A4C" w:rsidP="00703AFE">
      <w:pPr>
        <w:jc w:val="both"/>
        <w:rPr>
          <w:rFonts w:ascii="Verdana" w:hAnsi="Verdana"/>
        </w:rPr>
      </w:pPr>
      <w:r w:rsidRPr="001F6EDE">
        <w:rPr>
          <w:rFonts w:ascii="Verdana" w:hAnsi="Verdana"/>
          <w:b/>
          <w:bCs/>
        </w:rPr>
        <w:t>The module tree </w:t>
      </w:r>
    </w:p>
    <w:p w:rsidR="00014D59" w:rsidRPr="001F6EDE" w:rsidRDefault="00014D59" w:rsidP="00014D59">
      <w:pPr>
        <w:jc w:val="both"/>
        <w:rPr>
          <w:rFonts w:ascii="Verdana" w:hAnsi="Verdana"/>
        </w:rPr>
      </w:pPr>
      <w:proofErr w:type="gramStart"/>
      <w:r w:rsidRPr="001F6EDE">
        <w:rPr>
          <w:rFonts w:ascii="Verdana" w:hAnsi="Verdana"/>
        </w:rPr>
        <w:t>crate</w:t>
      </w:r>
      <w:proofErr w:type="gramEnd"/>
    </w:p>
    <w:p w:rsidR="00014D59" w:rsidRPr="001F6EDE" w:rsidRDefault="00014D59" w:rsidP="00014D59">
      <w:pPr>
        <w:jc w:val="both"/>
        <w:rPr>
          <w:rFonts w:ascii="Verdana" w:hAnsi="Verdana"/>
        </w:rPr>
      </w:pPr>
      <w:r w:rsidRPr="001F6EDE">
        <w:rPr>
          <w:rFonts w:ascii="Verdana" w:hAnsi="Verdana"/>
        </w:rPr>
        <w:t xml:space="preserve"> └── </w:t>
      </w:r>
      <w:proofErr w:type="spellStart"/>
      <w:r w:rsidRPr="001F6EDE">
        <w:rPr>
          <w:rFonts w:ascii="Verdana" w:hAnsi="Verdana"/>
        </w:rPr>
        <w:t>front_of_house</w:t>
      </w:r>
      <w:proofErr w:type="spellEnd"/>
    </w:p>
    <w:p w:rsidR="00014D59" w:rsidRPr="001F6EDE" w:rsidRDefault="00014D59" w:rsidP="00014D59">
      <w:pPr>
        <w:jc w:val="both"/>
        <w:rPr>
          <w:rFonts w:ascii="Verdana" w:hAnsi="Verdana"/>
        </w:rPr>
      </w:pPr>
      <w:r w:rsidRPr="001F6EDE">
        <w:rPr>
          <w:rFonts w:ascii="Verdana" w:hAnsi="Verdana"/>
        </w:rPr>
        <w:t xml:space="preserve">     </w:t>
      </w:r>
      <w:r w:rsidRPr="001F6EDE">
        <w:rPr>
          <w:rFonts w:ascii="Arial" w:hAnsi="Arial" w:cs="Arial"/>
        </w:rPr>
        <w:t>├</w:t>
      </w:r>
      <w:r w:rsidRPr="001F6EDE">
        <w:rPr>
          <w:rFonts w:ascii="Verdana" w:hAnsi="Verdana" w:cs="Verdana"/>
        </w:rPr>
        <w:t>──</w:t>
      </w:r>
      <w:r w:rsidRPr="001F6EDE">
        <w:rPr>
          <w:rFonts w:ascii="Verdana" w:hAnsi="Verdana"/>
        </w:rPr>
        <w:t xml:space="preserve"> hosting</w:t>
      </w:r>
    </w:p>
    <w:p w:rsidR="00014D59" w:rsidRPr="001F6EDE" w:rsidRDefault="00014D59" w:rsidP="00014D59">
      <w:pPr>
        <w:jc w:val="both"/>
        <w:rPr>
          <w:rFonts w:ascii="Verdana" w:hAnsi="Verdana"/>
        </w:rPr>
      </w:pPr>
      <w:r w:rsidRPr="001F6EDE">
        <w:rPr>
          <w:rFonts w:ascii="Verdana" w:hAnsi="Verdana"/>
        </w:rPr>
        <w:t xml:space="preserve">     │   </w:t>
      </w:r>
      <w:r w:rsidRPr="001F6EDE">
        <w:rPr>
          <w:rFonts w:ascii="Arial" w:hAnsi="Arial" w:cs="Arial"/>
        </w:rPr>
        <w:t>├</w:t>
      </w:r>
      <w:r w:rsidRPr="001F6EDE">
        <w:rPr>
          <w:rFonts w:ascii="Verdana" w:hAnsi="Verdana" w:cs="Verdana"/>
        </w:rPr>
        <w:t>──</w:t>
      </w:r>
      <w:r w:rsidRPr="001F6EDE">
        <w:rPr>
          <w:rFonts w:ascii="Verdana" w:hAnsi="Verdana"/>
        </w:rPr>
        <w:t xml:space="preserve"> </w:t>
      </w:r>
      <w:proofErr w:type="spellStart"/>
      <w:r w:rsidRPr="001F6EDE">
        <w:rPr>
          <w:rFonts w:ascii="Verdana" w:hAnsi="Verdana"/>
        </w:rPr>
        <w:t>add_to_waitlist</w:t>
      </w:r>
      <w:proofErr w:type="spellEnd"/>
    </w:p>
    <w:p w:rsidR="00014D59" w:rsidRPr="001F6EDE" w:rsidRDefault="00014D59" w:rsidP="00014D59">
      <w:pPr>
        <w:jc w:val="both"/>
        <w:rPr>
          <w:rFonts w:ascii="Verdana" w:hAnsi="Verdana"/>
        </w:rPr>
      </w:pPr>
      <w:r w:rsidRPr="001F6EDE">
        <w:rPr>
          <w:rFonts w:ascii="Verdana" w:hAnsi="Verdana"/>
        </w:rPr>
        <w:t xml:space="preserve">     │   └── </w:t>
      </w:r>
      <w:proofErr w:type="spellStart"/>
      <w:r w:rsidRPr="001F6EDE">
        <w:rPr>
          <w:rFonts w:ascii="Verdana" w:hAnsi="Verdana"/>
        </w:rPr>
        <w:t>seat_at_table</w:t>
      </w:r>
      <w:proofErr w:type="spellEnd"/>
    </w:p>
    <w:p w:rsidR="00014D59" w:rsidRPr="001F6EDE" w:rsidRDefault="00014D59" w:rsidP="00014D59">
      <w:pPr>
        <w:jc w:val="both"/>
        <w:rPr>
          <w:rFonts w:ascii="Verdana" w:hAnsi="Verdana"/>
        </w:rPr>
      </w:pPr>
      <w:r w:rsidRPr="001F6EDE">
        <w:rPr>
          <w:rFonts w:ascii="Verdana" w:hAnsi="Verdana"/>
        </w:rPr>
        <w:t xml:space="preserve">     └── </w:t>
      </w:r>
      <w:proofErr w:type="gramStart"/>
      <w:r w:rsidRPr="001F6EDE">
        <w:rPr>
          <w:rFonts w:ascii="Verdana" w:hAnsi="Verdana"/>
        </w:rPr>
        <w:t>serving</w:t>
      </w:r>
      <w:proofErr w:type="gramEnd"/>
    </w:p>
    <w:p w:rsidR="00014D59" w:rsidRPr="001F6EDE" w:rsidRDefault="00014D59" w:rsidP="00014D59">
      <w:pPr>
        <w:jc w:val="both"/>
        <w:rPr>
          <w:rFonts w:ascii="Verdana" w:hAnsi="Verdana"/>
        </w:rPr>
      </w:pPr>
      <w:r w:rsidRPr="001F6EDE">
        <w:rPr>
          <w:rFonts w:ascii="Verdana" w:hAnsi="Verdana"/>
        </w:rPr>
        <w:t xml:space="preserve">         </w:t>
      </w:r>
      <w:r w:rsidRPr="001F6EDE">
        <w:rPr>
          <w:rFonts w:ascii="Arial" w:hAnsi="Arial" w:cs="Arial"/>
        </w:rPr>
        <w:t>├</w:t>
      </w:r>
      <w:r w:rsidRPr="001F6EDE">
        <w:rPr>
          <w:rFonts w:ascii="Verdana" w:hAnsi="Verdana" w:cs="Verdana"/>
        </w:rPr>
        <w:t>──</w:t>
      </w:r>
      <w:r w:rsidRPr="001F6EDE">
        <w:rPr>
          <w:rFonts w:ascii="Verdana" w:hAnsi="Verdana"/>
        </w:rPr>
        <w:t xml:space="preserve"> </w:t>
      </w:r>
      <w:proofErr w:type="spellStart"/>
      <w:r w:rsidRPr="001F6EDE">
        <w:rPr>
          <w:rFonts w:ascii="Verdana" w:hAnsi="Verdana"/>
        </w:rPr>
        <w:t>take_order</w:t>
      </w:r>
      <w:proofErr w:type="spellEnd"/>
    </w:p>
    <w:p w:rsidR="00014D59" w:rsidRPr="001F6EDE" w:rsidRDefault="00014D59" w:rsidP="00014D59">
      <w:pPr>
        <w:jc w:val="both"/>
        <w:rPr>
          <w:rFonts w:ascii="Verdana" w:hAnsi="Verdana"/>
        </w:rPr>
      </w:pPr>
      <w:r w:rsidRPr="001F6EDE">
        <w:rPr>
          <w:rFonts w:ascii="Verdana" w:hAnsi="Verdana"/>
        </w:rPr>
        <w:t xml:space="preserve">         </w:t>
      </w:r>
      <w:r w:rsidRPr="001F6EDE">
        <w:rPr>
          <w:rFonts w:ascii="Arial" w:hAnsi="Arial" w:cs="Arial"/>
        </w:rPr>
        <w:t>├</w:t>
      </w:r>
      <w:r w:rsidRPr="001F6EDE">
        <w:rPr>
          <w:rFonts w:ascii="Verdana" w:hAnsi="Verdana" w:cs="Verdana"/>
        </w:rPr>
        <w:t>──</w:t>
      </w:r>
      <w:r w:rsidRPr="001F6EDE">
        <w:rPr>
          <w:rFonts w:ascii="Verdana" w:hAnsi="Verdana"/>
        </w:rPr>
        <w:t xml:space="preserve"> </w:t>
      </w:r>
      <w:proofErr w:type="spellStart"/>
      <w:r w:rsidRPr="001F6EDE">
        <w:rPr>
          <w:rFonts w:ascii="Verdana" w:hAnsi="Verdana"/>
        </w:rPr>
        <w:t>serve_order</w:t>
      </w:r>
      <w:proofErr w:type="spellEnd"/>
    </w:p>
    <w:p w:rsidR="009762C9" w:rsidRPr="001F6EDE" w:rsidRDefault="00014D59" w:rsidP="00014D59">
      <w:pPr>
        <w:jc w:val="both"/>
        <w:rPr>
          <w:rFonts w:ascii="Verdana" w:hAnsi="Verdana"/>
        </w:rPr>
      </w:pPr>
      <w:r w:rsidRPr="001F6EDE">
        <w:rPr>
          <w:rFonts w:ascii="Verdana" w:hAnsi="Verdana"/>
        </w:rPr>
        <w:t xml:space="preserve">         └── </w:t>
      </w:r>
      <w:proofErr w:type="spellStart"/>
      <w:r w:rsidRPr="001F6EDE">
        <w:rPr>
          <w:rFonts w:ascii="Verdana" w:hAnsi="Verdana"/>
        </w:rPr>
        <w:t>take_payment</w:t>
      </w:r>
      <w:proofErr w:type="spellEnd"/>
    </w:p>
    <w:p w:rsidR="009762C9" w:rsidRPr="001F6EDE" w:rsidRDefault="009762C9" w:rsidP="001F6EDE">
      <w:pPr>
        <w:pStyle w:val="Heading1"/>
        <w:rPr>
          <w:rFonts w:ascii="Verdana" w:hAnsi="Verdana"/>
        </w:rPr>
      </w:pPr>
      <w:r w:rsidRPr="001F6EDE">
        <w:rPr>
          <w:rFonts w:ascii="Verdana" w:hAnsi="Verdana"/>
        </w:rPr>
        <w:t>References</w:t>
      </w:r>
    </w:p>
    <w:p w:rsidR="009762C9" w:rsidRPr="001F6EDE" w:rsidRDefault="00187318" w:rsidP="00014D59">
      <w:pPr>
        <w:jc w:val="both"/>
        <w:rPr>
          <w:rFonts w:ascii="Verdana" w:hAnsi="Verdana"/>
        </w:rPr>
      </w:pPr>
      <w:hyperlink r:id="rId5" w:history="1">
        <w:r w:rsidRPr="001F6EDE">
          <w:rPr>
            <w:rStyle w:val="Hyperlink"/>
            <w:rFonts w:ascii="Verdana" w:hAnsi="Verdana"/>
          </w:rPr>
          <w:t>https://doc.rust-lang.org/book/ch07-02-defining-modules-to-control-scope-and-privacy.html</w:t>
        </w:r>
      </w:hyperlink>
    </w:p>
    <w:p w:rsidR="00045C93" w:rsidRPr="001F6EDE" w:rsidRDefault="00045C93" w:rsidP="00703AFE">
      <w:pPr>
        <w:pStyle w:val="Heading1"/>
        <w:jc w:val="both"/>
        <w:rPr>
          <w:rFonts w:ascii="Verdana" w:hAnsi="Verdana"/>
        </w:rPr>
      </w:pPr>
      <w:r w:rsidRPr="001F6EDE">
        <w:rPr>
          <w:rFonts w:ascii="Verdana" w:hAnsi="Verdana"/>
        </w:rPr>
        <w:t>END OF FILE</w:t>
      </w:r>
      <w:bookmarkEnd w:id="0"/>
    </w:p>
    <w:sectPr w:rsidR="00045C93" w:rsidRPr="001F6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3651B"/>
    <w:multiLevelType w:val="multilevel"/>
    <w:tmpl w:val="48F2B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7D246E"/>
    <w:multiLevelType w:val="multilevel"/>
    <w:tmpl w:val="48F2B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B612D"/>
    <w:multiLevelType w:val="multilevel"/>
    <w:tmpl w:val="48F2B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B56075"/>
    <w:multiLevelType w:val="multilevel"/>
    <w:tmpl w:val="48F2B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9BE"/>
    <w:rsid w:val="00014D59"/>
    <w:rsid w:val="000207B9"/>
    <w:rsid w:val="00045C93"/>
    <w:rsid w:val="0008666F"/>
    <w:rsid w:val="000A0565"/>
    <w:rsid w:val="00187318"/>
    <w:rsid w:val="001F6EDE"/>
    <w:rsid w:val="003C6F58"/>
    <w:rsid w:val="00412A4C"/>
    <w:rsid w:val="005611D4"/>
    <w:rsid w:val="006312F9"/>
    <w:rsid w:val="00703AFE"/>
    <w:rsid w:val="008603D9"/>
    <w:rsid w:val="00901A56"/>
    <w:rsid w:val="009762C9"/>
    <w:rsid w:val="00A719BE"/>
    <w:rsid w:val="00C13C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6E8E6"/>
  <w15:chartTrackingRefBased/>
  <w15:docId w15:val="{627E4B95-7BE6-4064-A80D-5246BE989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C93"/>
  </w:style>
  <w:style w:type="paragraph" w:styleId="Heading1">
    <w:name w:val="heading 1"/>
    <w:basedOn w:val="Normal"/>
    <w:next w:val="Normal"/>
    <w:link w:val="Heading1Char"/>
    <w:uiPriority w:val="9"/>
    <w:qFormat/>
    <w:rsid w:val="00045C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45C9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045C9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45C9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45C9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45C9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45C9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45C9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045C9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5C93"/>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045C93"/>
    <w:rPr>
      <w:color w:val="0000FF"/>
      <w:u w:val="single"/>
    </w:rPr>
  </w:style>
  <w:style w:type="character" w:customStyle="1" w:styleId="Heading1Char">
    <w:name w:val="Heading 1 Char"/>
    <w:basedOn w:val="DefaultParagraphFont"/>
    <w:link w:val="Heading1"/>
    <w:uiPriority w:val="9"/>
    <w:rsid w:val="00045C93"/>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semiHidden/>
    <w:rsid w:val="00045C9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45C9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45C9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45C9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45C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45C9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045C9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45C93"/>
    <w:pPr>
      <w:spacing w:line="240" w:lineRule="auto"/>
    </w:pPr>
    <w:rPr>
      <w:b/>
      <w:bCs/>
      <w:color w:val="5B9BD5" w:themeColor="accent1"/>
      <w:sz w:val="18"/>
      <w:szCs w:val="18"/>
    </w:rPr>
  </w:style>
  <w:style w:type="paragraph" w:styleId="Title">
    <w:name w:val="Title"/>
    <w:basedOn w:val="Normal"/>
    <w:next w:val="Normal"/>
    <w:link w:val="TitleChar"/>
    <w:uiPriority w:val="10"/>
    <w:qFormat/>
    <w:rsid w:val="00045C9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45C93"/>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045C9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45C9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045C93"/>
    <w:rPr>
      <w:b/>
      <w:bCs/>
    </w:rPr>
  </w:style>
  <w:style w:type="character" w:styleId="Emphasis">
    <w:name w:val="Emphasis"/>
    <w:basedOn w:val="DefaultParagraphFont"/>
    <w:uiPriority w:val="20"/>
    <w:qFormat/>
    <w:rsid w:val="00045C93"/>
    <w:rPr>
      <w:i/>
      <w:iCs/>
    </w:rPr>
  </w:style>
  <w:style w:type="paragraph" w:styleId="NoSpacing">
    <w:name w:val="No Spacing"/>
    <w:uiPriority w:val="1"/>
    <w:qFormat/>
    <w:rsid w:val="00045C93"/>
    <w:pPr>
      <w:spacing w:after="0" w:line="240" w:lineRule="auto"/>
    </w:pPr>
  </w:style>
  <w:style w:type="paragraph" w:styleId="Quote">
    <w:name w:val="Quote"/>
    <w:basedOn w:val="Normal"/>
    <w:next w:val="Normal"/>
    <w:link w:val="QuoteChar"/>
    <w:uiPriority w:val="29"/>
    <w:qFormat/>
    <w:rsid w:val="00045C93"/>
    <w:rPr>
      <w:i/>
      <w:iCs/>
      <w:color w:val="000000" w:themeColor="text1"/>
    </w:rPr>
  </w:style>
  <w:style w:type="character" w:customStyle="1" w:styleId="QuoteChar">
    <w:name w:val="Quote Char"/>
    <w:basedOn w:val="DefaultParagraphFont"/>
    <w:link w:val="Quote"/>
    <w:uiPriority w:val="29"/>
    <w:rsid w:val="00045C93"/>
    <w:rPr>
      <w:i/>
      <w:iCs/>
      <w:color w:val="000000" w:themeColor="text1"/>
    </w:rPr>
  </w:style>
  <w:style w:type="paragraph" w:styleId="IntenseQuote">
    <w:name w:val="Intense Quote"/>
    <w:basedOn w:val="Normal"/>
    <w:next w:val="Normal"/>
    <w:link w:val="IntenseQuoteChar"/>
    <w:uiPriority w:val="30"/>
    <w:qFormat/>
    <w:rsid w:val="00045C9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045C93"/>
    <w:rPr>
      <w:b/>
      <w:bCs/>
      <w:i/>
      <w:iCs/>
      <w:color w:val="5B9BD5" w:themeColor="accent1"/>
    </w:rPr>
  </w:style>
  <w:style w:type="character" w:styleId="SubtleEmphasis">
    <w:name w:val="Subtle Emphasis"/>
    <w:basedOn w:val="DefaultParagraphFont"/>
    <w:uiPriority w:val="19"/>
    <w:qFormat/>
    <w:rsid w:val="00045C93"/>
    <w:rPr>
      <w:i/>
      <w:iCs/>
      <w:color w:val="808080" w:themeColor="text1" w:themeTint="7F"/>
    </w:rPr>
  </w:style>
  <w:style w:type="character" w:styleId="IntenseEmphasis">
    <w:name w:val="Intense Emphasis"/>
    <w:basedOn w:val="DefaultParagraphFont"/>
    <w:uiPriority w:val="21"/>
    <w:qFormat/>
    <w:rsid w:val="00045C93"/>
    <w:rPr>
      <w:b/>
      <w:bCs/>
      <w:i/>
      <w:iCs/>
      <w:color w:val="5B9BD5" w:themeColor="accent1"/>
    </w:rPr>
  </w:style>
  <w:style w:type="character" w:styleId="SubtleReference">
    <w:name w:val="Subtle Reference"/>
    <w:basedOn w:val="DefaultParagraphFont"/>
    <w:uiPriority w:val="31"/>
    <w:qFormat/>
    <w:rsid w:val="00045C93"/>
    <w:rPr>
      <w:smallCaps/>
      <w:color w:val="ED7D31" w:themeColor="accent2"/>
      <w:u w:val="single"/>
    </w:rPr>
  </w:style>
  <w:style w:type="character" w:styleId="IntenseReference">
    <w:name w:val="Intense Reference"/>
    <w:basedOn w:val="DefaultParagraphFont"/>
    <w:uiPriority w:val="32"/>
    <w:qFormat/>
    <w:rsid w:val="00045C93"/>
    <w:rPr>
      <w:b/>
      <w:bCs/>
      <w:smallCaps/>
      <w:color w:val="ED7D31" w:themeColor="accent2"/>
      <w:spacing w:val="5"/>
      <w:u w:val="single"/>
    </w:rPr>
  </w:style>
  <w:style w:type="character" w:styleId="BookTitle">
    <w:name w:val="Book Title"/>
    <w:basedOn w:val="DefaultParagraphFont"/>
    <w:uiPriority w:val="33"/>
    <w:qFormat/>
    <w:rsid w:val="00045C93"/>
    <w:rPr>
      <w:b/>
      <w:bCs/>
      <w:smallCaps/>
      <w:spacing w:val="5"/>
    </w:rPr>
  </w:style>
  <w:style w:type="paragraph" w:styleId="TOCHeading">
    <w:name w:val="TOC Heading"/>
    <w:basedOn w:val="Heading1"/>
    <w:next w:val="Normal"/>
    <w:uiPriority w:val="39"/>
    <w:semiHidden/>
    <w:unhideWhenUsed/>
    <w:qFormat/>
    <w:rsid w:val="00045C93"/>
    <w:pPr>
      <w:outlineLvl w:val="9"/>
    </w:pPr>
  </w:style>
  <w:style w:type="paragraph" w:styleId="ListParagraph">
    <w:name w:val="List Paragraph"/>
    <w:basedOn w:val="Normal"/>
    <w:uiPriority w:val="34"/>
    <w:qFormat/>
    <w:rsid w:val="00020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110776">
      <w:bodyDiv w:val="1"/>
      <w:marLeft w:val="0"/>
      <w:marRight w:val="0"/>
      <w:marTop w:val="0"/>
      <w:marBottom w:val="0"/>
      <w:divBdr>
        <w:top w:val="none" w:sz="0" w:space="0" w:color="auto"/>
        <w:left w:val="none" w:sz="0" w:space="0" w:color="auto"/>
        <w:bottom w:val="none" w:sz="0" w:space="0" w:color="auto"/>
        <w:right w:val="none" w:sz="0" w:space="0" w:color="auto"/>
      </w:divBdr>
    </w:div>
    <w:div w:id="1705714020">
      <w:bodyDiv w:val="1"/>
      <w:marLeft w:val="0"/>
      <w:marRight w:val="0"/>
      <w:marTop w:val="0"/>
      <w:marBottom w:val="0"/>
      <w:divBdr>
        <w:top w:val="none" w:sz="0" w:space="0" w:color="auto"/>
        <w:left w:val="none" w:sz="0" w:space="0" w:color="auto"/>
        <w:bottom w:val="none" w:sz="0" w:space="0" w:color="auto"/>
        <w:right w:val="none" w:sz="0" w:space="0" w:color="auto"/>
      </w:divBdr>
    </w:div>
    <w:div w:id="1867869664">
      <w:bodyDiv w:val="1"/>
      <w:marLeft w:val="0"/>
      <w:marRight w:val="0"/>
      <w:marTop w:val="0"/>
      <w:marBottom w:val="0"/>
      <w:divBdr>
        <w:top w:val="none" w:sz="0" w:space="0" w:color="auto"/>
        <w:left w:val="none" w:sz="0" w:space="0" w:color="auto"/>
        <w:bottom w:val="none" w:sz="0" w:space="0" w:color="auto"/>
        <w:right w:val="none" w:sz="0" w:space="0" w:color="auto"/>
      </w:divBdr>
    </w:div>
    <w:div w:id="203784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rust-lang.org/book/ch07-02-defining-modules-to-control-scope-and-privac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Ratnesh1 Tiwari</dc:creator>
  <cp:keywords/>
  <dc:description/>
  <cp:lastModifiedBy>Ratnesh1 Tiwari</cp:lastModifiedBy>
  <cp:revision>19</cp:revision>
  <dcterms:created xsi:type="dcterms:W3CDTF">2022-08-16T03:16:00Z</dcterms:created>
  <dcterms:modified xsi:type="dcterms:W3CDTF">2022-08-16T05:27:00Z</dcterms:modified>
</cp:coreProperties>
</file>