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A3ECF" w:rsidRPr="009C389A" w:rsidRDefault="00BA3ECF" w:rsidP="00BA3ECF">
      <w:pPr>
        <w:jc w:val="center"/>
        <w:rPr>
          <w:rFonts w:ascii="HGS明朝E" w:eastAsia="HGS明朝E" w:hAnsi="HGS明朝E"/>
          <w:color w:val="000000" w:themeColor="text1"/>
          <w:sz w:val="28"/>
          <w:szCs w:val="28"/>
          <w:em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C389A">
        <w:rPr>
          <w:rFonts w:ascii="HGS明朝E" w:eastAsia="HGS明朝E" w:hAnsi="HGS明朝E" w:hint="eastAsia"/>
          <w:color w:val="000000" w:themeColor="text1"/>
          <w:sz w:val="28"/>
          <w:szCs w:val="28"/>
          <w:em w:val="non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東亜歴史文化学会</w:t>
      </w:r>
    </w:p>
    <w:p w:rsidR="00BA3ECF" w:rsidRDefault="00BA3ECF" w:rsidP="00BA3ECF">
      <w:pPr>
        <w:jc w:val="center"/>
        <w:rPr>
          <w:rFonts w:ascii="HGS明朝E" w:eastAsia="HGS明朝E" w:hAnsi="HGS明朝E"/>
          <w:sz w:val="24"/>
          <w:szCs w:val="24"/>
          <w:em w:val="none"/>
        </w:rPr>
      </w:pPr>
      <w:r w:rsidRPr="009C389A">
        <w:rPr>
          <w:rFonts w:ascii="HGS明朝E" w:eastAsia="HGS明朝E" w:hAnsi="HGS明朝E" w:hint="eastAsia"/>
          <w:sz w:val="24"/>
          <w:szCs w:val="24"/>
          <w:em w:val="none"/>
        </w:rPr>
        <w:t>会則</w:t>
      </w:r>
    </w:p>
    <w:p w:rsidR="00BA3ECF" w:rsidRPr="009C389A" w:rsidRDefault="00BA3ECF" w:rsidP="00BA3ECF">
      <w:pPr>
        <w:jc w:val="center"/>
        <w:rPr>
          <w:rFonts w:ascii="HGS明朝E" w:eastAsia="HGS明朝E" w:hAnsi="HGS明朝E" w:hint="eastAsia"/>
          <w:sz w:val="24"/>
          <w:szCs w:val="24"/>
          <w:em w:val="none"/>
        </w:rPr>
      </w:pPr>
    </w:p>
    <w:p w:rsidR="00BA3ECF" w:rsidRDefault="00BA3ECF" w:rsidP="00BA3ECF">
      <w:pPr>
        <w:pStyle w:val="wp-block-paragraph"/>
        <w:spacing w:before="0" w:beforeAutospacing="0" w:after="0" w:afterAutospacing="0"/>
      </w:pPr>
      <w:r>
        <w:rPr>
          <w:rStyle w:val="a3"/>
        </w:rPr>
        <w:t>第１章　総　　則</w:t>
      </w:r>
      <w:r>
        <w:br/>
        <w:t>第１条　本会は</w:t>
      </w:r>
      <w:r>
        <w:rPr>
          <w:rFonts w:hint="eastAsia"/>
        </w:rPr>
        <w:t>東亜歴史文化学会と</w:t>
      </w:r>
      <w:r>
        <w:t>称する。</w:t>
      </w:r>
      <w:r>
        <w:br/>
        <w:t>第２条　本会は</w:t>
      </w:r>
      <w:r>
        <w:rPr>
          <w:rFonts w:hint="eastAsia"/>
        </w:rPr>
        <w:t>東アジア諸国の歴史学、文学、政治学、社会学など人文社会科学研究者を中心とし、東アジア社会で生じた諸現象を解析し、人間の尊厳と希望を主題とする研究成果を披歴しあう研究の場を共に構築していくことを目的とする。</w:t>
      </w:r>
    </w:p>
    <w:p w:rsidR="00BA3ECF" w:rsidRDefault="00BA3ECF" w:rsidP="00BA3ECF">
      <w:pPr>
        <w:pStyle w:val="wp-block-paragraph"/>
        <w:spacing w:before="0" w:beforeAutospacing="0" w:after="0" w:afterAutospacing="0"/>
        <w:ind w:firstLineChars="100" w:firstLine="240"/>
      </w:pPr>
      <w:r>
        <w:rPr>
          <w:rFonts w:hint="eastAsia"/>
        </w:rPr>
        <w:t>そこでは国境を越え、研究交流を通して平和で豊かな人間関係を深めていくことも大切な目的とする。</w:t>
      </w:r>
      <w:r>
        <w:br/>
        <w:t>第３条　本会は次の事業を行なう。</w:t>
      </w:r>
      <w:r>
        <w:br/>
        <w:t xml:space="preserve">　　　（１）研究会</w:t>
      </w:r>
      <w:r>
        <w:rPr>
          <w:rFonts w:hint="eastAsia"/>
        </w:rPr>
        <w:t>や研究大会を不定期に開催する。オンラインも随時活用する。</w:t>
      </w:r>
      <w:r>
        <w:br/>
        <w:t xml:space="preserve">　　　（２）機関誌</w:t>
      </w:r>
      <w:r>
        <w:rPr>
          <w:rFonts w:hint="eastAsia"/>
        </w:rPr>
        <w:t>『東亜歴史文化研究』を一年に一度発行する。</w:t>
      </w:r>
      <w:r>
        <w:br/>
        <w:t xml:space="preserve">　　　（</w:t>
      </w:r>
      <w:r>
        <w:rPr>
          <w:rFonts w:hint="eastAsia"/>
        </w:rPr>
        <w:t>３</w:t>
      </w:r>
      <w:r>
        <w:t>）</w:t>
      </w:r>
      <w:r>
        <w:rPr>
          <w:rFonts w:hint="eastAsia"/>
        </w:rPr>
        <w:t>研究大会は日本だけでなく、韓国や台湾などでも開催する。</w:t>
      </w:r>
    </w:p>
    <w:p w:rsidR="00BA3ECF" w:rsidRDefault="00BA3ECF" w:rsidP="00BA3ECF">
      <w:pPr>
        <w:pStyle w:val="wp-block-paragraph"/>
        <w:spacing w:before="0" w:beforeAutospacing="0" w:after="0" w:afterAutospacing="0"/>
      </w:pPr>
      <w:r>
        <w:rPr>
          <w:rStyle w:val="a3"/>
        </w:rPr>
        <w:t>第２章　会　　員</w:t>
      </w:r>
      <w:r>
        <w:br/>
        <w:t>第４条　本会は第２条及び第３条に賛成する</w:t>
      </w:r>
      <w:r>
        <w:rPr>
          <w:rFonts w:hint="eastAsia"/>
        </w:rPr>
        <w:t>研究者や</w:t>
      </w:r>
      <w:r>
        <w:t>市民によって組織され</w:t>
      </w:r>
      <w:r>
        <w:rPr>
          <w:rFonts w:hint="eastAsia"/>
        </w:rPr>
        <w:t>る。</w:t>
      </w:r>
      <w:r>
        <w:br/>
        <w:t>第５条　本会の目的に賛同し、入会を希望する者は会員２名の推薦により本会に申し込み、</w:t>
      </w:r>
      <w:r>
        <w:rPr>
          <w:rFonts w:hint="eastAsia"/>
        </w:rPr>
        <w:t>会長はじめ役員の</w:t>
      </w:r>
      <w:r>
        <w:t>承認を得なければならない。</w:t>
      </w:r>
      <w:r>
        <w:br/>
      </w:r>
      <w:r>
        <w:rPr>
          <w:rStyle w:val="a3"/>
        </w:rPr>
        <w:t>第３章　組　　織</w:t>
      </w:r>
      <w:r>
        <w:br/>
        <w:t>第</w:t>
      </w:r>
      <w:r>
        <w:rPr>
          <w:rFonts w:hint="eastAsia"/>
        </w:rPr>
        <w:t>６</w:t>
      </w:r>
      <w:r>
        <w:t>条　本会には次の役員を置く。</w:t>
      </w:r>
      <w:r>
        <w:br/>
        <w:t xml:space="preserve">　　　（１）</w:t>
      </w:r>
      <w:r>
        <w:rPr>
          <w:rFonts w:hint="eastAsia"/>
        </w:rPr>
        <w:t>会長</w:t>
      </w:r>
      <w:r>
        <w:t xml:space="preserve">　1 名　　</w:t>
      </w:r>
      <w:r>
        <w:br/>
        <w:t xml:space="preserve">　　　（２）</w:t>
      </w:r>
      <w:r>
        <w:rPr>
          <w:rFonts w:hint="eastAsia"/>
        </w:rPr>
        <w:t>副会長　１名又は２名</w:t>
      </w:r>
      <w:r>
        <w:br/>
        <w:t xml:space="preserve">　　　（３）</w:t>
      </w:r>
      <w:r>
        <w:rPr>
          <w:rFonts w:hint="eastAsia"/>
        </w:rPr>
        <w:t>事務局長</w:t>
      </w:r>
      <w:r>
        <w:t xml:space="preserve">　１名</w:t>
      </w:r>
    </w:p>
    <w:p w:rsidR="00BA3ECF" w:rsidRDefault="00BA3ECF" w:rsidP="00BA3ECF">
      <w:pPr>
        <w:pStyle w:val="wp-block-paragraph"/>
        <w:spacing w:before="0" w:beforeAutospacing="0" w:after="0" w:afterAutospacing="0"/>
        <w:ind w:leftChars="200" w:left="420"/>
      </w:pPr>
      <w:r>
        <w:rPr>
          <w:rFonts w:hint="eastAsia"/>
        </w:rPr>
        <w:t>（４）機関誌作成兼編集長及び副編集長　各１名</w:t>
      </w:r>
      <w:r>
        <w:br/>
        <w:t>（</w:t>
      </w:r>
      <w:r>
        <w:rPr>
          <w:rFonts w:hint="eastAsia"/>
        </w:rPr>
        <w:t>５</w:t>
      </w:r>
      <w:r>
        <w:t>）</w:t>
      </w:r>
      <w:r>
        <w:rPr>
          <w:rFonts w:hint="eastAsia"/>
        </w:rPr>
        <w:t>顧問　若干</w:t>
      </w:r>
      <w:r>
        <w:t xml:space="preserve">名　</w:t>
      </w:r>
    </w:p>
    <w:p w:rsidR="00BA3ECF" w:rsidRDefault="00BA3ECF" w:rsidP="00BA3ECF">
      <w:pPr>
        <w:pStyle w:val="wp-block-paragraph"/>
        <w:spacing w:before="0" w:beforeAutospacing="0" w:after="0" w:afterAutospacing="0"/>
        <w:ind w:left="480" w:hangingChars="200" w:hanging="480"/>
      </w:pPr>
      <w:r>
        <w:t>第</w:t>
      </w:r>
      <w:r>
        <w:rPr>
          <w:rFonts w:hint="eastAsia"/>
        </w:rPr>
        <w:t>７</w:t>
      </w:r>
      <w:r>
        <w:t>条</w:t>
      </w:r>
      <w:r>
        <w:rPr>
          <w:rFonts w:hint="eastAsia"/>
        </w:rPr>
        <w:t xml:space="preserve">　会長は会員からの推薦で選出し、その他の役員は会長が指名する。会長は会全体の責任者として、全てを統轄し、会運営の責任者とする。副会長は会長を補佐し、会の発展・拡充に努力する。</w:t>
      </w:r>
    </w:p>
    <w:p w:rsidR="00BA3ECF" w:rsidRDefault="00BA3ECF" w:rsidP="00BA3ECF">
      <w:pPr>
        <w:pStyle w:val="wp-block-paragraph"/>
        <w:spacing w:before="0" w:beforeAutospacing="0" w:after="0" w:afterAutospacing="0"/>
      </w:pPr>
      <w:r>
        <w:t>第</w:t>
      </w:r>
      <w:r>
        <w:rPr>
          <w:rFonts w:hint="eastAsia"/>
        </w:rPr>
        <w:t>８</w:t>
      </w:r>
      <w:r>
        <w:t xml:space="preserve">条　</w:t>
      </w:r>
      <w:r>
        <w:rPr>
          <w:rFonts w:hint="eastAsia"/>
        </w:rPr>
        <w:t>会長及び副会長の任期は２年とし、</w:t>
      </w:r>
      <w:r>
        <w:t>再任を妨げない。</w:t>
      </w:r>
      <w:r>
        <w:br/>
        <w:t>第</w:t>
      </w:r>
      <w:r>
        <w:rPr>
          <w:rFonts w:hint="eastAsia"/>
        </w:rPr>
        <w:t>９</w:t>
      </w:r>
      <w:r>
        <w:t>条　総会は毎年１回以上開き、</w:t>
      </w:r>
      <w:r>
        <w:rPr>
          <w:rFonts w:hint="eastAsia"/>
        </w:rPr>
        <w:t xml:space="preserve">会の運営状況を確認し、発展充実の方途を検討　　</w:t>
      </w:r>
    </w:p>
    <w:p w:rsidR="00BA3ECF" w:rsidRDefault="00BA3ECF" w:rsidP="00BA3ECF">
      <w:pPr>
        <w:pStyle w:val="wp-block-paragraph"/>
        <w:spacing w:before="0" w:beforeAutospacing="0" w:after="0" w:afterAutospacing="0"/>
        <w:ind w:firstLineChars="100" w:firstLine="240"/>
      </w:pPr>
      <w:r>
        <w:rPr>
          <w:rFonts w:hint="eastAsia"/>
        </w:rPr>
        <w:t>する。</w:t>
      </w:r>
      <w:r>
        <w:br/>
      </w:r>
      <w:r>
        <w:rPr>
          <w:rStyle w:val="a3"/>
        </w:rPr>
        <w:t>第４章　　会　　計</w:t>
      </w:r>
      <w:r>
        <w:br/>
        <w:t>第1</w:t>
      </w:r>
      <w:r>
        <w:rPr>
          <w:rFonts w:hint="eastAsia"/>
        </w:rPr>
        <w:t>0</w:t>
      </w:r>
      <w:r>
        <w:t xml:space="preserve">条　</w:t>
      </w:r>
      <w:r>
        <w:rPr>
          <w:rFonts w:hint="eastAsia"/>
        </w:rPr>
        <w:t xml:space="preserve">会費は原則として徴収しないが、機関誌作成及び郵送代として、カンパ及　</w:t>
      </w:r>
    </w:p>
    <w:p w:rsidR="00BA3ECF" w:rsidRDefault="00BA3ECF" w:rsidP="00BA3ECF">
      <w:pPr>
        <w:pStyle w:val="wp-block-paragraph"/>
        <w:spacing w:before="0" w:beforeAutospacing="0" w:after="0" w:afterAutospacing="0"/>
        <w:ind w:firstLineChars="100" w:firstLine="240"/>
      </w:pPr>
      <w:r>
        <w:rPr>
          <w:rFonts w:hint="eastAsia"/>
        </w:rPr>
        <w:t>び論文投稿代金を適時徴収する。</w:t>
      </w:r>
    </w:p>
    <w:p w:rsidR="00BA3ECF" w:rsidRDefault="00BA3ECF" w:rsidP="00BA3ECF">
      <w:pPr>
        <w:pStyle w:val="wp-block-paragraph"/>
        <w:spacing w:before="0" w:beforeAutospacing="0" w:after="0" w:afterAutospacing="0"/>
        <w:ind w:firstLineChars="100" w:firstLine="241"/>
      </w:pPr>
      <w:r>
        <w:rPr>
          <w:rStyle w:val="a3"/>
        </w:rPr>
        <w:lastRenderedPageBreak/>
        <w:t>第</w:t>
      </w:r>
      <w:r>
        <w:rPr>
          <w:rStyle w:val="a3"/>
          <w:rFonts w:hint="eastAsia"/>
        </w:rPr>
        <w:t>５</w:t>
      </w:r>
      <w:r>
        <w:rPr>
          <w:rStyle w:val="a3"/>
        </w:rPr>
        <w:t xml:space="preserve">章　　</w:t>
      </w:r>
      <w:r>
        <w:rPr>
          <w:rStyle w:val="a3"/>
          <w:rFonts w:hint="eastAsia"/>
        </w:rPr>
        <w:t>機関誌</w:t>
      </w:r>
      <w:r>
        <w:br/>
        <w:t>第1</w:t>
      </w:r>
      <w:r>
        <w:rPr>
          <w:rFonts w:hint="eastAsia"/>
        </w:rPr>
        <w:t>1</w:t>
      </w:r>
      <w:r>
        <w:t>条</w:t>
      </w:r>
      <w:r>
        <w:rPr>
          <w:rFonts w:hint="eastAsia"/>
        </w:rPr>
        <w:t xml:space="preserve">　機関誌『東亜歴史文化研究』を原則として毎年１０月に発行する。寄稿を希　</w:t>
      </w:r>
    </w:p>
    <w:p w:rsidR="00BA3ECF" w:rsidRDefault="00BA3ECF" w:rsidP="00BA3ECF">
      <w:pPr>
        <w:pStyle w:val="wp-block-paragraph"/>
        <w:spacing w:before="0" w:beforeAutospacing="0" w:after="0" w:afterAutospacing="0"/>
        <w:ind w:leftChars="100" w:left="210"/>
      </w:pPr>
      <w:r>
        <w:rPr>
          <w:rFonts w:hint="eastAsia"/>
        </w:rPr>
        <w:t>望する者は、７月末までに事務局まで電子ファイルに送付すること。最大二万字程度とする（日本語の場合）。使用言語は日本語、中国語（簡単字・繁体字）、韓国、英語とする。場合によっては、他の言語でも可とする。</w:t>
      </w:r>
    </w:p>
    <w:p w:rsidR="00BA3ECF" w:rsidRDefault="00BA3ECF" w:rsidP="00BA3ECF">
      <w:pPr>
        <w:pStyle w:val="wp-block-paragraph"/>
        <w:spacing w:before="0" w:beforeAutospacing="0" w:after="0" w:afterAutospacing="0"/>
      </w:pPr>
      <w:r>
        <w:rPr>
          <w:rStyle w:val="a3"/>
        </w:rPr>
        <w:t>付　　則</w:t>
      </w:r>
      <w:r>
        <w:br/>
        <w:t xml:space="preserve">　　　（１）</w:t>
      </w:r>
      <w:r>
        <w:rPr>
          <w:rFonts w:hint="eastAsia"/>
        </w:rPr>
        <w:t>総会は毎年一度開催する。</w:t>
      </w:r>
      <w:r>
        <w:br/>
        <w:t xml:space="preserve">　　　（２）</w:t>
      </w:r>
      <w:r>
        <w:rPr>
          <w:rFonts w:hint="eastAsia"/>
        </w:rPr>
        <w:t>開催場所は事務局で決定するが、原則として東京の明治大学で開催する。</w:t>
      </w:r>
      <w:r>
        <w:br/>
        <w:t xml:space="preserve">　　　（３）本会則は20</w:t>
      </w:r>
      <w:r>
        <w:rPr>
          <w:rFonts w:hint="eastAsia"/>
        </w:rPr>
        <w:t>26</w:t>
      </w:r>
      <w:r>
        <w:t>年10月１日をもって発効する。</w:t>
      </w:r>
    </w:p>
    <w:p w:rsidR="003F6D2C" w:rsidRDefault="003F6D2C">
      <w:bookmarkStart w:id="0" w:name="_GoBack"/>
      <w:bookmarkEnd w:id="0"/>
    </w:p>
    <w:sectPr w:rsidR="003F6D2C" w:rsidSect="004E05CE">
      <w:pgSz w:w="11900" w:h="16840"/>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AEF" w:usb1="C0007841"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ＭＳ Ｐゴシック">
    <w:panose1 w:val="020B0600070205080204"/>
    <w:charset w:val="80"/>
    <w:family w:val="swiss"/>
    <w:pitch w:val="variable"/>
    <w:sig w:usb0="E00002FF" w:usb1="6AC7FDFB" w:usb2="08000012" w:usb3="00000000" w:csb0="0002009F" w:csb1="00000000"/>
  </w:font>
  <w:font w:name="HGS明朝E">
    <w:panose1 w:val="02020900000000000000"/>
    <w:charset w:val="80"/>
    <w:family w:val="roman"/>
    <w:pitch w:val="variable"/>
    <w:sig w:usb0="E00002FF" w:usb1="6AC7FDFB"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3"/>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ECF"/>
    <w:rsid w:val="003F6D2C"/>
    <w:rsid w:val="004E05CE"/>
    <w:rsid w:val="00BA3ECF"/>
    <w:rsid w:val="00BC1408"/>
    <w:rsid w:val="00D573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9A9A8CA-4917-0446-9F74-79E86C5171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A3ECF"/>
    <w:pPr>
      <w:widowControl w:val="0"/>
      <w:jc w:val="both"/>
    </w:pPr>
    <w:rPr>
      <w:rFonts w:ascii="ＭＳ 明朝" w:eastAsia="ＭＳ 明朝" w:hAnsi="ＭＳ 明朝"/>
      <w:szCs w:val="22"/>
      <w:em w:val="comm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wp-block-paragraph">
    <w:name w:val="wp-block-paragraph"/>
    <w:basedOn w:val="a"/>
    <w:rsid w:val="00BA3ECF"/>
    <w:pPr>
      <w:widowControl/>
      <w:spacing w:before="100" w:beforeAutospacing="1" w:after="100" w:afterAutospacing="1"/>
      <w:jc w:val="left"/>
    </w:pPr>
    <w:rPr>
      <w:rFonts w:ascii="ＭＳ Ｐゴシック" w:eastAsia="ＭＳ Ｐゴシック" w:hAnsi="ＭＳ Ｐゴシック" w:cs="ＭＳ Ｐゴシック"/>
      <w:kern w:val="0"/>
      <w:sz w:val="24"/>
      <w:szCs w:val="24"/>
      <w:em w:val="none"/>
    </w:rPr>
  </w:style>
  <w:style w:type="character" w:styleId="a3">
    <w:name w:val="Strong"/>
    <w:basedOn w:val="a0"/>
    <w:uiPriority w:val="22"/>
    <w:qFormat/>
    <w:rsid w:val="00BA3E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150</Words>
  <Characters>861</Characters>
  <Application>Microsoft Office Word</Application>
  <DocSecurity>0</DocSecurity>
  <Lines>7</Lines>
  <Paragraphs>2</Paragraphs>
  <ScaleCrop>false</ScaleCrop>
  <Company/>
  <LinksUpToDate>false</LinksUpToDate>
  <CharactersWithSpaces>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2026-08-05T01:45:00Z</dcterms:created>
  <dcterms:modified xsi:type="dcterms:W3CDTF">2026-08-05T01:46:00Z</dcterms:modified>
</cp:coreProperties>
</file>