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Arial" w:hAnsi="Arial"/>
          <w:b/>
          <w:color w:val="57AEE0"/>
          <w:sz w:val="20"/>
        </w:rPr>
        <w:t>NOTE DE RECOMMANDATION — GENESIS</w:t>
      </w:r>
    </w:p>
    <w:p>
      <w:pPr>
        <w:spacing w:before="300"/>
        <w:jc w:val="center"/>
      </w:pPr>
      <w:r>
        <w:rPr>
          <w:rFonts w:ascii="Arial" w:hAnsi="Arial"/>
          <w:b/>
          <w:color w:val="051E3B"/>
          <w:sz w:val="36"/>
        </w:rPr>
        <w:t>MISE EN PLACE D'UN GITHUB ORGANISATION</w:t>
      </w:r>
    </w:p>
    <w:p>
      <w:pPr>
        <w:jc w:val="center"/>
      </w:pPr>
      <w:r>
        <w:rPr>
          <w:rFonts w:ascii="Arial" w:hAnsi="Arial"/>
          <w:color w:val="051E5B"/>
          <w:sz w:val="24"/>
        </w:rPr>
        <w:t>Centraliser le code et les outils internes Ares &amp; Co</w:t>
      </w:r>
    </w:p>
    <w:p/>
    <w:p/>
    <w:tbl>
      <w:tblPr>
        <w:tblStyle w:val="TableGrid"/>
        <w:tblW w:type="auto" w:w="0"/>
        <w:jc w:val="center"/>
        <w:tblLook w:firstColumn="1" w:firstRow="1" w:lastColumn="0" w:lastRow="0" w:noHBand="0" w:noVBand="1" w:val="04A0"/>
      </w:tblPr>
      <w:tblGrid>
        <w:gridCol w:w="4986"/>
        <w:gridCol w:w="4986"/>
      </w:tblGrid>
      <w:tr>
        <w:tc>
          <w:tcPr>
            <w:tcW w:type="dxa" w:w="2551"/>
            <w:shd w:fill="F0F4F8"/>
          </w:tcPr>
          <w:p>
            <w:r/>
            <w:r>
              <w:rPr>
                <w:rFonts w:ascii="Arial" w:hAnsi="Arial"/>
                <w:b/>
                <w:color w:val="051E3B"/>
                <w:sz w:val="20"/>
              </w:rPr>
              <w:t>Type de document</w:t>
            </w:r>
          </w:p>
        </w:tc>
        <w:tc>
          <w:tcPr>
            <w:tcW w:type="dxa" w:w="6520"/>
          </w:tcPr>
          <w:p>
            <w:r/>
            <w:r>
              <w:rPr>
                <w:rFonts w:ascii="Arial" w:hAnsi="Arial"/>
                <w:b w:val="0"/>
                <w:color w:val="2D3748"/>
                <w:sz w:val="20"/>
              </w:rPr>
              <w:t>Recommandation transverse</w:t>
            </w:r>
          </w:p>
        </w:tc>
      </w:tr>
      <w:tr>
        <w:tc>
          <w:tcPr>
            <w:tcW w:type="dxa" w:w="2551"/>
            <w:shd w:fill="F0F4F8"/>
          </w:tcPr>
          <w:p>
            <w:r/>
            <w:r>
              <w:rPr>
                <w:rFonts w:ascii="Arial" w:hAnsi="Arial"/>
                <w:b/>
                <w:color w:val="051E3B"/>
                <w:sz w:val="20"/>
              </w:rPr>
              <w:t>Destinataires</w:t>
            </w:r>
          </w:p>
        </w:tc>
        <w:tc>
          <w:tcPr>
            <w:tcW w:type="dxa" w:w="6520"/>
          </w:tcPr>
          <w:p>
            <w:r/>
            <w:r>
              <w:rPr>
                <w:rFonts w:ascii="Arial" w:hAnsi="Arial"/>
                <w:b w:val="0"/>
                <w:color w:val="2D3748"/>
                <w:sz w:val="20"/>
              </w:rPr>
              <w:t>Direction, IT, Consultants seniors</w:t>
            </w:r>
          </w:p>
        </w:tc>
      </w:tr>
      <w:tr>
        <w:tc>
          <w:tcPr>
            <w:tcW w:type="dxa" w:w="2551"/>
            <w:shd w:fill="F0F4F8"/>
          </w:tcPr>
          <w:p>
            <w:r/>
            <w:r>
              <w:rPr>
                <w:rFonts w:ascii="Arial" w:hAnsi="Arial"/>
                <w:b/>
                <w:color w:val="051E3B"/>
                <w:sz w:val="20"/>
              </w:rPr>
              <w:t>Priorité</w:t>
            </w:r>
          </w:p>
        </w:tc>
        <w:tc>
          <w:tcPr>
            <w:tcW w:type="dxa" w:w="6520"/>
          </w:tcPr>
          <w:p>
            <w:r/>
            <w:r>
              <w:rPr>
                <w:rFonts w:ascii="Arial" w:hAnsi="Arial"/>
                <w:b w:val="0"/>
                <w:color w:val="2D3748"/>
                <w:sz w:val="20"/>
              </w:rPr>
              <w:t>Haute — prérequis pour les projets collaboratifs</w:t>
            </w:r>
          </w:p>
        </w:tc>
      </w:tr>
      <w:tr>
        <w:tc>
          <w:tcPr>
            <w:tcW w:type="dxa" w:w="2551"/>
            <w:shd w:fill="F0F4F8"/>
          </w:tcPr>
          <w:p>
            <w:r/>
            <w:r>
              <w:rPr>
                <w:rFonts w:ascii="Arial" w:hAnsi="Arial"/>
                <w:b/>
                <w:color w:val="051E3B"/>
                <w:sz w:val="20"/>
              </w:rPr>
              <w:t>Effort de mise en place</w:t>
            </w:r>
          </w:p>
        </w:tc>
        <w:tc>
          <w:tcPr>
            <w:tcW w:type="dxa" w:w="6520"/>
          </w:tcPr>
          <w:p>
            <w:r/>
            <w:r>
              <w:rPr>
                <w:rFonts w:ascii="Arial" w:hAnsi="Arial"/>
                <w:b w:val="0"/>
                <w:color w:val="2D3748"/>
                <w:sz w:val="20"/>
              </w:rPr>
              <w:t>2-3 heures (création) + 30 min/consultant (onboarding)</w:t>
            </w:r>
          </w:p>
        </w:tc>
      </w:tr>
    </w:tbl>
    <w:p/>
    <w:p>
      <w:r>
        <w:rPr>
          <w:b/>
          <w:color w:val="051E3B"/>
          <w:sz w:val="22"/>
        </w:rPr>
        <w:t>Synthèse</w:t>
      </w:r>
    </w:p>
    <w:p>
      <w:pPr>
        <w:spacing w:after="120"/>
      </w:pPr>
      <w:r>
        <w:t>Cette note recommande la création d'une organisation GitHub pour Ares &amp; Co afin de centraliser le code des outils internes (newsletter, automatisations, templates). Cette infrastructure permet la collaboration entre consultants, assure la pérennité des développements, et pose les bases d'une culture de développement maîtrisée au sein du cabinet.</w:t>
      </w:r>
    </w:p>
    <w:p>
      <w:r>
        <w:br w:type="page"/>
      </w:r>
    </w:p>
    <w:p>
      <w:pPr>
        <w:pStyle w:val="Heading1"/>
      </w:pPr>
      <w:r>
        <w:t>1. Constat : les limites du travail en local</w:t>
      </w:r>
    </w:p>
    <w:p>
      <w:pPr>
        <w:spacing w:after="120"/>
      </w:pPr>
      <w:r>
        <w:t>Aujourd'hui, les projets de développement (newsletter, outils d'automatisation, scripts) sont réalisés sur les postes individuels des consultants, sans infrastructure de partage. Cette approche présente plusieurs risques :</w:t>
      </w:r>
    </w:p>
    <w:tbl>
      <w:tblPr>
        <w:tblStyle w:val="TableGrid"/>
        <w:tblW w:type="auto" w:w="0"/>
        <w:jc w:val="center"/>
        <w:tblLook w:firstColumn="1" w:firstRow="1" w:lastColumn="0" w:lastRow="0" w:noHBand="0" w:noVBand="1" w:val="04A0"/>
      </w:tblPr>
      <w:tblGrid>
        <w:gridCol w:w="3324"/>
        <w:gridCol w:w="3324"/>
        <w:gridCol w:w="3324"/>
      </w:tblGrid>
      <w:tr>
        <w:tc>
          <w:tcPr>
            <w:tcW w:type="dxa" w:w="2551"/>
            <w:shd w:fill="051E3B"/>
          </w:tcPr>
          <w:p>
            <w:r/>
            <w:r>
              <w:rPr>
                <w:rFonts w:ascii="Arial" w:hAnsi="Arial"/>
                <w:b/>
                <w:color w:val="FFFFFF"/>
                <w:sz w:val="18"/>
              </w:rPr>
              <w:t>Risque</w:t>
            </w:r>
          </w:p>
        </w:tc>
        <w:tc>
          <w:tcPr>
            <w:tcW w:type="dxa" w:w="3969"/>
            <w:shd w:fill="051E3B"/>
          </w:tcPr>
          <w:p>
            <w:r/>
            <w:r>
              <w:rPr>
                <w:rFonts w:ascii="Arial" w:hAnsi="Arial"/>
                <w:b/>
                <w:color w:val="FFFFFF"/>
                <w:sz w:val="18"/>
              </w:rPr>
              <w:t>Impact</w:t>
            </w:r>
          </w:p>
        </w:tc>
        <w:tc>
          <w:tcPr>
            <w:tcW w:type="dxa" w:w="2551"/>
            <w:shd w:fill="051E3B"/>
          </w:tcPr>
          <w:p>
            <w:r/>
            <w:r>
              <w:rPr>
                <w:rFonts w:ascii="Arial" w:hAnsi="Arial"/>
                <w:b/>
                <w:color w:val="FFFFFF"/>
                <w:sz w:val="18"/>
              </w:rPr>
              <w:t>Fréquence</w:t>
            </w:r>
          </w:p>
        </w:tc>
      </w:tr>
      <w:tr>
        <w:tc>
          <w:tcPr>
            <w:tcW w:type="dxa" w:w="2551"/>
          </w:tcPr>
          <w:p>
            <w:r/>
            <w:r>
              <w:rPr>
                <w:rFonts w:ascii="Arial" w:hAnsi="Arial"/>
                <w:b w:val="0"/>
                <w:color w:val="2D3748"/>
                <w:sz w:val="18"/>
              </w:rPr>
              <w:t>Perte de code</w:t>
            </w:r>
          </w:p>
        </w:tc>
        <w:tc>
          <w:tcPr>
            <w:tcW w:type="dxa" w:w="3969"/>
          </w:tcPr>
          <w:p>
            <w:r/>
            <w:r>
              <w:rPr>
                <w:rFonts w:ascii="Arial" w:hAnsi="Arial"/>
                <w:b w:val="0"/>
                <w:color w:val="2D3748"/>
                <w:sz w:val="18"/>
              </w:rPr>
              <w:t>Un PC tombe en panne → projet perdu</w:t>
            </w:r>
          </w:p>
        </w:tc>
        <w:tc>
          <w:tcPr>
            <w:tcW w:type="dxa" w:w="2551"/>
          </w:tcPr>
          <w:p>
            <w:r/>
            <w:r>
              <w:rPr>
                <w:rFonts w:ascii="Arial" w:hAnsi="Arial"/>
                <w:b w:val="0"/>
                <w:color w:val="2D3748"/>
                <w:sz w:val="18"/>
              </w:rPr>
              <w:t>Rare mais critique</w:t>
            </w:r>
          </w:p>
        </w:tc>
      </w:tr>
      <w:tr>
        <w:tc>
          <w:tcPr>
            <w:tcW w:type="dxa" w:w="2551"/>
            <w:shd w:fill="F0F4F8"/>
          </w:tcPr>
          <w:p>
            <w:r/>
            <w:r>
              <w:rPr>
                <w:rFonts w:ascii="Arial" w:hAnsi="Arial"/>
                <w:b w:val="0"/>
                <w:color w:val="2D3748"/>
                <w:sz w:val="18"/>
              </w:rPr>
              <w:t>Duplication d'efforts</w:t>
            </w:r>
          </w:p>
        </w:tc>
        <w:tc>
          <w:tcPr>
            <w:tcW w:type="dxa" w:w="3969"/>
            <w:shd w:fill="F0F4F8"/>
          </w:tcPr>
          <w:p>
            <w:r/>
            <w:r>
              <w:rPr>
                <w:rFonts w:ascii="Arial" w:hAnsi="Arial"/>
                <w:b w:val="0"/>
                <w:color w:val="2D3748"/>
                <w:sz w:val="18"/>
              </w:rPr>
              <w:t>Deux consultants refont le même outil</w:t>
            </w:r>
          </w:p>
        </w:tc>
        <w:tc>
          <w:tcPr>
            <w:tcW w:type="dxa" w:w="2551"/>
            <w:shd w:fill="F0F4F8"/>
          </w:tcPr>
          <w:p>
            <w:r/>
            <w:r>
              <w:rPr>
                <w:rFonts w:ascii="Arial" w:hAnsi="Arial"/>
                <w:b w:val="0"/>
                <w:color w:val="2D3748"/>
                <w:sz w:val="18"/>
              </w:rPr>
              <w:t>Fréquent</w:t>
            </w:r>
          </w:p>
        </w:tc>
      </w:tr>
      <w:tr>
        <w:tc>
          <w:tcPr>
            <w:tcW w:type="dxa" w:w="2551"/>
          </w:tcPr>
          <w:p>
            <w:r/>
            <w:r>
              <w:rPr>
                <w:rFonts w:ascii="Arial" w:hAnsi="Arial"/>
                <w:b w:val="0"/>
                <w:color w:val="2D3748"/>
                <w:sz w:val="18"/>
              </w:rPr>
              <w:t>Difficultés de passation</w:t>
            </w:r>
          </w:p>
        </w:tc>
        <w:tc>
          <w:tcPr>
            <w:tcW w:type="dxa" w:w="3969"/>
          </w:tcPr>
          <w:p>
            <w:r/>
            <w:r>
              <w:rPr>
                <w:rFonts w:ascii="Arial" w:hAnsi="Arial"/>
                <w:b w:val="0"/>
                <w:color w:val="2D3748"/>
                <w:sz w:val="18"/>
              </w:rPr>
              <w:t>Un consultant quitte → le projet meurt</w:t>
            </w:r>
          </w:p>
        </w:tc>
        <w:tc>
          <w:tcPr>
            <w:tcW w:type="dxa" w:w="2551"/>
          </w:tcPr>
          <w:p>
            <w:r/>
            <w:r>
              <w:rPr>
                <w:rFonts w:ascii="Arial" w:hAnsi="Arial"/>
                <w:b w:val="0"/>
                <w:color w:val="2D3748"/>
                <w:sz w:val="18"/>
              </w:rPr>
              <w:t>À chaque départ</w:t>
            </w:r>
          </w:p>
        </w:tc>
      </w:tr>
      <w:tr>
        <w:tc>
          <w:tcPr>
            <w:tcW w:type="dxa" w:w="2551"/>
            <w:shd w:fill="F0F4F8"/>
          </w:tcPr>
          <w:p>
            <w:r/>
            <w:r>
              <w:rPr>
                <w:rFonts w:ascii="Arial" w:hAnsi="Arial"/>
                <w:b w:val="0"/>
                <w:color w:val="2D3748"/>
                <w:sz w:val="18"/>
              </w:rPr>
              <w:t>Pas de revue qualité</w:t>
            </w:r>
          </w:p>
        </w:tc>
        <w:tc>
          <w:tcPr>
            <w:tcW w:type="dxa" w:w="3969"/>
            <w:shd w:fill="F0F4F8"/>
          </w:tcPr>
          <w:p>
            <w:r/>
            <w:r>
              <w:rPr>
                <w:rFonts w:ascii="Arial" w:hAnsi="Arial"/>
                <w:b w:val="0"/>
                <w:color w:val="2D3748"/>
                <w:sz w:val="18"/>
              </w:rPr>
              <w:t>Code non validé, bugs en production</w:t>
            </w:r>
          </w:p>
        </w:tc>
        <w:tc>
          <w:tcPr>
            <w:tcW w:type="dxa" w:w="2551"/>
            <w:shd w:fill="F0F4F8"/>
          </w:tcPr>
          <w:p>
            <w:r/>
            <w:r>
              <w:rPr>
                <w:rFonts w:ascii="Arial" w:hAnsi="Arial"/>
                <w:b w:val="0"/>
                <w:color w:val="2D3748"/>
                <w:sz w:val="18"/>
              </w:rPr>
              <w:t>Systématique</w:t>
            </w:r>
          </w:p>
        </w:tc>
      </w:tr>
      <w:tr>
        <w:tc>
          <w:tcPr>
            <w:tcW w:type="dxa" w:w="2551"/>
          </w:tcPr>
          <w:p>
            <w:r/>
            <w:r>
              <w:rPr>
                <w:rFonts w:ascii="Arial" w:hAnsi="Arial"/>
                <w:b w:val="0"/>
                <w:color w:val="2D3748"/>
                <w:sz w:val="18"/>
              </w:rPr>
              <w:t>Clés API exposées</w:t>
            </w:r>
          </w:p>
        </w:tc>
        <w:tc>
          <w:tcPr>
            <w:tcW w:type="dxa" w:w="3969"/>
          </w:tcPr>
          <w:p>
            <w:r/>
            <w:r>
              <w:rPr>
                <w:rFonts w:ascii="Arial" w:hAnsi="Arial"/>
                <w:b w:val="0"/>
                <w:color w:val="2D3748"/>
                <w:sz w:val="18"/>
              </w:rPr>
              <w:t>Secrets dans les .zip qui circulent</w:t>
            </w:r>
          </w:p>
        </w:tc>
        <w:tc>
          <w:tcPr>
            <w:tcW w:type="dxa" w:w="2551"/>
          </w:tcPr>
          <w:p>
            <w:r/>
            <w:r>
              <w:rPr>
                <w:rFonts w:ascii="Arial" w:hAnsi="Arial"/>
                <w:b w:val="0"/>
                <w:color w:val="2D3748"/>
                <w:sz w:val="18"/>
              </w:rPr>
              <w:t>Fréquent</w:t>
            </w:r>
          </w:p>
        </w:tc>
      </w:tr>
      <w:tr>
        <w:tc>
          <w:tcPr>
            <w:tcW w:type="dxa" w:w="2551"/>
            <w:shd w:fill="F0F4F8"/>
          </w:tcPr>
          <w:p>
            <w:r/>
            <w:r>
              <w:rPr>
                <w:rFonts w:ascii="Arial" w:hAnsi="Arial"/>
                <w:b w:val="0"/>
                <w:color w:val="2D3748"/>
                <w:sz w:val="18"/>
              </w:rPr>
              <w:t>Versions multiples</w:t>
            </w:r>
          </w:p>
        </w:tc>
        <w:tc>
          <w:tcPr>
            <w:tcW w:type="dxa" w:w="3969"/>
            <w:shd w:fill="F0F4F8"/>
          </w:tcPr>
          <w:p>
            <w:r/>
            <w:r>
              <w:rPr>
                <w:rFonts w:ascii="Arial" w:hAnsi="Arial"/>
                <w:b w:val="0"/>
                <w:color w:val="2D3748"/>
                <w:sz w:val="18"/>
              </w:rPr>
              <w:t>"C'est laquelle la bonne version ?"</w:t>
            </w:r>
          </w:p>
        </w:tc>
        <w:tc>
          <w:tcPr>
            <w:tcW w:type="dxa" w:w="2551"/>
            <w:shd w:fill="F0F4F8"/>
          </w:tcPr>
          <w:p>
            <w:r/>
            <w:r>
              <w:rPr>
                <w:rFonts w:ascii="Arial" w:hAnsi="Arial"/>
                <w:b w:val="0"/>
                <w:color w:val="2D3748"/>
                <w:sz w:val="18"/>
              </w:rPr>
              <w:t>Quotidien</w:t>
            </w:r>
          </w:p>
        </w:tc>
      </w:tr>
    </w:tbl>
    <w:p/>
    <w:p>
      <w:pPr>
        <w:spacing w:after="120"/>
      </w:pPr>
      <w:r>
        <w:t>Ces problèmes s'aggravent à mesure que le nombre de projets et de contributeurs augmente.</w:t>
      </w:r>
    </w:p>
    <w:p>
      <w:r>
        <w:br w:type="page"/>
      </w:r>
    </w:p>
    <w:p>
      <w:pPr>
        <w:pStyle w:val="Heading1"/>
      </w:pPr>
      <w:r>
        <w:t>2. Recommandation : créer une organisation GitHub</w:t>
      </w:r>
    </w:p>
    <w:p>
      <w:pPr>
        <w:pStyle w:val="Heading2"/>
      </w:pPr>
      <w:r>
        <w:t>2.1 Qu'est-ce qu'une organisation GitHub ?</w:t>
      </w:r>
    </w:p>
    <w:p>
      <w:pPr>
        <w:spacing w:after="120"/>
      </w:pPr>
      <w:r>
        <w:t>Une organisation GitHub est un espace partagé qui regroupe :</w:t>
      </w:r>
    </w:p>
    <w:p>
      <w:pPr>
        <w:pStyle w:val="ListBullet"/>
        <w:ind w:left="567"/>
      </w:pPr>
      <w:r>
        <w:rPr>
          <w:b/>
        </w:rPr>
        <w:t xml:space="preserve">Repositories : </w:t>
      </w:r>
      <w:r>
        <w:t>Les repositories (projets) de l'entreprise</w:t>
      </w:r>
    </w:p>
    <w:p>
      <w:pPr>
        <w:pStyle w:val="ListBullet"/>
        <w:ind w:left="567"/>
      </w:pPr>
      <w:r>
        <w:rPr>
          <w:b/>
        </w:rPr>
        <w:t xml:space="preserve">Équipes : </w:t>
      </w:r>
      <w:r>
        <w:t>Les membres avec leurs droits d'accès</w:t>
      </w:r>
    </w:p>
    <w:p>
      <w:pPr>
        <w:pStyle w:val="ListBullet"/>
        <w:ind w:left="567"/>
      </w:pPr>
      <w:r>
        <w:rPr>
          <w:b/>
        </w:rPr>
        <w:t xml:space="preserve">Gouvernance : </w:t>
      </w:r>
      <w:r>
        <w:t>Les paramètres de sécurité communs</w:t>
      </w:r>
    </w:p>
    <w:p>
      <w:pPr>
        <w:spacing w:after="120"/>
      </w:pPr>
      <w:r>
        <w:t>C'est l'équivalent d'un drive partagé, mais optimisé pour le code et avec un historique complet de toutes les modifications.</w:t>
      </w:r>
    </w:p>
    <w:p>
      <w:pPr>
        <w:pStyle w:val="Heading2"/>
      </w:pPr>
      <w:r>
        <w:t>2.2 Pourquoi GitHub plutôt qu'un autre outil ?</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051E3B"/>
          </w:tcPr>
          <w:p>
            <w:r/>
            <w:r>
              <w:rPr>
                <w:rFonts w:ascii="Arial" w:hAnsi="Arial"/>
                <w:b/>
                <w:color w:val="FFFFFF"/>
                <w:sz w:val="18"/>
              </w:rPr>
              <w:t>Critère</w:t>
            </w:r>
          </w:p>
        </w:tc>
        <w:tc>
          <w:tcPr>
            <w:tcW w:type="dxa" w:w="3543"/>
            <w:shd w:fill="051E3B"/>
          </w:tcPr>
          <w:p>
            <w:r/>
            <w:r>
              <w:rPr>
                <w:rFonts w:ascii="Arial" w:hAnsi="Arial"/>
                <w:b/>
                <w:color w:val="FFFFFF"/>
                <w:sz w:val="18"/>
              </w:rPr>
              <w:t>GitHub</w:t>
            </w:r>
          </w:p>
        </w:tc>
        <w:tc>
          <w:tcPr>
            <w:tcW w:type="dxa" w:w="3543"/>
            <w:shd w:fill="051E3B"/>
          </w:tcPr>
          <w:p>
            <w:r/>
            <w:r>
              <w:rPr>
                <w:rFonts w:ascii="Arial" w:hAnsi="Arial"/>
                <w:b/>
                <w:color w:val="FFFFFF"/>
                <w:sz w:val="18"/>
              </w:rPr>
              <w:t>Alternatives (GitLab, Bitbucket, Azure DevOps)</w:t>
            </w:r>
          </w:p>
        </w:tc>
      </w:tr>
      <w:tr>
        <w:tc>
          <w:tcPr>
            <w:tcW w:type="dxa" w:w="1984"/>
          </w:tcPr>
          <w:p>
            <w:r/>
            <w:r>
              <w:rPr>
                <w:rFonts w:ascii="Arial" w:hAnsi="Arial"/>
                <w:b w:val="0"/>
                <w:color w:val="2D3748"/>
                <w:sz w:val="18"/>
              </w:rPr>
              <w:t>Adoption mondiale</w:t>
            </w:r>
          </w:p>
        </w:tc>
        <w:tc>
          <w:tcPr>
            <w:tcW w:type="dxa" w:w="3543"/>
          </w:tcPr>
          <w:p>
            <w:r/>
            <w:r>
              <w:rPr>
                <w:rFonts w:ascii="Arial" w:hAnsi="Arial"/>
                <w:b w:val="0"/>
                <w:color w:val="2D3748"/>
                <w:sz w:val="18"/>
              </w:rPr>
              <w:t>Standard de facto, 100M+ utilisateurs</w:t>
            </w:r>
          </w:p>
        </w:tc>
        <w:tc>
          <w:tcPr>
            <w:tcW w:type="dxa" w:w="3543"/>
          </w:tcPr>
          <w:p>
            <w:r/>
            <w:r>
              <w:rPr>
                <w:rFonts w:ascii="Arial" w:hAnsi="Arial"/>
                <w:b w:val="0"/>
                <w:color w:val="2D3748"/>
                <w:sz w:val="18"/>
              </w:rPr>
              <w:t>Moins répandus</w:t>
            </w:r>
          </w:p>
        </w:tc>
      </w:tr>
      <w:tr>
        <w:tc>
          <w:tcPr>
            <w:tcW w:type="dxa" w:w="1984"/>
            <w:shd w:fill="F0F4F8"/>
          </w:tcPr>
          <w:p>
            <w:r/>
            <w:r>
              <w:rPr>
                <w:rFonts w:ascii="Arial" w:hAnsi="Arial"/>
                <w:b w:val="0"/>
                <w:color w:val="2D3748"/>
                <w:sz w:val="18"/>
              </w:rPr>
              <w:t>Intégration Claude Code</w:t>
            </w:r>
          </w:p>
        </w:tc>
        <w:tc>
          <w:tcPr>
            <w:tcW w:type="dxa" w:w="3543"/>
            <w:shd w:fill="F0F4F8"/>
          </w:tcPr>
          <w:p>
            <w:r/>
            <w:r>
              <w:rPr>
                <w:rFonts w:ascii="Arial" w:hAnsi="Arial"/>
                <w:b w:val="0"/>
                <w:color w:val="2D3748"/>
                <w:sz w:val="18"/>
              </w:rPr>
              <w:t>Native et optimisée</w:t>
            </w:r>
          </w:p>
        </w:tc>
        <w:tc>
          <w:tcPr>
            <w:tcW w:type="dxa" w:w="3543"/>
            <w:shd w:fill="F0F4F8"/>
          </w:tcPr>
          <w:p>
            <w:r/>
            <w:r>
              <w:rPr>
                <w:rFonts w:ascii="Arial" w:hAnsi="Arial"/>
                <w:b w:val="0"/>
                <w:color w:val="2D3748"/>
                <w:sz w:val="18"/>
              </w:rPr>
              <w:t>Possible mais moins fluide</w:t>
            </w:r>
          </w:p>
        </w:tc>
      </w:tr>
      <w:tr>
        <w:tc>
          <w:tcPr>
            <w:tcW w:type="dxa" w:w="1984"/>
          </w:tcPr>
          <w:p>
            <w:r/>
            <w:r>
              <w:rPr>
                <w:rFonts w:ascii="Arial" w:hAnsi="Arial"/>
                <w:b w:val="0"/>
                <w:color w:val="2D3748"/>
                <w:sz w:val="18"/>
              </w:rPr>
              <w:t>Courbe d'apprentissage</w:t>
            </w:r>
          </w:p>
        </w:tc>
        <w:tc>
          <w:tcPr>
            <w:tcW w:type="dxa" w:w="3543"/>
          </w:tcPr>
          <w:p>
            <w:r/>
            <w:r>
              <w:rPr>
                <w:rFonts w:ascii="Arial" w:hAnsi="Arial"/>
                <w:b w:val="0"/>
                <w:color w:val="2D3748"/>
                <w:sz w:val="18"/>
              </w:rPr>
              <w:t>Documentation abondante, tutoriels</w:t>
            </w:r>
          </w:p>
        </w:tc>
        <w:tc>
          <w:tcPr>
            <w:tcW w:type="dxa" w:w="3543"/>
          </w:tcPr>
          <w:p>
            <w:r/>
            <w:r>
              <w:rPr>
                <w:rFonts w:ascii="Arial" w:hAnsi="Arial"/>
                <w:b w:val="0"/>
                <w:color w:val="2D3748"/>
                <w:sz w:val="18"/>
              </w:rPr>
              <w:t>Similaire</w:t>
            </w:r>
          </w:p>
        </w:tc>
      </w:tr>
      <w:tr>
        <w:tc>
          <w:tcPr>
            <w:tcW w:type="dxa" w:w="1984"/>
            <w:shd w:fill="F0F4F8"/>
          </w:tcPr>
          <w:p>
            <w:r/>
            <w:r>
              <w:rPr>
                <w:rFonts w:ascii="Arial" w:hAnsi="Arial"/>
                <w:b w:val="0"/>
                <w:color w:val="2D3748"/>
                <w:sz w:val="18"/>
              </w:rPr>
              <w:t>Coût</w:t>
            </w:r>
          </w:p>
        </w:tc>
        <w:tc>
          <w:tcPr>
            <w:tcW w:type="dxa" w:w="3543"/>
            <w:shd w:fill="F0F4F8"/>
          </w:tcPr>
          <w:p>
            <w:r/>
            <w:r>
              <w:rPr>
                <w:rFonts w:ascii="Arial" w:hAnsi="Arial"/>
                <w:b w:val="0"/>
                <w:color w:val="2D3748"/>
                <w:sz w:val="18"/>
              </w:rPr>
              <w:t>Gratuit (repos privés illimités)</w:t>
            </w:r>
          </w:p>
        </w:tc>
        <w:tc>
          <w:tcPr>
            <w:tcW w:type="dxa" w:w="3543"/>
            <w:shd w:fill="F0F4F8"/>
          </w:tcPr>
          <w:p>
            <w:r/>
            <w:r>
              <w:rPr>
                <w:rFonts w:ascii="Arial" w:hAnsi="Arial"/>
                <w:b w:val="0"/>
                <w:color w:val="2D3748"/>
                <w:sz w:val="18"/>
              </w:rPr>
              <w:t>Gratuit aussi</w:t>
            </w:r>
          </w:p>
        </w:tc>
      </w:tr>
      <w:tr>
        <w:tc>
          <w:tcPr>
            <w:tcW w:type="dxa" w:w="1984"/>
          </w:tcPr>
          <w:p>
            <w:r/>
            <w:r>
              <w:rPr>
                <w:rFonts w:ascii="Arial" w:hAnsi="Arial"/>
                <w:b w:val="0"/>
                <w:color w:val="2D3748"/>
                <w:sz w:val="18"/>
              </w:rPr>
              <w:t>Interface</w:t>
            </w:r>
          </w:p>
        </w:tc>
        <w:tc>
          <w:tcPr>
            <w:tcW w:type="dxa" w:w="3543"/>
          </w:tcPr>
          <w:p>
            <w:r/>
            <w:r>
              <w:rPr>
                <w:rFonts w:ascii="Arial" w:hAnsi="Arial"/>
                <w:b w:val="0"/>
                <w:color w:val="2D3748"/>
                <w:sz w:val="18"/>
              </w:rPr>
              <w:t>Simple et intuitive</w:t>
            </w:r>
          </w:p>
        </w:tc>
        <w:tc>
          <w:tcPr>
            <w:tcW w:type="dxa" w:w="3543"/>
          </w:tcPr>
          <w:p>
            <w:r/>
            <w:r>
              <w:rPr>
                <w:rFonts w:ascii="Arial" w:hAnsi="Arial"/>
                <w:b w:val="0"/>
                <w:color w:val="2D3748"/>
                <w:sz w:val="18"/>
              </w:rPr>
              <w:t>Plus complexe (GitLab/Azure)</w:t>
            </w:r>
          </w:p>
        </w:tc>
      </w:tr>
      <w:tr>
        <w:tc>
          <w:tcPr>
            <w:tcW w:type="dxa" w:w="1984"/>
            <w:shd w:fill="F0F4F8"/>
          </w:tcPr>
          <w:p>
            <w:r/>
            <w:r>
              <w:rPr>
                <w:rFonts w:ascii="Arial" w:hAnsi="Arial"/>
                <w:b w:val="0"/>
                <w:color w:val="2D3748"/>
                <w:sz w:val="18"/>
              </w:rPr>
              <w:t>Communauté</w:t>
            </w:r>
          </w:p>
        </w:tc>
        <w:tc>
          <w:tcPr>
            <w:tcW w:type="dxa" w:w="3543"/>
            <w:shd w:fill="F0F4F8"/>
          </w:tcPr>
          <w:p>
            <w:r/>
            <w:r>
              <w:rPr>
                <w:rFonts w:ascii="Arial" w:hAnsi="Arial"/>
                <w:b w:val="0"/>
                <w:color w:val="2D3748"/>
                <w:sz w:val="18"/>
              </w:rPr>
              <w:t>Immense, réponses rapides</w:t>
            </w:r>
          </w:p>
        </w:tc>
        <w:tc>
          <w:tcPr>
            <w:tcW w:type="dxa" w:w="3543"/>
            <w:shd w:fill="F0F4F8"/>
          </w:tcPr>
          <w:p>
            <w:r/>
            <w:r>
              <w:rPr>
                <w:rFonts w:ascii="Arial" w:hAnsi="Arial"/>
                <w:b w:val="0"/>
                <w:color w:val="2D3748"/>
                <w:sz w:val="18"/>
              </w:rPr>
              <w:t>Plus restreinte</w:t>
            </w:r>
          </w:p>
        </w:tc>
      </w:tr>
    </w:tbl>
    <w:p/>
    <w:tbl>
      <w:tblPr>
        <w:tblStyle w:val="TableGrid"/>
        <w:tblW w:type="auto" w:w="0"/>
        <w:tblLook w:firstColumn="1" w:firstRow="1" w:lastColumn="0" w:lastRow="0" w:noHBand="0" w:noVBand="1" w:val="04A0"/>
      </w:tblPr>
      <w:tblGrid>
        <w:gridCol w:w="9972"/>
      </w:tblGrid>
      <w:tr>
        <w:tc>
          <w:tcPr>
            <w:tcW w:type="dxa" w:w="9972"/>
            <w:shd w:fill="E8F5E9"/>
          </w:tcPr>
          <w:p>
            <w:r/>
            <w:r>
              <w:rPr>
                <w:rFonts w:ascii="Arial" w:hAnsi="Arial"/>
                <w:color w:val="059669"/>
                <w:sz w:val="18"/>
              </w:rPr>
              <w:t>💡 GitHub est le choix naturel pour des consultants qui débutent en développement. L'écosystème est mature et l'intégration avec Claude Code est excellente.</w:t>
            </w:r>
          </w:p>
        </w:tc>
      </w:tr>
    </w:tbl>
    <w:p/>
    <w:p>
      <w:r>
        <w:br w:type="page"/>
      </w:r>
    </w:p>
    <w:p>
      <w:pPr>
        <w:pStyle w:val="Heading1"/>
      </w:pPr>
      <w:r>
        <w:t>3. Bénéfices concrets</w:t>
      </w:r>
    </w:p>
    <w:p>
      <w:pPr>
        <w:pStyle w:val="Heading2"/>
      </w:pPr>
      <w:r>
        <w:t>3.1 Pour les consultants</w:t>
      </w:r>
    </w:p>
    <w:tbl>
      <w:tblPr>
        <w:tblStyle w:val="TableGrid"/>
        <w:tblW w:type="auto" w:w="0"/>
        <w:jc w:val="center"/>
        <w:tblLook w:firstColumn="1" w:firstRow="1" w:lastColumn="0" w:lastRow="0" w:noHBand="0" w:noVBand="1" w:val="04A0"/>
      </w:tblPr>
      <w:tblGrid>
        <w:gridCol w:w="4986"/>
        <w:gridCol w:w="4986"/>
      </w:tblGrid>
      <w:tr>
        <w:tc>
          <w:tcPr>
            <w:tcW w:type="dxa" w:w="4535"/>
            <w:shd w:fill="051E3B"/>
          </w:tcPr>
          <w:p>
            <w:r/>
            <w:r>
              <w:rPr>
                <w:rFonts w:ascii="Arial" w:hAnsi="Arial"/>
                <w:b/>
                <w:color w:val="FFFFFF"/>
                <w:sz w:val="18"/>
              </w:rPr>
              <w:t>Avant (local)</w:t>
            </w:r>
          </w:p>
        </w:tc>
        <w:tc>
          <w:tcPr>
            <w:tcW w:type="dxa" w:w="4535"/>
            <w:shd w:fill="051E3B"/>
          </w:tcPr>
          <w:p>
            <w:r/>
            <w:r>
              <w:rPr>
                <w:rFonts w:ascii="Arial" w:hAnsi="Arial"/>
                <w:b/>
                <w:color w:val="FFFFFF"/>
                <w:sz w:val="18"/>
              </w:rPr>
              <w:t>Après (GitHub Organisation)</w:t>
            </w:r>
          </w:p>
        </w:tc>
      </w:tr>
      <w:tr>
        <w:tc>
          <w:tcPr>
            <w:tcW w:type="dxa" w:w="4535"/>
          </w:tcPr>
          <w:p>
            <w:r/>
            <w:r>
              <w:rPr>
                <w:rFonts w:ascii="Arial" w:hAnsi="Arial"/>
                <w:b w:val="0"/>
                <w:color w:val="2D3748"/>
                <w:sz w:val="18"/>
              </w:rPr>
              <w:t>"Où est la dernière version ?"</w:t>
            </w:r>
          </w:p>
        </w:tc>
        <w:tc>
          <w:tcPr>
            <w:tcW w:type="dxa" w:w="4535"/>
          </w:tcPr>
          <w:p>
            <w:r/>
            <w:r>
              <w:rPr>
                <w:rFonts w:ascii="Arial" w:hAnsi="Arial"/>
                <w:b w:val="0"/>
                <w:color w:val="2D3748"/>
                <w:sz w:val="18"/>
              </w:rPr>
              <w:t>Toujours sur la branche main</w:t>
            </w:r>
          </w:p>
        </w:tc>
      </w:tr>
      <w:tr>
        <w:tc>
          <w:tcPr>
            <w:tcW w:type="dxa" w:w="4535"/>
            <w:shd w:fill="F0F4F8"/>
          </w:tcPr>
          <w:p>
            <w:r/>
            <w:r>
              <w:rPr>
                <w:rFonts w:ascii="Arial" w:hAnsi="Arial"/>
                <w:b w:val="0"/>
                <w:color w:val="2D3748"/>
                <w:sz w:val="18"/>
              </w:rPr>
              <w:t>"J'ai perdu mon code"</w:t>
            </w:r>
          </w:p>
        </w:tc>
        <w:tc>
          <w:tcPr>
            <w:tcW w:type="dxa" w:w="4535"/>
            <w:shd w:fill="F0F4F8"/>
          </w:tcPr>
          <w:p>
            <w:r/>
            <w:r>
              <w:rPr>
                <w:rFonts w:ascii="Arial" w:hAnsi="Arial"/>
                <w:b w:val="0"/>
                <w:color w:val="2D3748"/>
                <w:sz w:val="18"/>
              </w:rPr>
              <w:t>Récupérable en 1 commande (git clone)</w:t>
            </w:r>
          </w:p>
        </w:tc>
      </w:tr>
      <w:tr>
        <w:tc>
          <w:tcPr>
            <w:tcW w:type="dxa" w:w="4535"/>
          </w:tcPr>
          <w:p>
            <w:r/>
            <w:r>
              <w:rPr>
                <w:rFonts w:ascii="Arial" w:hAnsi="Arial"/>
                <w:b w:val="0"/>
                <w:color w:val="2D3748"/>
                <w:sz w:val="18"/>
              </w:rPr>
              <w:t>"Comment je récupère le projet de Paul ?"</w:t>
            </w:r>
          </w:p>
        </w:tc>
        <w:tc>
          <w:tcPr>
            <w:tcW w:type="dxa" w:w="4535"/>
          </w:tcPr>
          <w:p>
            <w:r/>
            <w:r>
              <w:rPr>
                <w:rFonts w:ascii="Arial" w:hAnsi="Arial"/>
                <w:b w:val="0"/>
                <w:color w:val="2D3748"/>
                <w:sz w:val="18"/>
              </w:rPr>
              <w:t>Accès immédiat à tous les repos</w:t>
            </w:r>
          </w:p>
        </w:tc>
      </w:tr>
      <w:tr>
        <w:tc>
          <w:tcPr>
            <w:tcW w:type="dxa" w:w="4535"/>
            <w:shd w:fill="F0F4F8"/>
          </w:tcPr>
          <w:p>
            <w:r/>
            <w:r>
              <w:rPr>
                <w:rFonts w:ascii="Arial" w:hAnsi="Arial"/>
                <w:b w:val="0"/>
                <w:color w:val="2D3748"/>
                <w:sz w:val="18"/>
              </w:rPr>
              <w:t>"Je ne comprends pas ce code"</w:t>
            </w:r>
          </w:p>
        </w:tc>
        <w:tc>
          <w:tcPr>
            <w:tcW w:type="dxa" w:w="4535"/>
            <w:shd w:fill="F0F4F8"/>
          </w:tcPr>
          <w:p>
            <w:r/>
            <w:r>
              <w:rPr>
                <w:rFonts w:ascii="Arial" w:hAnsi="Arial"/>
                <w:b w:val="0"/>
                <w:color w:val="2D3748"/>
                <w:sz w:val="18"/>
              </w:rPr>
              <w:t>Historique des commits explique le contexte</w:t>
            </w:r>
          </w:p>
        </w:tc>
      </w:tr>
      <w:tr>
        <w:tc>
          <w:tcPr>
            <w:tcW w:type="dxa" w:w="4535"/>
          </w:tcPr>
          <w:p>
            <w:r/>
            <w:r>
              <w:rPr>
                <w:rFonts w:ascii="Arial" w:hAnsi="Arial"/>
                <w:b w:val="0"/>
                <w:color w:val="2D3748"/>
                <w:sz w:val="18"/>
              </w:rPr>
              <w:t>"J'ai peur de casser quelque chose"</w:t>
            </w:r>
          </w:p>
        </w:tc>
        <w:tc>
          <w:tcPr>
            <w:tcW w:type="dxa" w:w="4535"/>
          </w:tcPr>
          <w:p>
            <w:r/>
            <w:r>
              <w:rPr>
                <w:rFonts w:ascii="Arial" w:hAnsi="Arial"/>
                <w:b w:val="0"/>
                <w:color w:val="2D3748"/>
                <w:sz w:val="18"/>
              </w:rPr>
              <w:t>Branches + Pull Requests = filet de sécurité</w:t>
            </w:r>
          </w:p>
        </w:tc>
      </w:tr>
      <w:tr>
        <w:tc>
          <w:tcPr>
            <w:tcW w:type="dxa" w:w="4535"/>
            <w:shd w:fill="F0F4F8"/>
          </w:tcPr>
          <w:p>
            <w:r/>
            <w:r>
              <w:rPr>
                <w:rFonts w:ascii="Arial" w:hAnsi="Arial"/>
                <w:b w:val="0"/>
                <w:color w:val="2D3748"/>
                <w:sz w:val="18"/>
              </w:rPr>
              <w:t>"Ma clé API est dans le .zip"</w:t>
            </w:r>
          </w:p>
        </w:tc>
        <w:tc>
          <w:tcPr>
            <w:tcW w:type="dxa" w:w="4535"/>
            <w:shd w:fill="F0F4F8"/>
          </w:tcPr>
          <w:p>
            <w:r/>
            <w:r>
              <w:rPr>
                <w:rFonts w:ascii="Arial" w:hAnsi="Arial"/>
                <w:b w:val="0"/>
                <w:color w:val="2D3748"/>
                <w:sz w:val="18"/>
              </w:rPr>
              <w:t>Secrets gérés séparément (.env ignoré)</w:t>
            </w:r>
          </w:p>
        </w:tc>
      </w:tr>
    </w:tbl>
    <w:p/>
    <w:p>
      <w:pPr>
        <w:pStyle w:val="Heading2"/>
      </w:pPr>
      <w:r>
        <w:t>3.2 Pour le cabinet</w:t>
      </w:r>
    </w:p>
    <w:p>
      <w:pPr>
        <w:pStyle w:val="ListBullet"/>
        <w:ind w:left="567"/>
      </w:pPr>
      <w:r>
        <w:rPr>
          <w:b/>
        </w:rPr>
        <w:t xml:space="preserve">Pérennité : </w:t>
      </w:r>
      <w:r>
        <w:t>Le code survit aux départs de consultants</w:t>
      </w:r>
    </w:p>
    <w:p>
      <w:pPr>
        <w:pStyle w:val="ListBullet"/>
        <w:ind w:left="567"/>
      </w:pPr>
      <w:r>
        <w:rPr>
          <w:b/>
        </w:rPr>
        <w:t xml:space="preserve">Capitalisation : </w:t>
      </w:r>
      <w:r>
        <w:t>Tous les projets au même endroit, accessibles à tous</w:t>
      </w:r>
    </w:p>
    <w:p>
      <w:pPr>
        <w:pStyle w:val="ListBullet"/>
        <w:ind w:left="567"/>
      </w:pPr>
      <w:r>
        <w:rPr>
          <w:b/>
        </w:rPr>
        <w:t xml:space="preserve">Qualité : </w:t>
      </w:r>
      <w:r>
        <w:t>Revue de code avant mise en production</w:t>
      </w:r>
    </w:p>
    <w:p>
      <w:pPr>
        <w:pStyle w:val="ListBullet"/>
        <w:ind w:left="567"/>
      </w:pPr>
      <w:r>
        <w:rPr>
          <w:b/>
        </w:rPr>
        <w:t xml:space="preserve">Sécurité : </w:t>
      </w:r>
      <w:r>
        <w:t>Secrets séparés du code, accès contrôlés</w:t>
      </w:r>
    </w:p>
    <w:p>
      <w:pPr>
        <w:pStyle w:val="ListBullet"/>
        <w:ind w:left="567"/>
      </w:pPr>
      <w:r>
        <w:rPr>
          <w:b/>
        </w:rPr>
        <w:t xml:space="preserve">Automatisation : </w:t>
      </w:r>
      <w:r>
        <w:t>Possibilité d'automatiser tests et déploiements</w:t>
      </w:r>
    </w:p>
    <w:p>
      <w:pPr>
        <w:pStyle w:val="Heading2"/>
      </w:pPr>
      <w:r>
        <w:t>3.3 Coûts</w:t>
      </w:r>
    </w:p>
    <w:tbl>
      <w:tblPr>
        <w:tblStyle w:val="TableGrid"/>
        <w:tblW w:type="auto" w:w="0"/>
        <w:jc w:val="center"/>
        <w:tblLook w:firstColumn="1" w:firstRow="1" w:lastColumn="0" w:lastRow="0" w:noHBand="0" w:noVBand="1" w:val="04A0"/>
      </w:tblPr>
      <w:tblGrid>
        <w:gridCol w:w="4986"/>
        <w:gridCol w:w="4986"/>
      </w:tblGrid>
      <w:tr>
        <w:tc>
          <w:tcPr>
            <w:tcW w:type="dxa" w:w="5669"/>
            <w:shd w:fill="051E3B"/>
          </w:tcPr>
          <w:p>
            <w:r/>
            <w:r>
              <w:rPr>
                <w:rFonts w:ascii="Arial" w:hAnsi="Arial"/>
                <w:b/>
                <w:color w:val="FFFFFF"/>
                <w:sz w:val="18"/>
              </w:rPr>
              <w:t>Élément</w:t>
            </w:r>
          </w:p>
        </w:tc>
        <w:tc>
          <w:tcPr>
            <w:tcW w:type="dxa" w:w="3402"/>
            <w:shd w:fill="051E3B"/>
          </w:tcPr>
          <w:p>
            <w:r/>
            <w:r>
              <w:rPr>
                <w:rFonts w:ascii="Arial" w:hAnsi="Arial"/>
                <w:b/>
                <w:color w:val="FFFFFF"/>
                <w:sz w:val="18"/>
              </w:rPr>
              <w:t>Coût</w:t>
            </w:r>
          </w:p>
        </w:tc>
      </w:tr>
      <w:tr>
        <w:tc>
          <w:tcPr>
            <w:tcW w:type="dxa" w:w="5669"/>
          </w:tcPr>
          <w:p>
            <w:r/>
            <w:r>
              <w:rPr>
                <w:rFonts w:ascii="Arial" w:hAnsi="Arial"/>
                <w:b w:val="0"/>
                <w:color w:val="2D3748"/>
                <w:sz w:val="18"/>
              </w:rPr>
              <w:t>Organisation GitHub (Team)</w:t>
            </w:r>
          </w:p>
        </w:tc>
        <w:tc>
          <w:tcPr>
            <w:tcW w:type="dxa" w:w="3402"/>
          </w:tcPr>
          <w:p>
            <w:r/>
            <w:r>
              <w:rPr>
                <w:rFonts w:ascii="Arial" w:hAnsi="Arial"/>
                <w:b w:val="0"/>
                <w:color w:val="2D3748"/>
                <w:sz w:val="18"/>
              </w:rPr>
              <w:t>Gratuit (repos privés illimités)</w:t>
            </w:r>
          </w:p>
        </w:tc>
      </w:tr>
      <w:tr>
        <w:tc>
          <w:tcPr>
            <w:tcW w:type="dxa" w:w="5669"/>
            <w:shd w:fill="F0F4F8"/>
          </w:tcPr>
          <w:p>
            <w:r/>
            <w:r>
              <w:rPr>
                <w:rFonts w:ascii="Arial" w:hAnsi="Arial"/>
                <w:b w:val="0"/>
                <w:color w:val="2D3748"/>
                <w:sz w:val="18"/>
              </w:rPr>
              <w:t>Option GitHub Team (fonctions avancées)</w:t>
            </w:r>
          </w:p>
        </w:tc>
        <w:tc>
          <w:tcPr>
            <w:tcW w:type="dxa" w:w="3402"/>
            <w:shd w:fill="F0F4F8"/>
          </w:tcPr>
          <w:p>
            <w:r/>
            <w:r>
              <w:rPr>
                <w:rFonts w:ascii="Arial" w:hAnsi="Arial"/>
                <w:b w:val="0"/>
                <w:color w:val="2D3748"/>
                <w:sz w:val="18"/>
              </w:rPr>
              <w:t>~4$/utilisateur/mois si nécessaire</w:t>
            </w:r>
          </w:p>
        </w:tc>
      </w:tr>
      <w:tr>
        <w:tc>
          <w:tcPr>
            <w:tcW w:type="dxa" w:w="5669"/>
          </w:tcPr>
          <w:p>
            <w:r/>
            <w:r>
              <w:rPr>
                <w:rFonts w:ascii="Arial" w:hAnsi="Arial"/>
                <w:b w:val="0"/>
                <w:color w:val="2D3748"/>
                <w:sz w:val="18"/>
              </w:rPr>
              <w:t>Temps de setup initial</w:t>
            </w:r>
          </w:p>
        </w:tc>
        <w:tc>
          <w:tcPr>
            <w:tcW w:type="dxa" w:w="3402"/>
          </w:tcPr>
          <w:p>
            <w:r/>
            <w:r>
              <w:rPr>
                <w:rFonts w:ascii="Arial" w:hAnsi="Arial"/>
                <w:b w:val="0"/>
                <w:color w:val="2D3748"/>
                <w:sz w:val="18"/>
              </w:rPr>
              <w:t>2-3 heures (une seule fois)</w:t>
            </w:r>
          </w:p>
        </w:tc>
      </w:tr>
      <w:tr>
        <w:tc>
          <w:tcPr>
            <w:tcW w:type="dxa" w:w="5669"/>
            <w:shd w:fill="F0F4F8"/>
          </w:tcPr>
          <w:p>
            <w:r/>
            <w:r>
              <w:rPr>
                <w:rFonts w:ascii="Arial" w:hAnsi="Arial"/>
                <w:b w:val="0"/>
                <w:color w:val="2D3748"/>
                <w:sz w:val="18"/>
              </w:rPr>
              <w:t>Onboarding par consultant</w:t>
            </w:r>
          </w:p>
        </w:tc>
        <w:tc>
          <w:tcPr>
            <w:tcW w:type="dxa" w:w="3402"/>
            <w:shd w:fill="F0F4F8"/>
          </w:tcPr>
          <w:p>
            <w:r/>
            <w:r>
              <w:rPr>
                <w:rFonts w:ascii="Arial" w:hAnsi="Arial"/>
                <w:b w:val="0"/>
                <w:color w:val="2D3748"/>
                <w:sz w:val="18"/>
              </w:rPr>
              <w:t>30 minutes (formation + premier clone)</w:t>
            </w:r>
          </w:p>
        </w:tc>
      </w:tr>
    </w:tbl>
    <w:p/>
    <w:tbl>
      <w:tblPr>
        <w:tblStyle w:val="TableGrid"/>
        <w:tblW w:type="auto" w:w="0"/>
        <w:tblLook w:firstColumn="1" w:firstRow="1" w:lastColumn="0" w:lastRow="0" w:noHBand="0" w:noVBand="1" w:val="04A0"/>
      </w:tblPr>
      <w:tblGrid>
        <w:gridCol w:w="9972"/>
      </w:tblGrid>
      <w:tr>
        <w:tc>
          <w:tcPr>
            <w:tcW w:type="dxa" w:w="9972"/>
            <w:shd w:fill="E3F2FD"/>
          </w:tcPr>
          <w:p>
            <w:r/>
            <w:r>
              <w:rPr>
                <w:rFonts w:ascii="Arial" w:hAnsi="Arial"/>
                <w:b/>
                <w:color w:val="57AEE0"/>
                <w:sz w:val="18"/>
              </w:rPr>
              <w:t xml:space="preserve">✓ </w:t>
            </w:r>
            <w:r>
              <w:rPr>
                <w:rFonts w:ascii="Arial" w:hAnsi="Arial"/>
                <w:color w:val="2D3748"/>
                <w:sz w:val="18"/>
              </w:rPr>
              <w:t>Pour un usage standard (repos privés, équipe &lt; 50 personnes), le plan gratuit de GitHub suffit largement.</w:t>
            </w:r>
          </w:p>
        </w:tc>
      </w:tr>
    </w:tbl>
    <w:p/>
    <w:p>
      <w:r>
        <w:br w:type="page"/>
      </w:r>
    </w:p>
    <w:p>
      <w:pPr>
        <w:pStyle w:val="Heading1"/>
      </w:pPr>
      <w:r>
        <w:t>4. Guide de mise en place</w:t>
      </w:r>
    </w:p>
    <w:p>
      <w:pPr>
        <w:pStyle w:val="Heading2"/>
      </w:pPr>
      <w:r>
        <w:t>4.1 Étape 1 : Créer l'organisation</w:t>
      </w:r>
    </w:p>
    <w:p>
      <w:pPr>
        <w:spacing w:before="20" w:after="20"/>
        <w:ind w:left="283"/>
      </w:pPr>
      <w:r>
        <w:rPr>
          <w:rFonts w:ascii="Consolas" w:hAnsi="Consolas"/>
          <w:color w:val="051E5B"/>
          <w:sz w:val="18"/>
        </w:rPr>
        <w:t>1. Aller sur https://github.com/organizations/plan</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2. Cliquer "Create a free organization"</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3. Renseigner :</w:t>
      </w:r>
    </w:p>
    <w:p>
      <w:pPr>
        <w:spacing w:before="20" w:after="20"/>
        <w:ind w:left="283"/>
      </w:pPr>
      <w:r>
        <w:rPr>
          <w:rFonts w:ascii="Consolas" w:hAnsi="Consolas"/>
          <w:color w:val="051E5B"/>
          <w:sz w:val="18"/>
        </w:rPr>
        <w:t xml:space="preserve">   - Organization name : aresandco (ou ares-and-co)</w:t>
      </w:r>
    </w:p>
    <w:p>
      <w:pPr>
        <w:spacing w:before="20" w:after="20"/>
        <w:ind w:left="283"/>
      </w:pPr>
      <w:r>
        <w:rPr>
          <w:rFonts w:ascii="Consolas" w:hAnsi="Consolas"/>
          <w:color w:val="051E5B"/>
          <w:sz w:val="18"/>
        </w:rPr>
        <w:t xml:space="preserve">   - Contact email : it@aresandco.com</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4. Inviter les premiers membres (optionnel, peut se faire après)</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5. Cliquer "Complete setup"</w:t>
      </w:r>
    </w:p>
    <w:tbl>
      <w:tblPr>
        <w:tblStyle w:val="TableGrid"/>
        <w:tblW w:type="auto" w:w="0"/>
        <w:tblLook w:firstColumn="1" w:firstRow="1" w:lastColumn="0" w:lastRow="0" w:noHBand="0" w:noVBand="1" w:val="04A0"/>
      </w:tblPr>
      <w:tblGrid>
        <w:gridCol w:w="9972"/>
      </w:tblGrid>
      <w:tr>
        <w:tc>
          <w:tcPr>
            <w:tcW w:type="dxa" w:w="9972"/>
            <w:shd w:fill="E3F2FD"/>
          </w:tcPr>
          <w:p>
            <w:r/>
            <w:r>
              <w:rPr>
                <w:rFonts w:ascii="Arial" w:hAnsi="Arial"/>
                <w:b/>
                <w:color w:val="57AEE0"/>
                <w:sz w:val="18"/>
              </w:rPr>
              <w:t xml:space="preserve">✓ </w:t>
            </w:r>
            <w:r>
              <w:rPr>
                <w:rFonts w:ascii="Arial" w:hAnsi="Arial"/>
                <w:color w:val="2D3748"/>
                <w:sz w:val="18"/>
              </w:rPr>
              <w:t>L'organisation est créée. URL : github.com/aresandco</w:t>
            </w:r>
          </w:p>
        </w:tc>
      </w:tr>
    </w:tbl>
    <w:p/>
    <w:p>
      <w:pPr>
        <w:pStyle w:val="Heading2"/>
      </w:pPr>
      <w:r>
        <w:t>4.2 Étape 2 : Configurer les équipes</w:t>
      </w:r>
    </w:p>
    <w:p>
      <w:pPr>
        <w:spacing w:after="120"/>
      </w:pPr>
      <w:r>
        <w:t>Créer des équipes permet de gérer les accès par groupe plutôt qu'individuellement :</w:t>
      </w:r>
    </w:p>
    <w:tbl>
      <w:tblPr>
        <w:tblStyle w:val="TableGrid"/>
        <w:tblW w:type="auto" w:w="0"/>
        <w:jc w:val="center"/>
        <w:tblLook w:firstColumn="1" w:firstRow="1" w:lastColumn="0" w:lastRow="0" w:noHBand="0" w:noVBand="1" w:val="04A0"/>
      </w:tblPr>
      <w:tblGrid>
        <w:gridCol w:w="3324"/>
        <w:gridCol w:w="3324"/>
        <w:gridCol w:w="3324"/>
      </w:tblGrid>
      <w:tr>
        <w:tc>
          <w:tcPr>
            <w:tcW w:type="dxa" w:w="2551"/>
            <w:shd w:fill="051E3B"/>
          </w:tcPr>
          <w:p>
            <w:r/>
            <w:r>
              <w:rPr>
                <w:rFonts w:ascii="Arial" w:hAnsi="Arial"/>
                <w:b/>
                <w:color w:val="FFFFFF"/>
                <w:sz w:val="18"/>
              </w:rPr>
              <w:t>Équipe</w:t>
            </w:r>
          </w:p>
        </w:tc>
        <w:tc>
          <w:tcPr>
            <w:tcW w:type="dxa" w:w="3118"/>
            <w:shd w:fill="051E3B"/>
          </w:tcPr>
          <w:p>
            <w:r/>
            <w:r>
              <w:rPr>
                <w:rFonts w:ascii="Arial" w:hAnsi="Arial"/>
                <w:b/>
                <w:color w:val="FFFFFF"/>
                <w:sz w:val="18"/>
              </w:rPr>
              <w:t>Membres</w:t>
            </w:r>
          </w:p>
        </w:tc>
        <w:tc>
          <w:tcPr>
            <w:tcW w:type="dxa" w:w="3402"/>
            <w:shd w:fill="051E3B"/>
          </w:tcPr>
          <w:p>
            <w:r/>
            <w:r>
              <w:rPr>
                <w:rFonts w:ascii="Arial" w:hAnsi="Arial"/>
                <w:b/>
                <w:color w:val="FFFFFF"/>
                <w:sz w:val="18"/>
              </w:rPr>
              <w:t>Droits suggérés</w:t>
            </w:r>
          </w:p>
        </w:tc>
      </w:tr>
      <w:tr>
        <w:tc>
          <w:tcPr>
            <w:tcW w:type="dxa" w:w="2551"/>
          </w:tcPr>
          <w:p>
            <w:r/>
            <w:r>
              <w:rPr>
                <w:rFonts w:ascii="Arial" w:hAnsi="Arial"/>
                <w:b w:val="0"/>
                <w:color w:val="2D3748"/>
                <w:sz w:val="18"/>
              </w:rPr>
              <w:t>@aresandco/admins</w:t>
            </w:r>
          </w:p>
        </w:tc>
        <w:tc>
          <w:tcPr>
            <w:tcW w:type="dxa" w:w="3118"/>
          </w:tcPr>
          <w:p>
            <w:r/>
            <w:r>
              <w:rPr>
                <w:rFonts w:ascii="Arial" w:hAnsi="Arial"/>
                <w:b w:val="0"/>
                <w:color w:val="2D3748"/>
                <w:sz w:val="18"/>
              </w:rPr>
              <w:t>IT + Partners</w:t>
            </w:r>
          </w:p>
        </w:tc>
        <w:tc>
          <w:tcPr>
            <w:tcW w:type="dxa" w:w="3402"/>
          </w:tcPr>
          <w:p>
            <w:r/>
            <w:r>
              <w:rPr>
                <w:rFonts w:ascii="Arial" w:hAnsi="Arial"/>
                <w:b w:val="0"/>
                <w:color w:val="2D3748"/>
                <w:sz w:val="18"/>
              </w:rPr>
              <w:t>Admin (tous les droits)</w:t>
            </w:r>
          </w:p>
        </w:tc>
      </w:tr>
      <w:tr>
        <w:tc>
          <w:tcPr>
            <w:tcW w:type="dxa" w:w="2551"/>
            <w:shd w:fill="F0F4F8"/>
          </w:tcPr>
          <w:p>
            <w:r/>
            <w:r>
              <w:rPr>
                <w:rFonts w:ascii="Arial" w:hAnsi="Arial"/>
                <w:b w:val="0"/>
                <w:color w:val="2D3748"/>
                <w:sz w:val="18"/>
              </w:rPr>
              <w:t>@aresandco/seniors</w:t>
            </w:r>
          </w:p>
        </w:tc>
        <w:tc>
          <w:tcPr>
            <w:tcW w:type="dxa" w:w="3118"/>
            <w:shd w:fill="F0F4F8"/>
          </w:tcPr>
          <w:p>
            <w:r/>
            <w:r>
              <w:rPr>
                <w:rFonts w:ascii="Arial" w:hAnsi="Arial"/>
                <w:b w:val="0"/>
                <w:color w:val="2D3748"/>
                <w:sz w:val="18"/>
              </w:rPr>
              <w:t>Consultants seniors</w:t>
            </w:r>
          </w:p>
        </w:tc>
        <w:tc>
          <w:tcPr>
            <w:tcW w:type="dxa" w:w="3402"/>
            <w:shd w:fill="F0F4F8"/>
          </w:tcPr>
          <w:p>
            <w:r/>
            <w:r>
              <w:rPr>
                <w:rFonts w:ascii="Arial" w:hAnsi="Arial"/>
                <w:b w:val="0"/>
                <w:color w:val="2D3748"/>
                <w:sz w:val="18"/>
              </w:rPr>
              <w:t>Maintain (merge les PR)</w:t>
            </w:r>
          </w:p>
        </w:tc>
      </w:tr>
      <w:tr>
        <w:tc>
          <w:tcPr>
            <w:tcW w:type="dxa" w:w="2551"/>
          </w:tcPr>
          <w:p>
            <w:r/>
            <w:r>
              <w:rPr>
                <w:rFonts w:ascii="Arial" w:hAnsi="Arial"/>
                <w:b w:val="0"/>
                <w:color w:val="2D3748"/>
                <w:sz w:val="18"/>
              </w:rPr>
              <w:t>@aresandco/consultants</w:t>
            </w:r>
          </w:p>
        </w:tc>
        <w:tc>
          <w:tcPr>
            <w:tcW w:type="dxa" w:w="3118"/>
          </w:tcPr>
          <w:p>
            <w:r/>
            <w:r>
              <w:rPr>
                <w:rFonts w:ascii="Arial" w:hAnsi="Arial"/>
                <w:b w:val="0"/>
                <w:color w:val="2D3748"/>
                <w:sz w:val="18"/>
              </w:rPr>
              <w:t>Tous les consultants</w:t>
            </w:r>
          </w:p>
        </w:tc>
        <w:tc>
          <w:tcPr>
            <w:tcW w:type="dxa" w:w="3402"/>
          </w:tcPr>
          <w:p>
            <w:r/>
            <w:r>
              <w:rPr>
                <w:rFonts w:ascii="Arial" w:hAnsi="Arial"/>
                <w:b w:val="0"/>
                <w:color w:val="2D3748"/>
                <w:sz w:val="18"/>
              </w:rPr>
              <w:t>Write (push sur branches)</w:t>
            </w:r>
          </w:p>
        </w:tc>
      </w:tr>
      <w:tr>
        <w:tc>
          <w:tcPr>
            <w:tcW w:type="dxa" w:w="2551"/>
            <w:shd w:fill="F0F4F8"/>
          </w:tcPr>
          <w:p>
            <w:r/>
            <w:r>
              <w:rPr>
                <w:rFonts w:ascii="Arial" w:hAnsi="Arial"/>
                <w:b w:val="0"/>
                <w:color w:val="2D3748"/>
                <w:sz w:val="18"/>
              </w:rPr>
              <w:t>@aresandco/stagiaires</w:t>
            </w:r>
          </w:p>
        </w:tc>
        <w:tc>
          <w:tcPr>
            <w:tcW w:type="dxa" w:w="3118"/>
            <w:shd w:fill="F0F4F8"/>
          </w:tcPr>
          <w:p>
            <w:r/>
            <w:r>
              <w:rPr>
                <w:rFonts w:ascii="Arial" w:hAnsi="Arial"/>
                <w:b w:val="0"/>
                <w:color w:val="2D3748"/>
                <w:sz w:val="18"/>
              </w:rPr>
              <w:t>Stagiaires</w:t>
            </w:r>
          </w:p>
        </w:tc>
        <w:tc>
          <w:tcPr>
            <w:tcW w:type="dxa" w:w="3402"/>
            <w:shd w:fill="F0F4F8"/>
          </w:tcPr>
          <w:p>
            <w:r/>
            <w:r>
              <w:rPr>
                <w:rFonts w:ascii="Arial" w:hAnsi="Arial"/>
                <w:b w:val="0"/>
                <w:color w:val="2D3748"/>
                <w:sz w:val="18"/>
              </w:rPr>
              <w:t>Read (lecture seule) ou Write</w:t>
            </w:r>
          </w:p>
        </w:tc>
      </w:tr>
    </w:tbl>
    <w:p/>
    <w:p>
      <w:pPr>
        <w:pStyle w:val="Heading2"/>
      </w:pPr>
      <w:r>
        <w:t>4.3 Étape 3 : Créer le premier repository</w:t>
      </w:r>
    </w:p>
    <w:p>
      <w:pPr>
        <w:spacing w:before="20" w:after="20"/>
        <w:ind w:left="283"/>
      </w:pPr>
      <w:r>
        <w:rPr>
          <w:rFonts w:ascii="Consolas" w:hAnsi="Consolas"/>
          <w:color w:val="051E5B"/>
          <w:sz w:val="18"/>
        </w:rPr>
        <w:t>1. Dans l'organisation, cliquer "New repository"</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2. Renseigner :</w:t>
      </w:r>
    </w:p>
    <w:p>
      <w:pPr>
        <w:spacing w:before="20" w:after="20"/>
        <w:ind w:left="283"/>
      </w:pPr>
      <w:r>
        <w:rPr>
          <w:rFonts w:ascii="Consolas" w:hAnsi="Consolas"/>
          <w:color w:val="051E5B"/>
          <w:sz w:val="18"/>
        </w:rPr>
        <w:t xml:space="preserve">   - Repository name : newsletter-banking</w:t>
      </w:r>
    </w:p>
    <w:p>
      <w:pPr>
        <w:spacing w:before="20" w:after="20"/>
        <w:ind w:left="283"/>
      </w:pPr>
      <w:r>
        <w:rPr>
          <w:rFonts w:ascii="Consolas" w:hAnsi="Consolas"/>
          <w:color w:val="051E5B"/>
          <w:sz w:val="18"/>
        </w:rPr>
        <w:t xml:space="preserve">   - Description : Agent de génération de newsletter bancaire</w:t>
      </w:r>
    </w:p>
    <w:p>
      <w:pPr>
        <w:spacing w:before="20" w:after="20"/>
        <w:ind w:left="283"/>
      </w:pPr>
      <w:r>
        <w:rPr>
          <w:rFonts w:ascii="Consolas" w:hAnsi="Consolas"/>
          <w:color w:val="051E5B"/>
          <w:sz w:val="18"/>
        </w:rPr>
        <w:t xml:space="preserve">   - Visibility : Private (visible uniquement par les membres)</w:t>
      </w:r>
    </w:p>
    <w:p>
      <w:pPr>
        <w:spacing w:before="20" w:after="20"/>
        <w:ind w:left="283"/>
      </w:pPr>
      <w:r>
        <w:rPr>
          <w:rFonts w:ascii="Consolas" w:hAnsi="Consolas"/>
          <w:color w:val="051E5B"/>
          <w:sz w:val="18"/>
        </w:rPr>
        <w:t xml:space="preserve">   - Initialize with README : Oui</w:t>
      </w:r>
    </w:p>
    <w:p>
      <w:pPr>
        <w:spacing w:before="20" w:after="20"/>
        <w:ind w:left="283"/>
      </w:pPr>
      <w:r>
        <w:rPr>
          <w:rFonts w:ascii="Consolas" w:hAnsi="Consolas"/>
          <w:color w:val="051E5B"/>
          <w:sz w:val="18"/>
        </w:rPr>
        <w:t xml:space="preserve">   - Add .gitignore : Python</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3. Cliquer "Create repository"</w:t>
      </w:r>
    </w:p>
    <w:p>
      <w:pPr>
        <w:pStyle w:val="Heading2"/>
      </w:pPr>
      <w:r>
        <w:t>4.4 Étape 4 : Configurer les protections</w:t>
      </w:r>
    </w:p>
    <w:p>
      <w:pPr>
        <w:spacing w:after="120"/>
      </w:pPr>
      <w:r>
        <w:t>Protéger la branche principale empêche les erreurs accidentelles :</w:t>
      </w:r>
    </w:p>
    <w:p>
      <w:pPr>
        <w:spacing w:before="20" w:after="20"/>
        <w:ind w:left="283"/>
      </w:pPr>
      <w:r>
        <w:rPr>
          <w:rFonts w:ascii="Consolas" w:hAnsi="Consolas"/>
          <w:color w:val="051E5B"/>
          <w:sz w:val="18"/>
        </w:rPr>
        <w:t>1. Settings → Branches → Add branch protection rule</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2. Branch name pattern : main</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3. Cocher :</w:t>
      </w:r>
    </w:p>
    <w:p>
      <w:pPr>
        <w:spacing w:before="20" w:after="20"/>
        <w:ind w:left="283"/>
      </w:pPr>
      <w:r>
        <w:rPr>
          <w:rFonts w:ascii="Consolas" w:hAnsi="Consolas"/>
          <w:color w:val="051E5B"/>
          <w:sz w:val="18"/>
        </w:rPr>
        <w:t xml:space="preserve">   ☑ Require a pull request before merging</w:t>
      </w:r>
    </w:p>
    <w:p>
      <w:pPr>
        <w:spacing w:before="20" w:after="20"/>
        <w:ind w:left="283"/>
      </w:pPr>
      <w:r>
        <w:rPr>
          <w:rFonts w:ascii="Consolas" w:hAnsi="Consolas"/>
          <w:color w:val="051E5B"/>
          <w:sz w:val="18"/>
        </w:rPr>
        <w:t xml:space="preserve">   ☑ Require approvals (1 approbation minimum)</w:t>
      </w:r>
    </w:p>
    <w:p>
      <w:pPr>
        <w:spacing w:before="20" w:after="20"/>
        <w:ind w:left="283"/>
      </w:pPr>
      <w:r>
        <w:rPr>
          <w:rFonts w:ascii="Consolas" w:hAnsi="Consolas"/>
          <w:color w:val="051E5B"/>
          <w:sz w:val="18"/>
        </w:rPr>
        <w:t xml:space="preserve">   ☑ Dismiss stale approvals when new commits are pushed</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4. Cliquer "Create"</w:t>
      </w:r>
    </w:p>
    <w:tbl>
      <w:tblPr>
        <w:tblStyle w:val="TableGrid"/>
        <w:tblW w:type="auto" w:w="0"/>
        <w:tblLook w:firstColumn="1" w:firstRow="1" w:lastColumn="0" w:lastRow="0" w:noHBand="0" w:noVBand="1" w:val="04A0"/>
      </w:tblPr>
      <w:tblGrid>
        <w:gridCol w:w="9972"/>
      </w:tblGrid>
      <w:tr>
        <w:tc>
          <w:tcPr>
            <w:tcW w:type="dxa" w:w="9972"/>
            <w:shd w:fill="E8F5E9"/>
          </w:tcPr>
          <w:p>
            <w:r/>
            <w:r>
              <w:rPr>
                <w:rFonts w:ascii="Arial" w:hAnsi="Arial"/>
                <w:color w:val="059669"/>
                <w:sz w:val="18"/>
              </w:rPr>
              <w:t>💡 Avec cette protection, personne ne peut modifier main directement. Toute modification passe par une Pull Request qui doit être approuvée.</w:t>
            </w:r>
          </w:p>
        </w:tc>
      </w:tr>
    </w:tbl>
    <w:p/>
    <w:p>
      <w:r>
        <w:br w:type="page"/>
      </w:r>
    </w:p>
    <w:p>
      <w:pPr>
        <w:pStyle w:val="Heading1"/>
      </w:pPr>
      <w:r>
        <w:t>5. Workflow quotidien recommandé</w:t>
      </w:r>
    </w:p>
    <w:p>
      <w:pPr>
        <w:jc w:val="center"/>
      </w:pPr>
      <w:r>
        <w:rPr>
          <w:rFonts w:ascii="Arial" w:hAnsi="Arial"/>
          <w:b/>
          <w:color w:val="051E5B"/>
          <w:sz w:val="20"/>
        </w:rPr>
        <w:t>📊 Cycle de développement Git</w:t>
      </w:r>
    </w:p>
    <w:tbl>
      <w:tblPr>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1417"/>
            <w:shd w:fill="051E3B"/>
          </w:tcPr>
          <w:p>
            <w:pPr>
              <w:jc w:val="center"/>
            </w:pPr>
            <w:r/>
            <w:r>
              <w:rPr>
                <w:rFonts w:ascii="Arial" w:hAnsi="Arial"/>
                <w:b/>
                <w:color w:val="FFFFFF"/>
                <w:sz w:val="16"/>
              </w:rPr>
              <w:t>Clone</w:t>
            </w:r>
          </w:p>
        </w:tc>
        <w:tc>
          <w:tcPr>
            <w:tcW w:type="dxa" w:w="454"/>
          </w:tcPr>
          <w:p>
            <w:pPr>
              <w:jc w:val="center"/>
            </w:pPr>
            <w:r/>
            <w:r>
              <w:rPr>
                <w:b/>
                <w:color w:val="57AEE0"/>
                <w:sz w:val="28"/>
              </w:rPr>
              <w:t xml:space="preserve"> → </w:t>
            </w:r>
          </w:p>
        </w:tc>
        <w:tc>
          <w:tcPr>
            <w:tcW w:type="dxa" w:w="1417"/>
            <w:shd w:fill="57AEE0"/>
          </w:tcPr>
          <w:p>
            <w:pPr>
              <w:jc w:val="center"/>
            </w:pPr>
            <w:r/>
            <w:r>
              <w:rPr>
                <w:rFonts w:ascii="Arial" w:hAnsi="Arial"/>
                <w:b/>
                <w:color w:val="FFFFFF"/>
                <w:sz w:val="16"/>
              </w:rPr>
              <w:t>Branch</w:t>
            </w:r>
          </w:p>
        </w:tc>
        <w:tc>
          <w:tcPr>
            <w:tcW w:type="dxa" w:w="454"/>
          </w:tcPr>
          <w:p>
            <w:pPr>
              <w:jc w:val="center"/>
            </w:pPr>
            <w:r/>
            <w:r>
              <w:rPr>
                <w:b/>
                <w:color w:val="57AEE0"/>
                <w:sz w:val="28"/>
              </w:rPr>
              <w:t xml:space="preserve"> → </w:t>
            </w:r>
          </w:p>
        </w:tc>
        <w:tc>
          <w:tcPr>
            <w:tcW w:type="dxa" w:w="1417"/>
            <w:shd w:fill="57AEE0"/>
          </w:tcPr>
          <w:p>
            <w:pPr>
              <w:jc w:val="center"/>
            </w:pPr>
            <w:r/>
            <w:r>
              <w:rPr>
                <w:rFonts w:ascii="Arial" w:hAnsi="Arial"/>
                <w:b/>
                <w:color w:val="FFFFFF"/>
                <w:sz w:val="16"/>
              </w:rPr>
              <w:t>Code</w:t>
            </w:r>
          </w:p>
        </w:tc>
        <w:tc>
          <w:tcPr>
            <w:tcW w:type="dxa" w:w="454"/>
          </w:tcPr>
          <w:p>
            <w:pPr>
              <w:jc w:val="center"/>
            </w:pPr>
            <w:r/>
            <w:r>
              <w:rPr>
                <w:b/>
                <w:color w:val="57AEE0"/>
                <w:sz w:val="28"/>
              </w:rPr>
              <w:t xml:space="preserve"> → </w:t>
            </w:r>
          </w:p>
        </w:tc>
        <w:tc>
          <w:tcPr>
            <w:tcW w:type="dxa" w:w="1417"/>
            <w:shd w:fill="57AEE0"/>
          </w:tcPr>
          <w:p>
            <w:pPr>
              <w:jc w:val="center"/>
            </w:pPr>
            <w:r/>
            <w:r>
              <w:rPr>
                <w:rFonts w:ascii="Arial" w:hAnsi="Arial"/>
                <w:b/>
                <w:color w:val="FFFFFF"/>
                <w:sz w:val="16"/>
              </w:rPr>
              <w:t>Push</w:t>
            </w:r>
          </w:p>
        </w:tc>
        <w:tc>
          <w:tcPr>
            <w:tcW w:type="dxa" w:w="454"/>
          </w:tcPr>
          <w:p>
            <w:pPr>
              <w:jc w:val="center"/>
            </w:pPr>
            <w:r/>
            <w:r>
              <w:rPr>
                <w:b/>
                <w:color w:val="57AEE0"/>
                <w:sz w:val="28"/>
              </w:rPr>
              <w:t xml:space="preserve"> → </w:t>
            </w:r>
          </w:p>
        </w:tc>
        <w:tc>
          <w:tcPr>
            <w:tcW w:type="dxa" w:w="1417"/>
            <w:shd w:fill="57AEE0"/>
          </w:tcPr>
          <w:p>
            <w:pPr>
              <w:jc w:val="center"/>
            </w:pPr>
            <w:r/>
            <w:r>
              <w:rPr>
                <w:rFonts w:ascii="Arial" w:hAnsi="Arial"/>
                <w:b/>
                <w:color w:val="FFFFFF"/>
                <w:sz w:val="16"/>
              </w:rPr>
              <w:t>PR</w:t>
            </w:r>
          </w:p>
        </w:tc>
        <w:tc>
          <w:tcPr>
            <w:tcW w:type="dxa" w:w="454"/>
          </w:tcPr>
          <w:p>
            <w:pPr>
              <w:jc w:val="center"/>
            </w:pPr>
            <w:r/>
            <w:r>
              <w:rPr>
                <w:b/>
                <w:color w:val="57AEE0"/>
                <w:sz w:val="28"/>
              </w:rPr>
              <w:t xml:space="preserve"> → </w:t>
            </w:r>
          </w:p>
        </w:tc>
        <w:tc>
          <w:tcPr>
            <w:tcW w:type="dxa" w:w="1417"/>
            <w:shd w:fill="051E3B"/>
          </w:tcPr>
          <w:p>
            <w:pPr>
              <w:jc w:val="center"/>
            </w:pPr>
            <w:r/>
            <w:r>
              <w:rPr>
                <w:rFonts w:ascii="Arial" w:hAnsi="Arial"/>
                <w:b/>
                <w:color w:val="FFFFFF"/>
                <w:sz w:val="16"/>
              </w:rPr>
              <w:t>Merge</w:t>
            </w:r>
          </w:p>
        </w:tc>
      </w:tr>
    </w:tbl>
    <w:p/>
    <w:p>
      <w:pPr>
        <w:pStyle w:val="Heading2"/>
      </w:pPr>
      <w:r>
        <w:t>5.1 Pour un nouveau consultant</w:t>
      </w:r>
    </w:p>
    <w:p>
      <w:pPr>
        <w:spacing w:before="20" w:after="20"/>
        <w:ind w:left="283"/>
      </w:pPr>
      <w:r>
        <w:rPr>
          <w:rFonts w:ascii="Consolas" w:hAnsi="Consolas"/>
          <w:color w:val="051E5B"/>
          <w:sz w:val="18"/>
        </w:rPr>
        <w:t># 1. Cloner le projet (une seule fois)</w:t>
      </w:r>
    </w:p>
    <w:p>
      <w:pPr>
        <w:spacing w:before="20" w:after="20"/>
        <w:ind w:left="283"/>
      </w:pPr>
      <w:r>
        <w:rPr>
          <w:rFonts w:ascii="Consolas" w:hAnsi="Consolas"/>
          <w:color w:val="051E5B"/>
          <w:sz w:val="18"/>
        </w:rPr>
        <w:t>git clone https://github.com/aresandco/newsletter-banking.git</w:t>
      </w:r>
    </w:p>
    <w:p>
      <w:pPr>
        <w:spacing w:before="20" w:after="20"/>
        <w:ind w:left="283"/>
      </w:pPr>
      <w:r>
        <w:rPr>
          <w:rFonts w:ascii="Consolas" w:hAnsi="Consolas"/>
          <w:color w:val="051E5B"/>
          <w:sz w:val="18"/>
        </w:rPr>
        <w:t>cd newsletter-banking</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 2. Créer une branche pour ses modifications</w:t>
      </w:r>
    </w:p>
    <w:p>
      <w:pPr>
        <w:spacing w:before="20" w:after="20"/>
        <w:ind w:left="283"/>
      </w:pPr>
      <w:r>
        <w:rPr>
          <w:rFonts w:ascii="Consolas" w:hAnsi="Consolas"/>
          <w:color w:val="051E5B"/>
          <w:sz w:val="18"/>
        </w:rPr>
        <w:t>git checkout -b feature/ajout-source-lemonde</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 3. Travailler avec Claude Code</w:t>
      </w:r>
    </w:p>
    <w:p>
      <w:pPr>
        <w:spacing w:before="20" w:after="20"/>
        <w:ind w:left="283"/>
      </w:pPr>
      <w:r>
        <w:rPr>
          <w:rFonts w:ascii="Consolas" w:hAnsi="Consolas"/>
          <w:color w:val="051E5B"/>
          <w:sz w:val="18"/>
        </w:rPr>
        <w:t>claude</w:t>
      </w:r>
    </w:p>
    <w:p>
      <w:pPr>
        <w:spacing w:before="20" w:after="20"/>
        <w:ind w:left="283"/>
      </w:pPr>
      <w:r>
        <w:rPr>
          <w:rFonts w:ascii="Consolas" w:hAnsi="Consolas"/>
          <w:color w:val="051E5B"/>
          <w:sz w:val="18"/>
        </w:rPr>
        <w:t># ... faire les modifications ...</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 4. Sauvegarder et pousser</w:t>
      </w:r>
    </w:p>
    <w:p>
      <w:pPr>
        <w:spacing w:before="20" w:after="20"/>
        <w:ind w:left="283"/>
      </w:pPr>
      <w:r>
        <w:rPr>
          <w:rFonts w:ascii="Consolas" w:hAnsi="Consolas"/>
          <w:color w:val="051E5B"/>
          <w:sz w:val="18"/>
        </w:rPr>
        <w:t>git add .</w:t>
      </w:r>
    </w:p>
    <w:p>
      <w:pPr>
        <w:spacing w:before="20" w:after="20"/>
        <w:ind w:left="283"/>
      </w:pPr>
      <w:r>
        <w:rPr>
          <w:rFonts w:ascii="Consolas" w:hAnsi="Consolas"/>
          <w:color w:val="051E5B"/>
          <w:sz w:val="18"/>
        </w:rPr>
        <w:t>git commit -m "Ajout de la source Le Monde Économie"</w:t>
      </w:r>
    </w:p>
    <w:p>
      <w:pPr>
        <w:spacing w:before="20" w:after="20"/>
        <w:ind w:left="283"/>
      </w:pPr>
      <w:r>
        <w:rPr>
          <w:rFonts w:ascii="Consolas" w:hAnsi="Consolas"/>
          <w:color w:val="051E5B"/>
          <w:sz w:val="18"/>
        </w:rPr>
        <w:t>git push -u origin feature/ajout-source-lemonde</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 5. Créer une Pull Request sur GitHub</w:t>
      </w:r>
    </w:p>
    <w:p>
      <w:pPr>
        <w:spacing w:before="20" w:after="20"/>
        <w:ind w:left="283"/>
      </w:pPr>
      <w:r>
        <w:rPr>
          <w:rFonts w:ascii="Consolas" w:hAnsi="Consolas"/>
          <w:color w:val="051E5B"/>
          <w:sz w:val="18"/>
        </w:rPr>
        <w:t># → Aller sur github.com/aresandco/newsletter-banking</w:t>
      </w:r>
    </w:p>
    <w:p>
      <w:pPr>
        <w:spacing w:before="20" w:after="20"/>
        <w:ind w:left="283"/>
      </w:pPr>
      <w:r>
        <w:rPr>
          <w:rFonts w:ascii="Consolas" w:hAnsi="Consolas"/>
          <w:color w:val="051E5B"/>
          <w:sz w:val="18"/>
        </w:rPr>
        <w:t># → Cliquer "Compare &amp; pull request"</w:t>
      </w:r>
    </w:p>
    <w:p>
      <w:pPr>
        <w:spacing w:before="20" w:after="20"/>
        <w:ind w:left="283"/>
      </w:pPr>
      <w:r>
        <w:rPr>
          <w:rFonts w:ascii="Consolas" w:hAnsi="Consolas"/>
          <w:color w:val="051E5B"/>
          <w:sz w:val="18"/>
        </w:rPr>
        <w:t># → Décrire les changements</w:t>
      </w:r>
    </w:p>
    <w:p>
      <w:pPr>
        <w:spacing w:before="20" w:after="20"/>
        <w:ind w:left="283"/>
      </w:pPr>
      <w:r>
        <w:rPr>
          <w:rFonts w:ascii="Consolas" w:hAnsi="Consolas"/>
          <w:color w:val="051E5B"/>
          <w:sz w:val="18"/>
        </w:rPr>
        <w:t># → Demander une review</w:t>
      </w:r>
    </w:p>
    <w:p>
      <w:pPr>
        <w:pStyle w:val="Heading2"/>
      </w:pPr>
      <w:r>
        <w:t>5.2 Pour un reviewer</w:t>
      </w:r>
    </w:p>
    <w:p>
      <w:pPr>
        <w:spacing w:before="20" w:after="20"/>
        <w:ind w:left="283"/>
      </w:pPr>
      <w:r>
        <w:rPr>
          <w:rFonts w:ascii="Consolas" w:hAnsi="Consolas"/>
          <w:color w:val="051E5B"/>
          <w:sz w:val="18"/>
        </w:rPr>
        <w:t># 1. Recevoir une notification de PR</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 2. Aller sur la PR dans GitHub</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 3. Examiner les changements (onglet "Files changed")</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 4. Laisser des commentaires si nécessaire</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 5. Approuver ou demander des modifications</w:t>
      </w:r>
    </w:p>
    <w:p>
      <w:pPr>
        <w:spacing w:before="20" w:after="20"/>
        <w:ind w:left="283"/>
      </w:pPr>
      <w:r>
        <w:rPr>
          <w:rFonts w:ascii="Consolas" w:hAnsi="Consolas"/>
          <w:color w:val="051E5B"/>
          <w:sz w:val="18"/>
        </w:rPr>
        <w:t># → "Approve" si c'est bon</w:t>
      </w:r>
    </w:p>
    <w:p>
      <w:pPr>
        <w:spacing w:before="20" w:after="20"/>
        <w:ind w:left="283"/>
      </w:pPr>
      <w:r>
        <w:rPr>
          <w:rFonts w:ascii="Consolas" w:hAnsi="Consolas"/>
          <w:color w:val="051E5B"/>
          <w:sz w:val="18"/>
        </w:rPr>
        <w:t># → "Request changes" si des corrections sont nécessaires</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 6. Merger une fois approuvé</w:t>
      </w:r>
    </w:p>
    <w:p>
      <w:pPr>
        <w:spacing w:before="20" w:after="20"/>
        <w:ind w:left="283"/>
      </w:pPr>
      <w:r>
        <w:rPr>
          <w:rFonts w:ascii="Consolas" w:hAnsi="Consolas"/>
          <w:color w:val="051E5B"/>
          <w:sz w:val="18"/>
        </w:rPr>
        <w:t># → Cliquer "Squash and merge" (recommandé)</w:t>
      </w:r>
    </w:p>
    <w:tbl>
      <w:tblPr>
        <w:tblStyle w:val="TableGrid"/>
        <w:tblW w:type="auto" w:w="0"/>
        <w:tblLook w:firstColumn="1" w:firstRow="1" w:lastColumn="0" w:lastRow="0" w:noHBand="0" w:noVBand="1" w:val="04A0"/>
      </w:tblPr>
      <w:tblGrid>
        <w:gridCol w:w="9972"/>
      </w:tblGrid>
      <w:tr>
        <w:tc>
          <w:tcPr>
            <w:tcW w:type="dxa" w:w="9972"/>
            <w:shd w:fill="E8F5E9"/>
          </w:tcPr>
          <w:p>
            <w:r/>
            <w:r>
              <w:rPr>
                <w:rFonts w:ascii="Arial" w:hAnsi="Arial"/>
                <w:color w:val="059669"/>
                <w:sz w:val="18"/>
              </w:rPr>
              <w:t>💡 Le "Squash and merge" combine tous les commits de la branche en un seul commit propre sur main. Cela garde l'historique lisible.</w:t>
            </w:r>
          </w:p>
        </w:tc>
      </w:tr>
    </w:tbl>
    <w:p/>
    <w:p>
      <w:r>
        <w:br w:type="page"/>
      </w:r>
    </w:p>
    <w:p>
      <w:pPr>
        <w:pStyle w:val="Heading1"/>
      </w:pPr>
      <w:r>
        <w:t>6. Gestion des secrets (clés API)</w:t>
      </w:r>
    </w:p>
    <w:p>
      <w:pPr>
        <w:pStyle w:val="Heading2"/>
      </w:pPr>
      <w:r>
        <w:t>6.1 Règle d'or</w:t>
      </w:r>
    </w:p>
    <w:tbl>
      <w:tblPr>
        <w:tblStyle w:val="TableGrid"/>
        <w:tblW w:type="auto" w:w="0"/>
        <w:tblLook w:firstColumn="1" w:firstRow="1" w:lastColumn="0" w:lastRow="0" w:noHBand="0" w:noVBand="1" w:val="04A0"/>
      </w:tblPr>
      <w:tblGrid>
        <w:gridCol w:w="9972"/>
      </w:tblGrid>
      <w:tr>
        <w:tc>
          <w:tcPr>
            <w:tcW w:type="dxa" w:w="9972"/>
            <w:shd w:fill="FFF3E0"/>
          </w:tcPr>
          <w:p>
            <w:r/>
            <w:r>
              <w:rPr>
                <w:rFonts w:ascii="Arial" w:hAnsi="Arial"/>
                <w:color w:val="EA580C"/>
                <w:sz w:val="18"/>
              </w:rPr>
              <w:t>⚠️ JAMAIS de clé API dans le code ou dans Git. Les clés sont stockées localement dans un fichier .env qui n'est PAS versionné.</w:t>
            </w:r>
          </w:p>
        </w:tc>
      </w:tr>
    </w:tbl>
    <w:p/>
    <w:p>
      <w:pPr>
        <w:pStyle w:val="Heading2"/>
      </w:pPr>
      <w:r>
        <w:t>6.2 Configuration du .gitignore</w:t>
      </w:r>
    </w:p>
    <w:p>
      <w:pPr>
        <w:spacing w:after="120"/>
      </w:pPr>
      <w:r>
        <w:t>Le fichier .gitignore liste les fichiers à ne JAMAIS envoyer sur GitHub :</w:t>
      </w:r>
    </w:p>
    <w:p>
      <w:pPr>
        <w:spacing w:before="20" w:after="20"/>
        <w:ind w:left="283"/>
      </w:pPr>
      <w:r>
        <w:rPr>
          <w:rFonts w:ascii="Consolas" w:hAnsi="Consolas"/>
          <w:color w:val="051E5B"/>
          <w:sz w:val="18"/>
        </w:rPr>
        <w:t># Fichier .gitignore (à la racine du projet)</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 Secrets - CRITIQUE</w:t>
      </w:r>
    </w:p>
    <w:p>
      <w:pPr>
        <w:spacing w:before="20" w:after="20"/>
        <w:ind w:left="283"/>
      </w:pPr>
      <w:r>
        <w:rPr>
          <w:rFonts w:ascii="Consolas" w:hAnsi="Consolas"/>
          <w:color w:val="051E5B"/>
          <w:sz w:val="18"/>
        </w:rPr>
        <w:t>.env</w:t>
      </w:r>
    </w:p>
    <w:p>
      <w:pPr>
        <w:spacing w:before="20" w:after="20"/>
        <w:ind w:left="283"/>
      </w:pPr>
      <w:r>
        <w:rPr>
          <w:rFonts w:ascii="Consolas" w:hAnsi="Consolas"/>
          <w:color w:val="051E5B"/>
          <w:sz w:val="18"/>
        </w:rPr>
        <w:t>.env.local</w:t>
      </w:r>
    </w:p>
    <w:p>
      <w:pPr>
        <w:spacing w:before="20" w:after="20"/>
        <w:ind w:left="283"/>
      </w:pPr>
      <w:r>
        <w:rPr>
          <w:rFonts w:ascii="Consolas" w:hAnsi="Consolas"/>
          <w:color w:val="051E5B"/>
          <w:sz w:val="18"/>
        </w:rPr>
        <w:t>.env.*.local</w:t>
      </w:r>
    </w:p>
    <w:p>
      <w:pPr>
        <w:spacing w:before="20" w:after="20"/>
        <w:ind w:left="283"/>
      </w:pPr>
      <w:r>
        <w:rPr>
          <w:rFonts w:ascii="Consolas" w:hAnsi="Consolas"/>
          <w:color w:val="051E5B"/>
          <w:sz w:val="18"/>
        </w:rPr>
        <w:t>*.pem</w:t>
      </w:r>
    </w:p>
    <w:p>
      <w:pPr>
        <w:spacing w:before="20" w:after="20"/>
        <w:ind w:left="283"/>
      </w:pPr>
      <w:r>
        <w:rPr>
          <w:rFonts w:ascii="Consolas" w:hAnsi="Consolas"/>
          <w:color w:val="051E5B"/>
          <w:sz w:val="18"/>
        </w:rPr>
        <w:t>credentials.json</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 Environnement Python</w:t>
      </w:r>
    </w:p>
    <w:p>
      <w:pPr>
        <w:spacing w:before="20" w:after="20"/>
        <w:ind w:left="283"/>
      </w:pPr>
      <w:r>
        <w:rPr>
          <w:rFonts w:ascii="Consolas" w:hAnsi="Consolas"/>
          <w:color w:val="051E5B"/>
          <w:sz w:val="18"/>
        </w:rPr>
        <w:t>venv/</w:t>
      </w:r>
    </w:p>
    <w:p>
      <w:pPr>
        <w:spacing w:before="20" w:after="20"/>
        <w:ind w:left="283"/>
      </w:pPr>
      <w:r>
        <w:rPr>
          <w:rFonts w:ascii="Consolas" w:hAnsi="Consolas"/>
          <w:color w:val="051E5B"/>
          <w:sz w:val="18"/>
        </w:rPr>
        <w:t>__pycache__/</w:t>
      </w:r>
    </w:p>
    <w:p>
      <w:pPr>
        <w:spacing w:before="20" w:after="20"/>
        <w:ind w:left="283"/>
      </w:pPr>
      <w:r>
        <w:rPr>
          <w:rFonts w:ascii="Consolas" w:hAnsi="Consolas"/>
          <w:color w:val="051E5B"/>
          <w:sz w:val="18"/>
        </w:rPr>
        <w:t>*.pyc</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 IDE</w:t>
      </w:r>
    </w:p>
    <w:p>
      <w:pPr>
        <w:spacing w:before="20" w:after="20"/>
        <w:ind w:left="283"/>
      </w:pPr>
      <w:r>
        <w:rPr>
          <w:rFonts w:ascii="Consolas" w:hAnsi="Consolas"/>
          <w:color w:val="051E5B"/>
          <w:sz w:val="18"/>
        </w:rPr>
        <w:t>.vscode/</w:t>
      </w:r>
    </w:p>
    <w:p>
      <w:pPr>
        <w:spacing w:before="20" w:after="20"/>
        <w:ind w:left="283"/>
      </w:pPr>
      <w:r>
        <w:rPr>
          <w:rFonts w:ascii="Consolas" w:hAnsi="Consolas"/>
          <w:color w:val="051E5B"/>
          <w:sz w:val="18"/>
        </w:rPr>
        <w:t>.idea/</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 Outputs temporaires</w:t>
      </w:r>
    </w:p>
    <w:p>
      <w:pPr>
        <w:spacing w:before="20" w:after="20"/>
        <w:ind w:left="283"/>
      </w:pPr>
      <w:r>
        <w:rPr>
          <w:rFonts w:ascii="Consolas" w:hAnsi="Consolas"/>
          <w:color w:val="051E5B"/>
          <w:sz w:val="18"/>
        </w:rPr>
        <w:t>output/*.html</w:t>
      </w:r>
    </w:p>
    <w:p>
      <w:pPr>
        <w:spacing w:before="20" w:after="20"/>
        <w:ind w:left="283"/>
      </w:pPr>
      <w:r>
        <w:rPr>
          <w:rFonts w:ascii="Consolas" w:hAnsi="Consolas"/>
          <w:color w:val="051E5B"/>
          <w:sz w:val="18"/>
        </w:rPr>
        <w:t>*.log</w:t>
      </w:r>
    </w:p>
    <w:p>
      <w:pPr>
        <w:pStyle w:val="Heading2"/>
      </w:pPr>
      <w:r>
        <w:t>6.3 Vérification avant push</w:t>
      </w:r>
    </w:p>
    <w:p>
      <w:pPr>
        <w:spacing w:before="20" w:after="20"/>
        <w:ind w:left="283"/>
      </w:pPr>
      <w:r>
        <w:rPr>
          <w:rFonts w:ascii="Consolas" w:hAnsi="Consolas"/>
          <w:color w:val="051E5B"/>
          <w:sz w:val="18"/>
        </w:rPr>
        <w:t># Vérifier qu'aucun secret n'est staged</w:t>
      </w:r>
    </w:p>
    <w:p>
      <w:pPr>
        <w:spacing w:before="20" w:after="20"/>
        <w:ind w:left="283"/>
      </w:pPr>
      <w:r>
        <w:rPr>
          <w:rFonts w:ascii="Consolas" w:hAnsi="Consolas"/>
          <w:color w:val="051E5B"/>
          <w:sz w:val="18"/>
        </w:rPr>
        <w:t>git status</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 Si .env apparaît, c'est une erreur !</w:t>
      </w:r>
    </w:p>
    <w:p>
      <w:pPr>
        <w:spacing w:before="20" w:after="20"/>
        <w:ind w:left="283"/>
      </w:pPr>
      <w:r>
        <w:rPr>
          <w:rFonts w:ascii="Consolas" w:hAnsi="Consolas"/>
          <w:color w:val="051E5B"/>
          <w:sz w:val="18"/>
        </w:rPr>
        <w:t># Le retirer du staging :</w:t>
      </w:r>
    </w:p>
    <w:p>
      <w:pPr>
        <w:spacing w:before="20" w:after="20"/>
        <w:ind w:left="283"/>
      </w:pPr>
      <w:r>
        <w:rPr>
          <w:rFonts w:ascii="Consolas" w:hAnsi="Consolas"/>
          <w:color w:val="051E5B"/>
          <w:sz w:val="18"/>
        </w:rPr>
        <w:t>git reset .env</w:t>
      </w:r>
    </w:p>
    <w:p>
      <w:pPr>
        <w:pStyle w:val="Heading2"/>
      </w:pPr>
      <w:r>
        <w:t>6.4 Pour les secrets partagés (optionnel)</w:t>
      </w:r>
    </w:p>
    <w:p>
      <w:pPr>
        <w:spacing w:after="120"/>
      </w:pPr>
      <w:r>
        <w:t>Si plusieurs consultants ont besoin des mêmes clés API (ex: clé projet partagée), utiliser GitHub Secrets :</w:t>
      </w:r>
    </w:p>
    <w:p>
      <w:pPr>
        <w:spacing w:before="20" w:after="20"/>
        <w:ind w:left="283"/>
      </w:pPr>
      <w:r>
        <w:rPr>
          <w:rFonts w:ascii="Consolas" w:hAnsi="Consolas"/>
          <w:color w:val="051E5B"/>
          <w:sz w:val="18"/>
        </w:rPr>
        <w:t>1. Settings → Secrets and variables → Actions</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2. New repository secret</w:t>
      </w:r>
    </w:p>
    <w:p>
      <w:pPr>
        <w:spacing w:before="20" w:after="20"/>
        <w:ind w:left="283"/>
      </w:pPr>
      <w:r>
        <w:rPr>
          <w:rFonts w:ascii="Consolas" w:hAnsi="Consolas"/>
          <w:color w:val="051E5B"/>
          <w:sz w:val="18"/>
        </w:rPr>
        <w:t xml:space="preserve">   - Name : ANTHROPIC_API_KEY</w:t>
      </w:r>
    </w:p>
    <w:p>
      <w:pPr>
        <w:spacing w:before="20" w:after="20"/>
        <w:ind w:left="283"/>
      </w:pPr>
      <w:r>
        <w:rPr>
          <w:rFonts w:ascii="Consolas" w:hAnsi="Consolas"/>
          <w:color w:val="051E5B"/>
          <w:sz w:val="18"/>
        </w:rPr>
        <w:t xml:space="preserve">   - Value : sk-ant-xxx...</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3. Dans le code, accéder via variable d'environnement</w:t>
      </w:r>
    </w:p>
    <w:p>
      <w:pPr>
        <w:spacing w:before="20" w:after="20"/>
        <w:ind w:left="283"/>
      </w:pPr>
      <w:r>
        <w:rPr>
          <w:rFonts w:ascii="Consolas" w:hAnsi="Consolas"/>
          <w:color w:val="051E5B"/>
          <w:sz w:val="18"/>
        </w:rPr>
        <w:t xml:space="preserve">   (GitHub injecte automatiquement dans les workflows)</w:t>
      </w:r>
    </w:p>
    <w:tbl>
      <w:tblPr>
        <w:tblStyle w:val="TableGrid"/>
        <w:tblW w:type="auto" w:w="0"/>
        <w:tblLook w:firstColumn="1" w:firstRow="1" w:lastColumn="0" w:lastRow="0" w:noHBand="0" w:noVBand="1" w:val="04A0"/>
      </w:tblPr>
      <w:tblGrid>
        <w:gridCol w:w="9972"/>
      </w:tblGrid>
      <w:tr>
        <w:tc>
          <w:tcPr>
            <w:tcW w:type="dxa" w:w="9972"/>
            <w:shd w:fill="E8F5E9"/>
          </w:tcPr>
          <w:p>
            <w:r/>
            <w:r>
              <w:rPr>
                <w:rFonts w:ascii="Arial" w:hAnsi="Arial"/>
                <w:color w:val="059669"/>
                <w:sz w:val="18"/>
              </w:rPr>
              <w:t>💡 Pour un usage simple, chaque consultant peut utiliser sa propre clé API. Les secrets partagés sont utiles pour les automatisations (GitHub Actions).</w:t>
            </w:r>
          </w:p>
        </w:tc>
      </w:tr>
    </w:tbl>
    <w:p/>
    <w:p>
      <w:r>
        <w:br w:type="page"/>
      </w:r>
    </w:p>
    <w:p>
      <w:pPr>
        <w:pStyle w:val="Heading1"/>
      </w:pPr>
      <w:r>
        <w:t>7. Structure recommandée des repositories</w:t>
      </w:r>
    </w:p>
    <w:p>
      <w:pPr>
        <w:spacing w:after="120"/>
      </w:pPr>
      <w:r>
        <w:t>Organisation suggérée des repos pour Ares &amp; Co :</w:t>
      </w:r>
    </w:p>
    <w:tbl>
      <w:tblPr>
        <w:tblStyle w:val="TableGrid"/>
        <w:tblW w:type="auto" w:w="0"/>
        <w:jc w:val="center"/>
        <w:tblLook w:firstColumn="1" w:firstRow="1" w:lastColumn="0" w:lastRow="0" w:noHBand="0" w:noVBand="1" w:val="04A0"/>
      </w:tblPr>
      <w:tblGrid>
        <w:gridCol w:w="3324"/>
        <w:gridCol w:w="3324"/>
        <w:gridCol w:w="3324"/>
      </w:tblGrid>
      <w:tr>
        <w:tc>
          <w:tcPr>
            <w:tcW w:type="dxa" w:w="2551"/>
            <w:shd w:fill="051E3B"/>
          </w:tcPr>
          <w:p>
            <w:r/>
            <w:r>
              <w:rPr>
                <w:rFonts w:ascii="Arial" w:hAnsi="Arial"/>
                <w:b/>
                <w:color w:val="FFFFFF"/>
                <w:sz w:val="18"/>
              </w:rPr>
              <w:t>Repository</w:t>
            </w:r>
          </w:p>
        </w:tc>
        <w:tc>
          <w:tcPr>
            <w:tcW w:type="dxa" w:w="4252"/>
            <w:shd w:fill="051E3B"/>
          </w:tcPr>
          <w:p>
            <w:r/>
            <w:r>
              <w:rPr>
                <w:rFonts w:ascii="Arial" w:hAnsi="Arial"/>
                <w:b/>
                <w:color w:val="FFFFFF"/>
                <w:sz w:val="18"/>
              </w:rPr>
              <w:t>Description</w:t>
            </w:r>
          </w:p>
        </w:tc>
        <w:tc>
          <w:tcPr>
            <w:tcW w:type="dxa" w:w="2268"/>
            <w:shd w:fill="051E3B"/>
          </w:tcPr>
          <w:p>
            <w:r/>
            <w:r>
              <w:rPr>
                <w:rFonts w:ascii="Arial" w:hAnsi="Arial"/>
                <w:b/>
                <w:color w:val="FFFFFF"/>
                <w:sz w:val="18"/>
              </w:rPr>
              <w:t>Accès</w:t>
            </w:r>
          </w:p>
        </w:tc>
      </w:tr>
      <w:tr>
        <w:tc>
          <w:tcPr>
            <w:tcW w:type="dxa" w:w="2551"/>
          </w:tcPr>
          <w:p>
            <w:r/>
            <w:r>
              <w:rPr>
                <w:rFonts w:ascii="Arial" w:hAnsi="Arial"/>
                <w:b w:val="0"/>
                <w:color w:val="2D3748"/>
                <w:sz w:val="18"/>
              </w:rPr>
              <w:t>newsletter-banking</w:t>
            </w:r>
          </w:p>
        </w:tc>
        <w:tc>
          <w:tcPr>
            <w:tcW w:type="dxa" w:w="4252"/>
          </w:tcPr>
          <w:p>
            <w:r/>
            <w:r>
              <w:rPr>
                <w:rFonts w:ascii="Arial" w:hAnsi="Arial"/>
                <w:b w:val="0"/>
                <w:color w:val="2D3748"/>
                <w:sz w:val="18"/>
              </w:rPr>
              <w:t>Agent de newsletter bancaire automatisée</w:t>
            </w:r>
          </w:p>
        </w:tc>
        <w:tc>
          <w:tcPr>
            <w:tcW w:type="dxa" w:w="2268"/>
          </w:tcPr>
          <w:p>
            <w:r/>
            <w:r>
              <w:rPr>
                <w:rFonts w:ascii="Arial" w:hAnsi="Arial"/>
                <w:b w:val="0"/>
                <w:color w:val="2D3748"/>
                <w:sz w:val="18"/>
              </w:rPr>
              <w:t>Tous</w:t>
            </w:r>
          </w:p>
        </w:tc>
      </w:tr>
      <w:tr>
        <w:tc>
          <w:tcPr>
            <w:tcW w:type="dxa" w:w="2551"/>
            <w:shd w:fill="F0F4F8"/>
          </w:tcPr>
          <w:p>
            <w:r/>
            <w:r>
              <w:rPr>
                <w:rFonts w:ascii="Arial" w:hAnsi="Arial"/>
                <w:b w:val="0"/>
                <w:color w:val="2D3748"/>
                <w:sz w:val="18"/>
              </w:rPr>
              <w:t>templates-genesis</w:t>
            </w:r>
          </w:p>
        </w:tc>
        <w:tc>
          <w:tcPr>
            <w:tcW w:type="dxa" w:w="4252"/>
            <w:shd w:fill="F0F4F8"/>
          </w:tcPr>
          <w:p>
            <w:r/>
            <w:r>
              <w:rPr>
                <w:rFonts w:ascii="Arial" w:hAnsi="Arial"/>
                <w:b w:val="0"/>
                <w:color w:val="2D3748"/>
                <w:sz w:val="18"/>
              </w:rPr>
              <w:t>Templates Word/PPT aux couleurs Ares</w:t>
            </w:r>
          </w:p>
        </w:tc>
        <w:tc>
          <w:tcPr>
            <w:tcW w:type="dxa" w:w="2268"/>
            <w:shd w:fill="F0F4F8"/>
          </w:tcPr>
          <w:p>
            <w:r/>
            <w:r>
              <w:rPr>
                <w:rFonts w:ascii="Arial" w:hAnsi="Arial"/>
                <w:b w:val="0"/>
                <w:color w:val="2D3748"/>
                <w:sz w:val="18"/>
              </w:rPr>
              <w:t>Tous</w:t>
            </w:r>
          </w:p>
        </w:tc>
      </w:tr>
      <w:tr>
        <w:tc>
          <w:tcPr>
            <w:tcW w:type="dxa" w:w="2551"/>
          </w:tcPr>
          <w:p>
            <w:r/>
            <w:r>
              <w:rPr>
                <w:rFonts w:ascii="Arial" w:hAnsi="Arial"/>
                <w:b w:val="0"/>
                <w:color w:val="2D3748"/>
                <w:sz w:val="18"/>
              </w:rPr>
              <w:t>outils-internes</w:t>
            </w:r>
          </w:p>
        </w:tc>
        <w:tc>
          <w:tcPr>
            <w:tcW w:type="dxa" w:w="4252"/>
          </w:tcPr>
          <w:p>
            <w:r/>
            <w:r>
              <w:rPr>
                <w:rFonts w:ascii="Arial" w:hAnsi="Arial"/>
                <w:b w:val="0"/>
                <w:color w:val="2D3748"/>
                <w:sz w:val="18"/>
              </w:rPr>
              <w:t>Scripts d'automatisation divers</w:t>
            </w:r>
          </w:p>
        </w:tc>
        <w:tc>
          <w:tcPr>
            <w:tcW w:type="dxa" w:w="2268"/>
          </w:tcPr>
          <w:p>
            <w:r/>
            <w:r>
              <w:rPr>
                <w:rFonts w:ascii="Arial" w:hAnsi="Arial"/>
                <w:b w:val="0"/>
                <w:color w:val="2D3748"/>
                <w:sz w:val="18"/>
              </w:rPr>
              <w:t>Tous</w:t>
            </w:r>
          </w:p>
        </w:tc>
      </w:tr>
      <w:tr>
        <w:tc>
          <w:tcPr>
            <w:tcW w:type="dxa" w:w="2551"/>
            <w:shd w:fill="F0F4F8"/>
          </w:tcPr>
          <w:p>
            <w:r/>
            <w:r>
              <w:rPr>
                <w:rFonts w:ascii="Arial" w:hAnsi="Arial"/>
                <w:b w:val="0"/>
                <w:color w:val="2D3748"/>
                <w:sz w:val="18"/>
              </w:rPr>
              <w:t>formation-claude-code</w:t>
            </w:r>
          </w:p>
        </w:tc>
        <w:tc>
          <w:tcPr>
            <w:tcW w:type="dxa" w:w="4252"/>
            <w:shd w:fill="F0F4F8"/>
          </w:tcPr>
          <w:p>
            <w:r/>
            <w:r>
              <w:rPr>
                <w:rFonts w:ascii="Arial" w:hAnsi="Arial"/>
                <w:b w:val="0"/>
                <w:color w:val="2D3748"/>
                <w:sz w:val="18"/>
              </w:rPr>
              <w:t>Supports de formation Claude Code</w:t>
            </w:r>
          </w:p>
        </w:tc>
        <w:tc>
          <w:tcPr>
            <w:tcW w:type="dxa" w:w="2268"/>
            <w:shd w:fill="F0F4F8"/>
          </w:tcPr>
          <w:p>
            <w:r/>
            <w:r>
              <w:rPr>
                <w:rFonts w:ascii="Arial" w:hAnsi="Arial"/>
                <w:b w:val="0"/>
                <w:color w:val="2D3748"/>
                <w:sz w:val="18"/>
              </w:rPr>
              <w:t>Tous</w:t>
            </w:r>
          </w:p>
        </w:tc>
      </w:tr>
      <w:tr>
        <w:tc>
          <w:tcPr>
            <w:tcW w:type="dxa" w:w="2551"/>
          </w:tcPr>
          <w:p>
            <w:r/>
            <w:r>
              <w:rPr>
                <w:rFonts w:ascii="Arial" w:hAnsi="Arial"/>
                <w:b w:val="0"/>
                <w:color w:val="2D3748"/>
                <w:sz w:val="18"/>
              </w:rPr>
              <w:t>infra-config</w:t>
            </w:r>
          </w:p>
        </w:tc>
        <w:tc>
          <w:tcPr>
            <w:tcW w:type="dxa" w:w="4252"/>
          </w:tcPr>
          <w:p>
            <w:r/>
            <w:r>
              <w:rPr>
                <w:rFonts w:ascii="Arial" w:hAnsi="Arial"/>
                <w:b w:val="0"/>
                <w:color w:val="2D3748"/>
                <w:sz w:val="18"/>
              </w:rPr>
              <w:t>Configuration IT (optionnel)</w:t>
            </w:r>
          </w:p>
        </w:tc>
        <w:tc>
          <w:tcPr>
            <w:tcW w:type="dxa" w:w="2268"/>
          </w:tcPr>
          <w:p>
            <w:r/>
            <w:r>
              <w:rPr>
                <w:rFonts w:ascii="Arial" w:hAnsi="Arial"/>
                <w:b w:val="0"/>
                <w:color w:val="2D3748"/>
                <w:sz w:val="18"/>
              </w:rPr>
              <w:t>Admins uniquement</w:t>
            </w:r>
          </w:p>
        </w:tc>
      </w:tr>
    </w:tbl>
    <w:p/>
    <w:p>
      <w:pPr>
        <w:pStyle w:val="Heading2"/>
      </w:pPr>
      <w:r>
        <w:t>7.1 Conventions de nommage</w:t>
      </w:r>
    </w:p>
    <w:p>
      <w:pPr>
        <w:pStyle w:val="ListBullet"/>
        <w:ind w:left="567"/>
      </w:pPr>
      <w:r>
        <w:rPr>
          <w:b/>
        </w:rPr>
        <w:t xml:space="preserve">Repositories : </w:t>
      </w:r>
      <w:r>
        <w:t>tout en minuscules, mots séparés par des tirets</w:t>
      </w:r>
    </w:p>
    <w:p>
      <w:pPr>
        <w:pStyle w:val="ListBullet"/>
        <w:ind w:left="567"/>
      </w:pPr>
      <w:r>
        <w:rPr>
          <w:b/>
        </w:rPr>
        <w:t xml:space="preserve">Branches : </w:t>
      </w:r>
      <w:r>
        <w:t>type/description-courte (ex: feature/ajout-rss, fix/erreur-parsing)</w:t>
      </w:r>
    </w:p>
    <w:p>
      <w:pPr>
        <w:pStyle w:val="ListBullet"/>
        <w:ind w:left="567"/>
      </w:pPr>
      <w:r>
        <w:rPr>
          <w:b/>
        </w:rPr>
        <w:t xml:space="preserve">Commits : </w:t>
      </w:r>
      <w:r>
        <w:t>verbe à l'impératif, &lt; 72 caractères (ex: "Ajoute la source Le Monde")</w:t>
      </w:r>
    </w:p>
    <w:p>
      <w:pPr>
        <w:pStyle w:val="Heading2"/>
      </w:pPr>
      <w:r>
        <w:t>7.2 Structure type d'un repository</w:t>
      </w:r>
    </w:p>
    <w:p>
      <w:pPr>
        <w:spacing w:before="20" w:after="20"/>
        <w:ind w:left="283"/>
      </w:pPr>
      <w:r>
        <w:rPr>
          <w:rFonts w:ascii="Consolas" w:hAnsi="Consolas"/>
          <w:color w:val="051E5B"/>
          <w:sz w:val="18"/>
        </w:rPr>
        <w:t>nom-du-projet/</w:t>
      </w:r>
    </w:p>
    <w:p>
      <w:pPr>
        <w:spacing w:before="20" w:after="20"/>
        <w:ind w:left="283"/>
      </w:pPr>
      <w:r>
        <w:rPr>
          <w:rFonts w:ascii="Consolas" w:hAnsi="Consolas"/>
          <w:color w:val="051E5B"/>
          <w:sz w:val="18"/>
        </w:rPr>
        <w:t>├── README.md              # Description, installation, usage</w:t>
      </w:r>
    </w:p>
    <w:p>
      <w:pPr>
        <w:spacing w:before="20" w:after="20"/>
        <w:ind w:left="283"/>
      </w:pPr>
      <w:r>
        <w:rPr>
          <w:rFonts w:ascii="Consolas" w:hAnsi="Consolas"/>
          <w:color w:val="051E5B"/>
          <w:sz w:val="18"/>
        </w:rPr>
        <w:t>├── .gitignore             # Fichiers à ignorer</w:t>
      </w:r>
    </w:p>
    <w:p>
      <w:pPr>
        <w:spacing w:before="20" w:after="20"/>
        <w:ind w:left="283"/>
      </w:pPr>
      <w:r>
        <w:rPr>
          <w:rFonts w:ascii="Consolas" w:hAnsi="Consolas"/>
          <w:color w:val="051E5B"/>
          <w:sz w:val="18"/>
        </w:rPr>
        <w:t>├── requirements.txt       # Dépendances Python</w:t>
      </w:r>
    </w:p>
    <w:p>
      <w:pPr>
        <w:spacing w:before="20" w:after="20"/>
        <w:ind w:left="283"/>
      </w:pPr>
      <w:r>
        <w:rPr>
          <w:rFonts w:ascii="Consolas" w:hAnsi="Consolas"/>
          <w:color w:val="051E5B"/>
          <w:sz w:val="18"/>
        </w:rPr>
        <w:t>├── src/                   # Code source</w:t>
      </w:r>
    </w:p>
    <w:p>
      <w:pPr>
        <w:spacing w:before="20" w:after="20"/>
        <w:ind w:left="283"/>
      </w:pPr>
      <w:r>
        <w:rPr>
          <w:rFonts w:ascii="Consolas" w:hAnsi="Consolas"/>
          <w:color w:val="051E5B"/>
          <w:sz w:val="18"/>
        </w:rPr>
        <w:t>├── config/                # Configuration (sans secrets)</w:t>
      </w:r>
    </w:p>
    <w:p>
      <w:pPr>
        <w:spacing w:before="20" w:after="20"/>
        <w:ind w:left="283"/>
      </w:pPr>
      <w:r>
        <w:rPr>
          <w:rFonts w:ascii="Consolas" w:hAnsi="Consolas"/>
          <w:color w:val="051E5B"/>
          <w:sz w:val="18"/>
        </w:rPr>
        <w:t>├── templates/             # Templates (HTML, etc.)</w:t>
      </w:r>
    </w:p>
    <w:p>
      <w:pPr>
        <w:spacing w:before="20" w:after="20"/>
        <w:ind w:left="283"/>
      </w:pPr>
      <w:r>
        <w:rPr>
          <w:rFonts w:ascii="Consolas" w:hAnsi="Consolas"/>
          <w:color w:val="051E5B"/>
          <w:sz w:val="18"/>
        </w:rPr>
        <w:t>├── tests/                 # Tests automatisés (optionnel)</w:t>
      </w:r>
    </w:p>
    <w:p>
      <w:pPr>
        <w:spacing w:before="20" w:after="20"/>
        <w:ind w:left="283"/>
      </w:pPr>
      <w:r>
        <w:rPr>
          <w:rFonts w:ascii="Consolas" w:hAnsi="Consolas"/>
          <w:color w:val="051E5B"/>
          <w:sz w:val="18"/>
        </w:rPr>
        <w:t>└── docs/                  # Documentation additionnelle</w:t>
      </w:r>
    </w:p>
    <w:p>
      <w:r>
        <w:br w:type="page"/>
      </w:r>
    </w:p>
    <w:p>
      <w:pPr>
        <w:pStyle w:val="Heading1"/>
      </w:pPr>
      <w:r>
        <w:t>8. Onboarding d'un nouveau consultant</w:t>
      </w:r>
    </w:p>
    <w:p>
      <w:pPr>
        <w:spacing w:after="120"/>
      </w:pPr>
      <w:r>
        <w:t>Checklist pour intégrer un nouveau consultant à l'organisation GitHub :</w:t>
      </w:r>
    </w:p>
    <w:p>
      <w:r>
        <w:rPr>
          <w:b/>
        </w:rPr>
        <w:t>Avant l'arrivée (IT/Admin) :</w:t>
      </w:r>
    </w:p>
    <w:p>
      <w:pPr>
        <w:pStyle w:val="ListBullet"/>
        <w:ind w:left="567"/>
      </w:pPr>
      <w:r>
        <w:t>Inviter sur l'organisation GitHub avec son email</w:t>
      </w:r>
    </w:p>
    <w:p>
      <w:pPr>
        <w:pStyle w:val="ListBullet"/>
        <w:ind w:left="567"/>
      </w:pPr>
      <w:r>
        <w:t>L'ajouter à l'équipe @aresandco/consultants</w:t>
      </w:r>
    </w:p>
    <w:p>
      <w:pPr>
        <w:pStyle w:val="ListBullet"/>
        <w:ind w:left="567"/>
      </w:pPr>
      <w:r>
        <w:t>Partager le lien vers la documentation</w:t>
      </w:r>
    </w:p>
    <w:p>
      <w:r>
        <w:rPr>
          <w:b/>
        </w:rPr>
        <w:t>Premier jour (consultant) :</w:t>
      </w:r>
    </w:p>
    <w:p>
      <w:pPr>
        <w:spacing w:before="20" w:after="20"/>
        <w:ind w:left="283"/>
      </w:pPr>
      <w:r>
        <w:rPr>
          <w:rFonts w:ascii="Consolas" w:hAnsi="Consolas"/>
          <w:color w:val="051E5B"/>
          <w:sz w:val="18"/>
        </w:rPr>
        <w:t># 1. Accepter l'invitation GitHub (email)</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 2. Installer Git (si pas déjà fait)</w:t>
      </w:r>
    </w:p>
    <w:p>
      <w:pPr>
        <w:spacing w:before="20" w:after="20"/>
        <w:ind w:left="283"/>
      </w:pPr>
      <w:r>
        <w:rPr>
          <w:rFonts w:ascii="Consolas" w:hAnsi="Consolas"/>
          <w:color w:val="051E5B"/>
          <w:sz w:val="18"/>
        </w:rPr>
        <w:t>#    https://git-scm.com/download/win</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 3. Configurer son identité Git</w:t>
      </w:r>
    </w:p>
    <w:p>
      <w:pPr>
        <w:spacing w:before="20" w:after="20"/>
        <w:ind w:left="283"/>
      </w:pPr>
      <w:r>
        <w:rPr>
          <w:rFonts w:ascii="Consolas" w:hAnsi="Consolas"/>
          <w:color w:val="051E5B"/>
          <w:sz w:val="18"/>
        </w:rPr>
        <w:t>git config --global user.name "Prénom Nom"</w:t>
      </w:r>
    </w:p>
    <w:p>
      <w:pPr>
        <w:spacing w:before="20" w:after="20"/>
        <w:ind w:left="283"/>
      </w:pPr>
      <w:r>
        <w:rPr>
          <w:rFonts w:ascii="Consolas" w:hAnsi="Consolas"/>
          <w:color w:val="051E5B"/>
          <w:sz w:val="18"/>
        </w:rPr>
        <w:t>git config --global user.email "prenom.nom@aresandco.com"</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 4. Cloner un premier projet</w:t>
      </w:r>
    </w:p>
    <w:p>
      <w:pPr>
        <w:spacing w:before="20" w:after="20"/>
        <w:ind w:left="283"/>
      </w:pPr>
      <w:r>
        <w:rPr>
          <w:rFonts w:ascii="Consolas" w:hAnsi="Consolas"/>
          <w:color w:val="051E5B"/>
          <w:sz w:val="18"/>
        </w:rPr>
        <w:t>git clone https://github.com/aresandco/newsletter-banking.git</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 5. Créer son fichier .env avec sa clé API personnelle</w:t>
      </w:r>
    </w:p>
    <w:p>
      <w:pPr>
        <w:spacing w:before="20" w:after="20"/>
        <w:ind w:left="283"/>
      </w:pPr>
      <w:r>
        <w:rPr>
          <w:rFonts w:ascii="Consolas" w:hAnsi="Consolas"/>
          <w:color w:val="051E5B"/>
          <w:sz w:val="18"/>
        </w:rPr>
        <w:t>cd newsletter-banking</w:t>
      </w:r>
    </w:p>
    <w:p>
      <w:pPr>
        <w:spacing w:before="20" w:after="20"/>
        <w:ind w:left="283"/>
      </w:pPr>
      <w:r>
        <w:rPr>
          <w:rFonts w:ascii="Consolas" w:hAnsi="Consolas"/>
          <w:color w:val="051E5B"/>
          <w:sz w:val="18"/>
        </w:rPr>
        <w:t>echo ANTHROPIC_API_KEY=sk-ant-xxx &gt; .env</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 6. Tester</w:t>
      </w:r>
    </w:p>
    <w:p>
      <w:pPr>
        <w:spacing w:before="20" w:after="20"/>
        <w:ind w:left="283"/>
      </w:pPr>
      <w:r>
        <w:rPr>
          <w:rFonts w:ascii="Consolas" w:hAnsi="Consolas"/>
          <w:color w:val="051E5B"/>
          <w:sz w:val="18"/>
        </w:rPr>
        <w:t>python src/agent.py --list-themes</w:t>
      </w:r>
    </w:p>
    <w:tbl>
      <w:tblPr>
        <w:tblStyle w:val="TableGrid"/>
        <w:tblW w:type="auto" w:w="0"/>
        <w:tblLook w:firstColumn="1" w:firstRow="1" w:lastColumn="0" w:lastRow="0" w:noHBand="0" w:noVBand="1" w:val="04A0"/>
      </w:tblPr>
      <w:tblGrid>
        <w:gridCol w:w="9972"/>
      </w:tblGrid>
      <w:tr>
        <w:tc>
          <w:tcPr>
            <w:tcW w:type="dxa" w:w="9972"/>
            <w:shd w:fill="E3F2FD"/>
          </w:tcPr>
          <w:p>
            <w:r/>
            <w:r>
              <w:rPr>
                <w:rFonts w:ascii="Arial" w:hAnsi="Arial"/>
                <w:b/>
                <w:color w:val="57AEE0"/>
                <w:sz w:val="18"/>
              </w:rPr>
              <w:t xml:space="preserve">✓ </w:t>
            </w:r>
            <w:r>
              <w:rPr>
                <w:rFonts w:ascii="Arial" w:hAnsi="Arial"/>
                <w:color w:val="2D3748"/>
                <w:sz w:val="18"/>
              </w:rPr>
              <w:t>Le consultant peut maintenant travailler sur tous les projets de l'organisation.</w:t>
            </w:r>
          </w:p>
        </w:tc>
      </w:tr>
    </w:tbl>
    <w:p/>
    <w:p>
      <w:r>
        <w:br w:type="page"/>
      </w:r>
    </w:p>
    <w:p>
      <w:pPr>
        <w:pStyle w:val="Heading1"/>
      </w:pPr>
      <w:r>
        <w:t>9. Plan d'action recommandé</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417"/>
            <w:shd w:fill="051E3B"/>
          </w:tcPr>
          <w:p>
            <w:r/>
            <w:r>
              <w:rPr>
                <w:rFonts w:ascii="Arial" w:hAnsi="Arial"/>
                <w:b/>
                <w:color w:val="FFFFFF"/>
                <w:sz w:val="18"/>
              </w:rPr>
              <w:t>Phase</w:t>
            </w:r>
          </w:p>
        </w:tc>
        <w:tc>
          <w:tcPr>
            <w:tcW w:type="dxa" w:w="3402"/>
            <w:shd w:fill="051E3B"/>
          </w:tcPr>
          <w:p>
            <w:r/>
            <w:r>
              <w:rPr>
                <w:rFonts w:ascii="Arial" w:hAnsi="Arial"/>
                <w:b/>
                <w:color w:val="FFFFFF"/>
                <w:sz w:val="18"/>
              </w:rPr>
              <w:t>Actions</w:t>
            </w:r>
          </w:p>
        </w:tc>
        <w:tc>
          <w:tcPr>
            <w:tcW w:type="dxa" w:w="2268"/>
            <w:shd w:fill="051E3B"/>
          </w:tcPr>
          <w:p>
            <w:r/>
            <w:r>
              <w:rPr>
                <w:rFonts w:ascii="Arial" w:hAnsi="Arial"/>
                <w:b/>
                <w:color w:val="FFFFFF"/>
                <w:sz w:val="18"/>
              </w:rPr>
              <w:t>Responsable</w:t>
            </w:r>
          </w:p>
        </w:tc>
        <w:tc>
          <w:tcPr>
            <w:tcW w:type="dxa" w:w="1984"/>
            <w:shd w:fill="051E3B"/>
          </w:tcPr>
          <w:p>
            <w:r/>
            <w:r>
              <w:rPr>
                <w:rFonts w:ascii="Arial" w:hAnsi="Arial"/>
                <w:b/>
                <w:color w:val="FFFFFF"/>
                <w:sz w:val="18"/>
              </w:rPr>
              <w:t>Délai</w:t>
            </w:r>
          </w:p>
        </w:tc>
      </w:tr>
      <w:tr>
        <w:tc>
          <w:tcPr>
            <w:tcW w:type="dxa" w:w="1417"/>
          </w:tcPr>
          <w:p>
            <w:r/>
            <w:r>
              <w:rPr>
                <w:rFonts w:ascii="Arial" w:hAnsi="Arial"/>
                <w:b w:val="0"/>
                <w:color w:val="2D3748"/>
                <w:sz w:val="18"/>
              </w:rPr>
              <w:t>1. Setup</w:t>
            </w:r>
          </w:p>
        </w:tc>
        <w:tc>
          <w:tcPr>
            <w:tcW w:type="dxa" w:w="3402"/>
          </w:tcPr>
          <w:p>
            <w:r/>
            <w:r>
              <w:rPr>
                <w:rFonts w:ascii="Arial" w:hAnsi="Arial"/>
                <w:b w:val="0"/>
                <w:color w:val="2D3748"/>
                <w:sz w:val="18"/>
              </w:rPr>
              <w:t>Créer l'organisation + premier repo</w:t>
            </w:r>
          </w:p>
        </w:tc>
        <w:tc>
          <w:tcPr>
            <w:tcW w:type="dxa" w:w="2268"/>
          </w:tcPr>
          <w:p>
            <w:r/>
            <w:r>
              <w:rPr>
                <w:rFonts w:ascii="Arial" w:hAnsi="Arial"/>
                <w:b w:val="0"/>
                <w:color w:val="2D3748"/>
                <w:sz w:val="18"/>
              </w:rPr>
              <w:t>IT ou Partner tech</w:t>
            </w:r>
          </w:p>
        </w:tc>
        <w:tc>
          <w:tcPr>
            <w:tcW w:type="dxa" w:w="1984"/>
          </w:tcPr>
          <w:p>
            <w:r/>
            <w:r>
              <w:rPr>
                <w:rFonts w:ascii="Arial" w:hAnsi="Arial"/>
                <w:b w:val="0"/>
                <w:color w:val="2D3748"/>
                <w:sz w:val="18"/>
              </w:rPr>
              <w:t>2h</w:t>
            </w:r>
          </w:p>
        </w:tc>
      </w:tr>
      <w:tr>
        <w:tc>
          <w:tcPr>
            <w:tcW w:type="dxa" w:w="1417"/>
            <w:shd w:fill="F0F4F8"/>
          </w:tcPr>
          <w:p>
            <w:r/>
            <w:r>
              <w:rPr>
                <w:rFonts w:ascii="Arial" w:hAnsi="Arial"/>
                <w:b w:val="0"/>
                <w:color w:val="2D3748"/>
                <w:sz w:val="18"/>
              </w:rPr>
              <w:t>2. Migration</w:t>
            </w:r>
          </w:p>
        </w:tc>
        <w:tc>
          <w:tcPr>
            <w:tcW w:type="dxa" w:w="3402"/>
            <w:shd w:fill="F0F4F8"/>
          </w:tcPr>
          <w:p>
            <w:r/>
            <w:r>
              <w:rPr>
                <w:rFonts w:ascii="Arial" w:hAnsi="Arial"/>
                <w:b w:val="0"/>
                <w:color w:val="2D3748"/>
                <w:sz w:val="18"/>
              </w:rPr>
              <w:t>Migrer le projet newsletter existant</w:t>
            </w:r>
          </w:p>
        </w:tc>
        <w:tc>
          <w:tcPr>
            <w:tcW w:type="dxa" w:w="2268"/>
            <w:shd w:fill="F0F4F8"/>
          </w:tcPr>
          <w:p>
            <w:r/>
            <w:r>
              <w:rPr>
                <w:rFonts w:ascii="Arial" w:hAnsi="Arial"/>
                <w:b w:val="0"/>
                <w:color w:val="2D3748"/>
                <w:sz w:val="18"/>
              </w:rPr>
              <w:t>Thomas André</w:t>
            </w:r>
          </w:p>
        </w:tc>
        <w:tc>
          <w:tcPr>
            <w:tcW w:type="dxa" w:w="1984"/>
            <w:shd w:fill="F0F4F8"/>
          </w:tcPr>
          <w:p>
            <w:r/>
            <w:r>
              <w:rPr>
                <w:rFonts w:ascii="Arial" w:hAnsi="Arial"/>
                <w:b w:val="0"/>
                <w:color w:val="2D3748"/>
                <w:sz w:val="18"/>
              </w:rPr>
              <w:t>1h</w:t>
            </w:r>
          </w:p>
        </w:tc>
      </w:tr>
      <w:tr>
        <w:tc>
          <w:tcPr>
            <w:tcW w:type="dxa" w:w="1417"/>
          </w:tcPr>
          <w:p>
            <w:r/>
            <w:r>
              <w:rPr>
                <w:rFonts w:ascii="Arial" w:hAnsi="Arial"/>
                <w:b w:val="0"/>
                <w:color w:val="2D3748"/>
                <w:sz w:val="18"/>
              </w:rPr>
              <w:t>3. Documentation</w:t>
            </w:r>
          </w:p>
        </w:tc>
        <w:tc>
          <w:tcPr>
            <w:tcW w:type="dxa" w:w="3402"/>
          </w:tcPr>
          <w:p>
            <w:r/>
            <w:r>
              <w:rPr>
                <w:rFonts w:ascii="Arial" w:hAnsi="Arial"/>
                <w:b w:val="0"/>
                <w:color w:val="2D3748"/>
                <w:sz w:val="18"/>
              </w:rPr>
              <w:t>Rédiger le README du repo</w:t>
            </w:r>
          </w:p>
        </w:tc>
        <w:tc>
          <w:tcPr>
            <w:tcW w:type="dxa" w:w="2268"/>
          </w:tcPr>
          <w:p>
            <w:r/>
            <w:r>
              <w:rPr>
                <w:rFonts w:ascii="Arial" w:hAnsi="Arial"/>
                <w:b w:val="0"/>
                <w:color w:val="2D3748"/>
                <w:sz w:val="18"/>
              </w:rPr>
              <w:t>Thomas André</w:t>
            </w:r>
          </w:p>
        </w:tc>
        <w:tc>
          <w:tcPr>
            <w:tcW w:type="dxa" w:w="1984"/>
          </w:tcPr>
          <w:p>
            <w:r/>
            <w:r>
              <w:rPr>
                <w:rFonts w:ascii="Arial" w:hAnsi="Arial"/>
                <w:b w:val="0"/>
                <w:color w:val="2D3748"/>
                <w:sz w:val="18"/>
              </w:rPr>
              <w:t>30min</w:t>
            </w:r>
          </w:p>
        </w:tc>
      </w:tr>
      <w:tr>
        <w:tc>
          <w:tcPr>
            <w:tcW w:type="dxa" w:w="1417"/>
            <w:shd w:fill="F0F4F8"/>
          </w:tcPr>
          <w:p>
            <w:r/>
            <w:r>
              <w:rPr>
                <w:rFonts w:ascii="Arial" w:hAnsi="Arial"/>
                <w:b w:val="0"/>
                <w:color w:val="2D3748"/>
                <w:sz w:val="18"/>
              </w:rPr>
              <w:t>4. Pilote</w:t>
            </w:r>
          </w:p>
        </w:tc>
        <w:tc>
          <w:tcPr>
            <w:tcW w:type="dxa" w:w="3402"/>
            <w:shd w:fill="F0F4F8"/>
          </w:tcPr>
          <w:p>
            <w:r/>
            <w:r>
              <w:rPr>
                <w:rFonts w:ascii="Arial" w:hAnsi="Arial"/>
                <w:b w:val="0"/>
                <w:color w:val="2D3748"/>
                <w:sz w:val="18"/>
              </w:rPr>
              <w:t>Onboarder 2-3 consultants pilotes</w:t>
            </w:r>
          </w:p>
        </w:tc>
        <w:tc>
          <w:tcPr>
            <w:tcW w:type="dxa" w:w="2268"/>
            <w:shd w:fill="F0F4F8"/>
          </w:tcPr>
          <w:p>
            <w:r/>
            <w:r>
              <w:rPr>
                <w:rFonts w:ascii="Arial" w:hAnsi="Arial"/>
                <w:b w:val="0"/>
                <w:color w:val="2D3748"/>
                <w:sz w:val="18"/>
              </w:rPr>
              <w:t>IT</w:t>
            </w:r>
          </w:p>
        </w:tc>
        <w:tc>
          <w:tcPr>
            <w:tcW w:type="dxa" w:w="1984"/>
            <w:shd w:fill="F0F4F8"/>
          </w:tcPr>
          <w:p>
            <w:r/>
            <w:r>
              <w:rPr>
                <w:rFonts w:ascii="Arial" w:hAnsi="Arial"/>
                <w:b w:val="0"/>
                <w:color w:val="2D3748"/>
                <w:sz w:val="18"/>
              </w:rPr>
              <w:t>1h</w:t>
            </w:r>
          </w:p>
        </w:tc>
      </w:tr>
      <w:tr>
        <w:tc>
          <w:tcPr>
            <w:tcW w:type="dxa" w:w="1417"/>
          </w:tcPr>
          <w:p>
            <w:r/>
            <w:r>
              <w:rPr>
                <w:rFonts w:ascii="Arial" w:hAnsi="Arial"/>
                <w:b w:val="0"/>
                <w:color w:val="2D3748"/>
                <w:sz w:val="18"/>
              </w:rPr>
              <w:t>5. Formation</w:t>
            </w:r>
          </w:p>
        </w:tc>
        <w:tc>
          <w:tcPr>
            <w:tcW w:type="dxa" w:w="3402"/>
          </w:tcPr>
          <w:p>
            <w:r/>
            <w:r>
              <w:rPr>
                <w:rFonts w:ascii="Arial" w:hAnsi="Arial"/>
                <w:b w:val="0"/>
                <w:color w:val="2D3748"/>
                <w:sz w:val="18"/>
              </w:rPr>
              <w:t>Session de 30min sur le workflow Git</w:t>
            </w:r>
          </w:p>
        </w:tc>
        <w:tc>
          <w:tcPr>
            <w:tcW w:type="dxa" w:w="2268"/>
          </w:tcPr>
          <w:p>
            <w:r/>
            <w:r>
              <w:rPr>
                <w:rFonts w:ascii="Arial" w:hAnsi="Arial"/>
                <w:b w:val="0"/>
                <w:color w:val="2D3748"/>
                <w:sz w:val="18"/>
              </w:rPr>
              <w:t>Thomas André</w:t>
            </w:r>
          </w:p>
        </w:tc>
        <w:tc>
          <w:tcPr>
            <w:tcW w:type="dxa" w:w="1984"/>
          </w:tcPr>
          <w:p>
            <w:r/>
            <w:r>
              <w:rPr>
                <w:rFonts w:ascii="Arial" w:hAnsi="Arial"/>
                <w:b w:val="0"/>
                <w:color w:val="2D3748"/>
                <w:sz w:val="18"/>
              </w:rPr>
              <w:t>30min</w:t>
            </w:r>
          </w:p>
        </w:tc>
      </w:tr>
      <w:tr>
        <w:tc>
          <w:tcPr>
            <w:tcW w:type="dxa" w:w="1417"/>
            <w:shd w:fill="F0F4F8"/>
          </w:tcPr>
          <w:p>
            <w:r/>
            <w:r>
              <w:rPr>
                <w:rFonts w:ascii="Arial" w:hAnsi="Arial"/>
                <w:b w:val="0"/>
                <w:color w:val="2D3748"/>
                <w:sz w:val="18"/>
              </w:rPr>
              <w:t>6. Déploiement</w:t>
            </w:r>
          </w:p>
        </w:tc>
        <w:tc>
          <w:tcPr>
            <w:tcW w:type="dxa" w:w="3402"/>
            <w:shd w:fill="F0F4F8"/>
          </w:tcPr>
          <w:p>
            <w:r/>
            <w:r>
              <w:rPr>
                <w:rFonts w:ascii="Arial" w:hAnsi="Arial"/>
                <w:b w:val="0"/>
                <w:color w:val="2D3748"/>
                <w:sz w:val="18"/>
              </w:rPr>
              <w:t>Onboarder tous les consultants intéressés</w:t>
            </w:r>
          </w:p>
        </w:tc>
        <w:tc>
          <w:tcPr>
            <w:tcW w:type="dxa" w:w="2268"/>
            <w:shd w:fill="F0F4F8"/>
          </w:tcPr>
          <w:p>
            <w:r/>
            <w:r>
              <w:rPr>
                <w:rFonts w:ascii="Arial" w:hAnsi="Arial"/>
                <w:b w:val="0"/>
                <w:color w:val="2D3748"/>
                <w:sz w:val="18"/>
              </w:rPr>
              <w:t>IT</w:t>
            </w:r>
          </w:p>
        </w:tc>
        <w:tc>
          <w:tcPr>
            <w:tcW w:type="dxa" w:w="1984"/>
            <w:shd w:fill="F0F4F8"/>
          </w:tcPr>
          <w:p>
            <w:r/>
            <w:r>
              <w:rPr>
                <w:rFonts w:ascii="Arial" w:hAnsi="Arial"/>
                <w:b w:val="0"/>
                <w:color w:val="2D3748"/>
                <w:sz w:val="18"/>
              </w:rPr>
              <w:t>Progressif</w:t>
            </w:r>
          </w:p>
        </w:tc>
      </w:tr>
    </w:tbl>
    <w:p/>
    <w:p>
      <w:pPr>
        <w:pStyle w:val="Heading2"/>
      </w:pPr>
      <w:r>
        <w:t>9.1 Critères de succès</w:t>
      </w:r>
    </w:p>
    <w:p>
      <w:pPr>
        <w:pStyle w:val="ListBullet"/>
        <w:ind w:left="567"/>
      </w:pPr>
      <w:r>
        <w:t>L'organisation GitHub est créée et accessible</w:t>
      </w:r>
    </w:p>
    <w:p>
      <w:pPr>
        <w:pStyle w:val="ListBullet"/>
        <w:ind w:left="567"/>
      </w:pPr>
      <w:r>
        <w:t>Au moins 1 projet est migré et fonctionnel</w:t>
      </w:r>
    </w:p>
    <w:p>
      <w:pPr>
        <w:pStyle w:val="ListBullet"/>
        <w:ind w:left="567"/>
      </w:pPr>
      <w:r>
        <w:t>3+ consultants savent cloner, brancher, pusher et créer une PR</w:t>
      </w:r>
    </w:p>
    <w:p>
      <w:pPr>
        <w:pStyle w:val="ListBullet"/>
        <w:ind w:left="567"/>
      </w:pPr>
      <w:r>
        <w:t>Aucune clé API n'est visible dans l'historique Git</w:t>
      </w:r>
    </w:p>
    <w:p>
      <w:pPr>
        <w:pStyle w:val="Heading2"/>
      </w:pPr>
      <w:r>
        <w:t>9.2 Prochaines étapes possibles</w:t>
      </w:r>
    </w:p>
    <w:p>
      <w:pPr>
        <w:pStyle w:val="ListBullet"/>
        <w:ind w:left="567"/>
      </w:pPr>
      <w:r>
        <w:rPr>
          <w:b/>
        </w:rPr>
        <w:t xml:space="preserve">CI/CD : </w:t>
      </w:r>
      <w:r>
        <w:t>Automatiser les tests avec GitHub Actions</w:t>
      </w:r>
    </w:p>
    <w:p>
      <w:pPr>
        <w:pStyle w:val="ListBullet"/>
        <w:ind w:left="567"/>
      </w:pPr>
      <w:r>
        <w:rPr>
          <w:b/>
        </w:rPr>
        <w:t xml:space="preserve">Déploiement : </w:t>
      </w:r>
      <w:r>
        <w:t>Déployer automatiquement la newsletter (Azure/AWS)</w:t>
      </w:r>
    </w:p>
    <w:p>
      <w:pPr>
        <w:pStyle w:val="ListBullet"/>
        <w:ind w:left="567"/>
      </w:pPr>
      <w:r>
        <w:rPr>
          <w:b/>
        </w:rPr>
        <w:t xml:space="preserve">Gouvernance : </w:t>
      </w:r>
      <w:r>
        <w:t>Ajouter des templates de PR et d'issues</w:t>
      </w:r>
    </w:p>
    <w:p/>
    <w:p/>
    <w:p>
      <w:pPr>
        <w:jc w:val="center"/>
      </w:pPr>
      <w:r>
        <w:rPr>
          <w:color w:val="666666"/>
        </w:rPr>
        <w:t>──────────────────────────────────────────────────</w:t>
      </w:r>
    </w:p>
    <w:p>
      <w:pPr>
        <w:jc w:val="center"/>
      </w:pPr>
      <w:r>
        <w:rPr>
          <w:rFonts w:ascii="Arial" w:hAnsi="Arial"/>
          <w:color w:val="666666"/>
          <w:sz w:val="18"/>
        </w:rPr>
        <w:t>Ares &amp; Co — Cabinet de conseil de Direction Générale</w:t>
      </w:r>
    </w:p>
    <w:p>
      <w:pPr>
        <w:jc w:val="center"/>
      </w:pPr>
      <w:r>
        <w:rPr>
          <w:rFonts w:ascii="Arial" w:hAnsi="Arial"/>
          <w:color w:val="666666"/>
          <w:sz w:val="16"/>
        </w:rPr>
        <w:t>15 Av. de la Grande Armée, 75116 Paris</w:t>
      </w:r>
    </w:p>
    <w:p>
      <w:pPr>
        <w:jc w:val="center"/>
      </w:pPr>
      <w:r>
        <w:rPr>
          <w:rFonts w:ascii="Arial" w:hAnsi="Arial"/>
          <w:color w:val="666666"/>
          <w:sz w:val="16"/>
        </w:rPr>
        <w:t>contact@aresandco.com | www.aresandco.com</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51E3B"/>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51E5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