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rFonts w:ascii="Arial" w:hAnsi="Arial"/>
          <w:b/>
          <w:color w:val="051E3B"/>
          <w:sz w:val="56"/>
        </w:rPr>
        <w:t>ARES &amp; CO</w:t>
      </w:r>
    </w:p>
    <w:p>
      <w:pPr>
        <w:jc w:val="center"/>
      </w:pPr>
      <w:r>
        <w:rPr>
          <w:rFonts w:ascii="Arial" w:hAnsi="Arial"/>
          <w:i/>
          <w:color w:val="718096"/>
          <w:sz w:val="20"/>
        </w:rPr>
        <w:t>Cabinet de conseil de Direction Generale</w:t>
      </w:r>
    </w:p>
    <w:p>
      <w:pPr>
        <w:spacing w:before="600"/>
        <w:jc w:val="center"/>
      </w:pPr>
      <w:r>
        <w:rPr>
          <w:rFonts w:ascii="Arial" w:hAnsi="Arial"/>
          <w:b/>
          <w:color w:val="57AEE0"/>
          <w:sz w:val="22"/>
        </w:rPr>
        <w:t>FORMATION</w:t>
      </w:r>
    </w:p>
    <w:p>
      <w:pPr>
        <w:spacing w:before="160"/>
        <w:jc w:val="center"/>
      </w:pPr>
      <w:r>
        <w:rPr>
          <w:rFonts w:ascii="Arial" w:hAnsi="Arial"/>
          <w:b/>
          <w:color w:val="051E3B"/>
          <w:sz w:val="40"/>
        </w:rPr>
        <w:t>Creer un MVP avec Claude Code</w:t>
      </w:r>
    </w:p>
    <w:p>
      <w:pPr>
        <w:spacing w:before="100"/>
        <w:jc w:val="center"/>
      </w:pPr>
      <w:r>
        <w:rPr>
          <w:rFonts w:ascii="Arial" w:hAnsi="Arial"/>
          <w:color w:val="051E5B"/>
          <w:sz w:val="24"/>
        </w:rPr>
        <w:t>Cas pratique : Newsletter Banking automatisee</w:t>
      </w:r>
    </w:p>
    <w:p>
      <w:pPr>
        <w:spacing w:before="400"/>
        <w:jc w:val="center"/>
      </w:pPr>
      <w:r>
        <w:rPr>
          <w:rFonts w:ascii="Arial" w:hAnsi="Arial"/>
          <w:b/>
          <w:color w:val="57AEE0"/>
          <w:sz w:val="18"/>
        </w:rPr>
        <w:t xml:space="preserve"> Claude Code </w:t>
      </w:r>
      <w:r>
        <w:rPr>
          <w:color w:val="718096"/>
        </w:rPr>
        <w:t xml:space="preserve"> • </w:t>
      </w:r>
      <w:r>
        <w:rPr>
          <w:rFonts w:ascii="Arial" w:hAnsi="Arial"/>
          <w:b/>
          <w:color w:val="57AEE0"/>
          <w:sz w:val="18"/>
        </w:rPr>
        <w:t xml:space="preserve"> Prompting </w:t>
      </w:r>
      <w:r>
        <w:rPr>
          <w:color w:val="718096"/>
        </w:rPr>
        <w:t xml:space="preserve"> • </w:t>
      </w:r>
      <w:r>
        <w:rPr>
          <w:rFonts w:ascii="Arial" w:hAnsi="Arial"/>
          <w:b/>
          <w:color w:val="57AEE0"/>
          <w:sz w:val="18"/>
        </w:rPr>
        <w:t xml:space="preserve"> Python </w:t>
      </w:r>
      <w:r>
        <w:rPr>
          <w:color w:val="718096"/>
        </w:rPr>
        <w:t xml:space="preserve"> • </w:t>
      </w:r>
      <w:r>
        <w:rPr>
          <w:rFonts w:ascii="Arial" w:hAnsi="Arial"/>
          <w:b/>
          <w:color w:val="57AEE0"/>
          <w:sz w:val="18"/>
        </w:rPr>
        <w:t xml:space="preserve"> GitHub </w:t>
      </w:r>
      <w:r>
        <w:rPr>
          <w:color w:val="718096"/>
        </w:rPr>
        <w:t xml:space="preserve"> • </w:t>
      </w:r>
      <w:r>
        <w:rPr>
          <w:rFonts w:ascii="Arial" w:hAnsi="Arial"/>
          <w:b/>
          <w:color w:val="57AEE0"/>
          <w:sz w:val="18"/>
        </w:rPr>
        <w:t xml:space="preserve"> Automatisation IA </w:t>
      </w:r>
    </w:p>
    <w:p>
      <w:pPr>
        <w:spacing w:before="40" w:after="40"/>
        <w:pBdr>
          <w:bottom w:val="single" w:sz="4" w:space="1" w:color="E2E8F0"/>
        </w:pBdr>
      </w:pPr>
    </w:p>
    <w:p>
      <w:pPr>
        <w:spacing w:before="200"/>
        <w:jc w:val="center"/>
      </w:pPr>
      <w:r>
        <w:rPr>
          <w:rFonts w:ascii="Arial" w:hAnsi="Arial"/>
          <w:color w:val="718096"/>
          <w:sz w:val="20"/>
        </w:rPr>
        <w:t>Duree : 1h  |  Niveau : Debutant  |  Livrable : MVP fonctionnel</w:t>
      </w:r>
    </w:p>
    <w:p/>
    <w:p>
      <w:pPr>
        <w:spacing w:before="300"/>
      </w:pPr>
      <w:r>
        <w:rPr>
          <w:b/>
          <w:color w:val="051E3B"/>
        </w:rPr>
        <w:t xml:space="preserve">Objectif : </w:t>
      </w:r>
      <w:r>
        <w:rPr>
          <w:color w:val="2D3748"/>
        </w:rPr>
        <w:t>Savoir recreer de A a Z un pipeline de generation de contenu assiste par IA, en utilisant Claude Code comme co-developpeur.</w:t>
      </w:r>
    </w:p>
    <w:p>
      <w:r>
        <w:br w:type="page"/>
      </w:r>
    </w:p>
    <w:p>
      <w:pPr>
        <w:pStyle w:val="Heading1"/>
      </w:pPr>
      <w:r>
        <w:t>Deroulement de la 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67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Sequence</w:t>
            </w:r>
          </w:p>
        </w:tc>
        <w:tc>
          <w:tcPr>
            <w:tcW w:type="dxa" w:w="1134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Duree</w:t>
            </w:r>
          </w:p>
        </w:tc>
        <w:tc>
          <w:tcPr>
            <w:tcW w:type="dxa" w:w="5102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Contenu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1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Pitch &amp; Demo</w:t>
            </w:r>
          </w:p>
        </w:tc>
        <w:tc>
          <w:tcPr>
            <w:tcW w:type="dxa" w:w="1134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5 min</w:t>
            </w:r>
          </w:p>
        </w:tc>
        <w:tc>
          <w:tcPr>
            <w:tcW w:type="dxa" w:w="5102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Le produit final, ce qu'on va construire</w:t>
            </w:r>
          </w:p>
        </w:tc>
      </w:tr>
      <w:tr>
        <w:tc>
          <w:tcPr>
            <w:tcW w:type="dxa" w:w="567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2</w:t>
            </w:r>
          </w:p>
        </w:tc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Methode Claude Code</w:t>
            </w:r>
          </w:p>
        </w:tc>
        <w:tc>
          <w:tcPr>
            <w:tcW w:type="dxa" w:w="1134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10 min</w:t>
            </w:r>
          </w:p>
        </w:tc>
        <w:tc>
          <w:tcPr>
            <w:tcW w:type="dxa" w:w="5102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Les 4 regles d'or du prompting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3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Construction guidee</w:t>
            </w:r>
          </w:p>
        </w:tc>
        <w:tc>
          <w:tcPr>
            <w:tcW w:type="dxa" w:w="1134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35 min</w:t>
            </w:r>
          </w:p>
        </w:tc>
        <w:tc>
          <w:tcPr>
            <w:tcW w:type="dxa" w:w="5102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5 etapes avec prompts copier-coller</w:t>
            </w:r>
          </w:p>
        </w:tc>
      </w:tr>
      <w:tr>
        <w:tc>
          <w:tcPr>
            <w:tcW w:type="dxa" w:w="567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4</w:t>
            </w:r>
          </w:p>
        </w:tc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Exercice + Q&amp;A</w:t>
            </w:r>
          </w:p>
        </w:tc>
        <w:tc>
          <w:tcPr>
            <w:tcW w:type="dxa" w:w="1134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10 min</w:t>
            </w:r>
          </w:p>
        </w:tc>
        <w:tc>
          <w:tcPr>
            <w:tcW w:type="dxa" w:w="5102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Modifier une brique, poser vos questions</w:t>
            </w:r>
          </w:p>
        </w:tc>
      </w:tr>
    </w:tbl>
    <w:p>
      <w:r>
        <w:br w:type="page"/>
      </w:r>
    </w:p>
    <w:p>
      <w:pPr>
        <w:pStyle w:val="Heading1"/>
      </w:pPr>
      <w:r>
        <w:t>1. Le produit final (5 min)</w:t>
      </w:r>
    </w:p>
    <w:p>
      <w:pPr>
        <w:pStyle w:val="Heading2"/>
      </w:pPr>
      <w:r>
        <w:t>Ce qu'on va construire</w:t>
      </w:r>
    </w:p>
    <w:p>
      <w:pPr>
        <w:spacing w:after="80"/>
      </w:pPr>
      <w:r>
        <w:rPr>
          <w:rFonts w:ascii="Arial" w:hAnsi="Arial"/>
          <w:color w:val="2D3748"/>
          <w:sz w:val="20"/>
        </w:rPr>
        <w:t>Un agent Python qui genere automatiquement une newsletter mensuelle :</w:t>
      </w:r>
    </w:p>
    <w:p>
      <w:pPr>
        <w:jc w:val="center"/>
      </w:pPr>
      <w:r>
        <w:rPr>
          <w:rFonts w:ascii="Arial" w:hAnsi="Arial"/>
          <w:b/>
          <w:color w:val="051E5B"/>
          <w:sz w:val="20"/>
        </w:rPr>
        <w:t>SCHEMA : Pipeline de generation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1247"/>
            <w:shd w:fill="051E3B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Sources RSS</w:t>
            </w:r>
          </w:p>
        </w:tc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57AEE0"/>
                <w:sz w:val="24"/>
              </w:rPr>
              <w:t xml:space="preserve">  →  </w:t>
            </w:r>
          </w:p>
        </w:tc>
        <w:tc>
          <w:tcPr>
            <w:tcW w:type="dxa" w:w="1247"/>
            <w:shd w:fill="57AEE0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Collecte</w:t>
            </w:r>
          </w:p>
        </w:tc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57AEE0"/>
                <w:sz w:val="24"/>
              </w:rPr>
              <w:t xml:space="preserve">  →  </w:t>
            </w:r>
          </w:p>
        </w:tc>
        <w:tc>
          <w:tcPr>
            <w:tcW w:type="dxa" w:w="1247"/>
            <w:shd w:fill="57AEE0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Analyse IA</w:t>
            </w:r>
          </w:p>
        </w:tc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57AEE0"/>
                <w:sz w:val="24"/>
              </w:rPr>
              <w:t xml:space="preserve">  →  </w:t>
            </w:r>
          </w:p>
        </w:tc>
        <w:tc>
          <w:tcPr>
            <w:tcW w:type="dxa" w:w="1247"/>
            <w:shd w:fill="57AEE0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Curation</w:t>
            </w:r>
          </w:p>
        </w:tc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57AEE0"/>
                <w:sz w:val="24"/>
              </w:rPr>
              <w:t xml:space="preserve">  →  </w:t>
            </w:r>
          </w:p>
        </w:tc>
        <w:tc>
          <w:tcPr>
            <w:tcW w:type="dxa" w:w="1247"/>
            <w:shd w:fill="57AEE0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Redaction</w:t>
            </w:r>
          </w:p>
        </w:tc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57AEE0"/>
                <w:sz w:val="24"/>
              </w:rPr>
              <w:t xml:space="preserve">  →  </w:t>
            </w:r>
          </w:p>
        </w:tc>
        <w:tc>
          <w:tcPr>
            <w:tcW w:type="dxa" w:w="1247"/>
            <w:shd w:fill="051E3B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HTML</w:t>
            </w:r>
          </w:p>
        </w:tc>
      </w:tr>
    </w:tbl>
    <w:p/>
    <w:p>
      <w:pPr>
        <w:pStyle w:val="ListBullet"/>
        <w:spacing w:before="20" w:after="20"/>
        <w:ind w:left="680"/>
      </w:pPr>
      <w:r>
        <w:rPr>
          <w:rFonts w:ascii="Arial" w:hAnsi="Arial"/>
          <w:b/>
          <w:color w:val="2D3748"/>
          <w:sz w:val="20"/>
        </w:rPr>
        <w:t xml:space="preserve">Collecte : </w:t>
      </w:r>
      <w:r>
        <w:rPr>
          <w:rFonts w:ascii="Arial" w:hAnsi="Arial"/>
          <w:color w:val="2D3748"/>
          <w:sz w:val="20"/>
        </w:rPr>
        <w:t>17 sources RSS (regulateurs, presse, fintech)</w:t>
      </w:r>
    </w:p>
    <w:p>
      <w:pPr>
        <w:pStyle w:val="ListBullet"/>
        <w:spacing w:before="20" w:after="20"/>
        <w:ind w:left="680"/>
      </w:pPr>
      <w:r>
        <w:rPr>
          <w:rFonts w:ascii="Arial" w:hAnsi="Arial"/>
          <w:b/>
          <w:color w:val="2D3748"/>
          <w:sz w:val="20"/>
        </w:rPr>
        <w:t xml:space="preserve">Curation IA : </w:t>
      </w:r>
      <w:r>
        <w:rPr>
          <w:rFonts w:ascii="Arial" w:hAnsi="Arial"/>
          <w:color w:val="2D3748"/>
          <w:sz w:val="20"/>
        </w:rPr>
        <w:t>scoring par pertinence, filtre par theme, priorite France</w:t>
      </w:r>
    </w:p>
    <w:p>
      <w:pPr>
        <w:pStyle w:val="ListBullet"/>
        <w:spacing w:before="20" w:after="20"/>
        <w:ind w:left="680"/>
      </w:pPr>
      <w:r>
        <w:rPr>
          <w:rFonts w:ascii="Arial" w:hAnsi="Arial"/>
          <w:b/>
          <w:color w:val="2D3748"/>
          <w:sz w:val="20"/>
        </w:rPr>
        <w:t xml:space="preserve">Redaction IA : </w:t>
      </w:r>
      <w:r>
        <w:rPr>
          <w:rFonts w:ascii="Arial" w:hAnsi="Arial"/>
          <w:color w:val="2D3748"/>
          <w:sz w:val="20"/>
        </w:rPr>
        <w:t>editorial style McKinsey, cas terrain anonymise</w:t>
      </w:r>
    </w:p>
    <w:p>
      <w:pPr>
        <w:pStyle w:val="ListBullet"/>
        <w:spacing w:before="20" w:after="20"/>
        <w:ind w:left="680"/>
      </w:pPr>
      <w:r>
        <w:rPr>
          <w:rFonts w:ascii="Arial" w:hAnsi="Arial"/>
          <w:b/>
          <w:color w:val="2D3748"/>
          <w:sz w:val="20"/>
        </w:rPr>
        <w:t xml:space="preserve">Mise en page : </w:t>
      </w:r>
      <w:r>
        <w:rPr>
          <w:rFonts w:ascii="Arial" w:hAnsi="Arial"/>
          <w:color w:val="2D3748"/>
          <w:sz w:val="20"/>
        </w:rPr>
        <w:t>HTML responsive aux couleurs Ares &amp; Co</w:t>
      </w:r>
    </w:p>
    <w:p>
      <w:pPr>
        <w:pStyle w:val="Heading2"/>
      </w:pPr>
      <w:r>
        <w:t>Fonctionnalites parametrables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Parametre</w:t>
            </w:r>
          </w:p>
        </w:tc>
        <w:tc>
          <w:tcPr>
            <w:tcW w:type="dxa" w:w="2551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Fichier</w:t>
            </w:r>
          </w:p>
        </w:tc>
        <w:tc>
          <w:tcPr>
            <w:tcW w:type="dxa" w:w="4535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Ce qu'on peut changer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Sources RSS</w:t>
            </w:r>
          </w:p>
        </w:tc>
        <w:tc>
          <w:tcPr>
            <w:tcW w:type="dxa" w:w="255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config/sources.yaml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Ajouter/supprimer des flux, changer les URL</w:t>
            </w:r>
          </w:p>
        </w:tc>
      </w:tr>
      <w:tr>
        <w:tc>
          <w:tcPr>
            <w:tcW w:type="dxa" w:w="1984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Themes editoriaux</w:t>
            </w:r>
          </w:p>
        </w:tc>
        <w:tc>
          <w:tcPr>
            <w:tcW w:type="dxa" w:w="255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config/themes.yaml</w:t>
            </w:r>
          </w:p>
        </w:tc>
        <w:tc>
          <w:tcPr>
            <w:tcW w:type="dxa" w:w="45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Modifier les 6 territoires, mots-cles, planning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Nombre d'articles</w:t>
            </w:r>
          </w:p>
        </w:tc>
        <w:tc>
          <w:tcPr>
            <w:tcW w:type="dxa" w:w="255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src/agent.py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Changer max_articles (defaut: 6)</w:t>
            </w:r>
          </w:p>
        </w:tc>
      </w:tr>
      <w:tr>
        <w:tc>
          <w:tcPr>
            <w:tcW w:type="dxa" w:w="1984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Ton editorial</w:t>
            </w:r>
          </w:p>
        </w:tc>
        <w:tc>
          <w:tcPr>
            <w:tcW w:type="dxa" w:w="255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src/persona.py</w:t>
            </w:r>
          </w:p>
        </w:tc>
        <w:tc>
          <w:tcPr>
            <w:tcW w:type="dxa" w:w="45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Ajuster le style, la longueur, les consignes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Template HTML</w:t>
            </w:r>
          </w:p>
        </w:tc>
        <w:tc>
          <w:tcPr>
            <w:tcW w:type="dxa" w:w="255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templates/newsletter_v2.html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Couleurs, structure, sections</w:t>
            </w:r>
          </w:p>
        </w:tc>
      </w:tr>
      <w:tr>
        <w:tc>
          <w:tcPr>
            <w:tcW w:type="dxa" w:w="1984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Modele Claude</w:t>
            </w:r>
          </w:p>
        </w:tc>
        <w:tc>
          <w:tcPr>
            <w:tcW w:type="dxa" w:w="255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src/writer.py</w:t>
            </w:r>
          </w:p>
        </w:tc>
        <w:tc>
          <w:tcPr>
            <w:tcW w:type="dxa" w:w="45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Changer claude-sonnet vers opus/haiku</w:t>
            </w:r>
          </w:p>
        </w:tc>
      </w:tr>
    </w:tbl>
    <w:p>
      <w:pPr>
        <w:pStyle w:val="Heading2"/>
      </w:pPr>
      <w:r>
        <w:t>Architecture technique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2551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4819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Input → Output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collector.py</w:t>
            </w:r>
          </w:p>
        </w:tc>
        <w:tc>
          <w:tcPr>
            <w:tcW w:type="dxa" w:w="255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Collecte les flux RSS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URLs → Liste d'articles bruts</w:t>
            </w:r>
          </w:p>
        </w:tc>
      </w:tr>
      <w:tr>
        <w:tc>
          <w:tcPr>
            <w:tcW w:type="dxa" w:w="170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analyzer.py</w:t>
            </w:r>
          </w:p>
        </w:tc>
        <w:tc>
          <w:tcPr>
            <w:tcW w:type="dxa" w:w="255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Analyse avec Claude API</w:t>
            </w:r>
          </w:p>
        </w:tc>
        <w:tc>
          <w:tcPr>
            <w:tcW w:type="dxa" w:w="481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Articles → Articles enrichis (score, resume)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curator.py</w:t>
            </w:r>
          </w:p>
        </w:tc>
        <w:tc>
          <w:tcPr>
            <w:tcW w:type="dxa" w:w="255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Selectionne les meilleurs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Articles enrichis → Top 6 par theme</w:t>
            </w:r>
          </w:p>
        </w:tc>
      </w:tr>
      <w:tr>
        <w:tc>
          <w:tcPr>
            <w:tcW w:type="dxa" w:w="170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writer.py</w:t>
            </w:r>
          </w:p>
        </w:tc>
        <w:tc>
          <w:tcPr>
            <w:tcW w:type="dxa" w:w="255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Redige et met en page</w:t>
            </w:r>
          </w:p>
        </w:tc>
        <w:tc>
          <w:tcPr>
            <w:tcW w:type="dxa" w:w="481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Selection → Editorial + HTML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agent.py</w:t>
            </w:r>
          </w:p>
        </w:tc>
        <w:tc>
          <w:tcPr>
            <w:tcW w:type="dxa" w:w="255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Orchestre le tout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Commande CLI → Newsletter finale</w:t>
            </w:r>
          </w:p>
        </w:tc>
      </w:tr>
    </w:tbl>
    <w:p>
      <w:r>
        <w:br w:type="page"/>
      </w:r>
    </w:p>
    <w:p>
      <w:pPr>
        <w:pStyle w:val="Heading1"/>
      </w:pPr>
      <w:r>
        <w:t>2. Methode Claude Code (10 min)</w:t>
      </w:r>
    </w:p>
    <w:p>
      <w:pPr>
        <w:pStyle w:val="Heading2"/>
      </w:pPr>
      <w:r>
        <w:t>Le cycle de developpement avec Claude Code</w:t>
      </w:r>
    </w:p>
    <w:p>
      <w:pPr>
        <w:spacing w:before="100"/>
        <w:jc w:val="center"/>
      </w:pPr>
      <w:r>
        <w:rPr>
          <w:rFonts w:ascii="Arial" w:hAnsi="Arial"/>
          <w:b/>
          <w:color w:val="051E5B"/>
          <w:sz w:val="20"/>
        </w:rPr>
        <w:t>SCHEMA : Cycle d'iteration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417"/>
            <w:shd w:fill="051E3B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1. PROMPT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57AEE0"/>
                <w:sz w:val="24"/>
              </w:rPr>
              <w:t>→</w:t>
            </w:r>
          </w:p>
        </w:tc>
        <w:tc>
          <w:tcPr>
            <w:tcW w:type="dxa" w:w="1417"/>
            <w:shd w:fill="57AEE0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2. GENERER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57AEE0"/>
                <w:sz w:val="24"/>
              </w:rPr>
              <w:t>→</w:t>
            </w:r>
          </w:p>
        </w:tc>
        <w:tc>
          <w:tcPr>
            <w:tcW w:type="dxa" w:w="1417"/>
            <w:shd w:fill="57AEE0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3. TESTER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57AEE0"/>
                <w:sz w:val="24"/>
              </w:rPr>
              <w:t>↑</w:t>
            </w:r>
          </w:p>
        </w:tc>
        <w:tc>
          <w:tcPr>
            <w:tcW w:type="dxa" w:w="1417"/>
          </w:tcPr>
          <w:p/>
        </w:tc>
        <w:tc>
          <w:tcPr>
            <w:tcW w:type="dxa" w:w="1417"/>
          </w:tcPr>
          <w:p/>
        </w:tc>
        <w:tc>
          <w:tcPr>
            <w:tcW w:type="dxa" w:w="1417"/>
          </w:tcPr>
          <w:p/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57AEE0"/>
                <w:sz w:val="24"/>
              </w:rPr>
              <w:t>↓</w:t>
            </w:r>
          </w:p>
        </w:tc>
      </w:tr>
      <w:tr>
        <w:tc>
          <w:tcPr>
            <w:tcW w:type="dxa" w:w="1417"/>
            <w:shd w:fill="059669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5. VALIDER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57AEE0"/>
                <w:sz w:val="24"/>
              </w:rPr>
              <w:t>←</w:t>
            </w:r>
          </w:p>
        </w:tc>
        <w:tc>
          <w:tcPr>
            <w:tcW w:type="dxa" w:w="1417"/>
            <w:shd w:fill="EA580C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4. CORRIGER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57AEE0"/>
                <w:sz w:val="24"/>
              </w:rPr>
              <w:t>←</w:t>
            </w:r>
          </w:p>
        </w:tc>
        <w:tc>
          <w:tcPr>
            <w:tcW w:type="dxa" w:w="1417"/>
          </w:tcPr>
          <w:p>
            <w:r/>
          </w:p>
        </w:tc>
      </w:tr>
    </w:tbl>
    <w:p/>
    <w:p>
      <w:pPr>
        <w:pStyle w:val="Heading2"/>
      </w:pPr>
      <w:r>
        <w:t>Les 4 regles d'or</w:t>
      </w:r>
    </w:p>
    <w:p>
      <w:r>
        <w:rPr>
          <w:b/>
          <w:color w:val="051E3B"/>
          <w:sz w:val="22"/>
        </w:rPr>
        <w:t>Regle 1 : Decomposer avant de coder</w:t>
      </w:r>
    </w:p>
    <w:p>
      <w:pPr>
        <w:spacing w:after="80"/>
      </w:pPr>
      <w:r>
        <w:rPr>
          <w:rFonts w:ascii="Arial" w:hAnsi="Arial"/>
          <w:color w:val="2D3748"/>
          <w:sz w:val="20"/>
        </w:rPr>
        <w:t>Ne jamais demander "cree-moi une newsletter". Toujours decouper en briques independantes :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❌ "Cree un systeme de newsletter automatise"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✅ "Cree un module Python qui collecte les articles d'un flux RSS"</w:t>
      </w:r>
    </w:p>
    <w:p>
      <w:pPr>
        <w:spacing w:before="160"/>
      </w:pPr>
      <w:r>
        <w:rPr>
          <w:b/>
          <w:color w:val="051E3B"/>
          <w:sz w:val="22"/>
        </w:rPr>
        <w:t>Regle 2 : Donner le contexte metier</w:t>
      </w:r>
    </w:p>
    <w:p>
      <w:pPr>
        <w:spacing w:after="80"/>
      </w:pPr>
      <w:r>
        <w:rPr>
          <w:rFonts w:ascii="Arial" w:hAnsi="Arial"/>
          <w:color w:val="2D3748"/>
          <w:sz w:val="20"/>
        </w:rPr>
        <w:t>Claude Code est plus efficace avec le contexte. Expliquer QUI, POUR QUI, POURQUOI :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❌ "Genere un resume d'article"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✅ "Genere un resume pour un DG de banque, avec implications strategiques"</w:t>
      </w:r>
    </w:p>
    <w:p>
      <w:pPr>
        <w:spacing w:before="160"/>
      </w:pPr>
      <w:r>
        <w:rPr>
          <w:b/>
          <w:color w:val="051E3B"/>
          <w:sz w:val="22"/>
        </w:rPr>
        <w:t>Regle 3 : Iterer par petits pas</w:t>
      </w:r>
    </w:p>
    <w:p>
      <w:pPr>
        <w:spacing w:after="80"/>
      </w:pPr>
      <w:r>
        <w:rPr>
          <w:rFonts w:ascii="Arial" w:hAnsi="Arial"/>
          <w:color w:val="2D3748"/>
          <w:sz w:val="20"/>
        </w:rPr>
        <w:t>Tester chaque brique avant de passer a la suivante. Si erreur : coller le message dans Claude Code.</w:t>
      </w:r>
    </w:p>
    <w:p>
      <w:pPr>
        <w:spacing w:before="160"/>
      </w:pPr>
      <w:r>
        <w:rPr>
          <w:b/>
          <w:color w:val="051E3B"/>
          <w:sz w:val="22"/>
        </w:rPr>
        <w:t>Regle 4 : Montrer des exemples</w:t>
      </w:r>
    </w:p>
    <w:p>
      <w:pPr>
        <w:spacing w:after="80"/>
      </w:pPr>
      <w:r>
        <w:rPr>
          <w:rFonts w:ascii="Arial" w:hAnsi="Arial"/>
          <w:color w:val="2D3748"/>
          <w:sz w:val="20"/>
        </w:rPr>
        <w:t>Un exemple vaut 1000 mots. Donner un BON et un MAUVAIS exemple dans le prompt.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8F5E9"/>
          </w:tcPr>
          <w:p>
            <w:r/>
            <w:r>
              <w:rPr>
                <w:rFonts w:ascii="Arial" w:hAnsi="Arial"/>
                <w:color w:val="059669"/>
                <w:sz w:val="18"/>
              </w:rPr>
              <w:t>💡 Claude Code garde l'historique : pas besoin de tout re-expliquer a chaque prompt.</w:t>
            </w:r>
          </w:p>
        </w:tc>
      </w:tr>
    </w:tbl>
    <w:p>
      <w:pPr>
        <w:pStyle w:val="Heading2"/>
      </w:pPr>
      <w:r>
        <w:t>Quand on ne sait pas par ou commencer</w:t>
      </w:r>
    </w:p>
    <w:p>
      <w:pPr>
        <w:spacing w:after="80"/>
      </w:pPr>
      <w:r>
        <w:rPr>
          <w:rFonts w:ascii="Arial" w:hAnsi="Arial"/>
          <w:color w:val="2D3748"/>
          <w:sz w:val="20"/>
        </w:rPr>
        <w:t>Claude Code peut vous aider a structurer votre reflexion AVANT de coder. Exemples de prompts :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# Pour comprendre l'architecture :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"Je veux creer une newsletter automatisee. Quelles sont les briques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 xml:space="preserve"> techniques necessaires ? Propose-moi une architecture simple."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# Pour decomposer une tache :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"Je dois analyser des articles avec l'IA. Decompose cette tache en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 xml:space="preserve"> etapes simples que je peux implementer une par une."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# Pour choisir une approche :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"Pour stocker mes sources RSS, vaut-il mieux un fichier YAML, JSON,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 xml:space="preserve"> ou une base de donnees ? Compare les options pour mon cas."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# Quand on est bloque :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"Je ne comprends pas comment fonctionne feedparser. Montre-moi un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 xml:space="preserve"> exemple minimal qui recupere les articles d'un flux RSS."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3F2FD"/>
          </w:tcPr>
          <w:p>
            <w:r/>
            <w:r>
              <w:rPr>
                <w:rFonts w:ascii="Arial" w:hAnsi="Arial"/>
                <w:color w:val="57AEE0"/>
                <w:sz w:val="18"/>
              </w:rPr>
              <w:t>ℹ️ Claude Code est votre binome developpeur. N'hesitez pas a lui demander d'expliquer, de simplifier, ou de proposer des alternatives.</w:t>
            </w:r>
          </w:p>
        </w:tc>
      </w:tr>
    </w:tbl>
    <w:p>
      <w:r>
        <w:br w:type="page"/>
      </w:r>
    </w:p>
    <w:p>
      <w:pPr>
        <w:pStyle w:val="Heading1"/>
      </w:pPr>
      <w:r>
        <w:t>3. Construction guidee (35 min)</w:t>
      </w:r>
    </w:p>
    <w:p>
      <w:pPr>
        <w:pStyle w:val="Heading2"/>
      </w:pPr>
      <w:r>
        <w:t>Etape 0 : Installer les prerequis</w:t>
      </w:r>
    </w:p>
    <w:p>
      <w:pPr>
        <w:jc w:val="center"/>
      </w:pPr>
      <w:r>
        <w:rPr>
          <w:rFonts w:ascii="Arial" w:hAnsi="Arial"/>
          <w:b/>
          <w:color w:val="051E5B"/>
          <w:sz w:val="20"/>
        </w:rPr>
        <w:t>SCHEMA : Prerequis a installer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247"/>
            <w:shd w:fill="051E3B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Python</w:t>
            </w:r>
          </w:p>
        </w:tc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57AEE0"/>
                <w:sz w:val="24"/>
              </w:rPr>
              <w:t xml:space="preserve">  →  </w:t>
            </w:r>
          </w:p>
        </w:tc>
        <w:tc>
          <w:tcPr>
            <w:tcW w:type="dxa" w:w="1247"/>
            <w:shd w:fill="57AEE0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Git</w:t>
            </w:r>
          </w:p>
        </w:tc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57AEE0"/>
                <w:sz w:val="24"/>
              </w:rPr>
              <w:t xml:space="preserve">  →  </w:t>
            </w:r>
          </w:p>
        </w:tc>
        <w:tc>
          <w:tcPr>
            <w:tcW w:type="dxa" w:w="1247"/>
            <w:shd w:fill="57AEE0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VS Code</w:t>
            </w:r>
          </w:p>
        </w:tc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57AEE0"/>
                <w:sz w:val="24"/>
              </w:rPr>
              <w:t xml:space="preserve">  →  </w:t>
            </w:r>
          </w:p>
        </w:tc>
        <w:tc>
          <w:tcPr>
            <w:tcW w:type="dxa" w:w="1247"/>
            <w:shd w:fill="57AEE0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Claude Code</w:t>
            </w:r>
          </w:p>
        </w:tc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57AEE0"/>
                <w:sz w:val="24"/>
              </w:rPr>
              <w:t xml:space="preserve">  →  </w:t>
            </w:r>
          </w:p>
        </w:tc>
        <w:tc>
          <w:tcPr>
            <w:tcW w:type="dxa" w:w="1247"/>
            <w:shd w:fill="051E3B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Cle API</w:t>
            </w:r>
          </w:p>
        </w:tc>
      </w:tr>
    </w:tbl>
    <w:p/>
    <w:p>
      <w:pPr>
        <w:spacing w:before="200"/>
      </w:pPr>
      <w:r>
        <w:rPr>
          <w:b/>
          <w:color w:val="051E5B"/>
          <w:sz w:val="20"/>
        </w:rPr>
        <w:t>1. Installer Python</w:t>
      </w:r>
    </w:p>
    <w:p>
      <w:pPr>
        <w:spacing w:after="80"/>
      </w:pPr>
      <w:r>
        <w:rPr>
          <w:rFonts w:ascii="Arial" w:hAnsi="Arial"/>
          <w:color w:val="2D3748"/>
          <w:sz w:val="20"/>
        </w:rPr>
        <w:t>Telecharger Python depuis le site officiel et l'installer :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# Telechargement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https://www.python.org/downloads/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# IMPORTANT : Cocher 'Add Python to PATH' lors de l'installation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# Verification dans PowerShell :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python --version    # Doit afficher 'Python 3.11.x' ou superieur</w:t>
      </w:r>
    </w:p>
    <w:p>
      <w:pPr>
        <w:spacing w:before="160"/>
      </w:pPr>
      <w:r>
        <w:rPr>
          <w:b/>
          <w:color w:val="051E5B"/>
          <w:sz w:val="20"/>
        </w:rPr>
        <w:t>2. Installer Git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# Telechargement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https://git-scm.com/download/win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# Verification :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git --version       # Doit afficher 'git version 2.x.x'</w:t>
      </w:r>
    </w:p>
    <w:p>
      <w:pPr>
        <w:spacing w:before="160"/>
      </w:pPr>
      <w:r>
        <w:rPr>
          <w:b/>
          <w:color w:val="051E5B"/>
          <w:sz w:val="20"/>
        </w:rPr>
        <w:t>3. Installer Claude Code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# Dans PowerShell (en administrateur) :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npm install -g @anthropic-ai/claude-code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# Si npm n'est pas installe, installer Node.js d'abord :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https://nodejs.org/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# Verification :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claude --version</w:t>
      </w:r>
    </w:p>
    <w:p>
      <w:pPr>
        <w:spacing w:before="40" w:after="40"/>
        <w:pBdr>
          <w:bottom w:val="single" w:sz="4" w:space="1" w:color="E2E8F0"/>
        </w:pBdr>
      </w:pPr>
    </w:p>
    <w:p>
      <w:pPr>
        <w:pStyle w:val="Heading2"/>
      </w:pPr>
      <w:r>
        <w:t>Etape 1 : Preparer l'environnement projet</w:t>
      </w:r>
    </w:p>
    <w:p>
      <w:r>
        <w:rPr>
          <w:b/>
          <w:color w:val="051E5B"/>
        </w:rPr>
        <w:t>Commandes PowerShell a executer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535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Commande</w:t>
            </w:r>
          </w:p>
        </w:tc>
        <w:tc>
          <w:tcPr>
            <w:tcW w:type="dxa" w:w="4535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Explication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mkdir C:\Projets\newsletter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Cree le dossier du projet</w:t>
            </w:r>
          </w:p>
        </w:tc>
      </w:tr>
      <w:tr>
        <w:tc>
          <w:tcPr>
            <w:tcW w:type="dxa" w:w="45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cd C:\Projets\newsletter</w:t>
            </w:r>
          </w:p>
        </w:tc>
        <w:tc>
          <w:tcPr>
            <w:tcW w:type="dxa" w:w="45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Se positionne dans le dossier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git init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Initialise le versioning Git</w:t>
            </w:r>
          </w:p>
        </w:tc>
      </w:tr>
      <w:tr>
        <w:tc>
          <w:tcPr>
            <w:tcW w:type="dxa" w:w="45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python -m venv venv</w:t>
            </w:r>
          </w:p>
        </w:tc>
        <w:tc>
          <w:tcPr>
            <w:tcW w:type="dxa" w:w="45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Cree un environnement Python isole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.\venv\Scripts\Activate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Active l'environnement (prompt change)</w:t>
            </w:r>
          </w:p>
        </w:tc>
      </w:tr>
      <w:tr>
        <w:tc>
          <w:tcPr>
            <w:tcW w:type="dxa" w:w="45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pip install anthropic feedparser pyyaml jinja2 rich python-dotenv</w:t>
            </w:r>
          </w:p>
        </w:tc>
        <w:tc>
          <w:tcPr>
            <w:tcW w:type="dxa" w:w="45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Installe les librairies necessaires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echo ANTHROPIC_API_KEY=sk-ant-xxx &gt; .env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Stocke la cle API Claude (remplacer xxx)</w:t>
            </w:r>
          </w:p>
        </w:tc>
      </w:tr>
      <w:tr>
        <w:tc>
          <w:tcPr>
            <w:tcW w:type="dxa" w:w="45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claude</w:t>
            </w:r>
          </w:p>
        </w:tc>
        <w:tc>
          <w:tcPr>
            <w:tcW w:type="dxa" w:w="45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Lance Claude Code - pret a coder !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FF3E0"/>
          </w:tcPr>
          <w:p>
            <w:r/>
            <w:r>
              <w:rPr>
                <w:rFonts w:ascii="Arial" w:hAnsi="Arial"/>
                <w:color w:val="EA580C"/>
                <w:sz w:val="18"/>
              </w:rPr>
              <w:t>⚠️ La cle API Claude s'obtient sur console.anthropic.com. Ne jamais la partager ou la commiter.</w:t>
            </w:r>
          </w:p>
        </w:tc>
      </w:tr>
    </w:tbl>
    <w:p>
      <w:r>
        <w:br w:type="page"/>
      </w:r>
    </w:p>
    <w:p>
      <w:pPr>
        <w:pStyle w:val="Heading2"/>
      </w:pPr>
      <w:r>
        <w:t>Etape 2 : Le collecteur RSS (7 min)</w:t>
      </w:r>
    </w:p>
    <w:p>
      <w:pPr>
        <w:spacing w:before="160"/>
      </w:pPr>
      <w:r>
        <w:rPr>
          <w:rFonts w:ascii="Arial" w:hAnsi="Arial"/>
          <w:b/>
          <w:color w:val="57AEE0"/>
          <w:sz w:val="20"/>
        </w:rPr>
        <w:t>PROMPT : Collecteur RSS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7FAFC"/>
          </w:tcPr>
          <w:p>
            <w:r/>
            <w:r>
              <w:rPr>
                <w:rFonts w:ascii="Consolas" w:hAnsi="Consolas"/>
                <w:color w:val="2D3748"/>
                <w:sz w:val="16"/>
              </w:rPr>
              <w:t>Cree un module Python collector.py qui :</w:t>
              <w:br/>
              <w:t>1. Lit une liste de sources RSS depuis config/sources.yaml</w:t>
              <w:br/>
              <w:t>2. Pour chaque source, recupere les articles des 30 derniers jours</w:t>
              <w:br/>
              <w:t>3. Retourne une liste d'objets Article avec : id, title, url, source, published_date, content</w:t>
              <w:br/>
              <w:br/>
              <w:t>Le fichier sources.yaml a cette structure :</w:t>
              <w:br/>
              <w:t>sources:</w:t>
              <w:br/>
              <w:t xml:space="preserve">  - name: "BCE"</w:t>
              <w:br/>
              <w:t xml:space="preserve">    url: "https://www.ecb.europa.eu/rss/press.html"</w:t>
              <w:br/>
              <w:t xml:space="preserve">    category: "regulateur"</w:t>
              <w:br/>
              <w:br/>
              <w:t>Utilise feedparser pour parser les RSS. Gere les erreurs reseau proprement.</w:t>
            </w:r>
          </w:p>
        </w:tc>
      </w:tr>
    </w:tbl>
    <w:p>
      <w:r>
        <w:rPr>
          <w:b/>
          <w:color w:val="059669"/>
        </w:rPr>
        <w:t xml:space="preserve">→ </w:t>
      </w:r>
      <w:r>
        <w:rPr>
          <w:rFonts w:ascii="Arial" w:hAnsi="Arial"/>
          <w:i/>
          <w:color w:val="718096"/>
          <w:sz w:val="18"/>
        </w:rPr>
        <w:t>Claude genere collector.py + un exemple sources.yaml</w:t>
      </w:r>
    </w:p>
    <w:p>
      <w:r>
        <w:rPr>
          <w:b/>
        </w:rPr>
        <w:t xml:space="preserve">Test : 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python -c "from collector import Collector; c = Collector(); print(len(c.collect()))"</w:t>
      </w:r>
    </w:p>
    <w:p>
      <w:pPr>
        <w:pStyle w:val="Heading2"/>
      </w:pPr>
      <w:r>
        <w:t>Etape 3 : L'analyseur IA (7 min)</w:t>
      </w:r>
    </w:p>
    <w:p>
      <w:pPr>
        <w:spacing w:before="160"/>
      </w:pPr>
      <w:r>
        <w:rPr>
          <w:rFonts w:ascii="Arial" w:hAnsi="Arial"/>
          <w:b/>
          <w:color w:val="57AEE0"/>
          <w:sz w:val="20"/>
        </w:rPr>
        <w:t>PROMPT : Analyseur avec Claude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7FAFC"/>
          </w:tcPr>
          <w:p>
            <w:r/>
            <w:r>
              <w:rPr>
                <w:rFonts w:ascii="Consolas" w:hAnsi="Consolas"/>
                <w:color w:val="2D3748"/>
                <w:sz w:val="16"/>
              </w:rPr>
              <w:t>Cree un module analyzer.py qui analyse les articles avec Claude API.</w:t>
              <w:br/>
              <w:br/>
              <w:t>Pour chaque article, Claude doit retourner en JSON :</w:t>
              <w:br/>
              <w:t>- ai_summary: resume strategique 2-3 phrases (en francais)</w:t>
              <w:br/>
              <w:t>- relevance_score: pertinence 0-10 pour un DG de banque</w:t>
              <w:br/>
              <w:t>- assigned_category: regulation|monetary_policy|french_banks|innovation|ma|market</w:t>
              <w:br/>
              <w:t>- key_facts: liste de 2-3 faits cles actionnables</w:t>
              <w:br/>
              <w:br/>
              <w:t>Utilise le modele claude-sonnet-4-20250514.</w:t>
              <w:br/>
              <w:t>Le system prompt doit incarner un Senior Partner conseil en strategie bancaire.</w:t>
            </w:r>
          </w:p>
        </w:tc>
      </w:tr>
    </w:tbl>
    <w:p>
      <w:r>
        <w:rPr>
          <w:b/>
          <w:color w:val="059669"/>
        </w:rPr>
        <w:t xml:space="preserve">→ </w:t>
      </w:r>
      <w:r>
        <w:rPr>
          <w:rFonts w:ascii="Arial" w:hAnsi="Arial"/>
          <w:i/>
          <w:color w:val="718096"/>
          <w:sz w:val="18"/>
        </w:rPr>
        <w:t>Claude genere analyzer.py avec appels API structures</w:t>
      </w:r>
    </w:p>
    <w:p>
      <w:pPr>
        <w:pStyle w:val="Heading2"/>
      </w:pPr>
      <w:r>
        <w:t>Etape 4 : Le curateur (7 min)</w:t>
      </w:r>
    </w:p>
    <w:p>
      <w:pPr>
        <w:spacing w:before="160"/>
      </w:pPr>
      <w:r>
        <w:rPr>
          <w:rFonts w:ascii="Arial" w:hAnsi="Arial"/>
          <w:b/>
          <w:color w:val="57AEE0"/>
          <w:sz w:val="20"/>
        </w:rPr>
        <w:t>PROMPT : Curateur et selection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7FAFC"/>
          </w:tcPr>
          <w:p>
            <w:r/>
            <w:r>
              <w:rPr>
                <w:rFonts w:ascii="Consolas" w:hAnsi="Consolas"/>
                <w:color w:val="2D3748"/>
                <w:sz w:val="16"/>
              </w:rPr>
              <w:t>Cree un module curator.py qui selectionne les 6 meilleurs articles.</w:t>
              <w:br/>
              <w:br/>
              <w:t>Criteres de selection :</w:t>
              <w:br/>
              <w:t>1. Score de pertinence &gt;= 7/10</w:t>
              <w:br/>
              <w:t>2. Priorite aux articles francais (sources FR ou entites FR mentionnees)</w:t>
              <w:br/>
              <w:t>3. Diversite des categories (pas plus de 2 articles par categorie)</w:t>
              <w:br/>
              <w:t>4. Filtre par theme du mois si specifie</w:t>
            </w:r>
          </w:p>
        </w:tc>
      </w:tr>
    </w:tbl>
    <w:p>
      <w:r>
        <w:rPr>
          <w:b/>
          <w:color w:val="059669"/>
        </w:rPr>
        <w:t xml:space="preserve">→ </w:t>
      </w:r>
      <w:r>
        <w:rPr>
          <w:rFonts w:ascii="Arial" w:hAnsi="Arial"/>
          <w:i/>
          <w:color w:val="718096"/>
          <w:sz w:val="18"/>
        </w:rPr>
        <w:t>Claude genere curator.py avec logique de scoring</w:t>
      </w:r>
    </w:p>
    <w:p>
      <w:pPr>
        <w:pStyle w:val="Heading2"/>
      </w:pPr>
      <w:r>
        <w:t>Etape 5 : Le redacteur (7 min)</w:t>
      </w:r>
    </w:p>
    <w:p>
      <w:pPr>
        <w:spacing w:before="160"/>
      </w:pPr>
      <w:r>
        <w:rPr>
          <w:rFonts w:ascii="Arial" w:hAnsi="Arial"/>
          <w:b/>
          <w:color w:val="57AEE0"/>
          <w:sz w:val="20"/>
        </w:rPr>
        <w:t>PROMPT : Generateur d'editorial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7FAFC"/>
          </w:tcPr>
          <w:p>
            <w:r/>
            <w:r>
              <w:rPr>
                <w:rFonts w:ascii="Consolas" w:hAnsi="Consolas"/>
                <w:color w:val="2D3748"/>
                <w:sz w:val="16"/>
              </w:rPr>
              <w:t>Cree un module writer.py avec une methode generate_editorial().</w:t>
              <w:br/>
              <w:br/>
              <w:t>L'editorial doit faire 450-550 mots, style Senior Partner McKinsey.</w:t>
              <w:br/>
              <w:t>Structure : These centrale → Preuves → So what → Conviction Ares &amp; Co</w:t>
              <w:br/>
              <w:t>Terminer par : **Notre conviction : [phrase].**</w:t>
              <w:br/>
              <w:br/>
              <w:t>Ajoute aussi generate_terrain() pour un mini-cas anonymise :</w:t>
              <w:br/>
              <w:t>Titre → Probleme → Approche → Resultats</w:t>
            </w:r>
          </w:p>
        </w:tc>
      </w:tr>
    </w:tbl>
    <w:p>
      <w:r>
        <w:rPr>
          <w:b/>
          <w:color w:val="059669"/>
        </w:rPr>
        <w:t xml:space="preserve">→ </w:t>
      </w:r>
      <w:r>
        <w:rPr>
          <w:rFonts w:ascii="Arial" w:hAnsi="Arial"/>
          <w:i/>
          <w:color w:val="718096"/>
          <w:sz w:val="18"/>
        </w:rPr>
        <w:t>Claude genere writer.py avec prompts McKinsey integres</w:t>
      </w:r>
    </w:p>
    <w:p>
      <w:pPr>
        <w:pStyle w:val="Heading2"/>
      </w:pPr>
      <w:r>
        <w:t>Etape 6 : L'orchestrateur (7 min)</w:t>
      </w:r>
    </w:p>
    <w:p>
      <w:pPr>
        <w:spacing w:before="160"/>
      </w:pPr>
      <w:r>
        <w:rPr>
          <w:rFonts w:ascii="Arial" w:hAnsi="Arial"/>
          <w:b/>
          <w:color w:val="57AEE0"/>
          <w:sz w:val="20"/>
        </w:rPr>
        <w:t>PROMPT : Agent principal + template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7FAFC"/>
          </w:tcPr>
          <w:p>
            <w:r/>
            <w:r>
              <w:rPr>
                <w:rFonts w:ascii="Consolas" w:hAnsi="Consolas"/>
                <w:color w:val="2D3748"/>
                <w:sz w:val="16"/>
              </w:rPr>
              <w:t>Cree agent.py qui orchestre tout le pipeline avec argparse :</w:t>
              <w:br/>
              <w:t>- python agent.py --list-themes</w:t>
              <w:br/>
              <w:t>- python agent.py --theme growth_distribution</w:t>
              <w:br/>
              <w:t>- python agent.py --month "Mars 2026"</w:t>
              <w:br/>
              <w:br/>
              <w:t>Cree aussi templates/newsletter_v2.html avec header bleu marine (#051E3B),</w:t>
              <w:br/>
              <w:t>sections Edito/Radar/Terrain/CTA, responsive mobile, bouton Partager.</w:t>
            </w:r>
          </w:p>
        </w:tc>
      </w:tr>
    </w:tbl>
    <w:p>
      <w:r>
        <w:rPr>
          <w:b/>
          <w:color w:val="059669"/>
        </w:rPr>
        <w:t xml:space="preserve">→ </w:t>
      </w:r>
      <w:r>
        <w:rPr>
          <w:rFonts w:ascii="Arial" w:hAnsi="Arial"/>
          <w:i/>
          <w:color w:val="718096"/>
          <w:sz w:val="18"/>
        </w:rPr>
        <w:t>Claude genere agent.py + template HTML complet</w:t>
      </w:r>
    </w:p>
    <w:p>
      <w:r>
        <w:br w:type="page"/>
      </w:r>
    </w:p>
    <w:p>
      <w:pPr>
        <w:pStyle w:val="Heading1"/>
      </w:pPr>
      <w:r>
        <w:t>4. Exercice pratique (10 min)</w:t>
      </w:r>
    </w:p>
    <w:p>
      <w:pPr>
        <w:pStyle w:val="Heading2"/>
      </w:pPr>
      <w:r>
        <w:t>Mission : Modifier le ton editorial</w:t>
      </w:r>
    </w:p>
    <w:p>
      <w:pPr>
        <w:spacing w:after="80"/>
      </w:pPr>
      <w:r>
        <w:rPr>
          <w:rFonts w:ascii="Arial" w:hAnsi="Arial"/>
          <w:color w:val="2D3748"/>
          <w:sz w:val="20"/>
        </w:rPr>
        <w:t>Objectif : Rendre l'editorial plus court et plus percutant.</w:t>
      </w:r>
    </w:p>
    <w:p>
      <w:r>
        <w:rPr>
          <w:rFonts w:ascii="Arial" w:hAnsi="Arial"/>
          <w:b/>
          <w:color w:val="051E5B"/>
          <w:sz w:val="20"/>
        </w:rPr>
        <w:t>SCHEMA : Workflow de l'exercice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54"/>
            <w:shd w:fill="57AEE0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1</w:t>
            </w:r>
          </w:p>
        </w:tc>
        <w:tc>
          <w:tcPr>
            <w:tcW w:type="dxa" w:w="7937"/>
          </w:tcPr>
          <w:p>
            <w:r/>
            <w:r>
              <w:rPr>
                <w:rFonts w:ascii="Arial" w:hAnsi="Arial"/>
                <w:b/>
                <w:color w:val="051E3B"/>
                <w:sz w:val="18"/>
              </w:rPr>
              <w:t>Ouvrir src/writer.py</w:t>
            </w:r>
            <w:r>
              <w:rPr>
                <w:rFonts w:ascii="Arial" w:hAnsi="Arial"/>
                <w:color w:val="718096"/>
                <w:sz w:val="16"/>
              </w:rPr>
              <w:br/>
              <w:t>Trouver la methode generate_editorial</w:t>
            </w:r>
          </w:p>
        </w:tc>
      </w:tr>
    </w:tbl>
    <w:p>
      <w:pPr>
        <w:spacing w:before="0" w:after="0"/>
        <w:ind w:left="142"/>
        <w:jc w:val="left"/>
      </w:pPr>
      <w:r>
        <w:rPr>
          <w:b/>
          <w:color w:val="57AEE0"/>
          <w:sz w:val="24"/>
        </w:rPr>
        <w:t>↓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54"/>
            <w:shd w:fill="57AEE0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2</w:t>
            </w:r>
          </w:p>
        </w:tc>
        <w:tc>
          <w:tcPr>
            <w:tcW w:type="dxa" w:w="7937"/>
          </w:tcPr>
          <w:p>
            <w:r/>
            <w:r>
              <w:rPr>
                <w:rFonts w:ascii="Arial" w:hAnsi="Arial"/>
                <w:b/>
                <w:color w:val="051E3B"/>
                <w:sz w:val="18"/>
              </w:rPr>
              <w:t>Demander a Claude Code</w:t>
            </w:r>
            <w:r>
              <w:rPr>
                <w:rFonts w:ascii="Arial" w:hAnsi="Arial"/>
                <w:color w:val="718096"/>
                <w:sz w:val="16"/>
              </w:rPr>
              <w:br/>
              <w:t>Voir prompt ci-dessous</w:t>
            </w:r>
          </w:p>
        </w:tc>
      </w:tr>
    </w:tbl>
    <w:p>
      <w:pPr>
        <w:spacing w:before="0" w:after="0"/>
        <w:ind w:left="142"/>
        <w:jc w:val="left"/>
      </w:pPr>
      <w:r>
        <w:rPr>
          <w:b/>
          <w:color w:val="57AEE0"/>
          <w:sz w:val="24"/>
        </w:rPr>
        <w:t>↓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54"/>
            <w:shd w:fill="57AEE0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3</w:t>
            </w:r>
          </w:p>
        </w:tc>
        <w:tc>
          <w:tcPr>
            <w:tcW w:type="dxa" w:w="7937"/>
          </w:tcPr>
          <w:p>
            <w:r/>
            <w:r>
              <w:rPr>
                <w:rFonts w:ascii="Arial" w:hAnsi="Arial"/>
                <w:b/>
                <w:color w:val="051E3B"/>
                <w:sz w:val="18"/>
              </w:rPr>
              <w:t>Tester</w:t>
            </w:r>
            <w:r>
              <w:rPr>
                <w:rFonts w:ascii="Arial" w:hAnsi="Arial"/>
                <w:color w:val="718096"/>
                <w:sz w:val="16"/>
              </w:rPr>
              <w:br/>
              <w:t>python agent.py --theme customer_experience</w:t>
            </w:r>
          </w:p>
        </w:tc>
      </w:tr>
    </w:tbl>
    <w:p>
      <w:pPr>
        <w:spacing w:before="0" w:after="0"/>
        <w:ind w:left="142"/>
        <w:jc w:val="left"/>
      </w:pPr>
      <w:r>
        <w:rPr>
          <w:b/>
          <w:color w:val="57AEE0"/>
          <w:sz w:val="24"/>
        </w:rPr>
        <w:t>↓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54"/>
            <w:shd w:fill="57AEE0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4</w:t>
            </w:r>
          </w:p>
        </w:tc>
        <w:tc>
          <w:tcPr>
            <w:tcW w:type="dxa" w:w="7937"/>
          </w:tcPr>
          <w:p>
            <w:r/>
            <w:r>
              <w:rPr>
                <w:rFonts w:ascii="Arial" w:hAnsi="Arial"/>
                <w:b/>
                <w:color w:val="051E3B"/>
                <w:sz w:val="18"/>
              </w:rPr>
              <w:t>Verifier le HTML</w:t>
            </w:r>
            <w:r>
              <w:rPr>
                <w:rFonts w:ascii="Arial" w:hAnsi="Arial"/>
                <w:color w:val="718096"/>
                <w:sz w:val="16"/>
              </w:rPr>
              <w:br/>
              <w:t>Ouvrir output/newsletter-xxx.html</w:t>
            </w:r>
          </w:p>
        </w:tc>
      </w:tr>
    </w:tbl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Prompt a utiliser dans Claude Code :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"Modifie le prompt editorial pour :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- Reduire a 300 mots maximum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- Ajouter des chiffres/pourcentages obligatoires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- Terminer par une question ouverte au lieu d'une conviction"</w:t>
      </w:r>
    </w:p>
    <w:p>
      <w:pPr>
        <w:spacing w:before="40" w:after="40"/>
        <w:pBdr>
          <w:bottom w:val="single" w:sz="4" w:space="1" w:color="E2E8F0"/>
        </w:pBdr>
      </w:pPr>
    </w:p>
    <w:p>
      <w:pPr>
        <w:pStyle w:val="Heading2"/>
      </w:pPr>
      <w:r>
        <w:t>Pour aller plus loin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Defi</w:t>
            </w:r>
          </w:p>
        </w:tc>
        <w:tc>
          <w:tcPr>
            <w:tcW w:type="dxa" w:w="6803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Prompt a utiliser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Ajouter une source RSS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"Ajoute Le Monde Economie dans sources.yaml"</w:t>
            </w:r>
          </w:p>
        </w:tc>
      </w:tr>
      <w:tr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Changer les couleurs</w:t>
            </w:r>
          </w:p>
        </w:tc>
        <w:tc>
          <w:tcPr>
            <w:tcW w:type="dxa" w:w="6803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"Utilise du vert #059669 au lieu du bleu dans le template"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Ajouter une section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"Ajoute une section 'Chiffre de la semaine' apres l'Edito"</w:t>
            </w:r>
          </w:p>
        </w:tc>
      </w:tr>
      <w:tr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Generer en anglais</w:t>
            </w:r>
          </w:p>
        </w:tc>
        <w:tc>
          <w:tcPr>
            <w:tcW w:type="dxa" w:w="6803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"Modifie writer.py pour generer l'editorial en anglais"</w:t>
            </w:r>
          </w:p>
        </w:tc>
      </w:tr>
    </w:tbl>
    <w:p>
      <w:r>
        <w:br w:type="page"/>
      </w:r>
    </w:p>
    <w:p>
      <w:pPr>
        <w:pStyle w:val="Heading1"/>
      </w:pPr>
      <w:r>
        <w:t>Annexe A : Vue complete du produit</w:t>
      </w:r>
    </w:p>
    <w:p>
      <w:pPr>
        <w:pStyle w:val="Heading2"/>
      </w:pPr>
      <w:r>
        <w:t>Workflow mensuel de production</w:t>
      </w:r>
    </w:p>
    <w:p>
      <w:r>
        <w:rPr>
          <w:rFonts w:ascii="Arial" w:hAnsi="Arial"/>
          <w:b/>
          <w:color w:val="051E5B"/>
          <w:sz w:val="20"/>
        </w:rPr>
        <w:t>SCHEMA : Cycle de production mensuel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54"/>
            <w:shd w:fill="57AEE0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1</w:t>
            </w:r>
          </w:p>
        </w:tc>
        <w:tc>
          <w:tcPr>
            <w:tcW w:type="dxa" w:w="7937"/>
          </w:tcPr>
          <w:p>
            <w:r/>
            <w:r>
              <w:rPr>
                <w:rFonts w:ascii="Arial" w:hAnsi="Arial"/>
                <w:b/>
                <w:color w:val="051E3B"/>
                <w:sz w:val="18"/>
              </w:rPr>
              <w:t>Choisir le theme du mois</w:t>
            </w:r>
            <w:r>
              <w:rPr>
                <w:rFonts w:ascii="Arial" w:hAnsi="Arial"/>
                <w:color w:val="718096"/>
                <w:sz w:val="16"/>
              </w:rPr>
              <w:br/>
              <w:t>Dans config/themes.yaml ou via --theme</w:t>
            </w:r>
          </w:p>
        </w:tc>
      </w:tr>
    </w:tbl>
    <w:p>
      <w:pPr>
        <w:spacing w:before="0" w:after="0"/>
        <w:ind w:left="142"/>
        <w:jc w:val="left"/>
      </w:pPr>
      <w:r>
        <w:rPr>
          <w:b/>
          <w:color w:val="57AEE0"/>
          <w:sz w:val="24"/>
        </w:rPr>
        <w:t>↓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54"/>
            <w:shd w:fill="57AEE0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2</w:t>
            </w:r>
          </w:p>
        </w:tc>
        <w:tc>
          <w:tcPr>
            <w:tcW w:type="dxa" w:w="7937"/>
          </w:tcPr>
          <w:p>
            <w:r/>
            <w:r>
              <w:rPr>
                <w:rFonts w:ascii="Arial" w:hAnsi="Arial"/>
                <w:b/>
                <w:color w:val="051E3B"/>
                <w:sz w:val="18"/>
              </w:rPr>
              <w:t>Lancer la generation</w:t>
            </w:r>
            <w:r>
              <w:rPr>
                <w:rFonts w:ascii="Arial" w:hAnsi="Arial"/>
                <w:color w:val="718096"/>
                <w:sz w:val="16"/>
              </w:rPr>
              <w:br/>
              <w:t>python agent.py --theme xxx --month 'Mars 2026'</w:t>
            </w:r>
          </w:p>
        </w:tc>
      </w:tr>
    </w:tbl>
    <w:p>
      <w:pPr>
        <w:spacing w:before="0" w:after="0"/>
        <w:ind w:left="142"/>
        <w:jc w:val="left"/>
      </w:pPr>
      <w:r>
        <w:rPr>
          <w:b/>
          <w:color w:val="57AEE0"/>
          <w:sz w:val="24"/>
        </w:rPr>
        <w:t>↓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54"/>
            <w:shd w:fill="57AEE0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3</w:t>
            </w:r>
          </w:p>
        </w:tc>
        <w:tc>
          <w:tcPr>
            <w:tcW w:type="dxa" w:w="7937"/>
          </w:tcPr>
          <w:p>
            <w:r/>
            <w:r>
              <w:rPr>
                <w:rFonts w:ascii="Arial" w:hAnsi="Arial"/>
                <w:b/>
                <w:color w:val="051E3B"/>
                <w:sz w:val="18"/>
              </w:rPr>
              <w:t>Relire le HTML genere</w:t>
            </w:r>
            <w:r>
              <w:rPr>
                <w:rFonts w:ascii="Arial" w:hAnsi="Arial"/>
                <w:color w:val="718096"/>
                <w:sz w:val="16"/>
              </w:rPr>
              <w:br/>
              <w:t>Verifier editorial, articles, terrain</w:t>
            </w:r>
          </w:p>
        </w:tc>
      </w:tr>
    </w:tbl>
    <w:p>
      <w:pPr>
        <w:spacing w:before="0" w:after="0"/>
        <w:ind w:left="142"/>
        <w:jc w:val="left"/>
      </w:pPr>
      <w:r>
        <w:rPr>
          <w:b/>
          <w:color w:val="57AEE0"/>
          <w:sz w:val="24"/>
        </w:rPr>
        <w:t>↓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54"/>
            <w:shd w:fill="57AEE0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4</w:t>
            </w:r>
          </w:p>
        </w:tc>
        <w:tc>
          <w:tcPr>
            <w:tcW w:type="dxa" w:w="7937"/>
          </w:tcPr>
          <w:p>
            <w:r/>
            <w:r>
              <w:rPr>
                <w:rFonts w:ascii="Arial" w:hAnsi="Arial"/>
                <w:b/>
                <w:color w:val="051E3B"/>
                <w:sz w:val="18"/>
              </w:rPr>
              <w:t>Ajuster si necessaire</w:t>
            </w:r>
            <w:r>
              <w:rPr>
                <w:rFonts w:ascii="Arial" w:hAnsi="Arial"/>
                <w:color w:val="718096"/>
                <w:sz w:val="16"/>
              </w:rPr>
              <w:br/>
              <w:t>Modifier sources, prompts, relancer</w:t>
            </w:r>
          </w:p>
        </w:tc>
      </w:tr>
    </w:tbl>
    <w:p>
      <w:pPr>
        <w:spacing w:before="0" w:after="0"/>
        <w:ind w:left="142"/>
        <w:jc w:val="left"/>
      </w:pPr>
      <w:r>
        <w:rPr>
          <w:b/>
          <w:color w:val="57AEE0"/>
          <w:sz w:val="24"/>
        </w:rPr>
        <w:t>↓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54"/>
            <w:shd w:fill="57AEE0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5</w:t>
            </w:r>
          </w:p>
        </w:tc>
        <w:tc>
          <w:tcPr>
            <w:tcW w:type="dxa" w:w="7937"/>
          </w:tcPr>
          <w:p>
            <w:r/>
            <w:r>
              <w:rPr>
                <w:rFonts w:ascii="Arial" w:hAnsi="Arial"/>
                <w:b/>
                <w:color w:val="051E3B"/>
                <w:sz w:val="18"/>
              </w:rPr>
              <w:t>Partager</w:t>
            </w:r>
            <w:r>
              <w:rPr>
                <w:rFonts w:ascii="Arial" w:hAnsi="Arial"/>
                <w:color w:val="718096"/>
                <w:sz w:val="16"/>
              </w:rPr>
              <w:br/>
              <w:t>Bouton email integre ou export PDF</w:t>
            </w:r>
          </w:p>
        </w:tc>
      </w:tr>
    </w:tbl>
    <w:p>
      <w:pPr>
        <w:pStyle w:val="Heading2"/>
      </w:pPr>
      <w:r>
        <w:t>Structure du repository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newsletter-agent/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├── config/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│   ├── sources.yaml      # 17 flux RSS configures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│   └── themes.yaml       # 6 territoires editoriaux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├── src/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│   ├── agent.py          # Orchestrateur CLI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│   ├── collector.py      # Collecte RSS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│   ├── analyzer.py       # Analyse Claude API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│   ├── curator.py        # Selection et scoring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│   ├── writer.py         # Redaction editorial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│   └── persona.py        # Prompts Senior Partner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├── src/templates/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│   └── newsletter_v2.html # Template Jinja2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├── output/                # Newsletters generees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├── .env                   # Cle API (non versionne)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└── requirements.txt</w:t>
      </w:r>
    </w:p>
    <w:p>
      <w:pPr>
        <w:pStyle w:val="Heading2"/>
      </w:pPr>
      <w:r>
        <w:t>Les 17 sources de veille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Categorie</w:t>
            </w:r>
          </w:p>
        </w:tc>
        <w:tc>
          <w:tcPr>
            <w:tcW w:type="dxa" w:w="6803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Sources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Regulateurs (3)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BCE, EBA, AMF</w:t>
            </w:r>
          </w:p>
        </w:tc>
      </w:tr>
      <w:tr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Superviseurs FR (2)</w:t>
            </w:r>
          </w:p>
        </w:tc>
        <w:tc>
          <w:tcPr>
            <w:tcW w:type="dxa" w:w="6803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ACPR, Banque de France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Presse FR (5)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Les Echos, L'Agefi, La Tribune, Option Finance, Revue Banque</w:t>
            </w:r>
          </w:p>
        </w:tc>
      </w:tr>
      <w:tr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Innovation (4)</w:t>
            </w:r>
          </w:p>
        </w:tc>
        <w:tc>
          <w:tcPr>
            <w:tcW w:type="dxa" w:w="6803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Finextra, Mind Fintech, C'est pas mon idee, France FinTech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International (3)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Financial Times, Wall Street Journal, Fintech Futures</w:t>
            </w:r>
          </w:p>
        </w:tc>
      </w:tr>
    </w:tbl>
    <w:p>
      <w:pPr>
        <w:pStyle w:val="Heading2"/>
      </w:pPr>
      <w:r>
        <w:t>Les 6 territoires editoriaux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Theme</w:t>
            </w:r>
          </w:p>
        </w:tc>
        <w:tc>
          <w:tcPr>
            <w:tcW w:type="dxa" w:w="3969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Mots-cles</w:t>
            </w:r>
          </w:p>
        </w:tc>
        <w:tc>
          <w:tcPr>
            <w:tcW w:type="dxa" w:w="1701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Couleur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Croissance &amp; Distribution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agences, conquete, parts de marche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#2563eb</w:t>
            </w:r>
          </w:p>
        </w:tc>
      </w:tr>
      <w:tr>
        <w:tc>
          <w:tcPr>
            <w:tcW w:type="dxa" w:w="255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Experience Client</w:t>
            </w:r>
          </w:p>
        </w:tc>
        <w:tc>
          <w:tcPr>
            <w:tcW w:type="dxa" w:w="39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digital, parcours, NPS, omnicanal</w:t>
            </w:r>
          </w:p>
        </w:tc>
        <w:tc>
          <w:tcPr>
            <w:tcW w:type="dxa" w:w="170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#059669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Performance Operationnelle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couts, efficacite, automatisation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#dc2626</w:t>
            </w:r>
          </w:p>
        </w:tc>
      </w:tr>
      <w:tr>
        <w:tc>
          <w:tcPr>
            <w:tcW w:type="dxa" w:w="255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Transition Demographique</w:t>
            </w:r>
          </w:p>
        </w:tc>
        <w:tc>
          <w:tcPr>
            <w:tcW w:type="dxa" w:w="39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seniors, transmission, silver economie</w:t>
            </w:r>
          </w:p>
        </w:tc>
        <w:tc>
          <w:tcPr>
            <w:tcW w:type="dxa" w:w="170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#7c3aed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Epargne &amp; Retraite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PER, assurance-vie, gestion privee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#ea580c</w:t>
            </w:r>
          </w:p>
        </w:tc>
      </w:tr>
      <w:tr>
        <w:tc>
          <w:tcPr>
            <w:tcW w:type="dxa" w:w="255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Risque &amp; Finance</w:t>
            </w:r>
          </w:p>
        </w:tc>
        <w:tc>
          <w:tcPr>
            <w:tcW w:type="dxa" w:w="39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Bale, provisions, ALM, liquidite</w:t>
            </w:r>
          </w:p>
        </w:tc>
        <w:tc>
          <w:tcPr>
            <w:tcW w:type="dxa" w:w="170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#475569</w:t>
            </w:r>
          </w:p>
        </w:tc>
      </w:tr>
    </w:tbl>
    <w:p>
      <w:r>
        <w:br w:type="page"/>
      </w:r>
    </w:p>
    <w:p>
      <w:pPr>
        <w:pStyle w:val="Heading1"/>
      </w:pPr>
      <w:r>
        <w:t>Annexe B : Prompts cles (copier-coller)</w:t>
      </w:r>
    </w:p>
    <w:p>
      <w:pPr>
        <w:pStyle w:val="Heading2"/>
      </w:pPr>
      <w:r>
        <w:t>Prompt 1 : Persona Senior Partner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Tu es un Senior Partner d'un cabinet de conseil en strategie (McKinsey, BCG),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avec 25 ans d'experience bancaire. Tu as conseille BNP Paribas, SG, CASA, BPCE.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STYLE : Analytique, concis, oriente decideur, assertif.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STRUCTURE : Situation → Implications → Perspectives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REGLE : Toujours repondre au 'so what?' pour un DG de banque.</w:t>
      </w:r>
    </w:p>
    <w:p>
      <w:pPr>
        <w:pStyle w:val="Heading2"/>
      </w:pPr>
      <w:r>
        <w:t>Prompt 2 : Structure editorial McKinsey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STRUCTURE (450-550 mots, 4-5 paragraphes) :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1. THESE CENTRALE - Affirmation forte : 'Ce mois confirme...', 'Une rupture...'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2. PREUVES (2 para) - Connexions entre actualites, chiffres, implications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3. SO WHAT - Enjeux concrets pour un DG, questions strategiques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4. CONVICTION - **Notre conviction : [affirmation tranchee].**</w:t>
      </w:r>
    </w:p>
    <w:p>
      <w:pPr>
        <w:pStyle w:val="Heading2"/>
      </w:pPr>
      <w:r>
        <w:t>Prompt 3 : Enrichissement connaissances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ENRICHIS avec tes connaissances sectorielles :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- CONTEXTE MACRO : Taux, reglementation (Bale IV, DSP3, DORA, MiCA)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- BENCHMARKS : Banques US, UK, nordiques - best practices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- FRAMEWORKS : Open banking, BaaS, economie de plateforme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- DONNEES : ROE sectoriels, cost-to-income, tendances M&amp;A</w:t>
      </w:r>
    </w:p>
    <w:p>
      <w:pPr>
        <w:pStyle w:val="Heading2"/>
      </w:pPr>
      <w:r>
        <w:t>Prompt 4 : Mini-cas Terrain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Genere un mini-cas anonymise (max 150 mots) :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TITRE: [Ex: 'Optimisation reseau agences banque regionale']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PROBLEME: [2-3 phrases - contexte, enjeux, chiffres]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APPROCHE: [2-3 phrases - methodologie, phases]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RESULTATS: [2-3 phrases - KPIs, ROI, enseignements]</w:t>
      </w:r>
    </w:p>
    <w:p>
      <w:r>
        <w:br w:type="page"/>
      </w:r>
    </w:p>
    <w:p>
      <w:pPr>
        <w:pStyle w:val="Heading1"/>
      </w:pPr>
      <w:r>
        <w:t>Annexe C : Aide-memoire commandes</w:t>
      </w:r>
    </w:p>
    <w:p>
      <w:pPr>
        <w:pStyle w:val="Heading2"/>
      </w:pPr>
      <w:r>
        <w:t>Commandes PowerShell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Commande</w:t>
            </w:r>
          </w:p>
        </w:tc>
        <w:tc>
          <w:tcPr>
            <w:tcW w:type="dxa" w:w="5669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Explication</w:t>
            </w:r>
          </w:p>
        </w:tc>
      </w:tr>
      <w:tr>
        <w:tc>
          <w:tcPr>
            <w:tcW w:type="dxa" w:w="3402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mkdir nom &amp;&amp; cd nom</w:t>
            </w:r>
          </w:p>
        </w:tc>
        <w:tc>
          <w:tcPr>
            <w:tcW w:type="dxa" w:w="56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Cree un dossier et s'y positionne</w:t>
            </w:r>
          </w:p>
        </w:tc>
      </w:tr>
      <w:tr>
        <w:tc>
          <w:tcPr>
            <w:tcW w:type="dxa" w:w="3402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python --version</w:t>
            </w:r>
          </w:p>
        </w:tc>
        <w:tc>
          <w:tcPr>
            <w:tcW w:type="dxa" w:w="56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Verifie que Python est installe</w:t>
            </w:r>
          </w:p>
        </w:tc>
      </w:tr>
      <w:tr>
        <w:tc>
          <w:tcPr>
            <w:tcW w:type="dxa" w:w="3402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python -m venv venv</w:t>
            </w:r>
          </w:p>
        </w:tc>
        <w:tc>
          <w:tcPr>
            <w:tcW w:type="dxa" w:w="56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Cree un environnement virtuel Python</w:t>
            </w:r>
          </w:p>
        </w:tc>
      </w:tr>
      <w:tr>
        <w:tc>
          <w:tcPr>
            <w:tcW w:type="dxa" w:w="3402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.\venv\Scripts\Activate</w:t>
            </w:r>
          </w:p>
        </w:tc>
        <w:tc>
          <w:tcPr>
            <w:tcW w:type="dxa" w:w="56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Active l'environnement virtuel</w:t>
            </w:r>
          </w:p>
        </w:tc>
      </w:tr>
      <w:tr>
        <w:tc>
          <w:tcPr>
            <w:tcW w:type="dxa" w:w="3402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pip install package</w:t>
            </w:r>
          </w:p>
        </w:tc>
        <w:tc>
          <w:tcPr>
            <w:tcW w:type="dxa" w:w="56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Installe une librairie Python</w:t>
            </w:r>
          </w:p>
        </w:tc>
      </w:tr>
      <w:tr>
        <w:tc>
          <w:tcPr>
            <w:tcW w:type="dxa" w:w="3402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pip freeze &gt; requirements.txt</w:t>
            </w:r>
          </w:p>
        </w:tc>
        <w:tc>
          <w:tcPr>
            <w:tcW w:type="dxa" w:w="56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Exporte la liste des dependances</w:t>
            </w:r>
          </w:p>
        </w:tc>
      </w:tr>
      <w:tr>
        <w:tc>
          <w:tcPr>
            <w:tcW w:type="dxa" w:w="3402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python script.py</w:t>
            </w:r>
          </w:p>
        </w:tc>
        <w:tc>
          <w:tcPr>
            <w:tcW w:type="dxa" w:w="56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Execute un script Python</w:t>
            </w:r>
          </w:p>
        </w:tc>
      </w:tr>
      <w:tr>
        <w:tc>
          <w:tcPr>
            <w:tcW w:type="dxa" w:w="3402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python agent.py --help</w:t>
            </w:r>
          </w:p>
        </w:tc>
        <w:tc>
          <w:tcPr>
            <w:tcW w:type="dxa" w:w="56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Affiche l'aide du script</w:t>
            </w:r>
          </w:p>
        </w:tc>
      </w:tr>
    </w:tbl>
    <w:p>
      <w:pPr>
        <w:pStyle w:val="Heading2"/>
      </w:pPr>
      <w:r>
        <w:t>Commandes Git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Commande</w:t>
            </w:r>
          </w:p>
        </w:tc>
        <w:tc>
          <w:tcPr>
            <w:tcW w:type="dxa" w:w="5669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Explication</w:t>
            </w:r>
          </w:p>
        </w:tc>
      </w:tr>
      <w:tr>
        <w:tc>
          <w:tcPr>
            <w:tcW w:type="dxa" w:w="3402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git init</w:t>
            </w:r>
          </w:p>
        </w:tc>
        <w:tc>
          <w:tcPr>
            <w:tcW w:type="dxa" w:w="56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Initialise un depot Git</w:t>
            </w:r>
          </w:p>
        </w:tc>
      </w:tr>
      <w:tr>
        <w:tc>
          <w:tcPr>
            <w:tcW w:type="dxa" w:w="3402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git status</w:t>
            </w:r>
          </w:p>
        </w:tc>
        <w:tc>
          <w:tcPr>
            <w:tcW w:type="dxa" w:w="56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Affiche l'etat des fichiers</w:t>
            </w:r>
          </w:p>
        </w:tc>
      </w:tr>
      <w:tr>
        <w:tc>
          <w:tcPr>
            <w:tcW w:type="dxa" w:w="3402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git add .</w:t>
            </w:r>
          </w:p>
        </w:tc>
        <w:tc>
          <w:tcPr>
            <w:tcW w:type="dxa" w:w="56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Ajoute tous les fichiers modifies</w:t>
            </w:r>
          </w:p>
        </w:tc>
      </w:tr>
      <w:tr>
        <w:tc>
          <w:tcPr>
            <w:tcW w:type="dxa" w:w="3402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git commit -m "message"</w:t>
            </w:r>
          </w:p>
        </w:tc>
        <w:tc>
          <w:tcPr>
            <w:tcW w:type="dxa" w:w="56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Cree un commit avec description</w:t>
            </w:r>
          </w:p>
        </w:tc>
      </w:tr>
      <w:tr>
        <w:tc>
          <w:tcPr>
            <w:tcW w:type="dxa" w:w="3402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git push origin main</w:t>
            </w:r>
          </w:p>
        </w:tc>
        <w:tc>
          <w:tcPr>
            <w:tcW w:type="dxa" w:w="56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Envoie vers GitHub</w:t>
            </w:r>
          </w:p>
        </w:tc>
      </w:tr>
      <w:tr>
        <w:tc>
          <w:tcPr>
            <w:tcW w:type="dxa" w:w="3402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git pull origin main</w:t>
            </w:r>
          </w:p>
        </w:tc>
        <w:tc>
          <w:tcPr>
            <w:tcW w:type="dxa" w:w="56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Recupere depuis GitHub</w:t>
            </w:r>
          </w:p>
        </w:tc>
      </w:tr>
    </w:tbl>
    <w:p>
      <w:pPr>
        <w:pStyle w:val="Heading2"/>
      </w:pPr>
      <w:r>
        <w:t>Dans Claude 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6236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Ce que ca fait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/help</w:t>
            </w:r>
          </w:p>
        </w:tc>
        <w:tc>
          <w:tcPr>
            <w:tcW w:type="dxa" w:w="6236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Affiche l'aide</w:t>
            </w:r>
          </w:p>
        </w:tc>
      </w:tr>
      <w:tr>
        <w:tc>
          <w:tcPr>
            <w:tcW w:type="dxa" w:w="28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/clear</w:t>
            </w:r>
          </w:p>
        </w:tc>
        <w:tc>
          <w:tcPr>
            <w:tcW w:type="dxa" w:w="6236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Efface l'historique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Ctrl+C</w:t>
            </w:r>
          </w:p>
        </w:tc>
        <w:tc>
          <w:tcPr>
            <w:tcW w:type="dxa" w:w="6236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Interrompt la generation</w:t>
            </w:r>
          </w:p>
        </w:tc>
      </w:tr>
      <w:tr>
        <w:tc>
          <w:tcPr>
            <w:tcW w:type="dxa" w:w="28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Coller une erreur</w:t>
            </w:r>
          </w:p>
        </w:tc>
        <w:tc>
          <w:tcPr>
            <w:tcW w:type="dxa" w:w="6236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Claude analyse et corrige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"Lis le fichier X"</w:t>
            </w:r>
          </w:p>
        </w:tc>
        <w:tc>
          <w:tcPr>
            <w:tcW w:type="dxa" w:w="6236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Affiche le contenu</w:t>
            </w:r>
          </w:p>
        </w:tc>
      </w:tr>
      <w:tr>
        <w:tc>
          <w:tcPr>
            <w:tcW w:type="dxa" w:w="28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"Montre la structure"</w:t>
            </w:r>
          </w:p>
        </w:tc>
        <w:tc>
          <w:tcPr>
            <w:tcW w:type="dxa" w:w="6236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Liste l'arborescence du projet</w:t>
            </w:r>
          </w:p>
        </w:tc>
      </w:tr>
    </w:tbl>
    <w:p/>
    <w:p>
      <w:pPr>
        <w:spacing w:before="40" w:after="40"/>
        <w:pBdr>
          <w:bottom w:val="single" w:sz="4" w:space="1" w:color="E2E8F0"/>
        </w:pBdr>
      </w:pPr>
    </w:p>
    <w:p>
      <w:pPr>
        <w:jc w:val="center"/>
      </w:pPr>
      <w:r>
        <w:rPr>
          <w:rFonts w:ascii="Arial" w:hAnsi="Arial"/>
          <w:color w:val="718096"/>
          <w:sz w:val="16"/>
        </w:rPr>
        <w:t>Ares &amp; Co - 15 Av. de la Grande Armee, 75116 Paris</w:t>
      </w:r>
    </w:p>
    <w:p>
      <w:pPr>
        <w:jc w:val="center"/>
      </w:pPr>
      <w:r>
        <w:rPr>
          <w:rFonts w:ascii="Arial" w:hAnsi="Arial"/>
          <w:color w:val="718096"/>
          <w:sz w:val="16"/>
        </w:rPr>
        <w:t>contact@aresandco.com | www.aresandco.com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D374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51E3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51E3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051E5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