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41C7" w14:textId="330A50D7" w:rsidR="00D9054B" w:rsidRPr="00275A08" w:rsidRDefault="00C54A28" w:rsidP="00C54A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75A08">
        <w:rPr>
          <w:rFonts w:ascii="Times New Roman" w:hAnsi="Times New Roman" w:cs="Times New Roman"/>
          <w:b/>
          <w:bCs/>
          <w:sz w:val="26"/>
          <w:szCs w:val="26"/>
        </w:rPr>
        <w:t>ID HỌP QUA HNTH NỘI BỘ</w:t>
      </w:r>
    </w:p>
    <w:p w14:paraId="30EE4F16" w14:textId="26EDF37E" w:rsidR="00BA4241" w:rsidRPr="0045556B" w:rsidRDefault="00C54A28" w:rsidP="00C54A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556B">
        <w:rPr>
          <w:rFonts w:ascii="Times New Roman" w:hAnsi="Times New Roman" w:cs="Times New Roman"/>
          <w:b/>
          <w:bCs/>
          <w:sz w:val="26"/>
          <w:szCs w:val="26"/>
        </w:rPr>
        <w:t>KHI LÀM VIỆC TỪ XA</w:t>
      </w:r>
      <w:r w:rsidR="00AD0A47" w:rsidRPr="0045556B">
        <w:rPr>
          <w:rFonts w:ascii="Times New Roman" w:hAnsi="Times New Roman" w:cs="Times New Roman"/>
          <w:b/>
          <w:bCs/>
          <w:sz w:val="26"/>
          <w:szCs w:val="26"/>
        </w:rPr>
        <w:t xml:space="preserve"> QUA PHẦN MỀM POLYCOM</w:t>
      </w:r>
      <w:r w:rsidR="00140254">
        <w:rPr>
          <w:rFonts w:ascii="Times New Roman" w:hAnsi="Times New Roman" w:cs="Times New Roman"/>
          <w:b/>
          <w:bCs/>
          <w:sz w:val="26"/>
          <w:szCs w:val="26"/>
        </w:rPr>
        <w:t xml:space="preserve"> REAL PRESE</w:t>
      </w:r>
      <w:r w:rsidR="00CB0449">
        <w:rPr>
          <w:rFonts w:ascii="Times New Roman" w:hAnsi="Times New Roman" w:cs="Times New Roman"/>
          <w:b/>
          <w:bCs/>
          <w:sz w:val="26"/>
          <w:szCs w:val="26"/>
        </w:rPr>
        <w:t>NCE</w:t>
      </w:r>
      <w:r w:rsidR="00275A08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1213788" w14:textId="6D590236" w:rsidR="006D2892" w:rsidRPr="0045556B" w:rsidRDefault="0045556B" w:rsidP="00C54A28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45556B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6D2892" w:rsidRPr="0045556B">
        <w:rPr>
          <w:rFonts w:ascii="Times New Roman" w:hAnsi="Times New Roman" w:cs="Times New Roman"/>
          <w:i/>
          <w:iCs/>
          <w:sz w:val="26"/>
          <w:szCs w:val="26"/>
        </w:rPr>
        <w:t xml:space="preserve">Theo </w:t>
      </w:r>
      <w:proofErr w:type="spellStart"/>
      <w:r w:rsidR="006D2892" w:rsidRPr="0045556B">
        <w:rPr>
          <w:rFonts w:ascii="Times New Roman" w:hAnsi="Times New Roman" w:cs="Times New Roman"/>
          <w:i/>
          <w:iCs/>
          <w:sz w:val="26"/>
          <w:szCs w:val="26"/>
        </w:rPr>
        <w:t>Văn</w:t>
      </w:r>
      <w:proofErr w:type="spellEnd"/>
      <w:r w:rsidR="006D2892" w:rsidRPr="004555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D2892" w:rsidRPr="0045556B">
        <w:rPr>
          <w:rFonts w:ascii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6D2892" w:rsidRPr="0045556B">
        <w:rPr>
          <w:rFonts w:ascii="Times New Roman" w:hAnsi="Times New Roman" w:cs="Times New Roman"/>
          <w:i/>
          <w:iCs/>
          <w:sz w:val="26"/>
          <w:szCs w:val="26"/>
        </w:rPr>
        <w:t xml:space="preserve"> 4565/EVN SPC-VTCNTT</w:t>
      </w:r>
      <w:r w:rsidRPr="0045556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556B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45556B">
        <w:rPr>
          <w:rFonts w:ascii="Times New Roman" w:hAnsi="Times New Roman" w:cs="Times New Roman"/>
          <w:i/>
          <w:iCs/>
          <w:sz w:val="26"/>
          <w:szCs w:val="26"/>
        </w:rPr>
        <w:t xml:space="preserve"> 26/5/2021 </w:t>
      </w:r>
      <w:proofErr w:type="spellStart"/>
      <w:r w:rsidRPr="0045556B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5556B">
        <w:rPr>
          <w:rFonts w:ascii="Times New Roman" w:hAnsi="Times New Roman" w:cs="Times New Roman"/>
          <w:i/>
          <w:iCs/>
          <w:sz w:val="26"/>
          <w:szCs w:val="26"/>
        </w:rPr>
        <w:t xml:space="preserve"> EVN SPC)</w:t>
      </w:r>
    </w:p>
    <w:p w14:paraId="70AC24D7" w14:textId="77777777" w:rsidR="006D2892" w:rsidRPr="0045556B" w:rsidRDefault="006D2892" w:rsidP="00C54A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5195" w:type="pct"/>
        <w:jc w:val="center"/>
        <w:tblLook w:val="04A0" w:firstRow="1" w:lastRow="0" w:firstColumn="1" w:lastColumn="0" w:noHBand="0" w:noVBand="1"/>
      </w:tblPr>
      <w:tblGrid>
        <w:gridCol w:w="3047"/>
        <w:gridCol w:w="1163"/>
        <w:gridCol w:w="1341"/>
        <w:gridCol w:w="1435"/>
        <w:gridCol w:w="2729"/>
      </w:tblGrid>
      <w:tr w:rsidR="00C5246E" w:rsidRPr="0045556B" w14:paraId="0164618E" w14:textId="77777777" w:rsidTr="00742477">
        <w:trPr>
          <w:jc w:val="center"/>
        </w:trPr>
        <w:tc>
          <w:tcPr>
            <w:tcW w:w="1572" w:type="pct"/>
            <w:vAlign w:val="center"/>
          </w:tcPr>
          <w:p w14:paraId="1F4CE42E" w14:textId="2B1EE54F" w:rsidR="009E69F2" w:rsidRPr="0045556B" w:rsidRDefault="009E69F2" w:rsidP="004555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602" w:type="pct"/>
            <w:vAlign w:val="center"/>
          </w:tcPr>
          <w:p w14:paraId="63DA8D14" w14:textId="76F66444" w:rsidR="009E69F2" w:rsidRPr="0045556B" w:rsidRDefault="009E69F2" w:rsidP="004555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694" w:type="pct"/>
            <w:vAlign w:val="center"/>
          </w:tcPr>
          <w:p w14:paraId="52632656" w14:textId="57B5C75C" w:rsidR="009E69F2" w:rsidRPr="0045556B" w:rsidRDefault="009E69F2" w:rsidP="004555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</w:p>
        </w:tc>
        <w:tc>
          <w:tcPr>
            <w:tcW w:w="742" w:type="pct"/>
            <w:vAlign w:val="center"/>
          </w:tcPr>
          <w:p w14:paraId="7D7517A5" w14:textId="0DB790A1" w:rsidR="009E69F2" w:rsidRPr="0045556B" w:rsidRDefault="009E69F2" w:rsidP="004555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556B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="00C524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246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C524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246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C524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246E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C5246E">
              <w:rPr>
                <w:rFonts w:ascii="Times New Roman" w:hAnsi="Times New Roman" w:cs="Times New Roman"/>
                <w:sz w:val="26"/>
                <w:szCs w:val="26"/>
              </w:rPr>
              <w:t xml:space="preserve"> TCT</w:t>
            </w:r>
          </w:p>
        </w:tc>
        <w:tc>
          <w:tcPr>
            <w:tcW w:w="1390" w:type="pct"/>
            <w:vAlign w:val="center"/>
          </w:tcPr>
          <w:p w14:paraId="40C28490" w14:textId="09918D65" w:rsidR="009E69F2" w:rsidRPr="0045556B" w:rsidRDefault="00363BA5" w:rsidP="004555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8011D1" w:rsidRPr="003E1B88" w14:paraId="13CCF794" w14:textId="77777777" w:rsidTr="00D20317">
        <w:trPr>
          <w:trHeight w:val="2501"/>
          <w:jc w:val="center"/>
        </w:trPr>
        <w:tc>
          <w:tcPr>
            <w:tcW w:w="1572" w:type="pct"/>
            <w:vAlign w:val="center"/>
          </w:tcPr>
          <w:p w14:paraId="16021960" w14:textId="4BCE3ACE" w:rsidR="008011D1" w:rsidRPr="005128A2" w:rsidRDefault="005128A2" w:rsidP="009A3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 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Sơ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kết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công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tác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KD &amp; DVKH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quý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III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năm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2022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và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phương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hướng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hoàn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thành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kế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hoạch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năm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2022</w:t>
            </w:r>
          </w:p>
        </w:tc>
        <w:tc>
          <w:tcPr>
            <w:tcW w:w="602" w:type="pct"/>
            <w:vAlign w:val="center"/>
          </w:tcPr>
          <w:p w14:paraId="6994283D" w14:textId="723C68DE" w:rsidR="008011D1" w:rsidRPr="0045556B" w:rsidRDefault="001B0724" w:rsidP="009E6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128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861A5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128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94" w:type="pct"/>
            <w:vAlign w:val="center"/>
          </w:tcPr>
          <w:p w14:paraId="73D88BBA" w14:textId="393610F1" w:rsidR="008011D1" w:rsidRPr="0045556B" w:rsidRDefault="008237A8" w:rsidP="009E6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128A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F96677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D6CE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B63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42" w:type="pct"/>
            <w:vAlign w:val="center"/>
          </w:tcPr>
          <w:p w14:paraId="237063C9" w14:textId="071CAA22" w:rsidR="008011D1" w:rsidRPr="0045556B" w:rsidRDefault="008237A8" w:rsidP="00B43E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128A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7D33DE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D6CE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F60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90" w:type="pct"/>
            <w:vAlign w:val="center"/>
          </w:tcPr>
          <w:p w14:paraId="557565BD" w14:textId="24B62E16" w:rsidR="008011D1" w:rsidRPr="005128A2" w:rsidRDefault="005128A2" w:rsidP="0061563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Dự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tại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cơ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quan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EVNSPC: PTGĐ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Nguyễn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Văn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Lý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;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lãnh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đạo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các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Ban: KD, KH, PC, KTTT, TCKT, VTCNTT, TT, VT, TCNS, KT; VP.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Dự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tại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đơn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vị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: 21 CTĐL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thành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viên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(GĐ, PGĐ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Kinh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doanh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),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các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Điện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lực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trực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thuộc</w:t>
            </w:r>
            <w:proofErr w:type="spellEnd"/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 xml:space="preserve"> (GĐ), </w:t>
            </w:r>
            <w:r w:rsidRPr="005128A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5F5F5"/>
              </w:rPr>
              <w:t>CNTTMN</w:t>
            </w:r>
            <w:r w:rsidRPr="005128A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5F5F5"/>
              </w:rPr>
              <w:t> (GĐ), TTCSKH (GĐ)</w:t>
            </w:r>
          </w:p>
        </w:tc>
      </w:tr>
      <w:tr w:rsidR="008011D1" w:rsidRPr="0045556B" w14:paraId="61C9CDE9" w14:textId="77777777" w:rsidTr="003E1B88">
        <w:trPr>
          <w:trHeight w:val="3455"/>
          <w:jc w:val="center"/>
        </w:trPr>
        <w:tc>
          <w:tcPr>
            <w:tcW w:w="5000" w:type="pct"/>
            <w:gridSpan w:val="5"/>
            <w:vAlign w:val="center"/>
          </w:tcPr>
          <w:p w14:paraId="1EA9CA06" w14:textId="689B7FFD" w:rsidR="008011D1" w:rsidRPr="00544CD3" w:rsidRDefault="008011D1" w:rsidP="008011D1">
            <w:pPr>
              <w:rPr>
                <w:rFonts w:ascii="Times New Roman" w:hAnsi="Times New Roman" w:cs="Times New Roman"/>
                <w:b/>
                <w:bCs/>
                <w:color w:val="CC0000"/>
                <w:sz w:val="26"/>
                <w:szCs w:val="26"/>
              </w:rPr>
            </w:pPr>
            <w:r w:rsidRPr="00544CD3">
              <w:rPr>
                <w:rFonts w:ascii="Times New Roman" w:hAnsi="Times New Roman" w:cs="Times New Roman"/>
                <w:b/>
                <w:bCs/>
                <w:color w:val="CC0000"/>
                <w:sz w:val="26"/>
                <w:szCs w:val="26"/>
              </w:rPr>
              <w:t xml:space="preserve">Lưu ý: </w:t>
            </w:r>
          </w:p>
          <w:p w14:paraId="5EA2A880" w14:textId="77777777" w:rsidR="008011D1" w:rsidRPr="0008429E" w:rsidRDefault="008011D1" w:rsidP="008011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CC0000"/>
                <w:sz w:val="26"/>
                <w:szCs w:val="26"/>
              </w:rPr>
            </w:pP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Các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Ban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kết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nối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vào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cuộc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họp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sớm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15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phút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để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test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âm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thanh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</w:p>
          <w:p w14:paraId="49BF49F9" w14:textId="41BF3009" w:rsidR="008011D1" w:rsidRPr="0008429E" w:rsidRDefault="008011D1" w:rsidP="008011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CC0000"/>
                <w:sz w:val="26"/>
                <w:szCs w:val="26"/>
              </w:rPr>
            </w:pP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Trong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trường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hợp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âm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thanh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không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tốt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,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các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Ban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tham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dự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dừ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xa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i/>
                <w:iCs/>
                <w:color w:val="CC0000"/>
                <w:sz w:val="26"/>
                <w:szCs w:val="26"/>
                <w:highlight w:val="yellow"/>
              </w:rPr>
              <w:t>tắt</w:t>
            </w:r>
            <w:proofErr w:type="spellEnd"/>
            <w:r w:rsidRPr="0008429E">
              <w:rPr>
                <w:rFonts w:ascii="Times New Roman" w:hAnsi="Times New Roman" w:cs="Times New Roman"/>
                <w:i/>
                <w:iCs/>
                <w:color w:val="CC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i/>
                <w:iCs/>
                <w:color w:val="CC0000"/>
                <w:sz w:val="26"/>
                <w:szCs w:val="26"/>
                <w:highlight w:val="yellow"/>
              </w:rPr>
              <w:t>hình</w:t>
            </w:r>
            <w:proofErr w:type="spellEnd"/>
            <w:r w:rsidRPr="0008429E">
              <w:rPr>
                <w:rFonts w:ascii="Times New Roman" w:hAnsi="Times New Roman" w:cs="Times New Roman"/>
                <w:i/>
                <w:iCs/>
                <w:color w:val="CC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i/>
                <w:iCs/>
                <w:color w:val="CC0000"/>
                <w:sz w:val="26"/>
                <w:szCs w:val="26"/>
                <w:highlight w:val="yellow"/>
              </w:rPr>
              <w:t>ảnh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khi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phát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biểu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để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âm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thanh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được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tốt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hơn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.</w:t>
            </w:r>
          </w:p>
          <w:p w14:paraId="6FFA3C17" w14:textId="1B4AA399" w:rsidR="008011D1" w:rsidRPr="0008429E" w:rsidRDefault="008011D1" w:rsidP="008011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CC0000"/>
                <w:sz w:val="26"/>
                <w:szCs w:val="26"/>
              </w:rPr>
            </w:pP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Trường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hợp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không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thể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cải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thiện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được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chất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lượng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âm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thanh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do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mạng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Internet,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các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user sign out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sau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đó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kết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nối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lại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hoặc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có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thể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chuyển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sang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  <w:highlight w:val="yellow"/>
              </w:rPr>
              <w:t>mạng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  <w:highlight w:val="yellow"/>
              </w:rPr>
              <w:t xml:space="preserve"> 4G</w:t>
            </w:r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để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kết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nối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vào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cuộc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họp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.</w:t>
            </w:r>
          </w:p>
          <w:p w14:paraId="598C48C9" w14:textId="034C59E8" w:rsidR="008011D1" w:rsidRPr="0008429E" w:rsidRDefault="008011D1" w:rsidP="008011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CC0000"/>
                <w:sz w:val="26"/>
                <w:szCs w:val="26"/>
              </w:rPr>
            </w:pP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Tắt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các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thiết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bị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khác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(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quạt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,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tivi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, ….)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để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tránh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nhiễu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âm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thanh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khi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phát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biểu</w:t>
            </w:r>
            <w:proofErr w:type="spellEnd"/>
            <w:r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.</w:t>
            </w:r>
          </w:p>
          <w:p w14:paraId="60817747" w14:textId="5AE5F1BC" w:rsidR="008011D1" w:rsidRPr="00A07182" w:rsidRDefault="00162956" w:rsidP="008011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CC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</w:t>
            </w:r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rường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hợp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các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Ban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tham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dự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nhiều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cuộc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họp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tại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cùng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một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thời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điểm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,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vui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lòng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giảm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nhỏ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âm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thanh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các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cuộc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họp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không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liên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quan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khi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mở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mic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để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phát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 xml:space="preserve"> </w:t>
            </w:r>
            <w:proofErr w:type="spellStart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biểu</w:t>
            </w:r>
            <w:proofErr w:type="spellEnd"/>
            <w:r w:rsidR="008011D1" w:rsidRPr="0008429E">
              <w:rPr>
                <w:rFonts w:ascii="Times New Roman" w:hAnsi="Times New Roman" w:cs="Times New Roman"/>
                <w:color w:val="CC0000"/>
                <w:sz w:val="26"/>
                <w:szCs w:val="26"/>
              </w:rPr>
              <w:t>.</w:t>
            </w:r>
          </w:p>
        </w:tc>
      </w:tr>
    </w:tbl>
    <w:p w14:paraId="5224A402" w14:textId="77777777" w:rsidR="00D9054B" w:rsidRPr="0045556B" w:rsidRDefault="00D9054B" w:rsidP="0017154D">
      <w:pPr>
        <w:rPr>
          <w:rFonts w:ascii="Times New Roman" w:hAnsi="Times New Roman" w:cs="Times New Roman"/>
          <w:sz w:val="26"/>
          <w:szCs w:val="26"/>
        </w:rPr>
      </w:pPr>
    </w:p>
    <w:sectPr w:rsidR="00D9054B" w:rsidRPr="0045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67D4"/>
    <w:multiLevelType w:val="hybridMultilevel"/>
    <w:tmpl w:val="69381F1A"/>
    <w:lvl w:ilvl="0" w:tplc="B64C0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30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33"/>
    <w:rsid w:val="00002FB9"/>
    <w:rsid w:val="00016B95"/>
    <w:rsid w:val="00020A60"/>
    <w:rsid w:val="000271F5"/>
    <w:rsid w:val="0005616B"/>
    <w:rsid w:val="00067AE9"/>
    <w:rsid w:val="0008429E"/>
    <w:rsid w:val="00084FE0"/>
    <w:rsid w:val="00085F68"/>
    <w:rsid w:val="000A3516"/>
    <w:rsid w:val="000B6074"/>
    <w:rsid w:val="000D1AB7"/>
    <w:rsid w:val="000D24C9"/>
    <w:rsid w:val="000D6CE0"/>
    <w:rsid w:val="000E099D"/>
    <w:rsid w:val="000E19C1"/>
    <w:rsid w:val="000F0D14"/>
    <w:rsid w:val="0012565C"/>
    <w:rsid w:val="00130479"/>
    <w:rsid w:val="00131300"/>
    <w:rsid w:val="00140254"/>
    <w:rsid w:val="001521F4"/>
    <w:rsid w:val="00161276"/>
    <w:rsid w:val="00162956"/>
    <w:rsid w:val="00170F59"/>
    <w:rsid w:val="0017154D"/>
    <w:rsid w:val="00177084"/>
    <w:rsid w:val="001955F4"/>
    <w:rsid w:val="001A2CE5"/>
    <w:rsid w:val="001A71E6"/>
    <w:rsid w:val="001A7DFD"/>
    <w:rsid w:val="001B0724"/>
    <w:rsid w:val="001B1266"/>
    <w:rsid w:val="001B2901"/>
    <w:rsid w:val="001D12C8"/>
    <w:rsid w:val="001D2DB2"/>
    <w:rsid w:val="001D6A9B"/>
    <w:rsid w:val="0021669D"/>
    <w:rsid w:val="002179B6"/>
    <w:rsid w:val="00217DDB"/>
    <w:rsid w:val="00220EF5"/>
    <w:rsid w:val="00232753"/>
    <w:rsid w:val="0024454D"/>
    <w:rsid w:val="00260211"/>
    <w:rsid w:val="002604AE"/>
    <w:rsid w:val="00262737"/>
    <w:rsid w:val="00266144"/>
    <w:rsid w:val="00271CC3"/>
    <w:rsid w:val="00275A08"/>
    <w:rsid w:val="00277164"/>
    <w:rsid w:val="00282B68"/>
    <w:rsid w:val="00286FBE"/>
    <w:rsid w:val="002B011E"/>
    <w:rsid w:val="002C2157"/>
    <w:rsid w:val="002C340B"/>
    <w:rsid w:val="002C4A1E"/>
    <w:rsid w:val="002E3979"/>
    <w:rsid w:val="002E5F0E"/>
    <w:rsid w:val="002E64D6"/>
    <w:rsid w:val="002F1DB4"/>
    <w:rsid w:val="002F5C75"/>
    <w:rsid w:val="00311E7E"/>
    <w:rsid w:val="003132C8"/>
    <w:rsid w:val="003210DE"/>
    <w:rsid w:val="003310A6"/>
    <w:rsid w:val="00337125"/>
    <w:rsid w:val="003373CC"/>
    <w:rsid w:val="003549FF"/>
    <w:rsid w:val="0035596E"/>
    <w:rsid w:val="003602F4"/>
    <w:rsid w:val="003637DC"/>
    <w:rsid w:val="00363BA5"/>
    <w:rsid w:val="00370DA7"/>
    <w:rsid w:val="00373058"/>
    <w:rsid w:val="003927F4"/>
    <w:rsid w:val="00396AEA"/>
    <w:rsid w:val="00397007"/>
    <w:rsid w:val="00397A1B"/>
    <w:rsid w:val="003A714D"/>
    <w:rsid w:val="003B31A9"/>
    <w:rsid w:val="003B7681"/>
    <w:rsid w:val="003C0B7C"/>
    <w:rsid w:val="003C119B"/>
    <w:rsid w:val="003C346C"/>
    <w:rsid w:val="003C34E9"/>
    <w:rsid w:val="003C46B0"/>
    <w:rsid w:val="003C6596"/>
    <w:rsid w:val="003D0DAF"/>
    <w:rsid w:val="003E1B88"/>
    <w:rsid w:val="003E7470"/>
    <w:rsid w:val="003F6CCA"/>
    <w:rsid w:val="004021A3"/>
    <w:rsid w:val="00412021"/>
    <w:rsid w:val="0041258B"/>
    <w:rsid w:val="00432FC6"/>
    <w:rsid w:val="004336D8"/>
    <w:rsid w:val="004336DA"/>
    <w:rsid w:val="00433E5A"/>
    <w:rsid w:val="0045556B"/>
    <w:rsid w:val="00456348"/>
    <w:rsid w:val="00460464"/>
    <w:rsid w:val="00477E53"/>
    <w:rsid w:val="00495EE5"/>
    <w:rsid w:val="00496FFE"/>
    <w:rsid w:val="004A0479"/>
    <w:rsid w:val="004A6AE8"/>
    <w:rsid w:val="004B0389"/>
    <w:rsid w:val="004B5A3A"/>
    <w:rsid w:val="004B5BFD"/>
    <w:rsid w:val="004B6324"/>
    <w:rsid w:val="004C16D6"/>
    <w:rsid w:val="004D10B6"/>
    <w:rsid w:val="004D289F"/>
    <w:rsid w:val="004F3E56"/>
    <w:rsid w:val="004F4D89"/>
    <w:rsid w:val="004F78A2"/>
    <w:rsid w:val="00501412"/>
    <w:rsid w:val="005128A2"/>
    <w:rsid w:val="00514B6C"/>
    <w:rsid w:val="00516662"/>
    <w:rsid w:val="00524177"/>
    <w:rsid w:val="005241E1"/>
    <w:rsid w:val="005370F3"/>
    <w:rsid w:val="005376AF"/>
    <w:rsid w:val="00544CD3"/>
    <w:rsid w:val="0055595F"/>
    <w:rsid w:val="005712F8"/>
    <w:rsid w:val="0057170A"/>
    <w:rsid w:val="0057632B"/>
    <w:rsid w:val="00583657"/>
    <w:rsid w:val="00585CAA"/>
    <w:rsid w:val="005961C1"/>
    <w:rsid w:val="0059697C"/>
    <w:rsid w:val="005B5283"/>
    <w:rsid w:val="005C2133"/>
    <w:rsid w:val="005C6E14"/>
    <w:rsid w:val="005C760E"/>
    <w:rsid w:val="005D1E83"/>
    <w:rsid w:val="005D6652"/>
    <w:rsid w:val="005D7636"/>
    <w:rsid w:val="005E2191"/>
    <w:rsid w:val="005E3ACA"/>
    <w:rsid w:val="005E79BD"/>
    <w:rsid w:val="005F5FD4"/>
    <w:rsid w:val="00600B17"/>
    <w:rsid w:val="00605AB1"/>
    <w:rsid w:val="0061563F"/>
    <w:rsid w:val="006171FF"/>
    <w:rsid w:val="00636E05"/>
    <w:rsid w:val="00642AC0"/>
    <w:rsid w:val="00644FFA"/>
    <w:rsid w:val="00652382"/>
    <w:rsid w:val="006551D0"/>
    <w:rsid w:val="006551ED"/>
    <w:rsid w:val="006578C0"/>
    <w:rsid w:val="0066191E"/>
    <w:rsid w:val="00661B99"/>
    <w:rsid w:val="00673E95"/>
    <w:rsid w:val="0067679E"/>
    <w:rsid w:val="006806C2"/>
    <w:rsid w:val="0069720F"/>
    <w:rsid w:val="006A1AF9"/>
    <w:rsid w:val="006B4884"/>
    <w:rsid w:val="006C4EE8"/>
    <w:rsid w:val="006D2892"/>
    <w:rsid w:val="0070053C"/>
    <w:rsid w:val="00721DB4"/>
    <w:rsid w:val="00737C85"/>
    <w:rsid w:val="00741C1F"/>
    <w:rsid w:val="007422E3"/>
    <w:rsid w:val="00742477"/>
    <w:rsid w:val="00747560"/>
    <w:rsid w:val="0075592E"/>
    <w:rsid w:val="00756D9F"/>
    <w:rsid w:val="0076453F"/>
    <w:rsid w:val="00764D11"/>
    <w:rsid w:val="00770A15"/>
    <w:rsid w:val="00777F81"/>
    <w:rsid w:val="0078384A"/>
    <w:rsid w:val="00797BC4"/>
    <w:rsid w:val="00797DAC"/>
    <w:rsid w:val="007A4B08"/>
    <w:rsid w:val="007D33DE"/>
    <w:rsid w:val="007F60EE"/>
    <w:rsid w:val="008011D1"/>
    <w:rsid w:val="00801EF8"/>
    <w:rsid w:val="00806BA6"/>
    <w:rsid w:val="008118EE"/>
    <w:rsid w:val="008237A8"/>
    <w:rsid w:val="008330E7"/>
    <w:rsid w:val="00853312"/>
    <w:rsid w:val="00853B59"/>
    <w:rsid w:val="00861A55"/>
    <w:rsid w:val="00880310"/>
    <w:rsid w:val="00882830"/>
    <w:rsid w:val="00882DB4"/>
    <w:rsid w:val="00892A13"/>
    <w:rsid w:val="00895C6B"/>
    <w:rsid w:val="0089661E"/>
    <w:rsid w:val="008A2E5A"/>
    <w:rsid w:val="008B3E6D"/>
    <w:rsid w:val="008B55B1"/>
    <w:rsid w:val="008B76EB"/>
    <w:rsid w:val="008B7F69"/>
    <w:rsid w:val="008C4A91"/>
    <w:rsid w:val="008C5764"/>
    <w:rsid w:val="008D1B3C"/>
    <w:rsid w:val="008D6688"/>
    <w:rsid w:val="008E5D45"/>
    <w:rsid w:val="008F5E3D"/>
    <w:rsid w:val="00901913"/>
    <w:rsid w:val="00901A07"/>
    <w:rsid w:val="00903D6C"/>
    <w:rsid w:val="00906EC1"/>
    <w:rsid w:val="00920094"/>
    <w:rsid w:val="00932274"/>
    <w:rsid w:val="00934708"/>
    <w:rsid w:val="00934FC1"/>
    <w:rsid w:val="00936155"/>
    <w:rsid w:val="00936B09"/>
    <w:rsid w:val="00952696"/>
    <w:rsid w:val="00954AD5"/>
    <w:rsid w:val="009855C6"/>
    <w:rsid w:val="00985CDA"/>
    <w:rsid w:val="009919D9"/>
    <w:rsid w:val="009937D8"/>
    <w:rsid w:val="009A319F"/>
    <w:rsid w:val="009A7139"/>
    <w:rsid w:val="009D776E"/>
    <w:rsid w:val="009E0D34"/>
    <w:rsid w:val="009E44B5"/>
    <w:rsid w:val="009E69F2"/>
    <w:rsid w:val="009F36B6"/>
    <w:rsid w:val="009F36F3"/>
    <w:rsid w:val="009F49A4"/>
    <w:rsid w:val="009F51B8"/>
    <w:rsid w:val="009F5936"/>
    <w:rsid w:val="00A04999"/>
    <w:rsid w:val="00A04A46"/>
    <w:rsid w:val="00A05A31"/>
    <w:rsid w:val="00A07182"/>
    <w:rsid w:val="00A11DD8"/>
    <w:rsid w:val="00A15AED"/>
    <w:rsid w:val="00A2478E"/>
    <w:rsid w:val="00A268CB"/>
    <w:rsid w:val="00A270E9"/>
    <w:rsid w:val="00A3474D"/>
    <w:rsid w:val="00A35C2D"/>
    <w:rsid w:val="00A41C53"/>
    <w:rsid w:val="00A50181"/>
    <w:rsid w:val="00A53E4B"/>
    <w:rsid w:val="00A570A8"/>
    <w:rsid w:val="00A6229E"/>
    <w:rsid w:val="00A82E43"/>
    <w:rsid w:val="00A96965"/>
    <w:rsid w:val="00AA1365"/>
    <w:rsid w:val="00AA2C84"/>
    <w:rsid w:val="00AB095B"/>
    <w:rsid w:val="00AB1526"/>
    <w:rsid w:val="00AB5C39"/>
    <w:rsid w:val="00AB61A5"/>
    <w:rsid w:val="00AC07EC"/>
    <w:rsid w:val="00AC1CC7"/>
    <w:rsid w:val="00AC2307"/>
    <w:rsid w:val="00AC4AA3"/>
    <w:rsid w:val="00AC7947"/>
    <w:rsid w:val="00AD0A47"/>
    <w:rsid w:val="00AD287A"/>
    <w:rsid w:val="00AE69B6"/>
    <w:rsid w:val="00AF790F"/>
    <w:rsid w:val="00B13CDA"/>
    <w:rsid w:val="00B26214"/>
    <w:rsid w:val="00B43E7F"/>
    <w:rsid w:val="00B46B0C"/>
    <w:rsid w:val="00B56F49"/>
    <w:rsid w:val="00B6077A"/>
    <w:rsid w:val="00B653DD"/>
    <w:rsid w:val="00B6583F"/>
    <w:rsid w:val="00B67ED2"/>
    <w:rsid w:val="00B83757"/>
    <w:rsid w:val="00B86FA4"/>
    <w:rsid w:val="00B91F45"/>
    <w:rsid w:val="00BA0E8D"/>
    <w:rsid w:val="00BA4241"/>
    <w:rsid w:val="00BB5202"/>
    <w:rsid w:val="00BC184B"/>
    <w:rsid w:val="00BD10DE"/>
    <w:rsid w:val="00BD5082"/>
    <w:rsid w:val="00BD737E"/>
    <w:rsid w:val="00BE00E5"/>
    <w:rsid w:val="00BE1CD3"/>
    <w:rsid w:val="00BF140C"/>
    <w:rsid w:val="00BF2765"/>
    <w:rsid w:val="00BF5F0E"/>
    <w:rsid w:val="00C00B31"/>
    <w:rsid w:val="00C213B6"/>
    <w:rsid w:val="00C34834"/>
    <w:rsid w:val="00C35CCC"/>
    <w:rsid w:val="00C50860"/>
    <w:rsid w:val="00C509EB"/>
    <w:rsid w:val="00C5158D"/>
    <w:rsid w:val="00C51723"/>
    <w:rsid w:val="00C5246E"/>
    <w:rsid w:val="00C54A28"/>
    <w:rsid w:val="00C64C14"/>
    <w:rsid w:val="00C66BF5"/>
    <w:rsid w:val="00C712C7"/>
    <w:rsid w:val="00C726CB"/>
    <w:rsid w:val="00C852C1"/>
    <w:rsid w:val="00C86BA1"/>
    <w:rsid w:val="00CB0449"/>
    <w:rsid w:val="00CD3012"/>
    <w:rsid w:val="00CD6758"/>
    <w:rsid w:val="00CD76DB"/>
    <w:rsid w:val="00CE247D"/>
    <w:rsid w:val="00CE4871"/>
    <w:rsid w:val="00D161C4"/>
    <w:rsid w:val="00D20317"/>
    <w:rsid w:val="00D20425"/>
    <w:rsid w:val="00D22232"/>
    <w:rsid w:val="00D36124"/>
    <w:rsid w:val="00D402FD"/>
    <w:rsid w:val="00D406A8"/>
    <w:rsid w:val="00D67318"/>
    <w:rsid w:val="00D75B16"/>
    <w:rsid w:val="00D82DE2"/>
    <w:rsid w:val="00D871EF"/>
    <w:rsid w:val="00D9054B"/>
    <w:rsid w:val="00D97C10"/>
    <w:rsid w:val="00DA1C9B"/>
    <w:rsid w:val="00DB3E8B"/>
    <w:rsid w:val="00DC331B"/>
    <w:rsid w:val="00DC3929"/>
    <w:rsid w:val="00DC5BD3"/>
    <w:rsid w:val="00DC5FC7"/>
    <w:rsid w:val="00DD1D98"/>
    <w:rsid w:val="00DD31CB"/>
    <w:rsid w:val="00DE3E5D"/>
    <w:rsid w:val="00DF1EEC"/>
    <w:rsid w:val="00DF1F6D"/>
    <w:rsid w:val="00DF3E07"/>
    <w:rsid w:val="00E02144"/>
    <w:rsid w:val="00E04492"/>
    <w:rsid w:val="00E077DF"/>
    <w:rsid w:val="00E07C64"/>
    <w:rsid w:val="00E30BA1"/>
    <w:rsid w:val="00E45BAD"/>
    <w:rsid w:val="00E53408"/>
    <w:rsid w:val="00E6389B"/>
    <w:rsid w:val="00E6683A"/>
    <w:rsid w:val="00E76FDE"/>
    <w:rsid w:val="00E91B75"/>
    <w:rsid w:val="00E95600"/>
    <w:rsid w:val="00EA1D78"/>
    <w:rsid w:val="00EA1EBF"/>
    <w:rsid w:val="00EA267A"/>
    <w:rsid w:val="00EA4B27"/>
    <w:rsid w:val="00EA4D0F"/>
    <w:rsid w:val="00EA6FA0"/>
    <w:rsid w:val="00EA7161"/>
    <w:rsid w:val="00EA79F5"/>
    <w:rsid w:val="00ED023D"/>
    <w:rsid w:val="00ED238F"/>
    <w:rsid w:val="00ED3746"/>
    <w:rsid w:val="00EE3059"/>
    <w:rsid w:val="00EF07CD"/>
    <w:rsid w:val="00F01E15"/>
    <w:rsid w:val="00F140F1"/>
    <w:rsid w:val="00F164CD"/>
    <w:rsid w:val="00F21B28"/>
    <w:rsid w:val="00F24CEE"/>
    <w:rsid w:val="00F26851"/>
    <w:rsid w:val="00F31F9E"/>
    <w:rsid w:val="00F339D1"/>
    <w:rsid w:val="00F42DAB"/>
    <w:rsid w:val="00F43779"/>
    <w:rsid w:val="00F43E02"/>
    <w:rsid w:val="00F43E3E"/>
    <w:rsid w:val="00F51AC3"/>
    <w:rsid w:val="00F63579"/>
    <w:rsid w:val="00F6778A"/>
    <w:rsid w:val="00F75145"/>
    <w:rsid w:val="00F76C23"/>
    <w:rsid w:val="00F91D0F"/>
    <w:rsid w:val="00F96677"/>
    <w:rsid w:val="00FA5E95"/>
    <w:rsid w:val="00FA7A25"/>
    <w:rsid w:val="00FC100E"/>
    <w:rsid w:val="00FD05CA"/>
    <w:rsid w:val="00FD44EF"/>
    <w:rsid w:val="00FE1502"/>
    <w:rsid w:val="00FE71AB"/>
    <w:rsid w:val="00FF561F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1A6A"/>
  <w15:chartTrackingRefBased/>
  <w15:docId w15:val="{ABEDF843-38B4-456A-9610-80FFB757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70F59"/>
    <w:rPr>
      <w:b/>
      <w:bCs/>
    </w:rPr>
  </w:style>
  <w:style w:type="paragraph" w:styleId="ListParagraph">
    <w:name w:val="List Paragraph"/>
    <w:basedOn w:val="Normal"/>
    <w:uiPriority w:val="34"/>
    <w:qFormat/>
    <w:rsid w:val="004F4D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2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Thuong</dc:creator>
  <cp:keywords/>
  <dc:description/>
  <cp:lastModifiedBy>Trần Quang Thái</cp:lastModifiedBy>
  <cp:revision>2</cp:revision>
  <dcterms:created xsi:type="dcterms:W3CDTF">2022-10-05T00:34:00Z</dcterms:created>
  <dcterms:modified xsi:type="dcterms:W3CDTF">2022-10-05T00:34:00Z</dcterms:modified>
</cp:coreProperties>
</file>