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B8" w:rsidRDefault="00030DB9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>C ĐÍCH</w:t>
      </w:r>
    </w:p>
    <w:p w:rsidR="00B938B8" w:rsidRDefault="00030DB9">
      <w:pPr>
        <w:ind w:left="720"/>
      </w:pPr>
      <w:proofErr w:type="spell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file video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ngh</w:t>
      </w:r>
      <w:r>
        <w:t>ề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>.</w:t>
      </w:r>
    </w:p>
    <w:p w:rsidR="00B938B8" w:rsidRDefault="00030DB9">
      <w:pPr>
        <w:numPr>
          <w:ilvl w:val="0"/>
          <w:numId w:val="2"/>
        </w:numPr>
        <w:spacing w:before="200" w:line="360" w:lineRule="auto"/>
        <w:rPr>
          <w:b/>
        </w:rPr>
      </w:pPr>
      <w:r>
        <w:rPr>
          <w:b/>
        </w:rPr>
        <w:t>PH</w:t>
      </w:r>
      <w:r>
        <w:rPr>
          <w:b/>
        </w:rPr>
        <w:t>Ạ</w:t>
      </w:r>
      <w:r>
        <w:rPr>
          <w:b/>
        </w:rPr>
        <w:t>M VI ÁP D</w:t>
      </w:r>
      <w:r>
        <w:rPr>
          <w:b/>
        </w:rPr>
        <w:t>Ụ</w:t>
      </w:r>
      <w:r>
        <w:rPr>
          <w:b/>
        </w:rPr>
        <w:t>NG</w:t>
      </w:r>
    </w:p>
    <w:p w:rsidR="00B938B8" w:rsidRDefault="00030DB9">
      <w:pPr>
        <w:ind w:left="720"/>
      </w:pPr>
      <w:proofErr w:type="spellStart"/>
      <w:proofErr w:type="gram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>.</w:t>
      </w:r>
      <w:proofErr w:type="gramEnd"/>
    </w:p>
    <w:p w:rsidR="00B938B8" w:rsidRDefault="00030DB9">
      <w:pPr>
        <w:numPr>
          <w:ilvl w:val="0"/>
          <w:numId w:val="2"/>
        </w:numPr>
        <w:spacing w:before="200" w:line="360" w:lineRule="auto"/>
        <w:rPr>
          <w:b/>
        </w:rPr>
      </w:pPr>
      <w:r>
        <w:rPr>
          <w:b/>
        </w:rPr>
        <w:t>N</w:t>
      </w:r>
      <w:r>
        <w:rPr>
          <w:b/>
        </w:rPr>
        <w:t>Ộ</w:t>
      </w:r>
      <w:r>
        <w:rPr>
          <w:b/>
        </w:rPr>
        <w:t>I DUNG</w:t>
      </w:r>
    </w:p>
    <w:p w:rsidR="00B938B8" w:rsidRDefault="00030DB9">
      <w:pPr>
        <w:ind w:left="720"/>
      </w:pPr>
      <w:proofErr w:type="spellStart"/>
      <w:r>
        <w:rPr>
          <w:b/>
        </w:rPr>
        <w:t>Bư</w:t>
      </w:r>
      <w:r>
        <w:rPr>
          <w:b/>
        </w:rPr>
        <w:t>ớ</w:t>
      </w:r>
      <w:r>
        <w:rPr>
          <w:b/>
        </w:rPr>
        <w:t>c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t</w:t>
      </w:r>
      <w:proofErr w:type="spellEnd"/>
      <w:r>
        <w:t xml:space="preserve"> TSNN,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t</w:t>
      </w:r>
      <w:proofErr w:type="spellEnd"/>
      <w:r>
        <w:t xml:space="preserve"> TSNN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, </w:t>
      </w:r>
      <w:proofErr w:type="spellStart"/>
      <w:r>
        <w:t>đ</w:t>
      </w:r>
      <w:r>
        <w:t>ợ</w:t>
      </w:r>
      <w:r>
        <w:t>t</w:t>
      </w:r>
      <w:proofErr w:type="spellEnd"/>
      <w:r>
        <w:t xml:space="preserve"> TSNN,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. </w:t>
      </w:r>
    </w:p>
    <w:p w:rsidR="00B938B8" w:rsidRDefault="00030DB9">
      <w:pPr>
        <w:ind w:left="720"/>
        <w:rPr>
          <w:b/>
        </w:r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file video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 xml:space="preserve">7 </w:t>
      </w:r>
      <w:proofErr w:type="spellStart"/>
      <w:r>
        <w:rPr>
          <w:b/>
        </w:rPr>
        <w:t>ngày</w:t>
      </w:r>
      <w:proofErr w:type="spellEnd"/>
    </w:p>
    <w:p w:rsidR="00B938B8" w:rsidRDefault="00030DB9">
      <w:pPr>
        <w:ind w:left="720"/>
      </w:pPr>
      <w:proofErr w:type="spellStart"/>
      <w:r>
        <w:rPr>
          <w:b/>
        </w:rPr>
        <w:t>Bư</w:t>
      </w:r>
      <w:r>
        <w:rPr>
          <w:b/>
        </w:rPr>
        <w:t>ớ</w:t>
      </w:r>
      <w:r>
        <w:rPr>
          <w:b/>
        </w:rPr>
        <w:t>c</w:t>
      </w:r>
      <w:proofErr w:type="spellEnd"/>
      <w:r>
        <w:rPr>
          <w:b/>
        </w:rPr>
        <w:t xml:space="preserve"> 2: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>
        <w:t>ữ</w:t>
      </w:r>
      <w:proofErr w:type="spellEnd"/>
      <w:r>
        <w:t xml:space="preserve"> file video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 Drive;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>
        <w:t>ân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B938B8" w:rsidRDefault="00030DB9">
      <w:pPr>
        <w:ind w:left="720"/>
        <w:jc w:val="both"/>
      </w:pPr>
      <w:proofErr w:type="spellStart"/>
      <w:r>
        <w:rPr>
          <w:b/>
        </w:rPr>
        <w:t>Bư</w:t>
      </w:r>
      <w:r>
        <w:rPr>
          <w:b/>
        </w:rPr>
        <w:t>ớ</w:t>
      </w:r>
      <w:r>
        <w:rPr>
          <w:b/>
        </w:rPr>
        <w:t>c</w:t>
      </w:r>
      <w:proofErr w:type="spellEnd"/>
      <w:r>
        <w:rPr>
          <w:b/>
        </w:rPr>
        <w:t xml:space="preserve"> 3: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file video,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. </w:t>
      </w:r>
      <w:proofErr w:type="spellStart"/>
      <w:proofErr w:type="gramStart"/>
      <w:r>
        <w:t>Lưu</w:t>
      </w:r>
      <w:proofErr w:type="spellEnd"/>
      <w:r>
        <w:t xml:space="preserve"> ý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t</w:t>
      </w:r>
      <w:proofErr w:type="spellEnd"/>
      <w:r>
        <w:t xml:space="preserve"> TSNN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B938B8" w:rsidRDefault="00030DB9">
      <w:pPr>
        <w:ind w:left="720"/>
        <w:jc w:val="both"/>
      </w:pPr>
      <w:proofErr w:type="spellStart"/>
      <w:r>
        <w:rPr>
          <w:b/>
        </w:rPr>
        <w:t>Bư</w:t>
      </w:r>
      <w:r>
        <w:rPr>
          <w:b/>
        </w:rPr>
        <w:t>ớ</w:t>
      </w:r>
      <w:r>
        <w:rPr>
          <w:b/>
        </w:rPr>
        <w:t>c</w:t>
      </w:r>
      <w:proofErr w:type="spellEnd"/>
      <w:r>
        <w:rPr>
          <w:b/>
        </w:rPr>
        <w:t xml:space="preserve"> 4: </w:t>
      </w:r>
      <w:proofErr w:type="spellStart"/>
      <w:r>
        <w:t>Kh</w:t>
      </w:r>
      <w:r>
        <w:t>oa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ngh</w:t>
      </w:r>
      <w:r>
        <w:t>ề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B938B8" w:rsidRDefault="00030DB9">
      <w:pPr>
        <w:ind w:left="720"/>
        <w:jc w:val="both"/>
      </w:pPr>
      <w:proofErr w:type="spellStart"/>
      <w:r>
        <w:t>Khoa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ph</w:t>
      </w:r>
      <w:r>
        <w:t>ổ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938B8" w:rsidRDefault="00030DB9">
      <w:pPr>
        <w:numPr>
          <w:ilvl w:val="0"/>
          <w:numId w:val="1"/>
        </w:numPr>
        <w:jc w:val="both"/>
      </w:pPr>
      <w:r>
        <w:t xml:space="preserve">Dung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file video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>500 MB</w:t>
      </w:r>
      <w:r>
        <w:t>.</w:t>
      </w:r>
    </w:p>
    <w:p w:rsidR="00B938B8" w:rsidRDefault="00030DB9">
      <w:pPr>
        <w:numPr>
          <w:ilvl w:val="0"/>
          <w:numId w:val="1"/>
        </w:numPr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r w:rsidRPr="00234EB9">
        <w:rPr>
          <w:b/>
        </w:rPr>
        <w:t xml:space="preserve">email </w:t>
      </w:r>
      <w:proofErr w:type="spellStart"/>
      <w:r w:rsidRPr="00234EB9">
        <w:rPr>
          <w:b/>
        </w:rPr>
        <w:t>sinh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viên</w:t>
      </w:r>
      <w:proofErr w:type="spellEnd"/>
      <w:r w:rsidRPr="00234EB9">
        <w:rPr>
          <w:b/>
        </w:rPr>
        <w:t xml:space="preserve"> do </w:t>
      </w:r>
      <w:proofErr w:type="spellStart"/>
      <w:r w:rsidRPr="00234EB9">
        <w:rPr>
          <w:b/>
        </w:rPr>
        <w:t>Trư</w:t>
      </w:r>
      <w:r w:rsidRPr="00234EB9">
        <w:rPr>
          <w:b/>
        </w:rPr>
        <w:t>ờ</w:t>
      </w:r>
      <w:r w:rsidRPr="00234EB9">
        <w:rPr>
          <w:b/>
        </w:rPr>
        <w:t>ng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cung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c</w:t>
      </w:r>
      <w:r w:rsidRPr="00234EB9">
        <w:rPr>
          <w:b/>
        </w:rPr>
        <w:t>ấ</w:t>
      </w:r>
      <w:r w:rsidRPr="00234EB9">
        <w:rPr>
          <w:b/>
        </w:rP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34EB9">
        <w:rPr>
          <w:b/>
        </w:rPr>
        <w:t>có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tên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trong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danh</w:t>
      </w:r>
      <w:proofErr w:type="spellEnd"/>
      <w:r w:rsidRPr="00234EB9">
        <w:rPr>
          <w:b/>
        </w:rPr>
        <w:t xml:space="preserve"> </w:t>
      </w:r>
      <w:proofErr w:type="spellStart"/>
      <w:r w:rsidRPr="00234EB9">
        <w:rPr>
          <w:b/>
        </w:rPr>
        <w:t>sách</w:t>
      </w:r>
      <w:proofErr w:type="spellEnd"/>
      <w:r w:rsidRPr="00234EB9">
        <w:rPr>
          <w:b/>
        </w:rPr>
        <w:t xml:space="preserve"> TSNN</w:t>
      </w:r>
      <w:r>
        <w:t xml:space="preserve"> do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file video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>MSSV.mp4</w:t>
      </w:r>
      <w:r>
        <w:t xml:space="preserve">,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email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(</w:t>
      </w:r>
      <w:proofErr w:type="spellStart"/>
      <w:r>
        <w:t>vi</w:t>
      </w:r>
      <w:bookmarkStart w:id="0" w:name="_GoBack"/>
      <w:bookmarkEnd w:id="0"/>
      <w:r>
        <w:t>ệ</w:t>
      </w:r>
      <w:r>
        <w:t>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TSNN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).</w:t>
      </w:r>
    </w:p>
    <w:p w:rsidR="00B938B8" w:rsidRDefault="00030DB9">
      <w:pPr>
        <w:ind w:left="1440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TSNN</w:t>
      </w:r>
    </w:p>
    <w:p w:rsidR="00234EB9" w:rsidRDefault="00234EB9">
      <w:pPr>
        <w:ind w:left="1440"/>
        <w:jc w:val="both"/>
      </w:pPr>
    </w:p>
    <w:p w:rsidR="00B938B8" w:rsidRDefault="00030DB9">
      <w:pPr>
        <w:ind w:left="144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4676775" cy="1800225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938B8" w:rsidRDefault="00B938B8">
      <w:pPr>
        <w:ind w:left="720"/>
        <w:jc w:val="center"/>
      </w:pPr>
    </w:p>
    <w:p w:rsidR="00234EB9" w:rsidRDefault="00234EB9">
      <w:r>
        <w:br w:type="page"/>
      </w:r>
    </w:p>
    <w:p w:rsidR="00B938B8" w:rsidRDefault="00030DB9">
      <w:pPr>
        <w:ind w:left="1440"/>
        <w:jc w:val="both"/>
      </w:pPr>
      <w:proofErr w:type="spellStart"/>
      <w:r>
        <w:lastRenderedPageBreak/>
        <w:t>Ngư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MSSV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938B8" w:rsidRDefault="00030DB9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076825" cy="2428875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2887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938B8" w:rsidRDefault="00030DB9">
      <w:pPr>
        <w:numPr>
          <w:ilvl w:val="0"/>
          <w:numId w:val="1"/>
        </w:numPr>
      </w:pP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upload video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upload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file video (spam)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</w:t>
      </w:r>
      <w:r>
        <w:t>ý</w:t>
      </w:r>
      <w:proofErr w:type="spellEnd"/>
      <w:r>
        <w:t xml:space="preserve"> </w:t>
      </w:r>
      <w:proofErr w:type="spellStart"/>
      <w:r>
        <w:t>k</w:t>
      </w:r>
      <w:r>
        <w:t>ỷ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t</w:t>
      </w:r>
      <w:proofErr w:type="spellEnd"/>
      <w:r>
        <w:t>.</w:t>
      </w:r>
    </w:p>
    <w:p w:rsidR="00B938B8" w:rsidRDefault="00030DB9">
      <w:pPr>
        <w:ind w:left="720"/>
        <w:jc w:val="both"/>
      </w:pPr>
      <w:proofErr w:type="spellStart"/>
      <w:r>
        <w:rPr>
          <w:b/>
        </w:rPr>
        <w:t>Bư</w:t>
      </w:r>
      <w:r>
        <w:rPr>
          <w:b/>
        </w:rPr>
        <w:t>ớ</w:t>
      </w:r>
      <w:r>
        <w:rPr>
          <w:b/>
        </w:rPr>
        <w:t>c</w:t>
      </w:r>
      <w:proofErr w:type="spellEnd"/>
      <w:r>
        <w:rPr>
          <w:b/>
        </w:rPr>
        <w:t xml:space="preserve"> 5: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s</w:t>
      </w:r>
      <w:r>
        <w:t>ẻ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>.</w:t>
      </w:r>
    </w:p>
    <w:p w:rsidR="00B938B8" w:rsidRDefault="00B938B8">
      <w:pPr>
        <w:ind w:left="720"/>
        <w:jc w:val="both"/>
      </w:pPr>
    </w:p>
    <w:p w:rsidR="00B938B8" w:rsidRDefault="00030DB9">
      <w:pPr>
        <w:ind w:left="720"/>
        <w:jc w:val="center"/>
      </w:pPr>
      <w:r>
        <w:t>---///---</w:t>
      </w:r>
    </w:p>
    <w:sectPr w:rsidR="00B938B8">
      <w:headerReference w:type="default" r:id="rId10"/>
      <w:footerReference w:type="default" r:id="rId11"/>
      <w:pgSz w:w="12240" w:h="15840"/>
      <w:pgMar w:top="1080" w:right="1080" w:bottom="81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DB9" w:rsidRDefault="00030DB9">
      <w:pPr>
        <w:spacing w:line="240" w:lineRule="auto"/>
      </w:pPr>
      <w:r>
        <w:separator/>
      </w:r>
    </w:p>
  </w:endnote>
  <w:endnote w:type="continuationSeparator" w:id="0">
    <w:p w:rsidR="00030DB9" w:rsidRDefault="00030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EB9" w:rsidRPr="00234EB9" w:rsidRDefault="00234EB9" w:rsidP="00234EB9">
    <w:pPr>
      <w:pStyle w:val="Footer"/>
      <w:jc w:val="righ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DB9" w:rsidRDefault="00030DB9">
      <w:pPr>
        <w:spacing w:line="240" w:lineRule="auto"/>
      </w:pPr>
      <w:r>
        <w:separator/>
      </w:r>
    </w:p>
  </w:footnote>
  <w:footnote w:type="continuationSeparator" w:id="0">
    <w:p w:rsidR="00030DB9" w:rsidRDefault="00030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8B8" w:rsidRDefault="00B938B8"/>
  <w:tbl>
    <w:tblPr>
      <w:tblStyle w:val="a"/>
      <w:tblW w:w="9955" w:type="dxa"/>
      <w:tblInd w:w="2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980"/>
      <w:gridCol w:w="7975"/>
    </w:tblGrid>
    <w:tr w:rsidR="00B938B8" w:rsidTr="00234EB9">
      <w:tc>
        <w:tcPr>
          <w:tcW w:w="19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938B8" w:rsidRDefault="00030DB9">
          <w:pPr>
            <w:widowControl w:val="0"/>
            <w:spacing w:line="240" w:lineRule="auto"/>
          </w:pPr>
          <w:r>
            <w:rPr>
              <w:noProof/>
              <w:lang w:val="en-US"/>
            </w:rPr>
            <w:drawing>
              <wp:inline distT="114300" distB="114300" distL="114300" distR="114300" wp14:anchorId="00E382C5" wp14:editId="331C6D59">
                <wp:extent cx="1095375" cy="609600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938B8" w:rsidRDefault="00030DB9">
          <w:pPr>
            <w:widowControl w:val="0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PHÒNG ĐIỆN TOÁN –MÁY TÍNH</w:t>
          </w:r>
        </w:p>
        <w:p w:rsidR="00B938B8" w:rsidRDefault="00030DB9">
          <w:pPr>
            <w:widowControl w:val="0"/>
            <w:jc w:val="center"/>
            <w:rPr>
              <w:rFonts w:ascii="Times New Roman" w:eastAsia="Times New Roman" w:hAnsi="Times New Roman" w:cs="Times New Roman"/>
              <w:b/>
              <w:sz w:val="12"/>
              <w:szCs w:val="12"/>
            </w:rPr>
          </w:pPr>
          <w:r>
            <w:rPr>
              <w:rFonts w:ascii="Times New Roman" w:eastAsia="Times New Roman" w:hAnsi="Times New Roman" w:cs="Times New Roman"/>
              <w:b/>
              <w:sz w:val="12"/>
              <w:szCs w:val="12"/>
            </w:rPr>
            <w:t xml:space="preserve"> </w:t>
          </w:r>
        </w:p>
        <w:p w:rsidR="00B938B8" w:rsidRDefault="00030DB9">
          <w:pPr>
            <w:spacing w:line="360" w:lineRule="auto"/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HƯ</w:t>
          </w:r>
          <w:r>
            <w:rPr>
              <w:b/>
              <w:sz w:val="24"/>
              <w:szCs w:val="24"/>
            </w:rPr>
            <w:t>Ớ</w:t>
          </w:r>
          <w:r>
            <w:rPr>
              <w:b/>
              <w:sz w:val="24"/>
              <w:szCs w:val="24"/>
            </w:rPr>
            <w:t>NG D</w:t>
          </w:r>
          <w:r>
            <w:rPr>
              <w:b/>
              <w:sz w:val="24"/>
              <w:szCs w:val="24"/>
            </w:rPr>
            <w:t>Ẫ</w:t>
          </w:r>
          <w:r>
            <w:rPr>
              <w:b/>
              <w:sz w:val="24"/>
              <w:szCs w:val="24"/>
            </w:rPr>
            <w:t>N UPLOAD VIDEO H</w:t>
          </w:r>
          <w:r>
            <w:rPr>
              <w:b/>
              <w:sz w:val="24"/>
              <w:szCs w:val="24"/>
            </w:rPr>
            <w:t>Ọ</w:t>
          </w:r>
          <w:r>
            <w:rPr>
              <w:b/>
              <w:sz w:val="24"/>
              <w:szCs w:val="24"/>
            </w:rPr>
            <w:t>C PH</w:t>
          </w:r>
          <w:r>
            <w:rPr>
              <w:b/>
              <w:sz w:val="24"/>
              <w:szCs w:val="24"/>
            </w:rPr>
            <w:t>Ầ</w:t>
          </w:r>
          <w:r>
            <w:rPr>
              <w:b/>
              <w:sz w:val="24"/>
              <w:szCs w:val="24"/>
            </w:rPr>
            <w:t>N T</w:t>
          </w:r>
          <w:r>
            <w:rPr>
              <w:b/>
              <w:sz w:val="24"/>
              <w:szCs w:val="24"/>
            </w:rPr>
            <w:t>Ậ</w:t>
          </w:r>
          <w:r>
            <w:rPr>
              <w:b/>
              <w:sz w:val="24"/>
              <w:szCs w:val="24"/>
            </w:rPr>
            <w:t>P S</w:t>
          </w:r>
          <w:r>
            <w:rPr>
              <w:b/>
              <w:sz w:val="24"/>
              <w:szCs w:val="24"/>
            </w:rPr>
            <w:t>Ự</w:t>
          </w:r>
          <w:r>
            <w:rPr>
              <w:b/>
              <w:sz w:val="24"/>
              <w:szCs w:val="24"/>
            </w:rPr>
            <w:t xml:space="preserve"> NGH</w:t>
          </w:r>
          <w:r>
            <w:rPr>
              <w:b/>
              <w:sz w:val="24"/>
              <w:szCs w:val="24"/>
            </w:rPr>
            <w:t>Ề</w:t>
          </w:r>
          <w:r>
            <w:rPr>
              <w:b/>
              <w:sz w:val="24"/>
              <w:szCs w:val="24"/>
            </w:rPr>
            <w:t xml:space="preserve"> NGHI</w:t>
          </w:r>
          <w:r>
            <w:rPr>
              <w:b/>
              <w:sz w:val="24"/>
              <w:szCs w:val="24"/>
            </w:rPr>
            <w:t>Ệ</w:t>
          </w:r>
          <w:r>
            <w:rPr>
              <w:b/>
              <w:sz w:val="24"/>
              <w:szCs w:val="24"/>
            </w:rPr>
            <w:t>P</w:t>
          </w:r>
        </w:p>
      </w:tc>
    </w:tr>
  </w:tbl>
  <w:p w:rsidR="00B938B8" w:rsidRDefault="00B938B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3CF8"/>
    <w:multiLevelType w:val="multilevel"/>
    <w:tmpl w:val="7F660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70941C32"/>
    <w:multiLevelType w:val="multilevel"/>
    <w:tmpl w:val="C0480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8B8"/>
    <w:rsid w:val="00030DB9"/>
    <w:rsid w:val="00234EB9"/>
    <w:rsid w:val="00B9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4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E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B9"/>
  </w:style>
  <w:style w:type="paragraph" w:styleId="Footer">
    <w:name w:val="footer"/>
    <w:basedOn w:val="Normal"/>
    <w:link w:val="FooterChar"/>
    <w:uiPriority w:val="99"/>
    <w:unhideWhenUsed/>
    <w:rsid w:val="00234E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4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E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B9"/>
  </w:style>
  <w:style w:type="paragraph" w:styleId="Footer">
    <w:name w:val="footer"/>
    <w:basedOn w:val="Normal"/>
    <w:link w:val="FooterChar"/>
    <w:uiPriority w:val="99"/>
    <w:unhideWhenUsed/>
    <w:rsid w:val="00234E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dtdat</cp:lastModifiedBy>
  <cp:revision>2</cp:revision>
  <dcterms:created xsi:type="dcterms:W3CDTF">2019-04-12T06:52:00Z</dcterms:created>
  <dcterms:modified xsi:type="dcterms:W3CDTF">2019-04-12T06:56:00Z</dcterms:modified>
</cp:coreProperties>
</file>