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181020001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20/10/2018 06:56:40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26/10/2018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info@tamducjsc.info</w:t>
      </w:r>
      <w:r>
        <w:tab/>
        <w:t xml:space="preserve">Số ĐT / </w:t>
      </w:r>
      <w:r w:rsidRPr="001653FD">
        <w:rPr>
          <w:i/>
        </w:rPr>
        <w:t>Phone</w:t>
      </w:r>
      <w:r>
        <w:t>: 02822493399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0314426134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sen.le@tamducjsc.info</w:t>
      </w:r>
      <w:r>
        <w:tab/>
        <w:t xml:space="preserve">Số ĐT / </w:t>
      </w:r>
      <w:r w:rsidRPr="001653FD">
        <w:rPr>
          <w:i/>
        </w:rPr>
        <w:t>Phone</w:t>
      </w:r>
      <w:r>
        <w:t>: 0908326698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nước đóng chai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350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nước lấy tại con sông A vị trí 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Salmonella spp.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Salmonella spp.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drawing>
          <wp:inline>
            <wp:extent cx="1905000" cy="1428750"/>
            <wp:docPr id="0" name="Graphic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  </w:t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350000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350000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