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181020002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07:10:45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350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lấy tại con sông A vị trí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drawing>
          <wp:inline>
            <wp:extent cx="1905000" cy="1428750"/>
            <wp:docPr id="0" name="Graphic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  </w:t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500000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>0</w:t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500000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