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7C100" w14:textId="77777777" w:rsidR="007954B8" w:rsidRDefault="007954B8">
      <w:pPr>
        <w:jc w:val="both"/>
        <w:rPr>
          <w:sz w:val="24"/>
          <w:szCs w:val="24"/>
        </w:rPr>
      </w:pPr>
    </w:p>
    <w:p w14:paraId="79E40BF7" w14:textId="77777777" w:rsidR="007954B8" w:rsidRDefault="007954B8">
      <w:pPr>
        <w:jc w:val="both"/>
        <w:rPr>
          <w:sz w:val="24"/>
          <w:szCs w:val="24"/>
        </w:rPr>
      </w:pPr>
    </w:p>
    <w:p w14:paraId="3CAC0362" w14:textId="77777777" w:rsidR="007954B8" w:rsidRDefault="007954B8">
      <w:pPr>
        <w:jc w:val="both"/>
        <w:rPr>
          <w:sz w:val="24"/>
          <w:szCs w:val="24"/>
        </w:rPr>
      </w:pPr>
    </w:p>
    <w:p w14:paraId="2E0A9BCC" w14:textId="77777777" w:rsidR="007954B8" w:rsidRDefault="007954B8">
      <w:pPr>
        <w:jc w:val="both"/>
        <w:rPr>
          <w:sz w:val="24"/>
          <w:szCs w:val="24"/>
        </w:rPr>
      </w:pPr>
    </w:p>
    <w:p w14:paraId="6807A8BD" w14:textId="77777777" w:rsidR="007954B8" w:rsidRDefault="007954B8">
      <w:pPr>
        <w:jc w:val="both"/>
        <w:rPr>
          <w:sz w:val="24"/>
          <w:szCs w:val="24"/>
        </w:rPr>
      </w:pPr>
    </w:p>
    <w:p w14:paraId="08E14D61" w14:textId="77777777" w:rsidR="007954B8" w:rsidRDefault="007954B8">
      <w:pPr>
        <w:jc w:val="both"/>
        <w:rPr>
          <w:sz w:val="24"/>
          <w:szCs w:val="24"/>
        </w:rPr>
      </w:pPr>
    </w:p>
    <w:p w14:paraId="4662393C" w14:textId="77777777" w:rsidR="007954B8" w:rsidRDefault="007954B8">
      <w:pPr>
        <w:jc w:val="both"/>
        <w:rPr>
          <w:sz w:val="24"/>
          <w:szCs w:val="24"/>
        </w:rPr>
      </w:pPr>
    </w:p>
    <w:p w14:paraId="413A9913" w14:textId="77777777" w:rsidR="007954B8" w:rsidRDefault="007954B8">
      <w:pPr>
        <w:jc w:val="both"/>
        <w:rPr>
          <w:sz w:val="24"/>
          <w:szCs w:val="24"/>
        </w:rPr>
      </w:pPr>
    </w:p>
    <w:p w14:paraId="000F456C" w14:textId="77777777" w:rsidR="007954B8" w:rsidRDefault="007954B8">
      <w:pPr>
        <w:jc w:val="both"/>
        <w:rPr>
          <w:sz w:val="24"/>
          <w:szCs w:val="24"/>
        </w:rPr>
      </w:pPr>
    </w:p>
    <w:p w14:paraId="64E6F9B4" w14:textId="77777777" w:rsidR="007954B8" w:rsidRDefault="007954B8">
      <w:pPr>
        <w:jc w:val="both"/>
        <w:rPr>
          <w:sz w:val="24"/>
          <w:szCs w:val="24"/>
        </w:rPr>
      </w:pPr>
    </w:p>
    <w:p w14:paraId="0C065473" w14:textId="77777777" w:rsidR="007954B8" w:rsidRDefault="007954B8">
      <w:pPr>
        <w:jc w:val="both"/>
        <w:rPr>
          <w:sz w:val="24"/>
          <w:szCs w:val="24"/>
        </w:rPr>
      </w:pPr>
    </w:p>
    <w:p w14:paraId="69E269A9" w14:textId="77777777" w:rsidR="007954B8" w:rsidRDefault="007954B8">
      <w:pPr>
        <w:jc w:val="both"/>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487"/>
        <w:gridCol w:w="2718"/>
        <w:gridCol w:w="2567"/>
      </w:tblGrid>
      <w:tr w:rsidR="007954B8" w14:paraId="54B0F028" w14:textId="77777777" w:rsidTr="00A20DB2">
        <w:tc>
          <w:tcPr>
            <w:tcW w:w="1510" w:type="dxa"/>
            <w:shd w:val="clear" w:color="C0C0C0" w:fill="FFFFFF"/>
            <w:vAlign w:val="center"/>
          </w:tcPr>
          <w:p w14:paraId="2DFC66D7" w14:textId="77777777" w:rsidR="007954B8" w:rsidRDefault="007954B8">
            <w:pPr>
              <w:jc w:val="center"/>
              <w:rPr>
                <w:sz w:val="24"/>
                <w:szCs w:val="24"/>
              </w:rPr>
            </w:pPr>
          </w:p>
        </w:tc>
        <w:tc>
          <w:tcPr>
            <w:tcW w:w="2540" w:type="dxa"/>
            <w:shd w:val="clear" w:color="C0C0C0" w:fill="FFFFFF"/>
            <w:vAlign w:val="center"/>
          </w:tcPr>
          <w:p w14:paraId="470215E7" w14:textId="77777777" w:rsidR="007954B8" w:rsidRDefault="0088212A">
            <w:pPr>
              <w:jc w:val="center"/>
              <w:rPr>
                <w:b/>
                <w:sz w:val="24"/>
                <w:szCs w:val="24"/>
              </w:rPr>
            </w:pPr>
            <w:r>
              <w:rPr>
                <w:b/>
                <w:sz w:val="24"/>
                <w:szCs w:val="24"/>
              </w:rPr>
              <w:t>B</w:t>
            </w:r>
            <w:r w:rsidR="007954B8">
              <w:rPr>
                <w:b/>
                <w:sz w:val="24"/>
                <w:szCs w:val="24"/>
              </w:rPr>
              <w:t>iên soạn</w:t>
            </w:r>
          </w:p>
        </w:tc>
        <w:tc>
          <w:tcPr>
            <w:tcW w:w="2790" w:type="dxa"/>
            <w:shd w:val="clear" w:color="C0C0C0" w:fill="FFFFFF"/>
            <w:vAlign w:val="center"/>
          </w:tcPr>
          <w:p w14:paraId="360F29EB" w14:textId="77777777" w:rsidR="007954B8" w:rsidRDefault="0088212A">
            <w:pPr>
              <w:jc w:val="center"/>
              <w:rPr>
                <w:b/>
                <w:sz w:val="24"/>
                <w:szCs w:val="24"/>
              </w:rPr>
            </w:pPr>
            <w:r>
              <w:rPr>
                <w:b/>
                <w:sz w:val="24"/>
                <w:szCs w:val="24"/>
              </w:rPr>
              <w:t>Xem xét</w:t>
            </w:r>
          </w:p>
        </w:tc>
        <w:tc>
          <w:tcPr>
            <w:tcW w:w="2623" w:type="dxa"/>
            <w:shd w:val="clear" w:color="C0C0C0" w:fill="FFFFFF"/>
            <w:vAlign w:val="center"/>
          </w:tcPr>
          <w:p w14:paraId="7EC7DE87" w14:textId="77777777" w:rsidR="007954B8" w:rsidRDefault="0088212A">
            <w:pPr>
              <w:jc w:val="center"/>
              <w:rPr>
                <w:b/>
                <w:sz w:val="24"/>
                <w:szCs w:val="24"/>
              </w:rPr>
            </w:pPr>
            <w:r>
              <w:rPr>
                <w:b/>
                <w:sz w:val="24"/>
                <w:szCs w:val="24"/>
              </w:rPr>
              <w:t>Phê duyệt</w:t>
            </w:r>
          </w:p>
        </w:tc>
      </w:tr>
      <w:tr w:rsidR="007954B8" w14:paraId="171B5152" w14:textId="77777777" w:rsidTr="00A20DB2">
        <w:trPr>
          <w:trHeight w:val="1731"/>
        </w:trPr>
        <w:tc>
          <w:tcPr>
            <w:tcW w:w="1510" w:type="dxa"/>
            <w:vAlign w:val="center"/>
          </w:tcPr>
          <w:p w14:paraId="22FA05FA" w14:textId="77777777" w:rsidR="007954B8" w:rsidRDefault="007954B8">
            <w:pPr>
              <w:jc w:val="center"/>
              <w:rPr>
                <w:b/>
                <w:sz w:val="24"/>
                <w:szCs w:val="24"/>
              </w:rPr>
            </w:pPr>
            <w:r>
              <w:rPr>
                <w:b/>
                <w:sz w:val="24"/>
                <w:szCs w:val="24"/>
              </w:rPr>
              <w:t>Ký tên</w:t>
            </w:r>
          </w:p>
        </w:tc>
        <w:tc>
          <w:tcPr>
            <w:tcW w:w="2540" w:type="dxa"/>
            <w:vAlign w:val="center"/>
          </w:tcPr>
          <w:p w14:paraId="6CC3FA52" w14:textId="77777777" w:rsidR="007954B8" w:rsidRDefault="007954B8">
            <w:pPr>
              <w:jc w:val="center"/>
              <w:rPr>
                <w:sz w:val="24"/>
                <w:szCs w:val="24"/>
              </w:rPr>
            </w:pPr>
          </w:p>
        </w:tc>
        <w:tc>
          <w:tcPr>
            <w:tcW w:w="2790" w:type="dxa"/>
            <w:vAlign w:val="center"/>
          </w:tcPr>
          <w:p w14:paraId="356705F7" w14:textId="77777777" w:rsidR="007954B8" w:rsidRDefault="007954B8">
            <w:pPr>
              <w:jc w:val="center"/>
              <w:rPr>
                <w:sz w:val="24"/>
                <w:szCs w:val="24"/>
              </w:rPr>
            </w:pPr>
          </w:p>
        </w:tc>
        <w:tc>
          <w:tcPr>
            <w:tcW w:w="2623" w:type="dxa"/>
            <w:vAlign w:val="center"/>
          </w:tcPr>
          <w:p w14:paraId="4C5C970B" w14:textId="77777777" w:rsidR="007954B8" w:rsidRDefault="007954B8">
            <w:pPr>
              <w:jc w:val="center"/>
              <w:rPr>
                <w:sz w:val="24"/>
                <w:szCs w:val="24"/>
              </w:rPr>
            </w:pPr>
          </w:p>
        </w:tc>
      </w:tr>
      <w:tr w:rsidR="007954B8" w14:paraId="011FE3F4" w14:textId="77777777" w:rsidTr="00A20DB2">
        <w:trPr>
          <w:trHeight w:val="615"/>
        </w:trPr>
        <w:tc>
          <w:tcPr>
            <w:tcW w:w="1510" w:type="dxa"/>
            <w:vAlign w:val="center"/>
          </w:tcPr>
          <w:p w14:paraId="0E0B85D7" w14:textId="77777777" w:rsidR="007954B8" w:rsidRDefault="007954B8">
            <w:pPr>
              <w:jc w:val="center"/>
              <w:rPr>
                <w:b/>
                <w:sz w:val="24"/>
                <w:szCs w:val="24"/>
              </w:rPr>
            </w:pPr>
            <w:r>
              <w:rPr>
                <w:b/>
                <w:sz w:val="24"/>
                <w:szCs w:val="24"/>
              </w:rPr>
              <w:t>Họ và tên</w:t>
            </w:r>
          </w:p>
        </w:tc>
        <w:tc>
          <w:tcPr>
            <w:tcW w:w="2540" w:type="dxa"/>
            <w:vAlign w:val="center"/>
          </w:tcPr>
          <w:p w14:paraId="6B1A54C8" w14:textId="77777777" w:rsidR="007954B8" w:rsidRDefault="0009327C">
            <w:pPr>
              <w:jc w:val="center"/>
              <w:rPr>
                <w:sz w:val="24"/>
                <w:szCs w:val="24"/>
              </w:rPr>
            </w:pPr>
            <w:r w:rsidRPr="00640A0A">
              <w:rPr>
                <w:color w:val="FF0000"/>
                <w:sz w:val="24"/>
                <w:szCs w:val="24"/>
              </w:rPr>
              <w:t>Super Admin</w:t>
            </w:r>
          </w:p>
        </w:tc>
        <w:tc>
          <w:tcPr>
            <w:tcW w:w="2790" w:type="dxa"/>
            <w:vAlign w:val="center"/>
          </w:tcPr>
          <w:p w14:paraId="6C336807" w14:textId="77777777" w:rsidR="007954B8" w:rsidRDefault="0009327C">
            <w:pPr>
              <w:jc w:val="center"/>
              <w:rPr>
                <w:sz w:val="24"/>
                <w:szCs w:val="24"/>
              </w:rPr>
            </w:pPr>
            <w:r w:rsidRPr="00640A0A">
              <w:rPr>
                <w:color w:val="FF0000"/>
                <w:sz w:val="24"/>
                <w:szCs w:val="24"/>
              </w:rPr>
              <w:t>Super Admin</w:t>
            </w:r>
          </w:p>
        </w:tc>
        <w:tc>
          <w:tcPr>
            <w:tcW w:w="2623" w:type="dxa"/>
            <w:vAlign w:val="center"/>
          </w:tcPr>
          <w:p w14:paraId="0B2AB9A0" w14:textId="77777777" w:rsidR="007954B8" w:rsidRDefault="0009327C">
            <w:pPr>
              <w:jc w:val="center"/>
              <w:rPr>
                <w:sz w:val="24"/>
                <w:szCs w:val="24"/>
              </w:rPr>
            </w:pPr>
            <w:r w:rsidRPr="00640A0A">
              <w:rPr>
                <w:color w:val="FF0000"/>
                <w:sz w:val="24"/>
                <w:szCs w:val="24"/>
              </w:rPr>
              <w:t>Super Admin</w:t>
            </w:r>
          </w:p>
        </w:tc>
      </w:tr>
    </w:tbl>
    <w:p w14:paraId="3F78BD4A" w14:textId="77777777" w:rsidR="007954B8" w:rsidRDefault="007954B8">
      <w:pPr>
        <w:jc w:val="both"/>
        <w:rPr>
          <w:sz w:val="24"/>
          <w:szCs w:val="24"/>
        </w:rPr>
      </w:pPr>
    </w:p>
    <w:p w14:paraId="16029BD3" w14:textId="77777777" w:rsidR="007954B8" w:rsidRDefault="007954B8">
      <w:pPr>
        <w:jc w:val="both"/>
        <w:rPr>
          <w:sz w:val="24"/>
          <w:szCs w:val="24"/>
        </w:rPr>
      </w:pPr>
    </w:p>
    <w:p w14:paraId="7D20A7B8" w14:textId="77777777" w:rsidR="007954B8" w:rsidRDefault="007954B8">
      <w:pPr>
        <w:jc w:val="both"/>
        <w:rPr>
          <w:sz w:val="24"/>
          <w:szCs w:val="24"/>
        </w:rPr>
      </w:pPr>
    </w:p>
    <w:p w14:paraId="68CF3547" w14:textId="77777777" w:rsidR="00A20DB2" w:rsidRPr="00A20DB2" w:rsidRDefault="00A20DB2" w:rsidP="00A20DB2">
      <w:pPr>
        <w:jc w:val="center"/>
        <w:rPr>
          <w:b/>
          <w:bCs/>
          <w:sz w:val="26"/>
          <w:szCs w:val="26"/>
        </w:rPr>
      </w:pPr>
    </w:p>
    <w:p w14:paraId="703BD34F" w14:textId="77777777" w:rsidR="00A20DB2" w:rsidRPr="00A20DB2" w:rsidRDefault="00A20DB2" w:rsidP="00A20DB2">
      <w:pPr>
        <w:jc w:val="center"/>
        <w:rPr>
          <w:b/>
          <w:bCs/>
          <w:sz w:val="26"/>
          <w:szCs w:val="26"/>
        </w:rPr>
      </w:pPr>
      <w:r w:rsidRPr="00A20DB2">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3"/>
        <w:gridCol w:w="1920"/>
        <w:gridCol w:w="3055"/>
        <w:gridCol w:w="1761"/>
        <w:gridCol w:w="1766"/>
      </w:tblGrid>
      <w:tr w:rsidR="00613935" w:rsidRPr="00A20DB2" w14:paraId="0E59FF4F" w14:textId="77777777" w:rsidTr="00613935">
        <w:trPr>
          <w:jc w:val="center"/>
        </w:trPr>
        <w:tc>
          <w:tcPr>
            <w:tcW w:w="783" w:type="dxa"/>
            <w:tcBorders>
              <w:top w:val="single" w:sz="4" w:space="0" w:color="auto"/>
              <w:left w:val="single" w:sz="4" w:space="0" w:color="auto"/>
              <w:bottom w:val="single" w:sz="4" w:space="0" w:color="auto"/>
              <w:right w:val="single" w:sz="4" w:space="0" w:color="auto"/>
            </w:tcBorders>
            <w:vAlign w:val="center"/>
          </w:tcPr>
          <w:p w14:paraId="42267AD4" w14:textId="77777777" w:rsidR="00613935" w:rsidRPr="00A20DB2" w:rsidRDefault="00613935" w:rsidP="00A20DB2">
            <w:pPr>
              <w:spacing w:before="120" w:after="120"/>
              <w:jc w:val="center"/>
              <w:rPr>
                <w:bCs/>
                <w:sz w:val="26"/>
                <w:szCs w:val="26"/>
              </w:rPr>
            </w:pPr>
            <w:r w:rsidRPr="00A20DB2">
              <w:rPr>
                <w:bCs/>
                <w:sz w:val="26"/>
                <w:szCs w:val="26"/>
              </w:rPr>
              <w:t>STT</w:t>
            </w:r>
          </w:p>
        </w:tc>
        <w:tc>
          <w:tcPr>
            <w:tcW w:w="1942" w:type="dxa"/>
            <w:tcBorders>
              <w:top w:val="single" w:sz="4" w:space="0" w:color="auto"/>
              <w:left w:val="single" w:sz="4" w:space="0" w:color="auto"/>
              <w:bottom w:val="single" w:sz="4" w:space="0" w:color="auto"/>
              <w:right w:val="single" w:sz="4" w:space="0" w:color="auto"/>
            </w:tcBorders>
            <w:vAlign w:val="center"/>
          </w:tcPr>
          <w:p w14:paraId="5942FE0A" w14:textId="77777777" w:rsidR="00613935" w:rsidRPr="00A20DB2" w:rsidRDefault="00613935" w:rsidP="00A20DB2">
            <w:pPr>
              <w:spacing w:before="120" w:after="120"/>
              <w:jc w:val="center"/>
              <w:rPr>
                <w:bCs/>
                <w:sz w:val="26"/>
                <w:szCs w:val="26"/>
              </w:rPr>
            </w:pPr>
            <w:r w:rsidRPr="00A20DB2">
              <w:rPr>
                <w:bCs/>
                <w:sz w:val="26"/>
                <w:szCs w:val="26"/>
              </w:rPr>
              <w:t>Vị trí</w:t>
            </w:r>
          </w:p>
        </w:tc>
        <w:tc>
          <w:tcPr>
            <w:tcW w:w="3082" w:type="dxa"/>
            <w:tcBorders>
              <w:top w:val="single" w:sz="4" w:space="0" w:color="auto"/>
              <w:left w:val="single" w:sz="4" w:space="0" w:color="auto"/>
              <w:bottom w:val="single" w:sz="4" w:space="0" w:color="auto"/>
              <w:right w:val="single" w:sz="4" w:space="0" w:color="auto"/>
            </w:tcBorders>
            <w:vAlign w:val="center"/>
          </w:tcPr>
          <w:p w14:paraId="7A18BC77" w14:textId="77777777" w:rsidR="00613935" w:rsidRPr="00A20DB2" w:rsidRDefault="00613935" w:rsidP="00A20DB2">
            <w:pPr>
              <w:spacing w:before="120" w:after="120"/>
              <w:jc w:val="center"/>
              <w:rPr>
                <w:bCs/>
                <w:sz w:val="26"/>
                <w:szCs w:val="26"/>
              </w:rPr>
            </w:pPr>
            <w:r>
              <w:rPr>
                <w:bCs/>
                <w:sz w:val="26"/>
                <w:szCs w:val="26"/>
              </w:rPr>
              <w:t>Nội dung cũ</w:t>
            </w:r>
          </w:p>
        </w:tc>
        <w:tc>
          <w:tcPr>
            <w:tcW w:w="1767" w:type="dxa"/>
            <w:tcBorders>
              <w:top w:val="single" w:sz="4" w:space="0" w:color="auto"/>
              <w:left w:val="single" w:sz="4" w:space="0" w:color="auto"/>
              <w:bottom w:val="single" w:sz="4" w:space="0" w:color="auto"/>
              <w:right w:val="single" w:sz="4" w:space="0" w:color="auto"/>
            </w:tcBorders>
          </w:tcPr>
          <w:p w14:paraId="22032495" w14:textId="77777777" w:rsidR="00613935" w:rsidRPr="00A20DB2" w:rsidRDefault="00613935" w:rsidP="00A20DB2">
            <w:pPr>
              <w:spacing w:before="120" w:after="120"/>
              <w:jc w:val="center"/>
              <w:rPr>
                <w:bCs/>
                <w:sz w:val="26"/>
                <w:szCs w:val="26"/>
              </w:rPr>
            </w:pPr>
            <w:r>
              <w:rPr>
                <w:bCs/>
                <w:sz w:val="26"/>
                <w:szCs w:val="26"/>
              </w:rPr>
              <w:t>Nội dung mới</w:t>
            </w:r>
          </w:p>
        </w:tc>
        <w:tc>
          <w:tcPr>
            <w:tcW w:w="1771" w:type="dxa"/>
            <w:tcBorders>
              <w:top w:val="single" w:sz="4" w:space="0" w:color="auto"/>
              <w:left w:val="single" w:sz="4" w:space="0" w:color="auto"/>
              <w:bottom w:val="single" w:sz="4" w:space="0" w:color="auto"/>
              <w:right w:val="single" w:sz="4" w:space="0" w:color="auto"/>
            </w:tcBorders>
            <w:vAlign w:val="center"/>
          </w:tcPr>
          <w:p w14:paraId="6D9F2BA3" w14:textId="77777777" w:rsidR="00613935" w:rsidRPr="00A20DB2" w:rsidRDefault="00613935" w:rsidP="00A20DB2">
            <w:pPr>
              <w:spacing w:before="120" w:after="120"/>
              <w:jc w:val="center"/>
              <w:rPr>
                <w:bCs/>
                <w:sz w:val="26"/>
                <w:szCs w:val="26"/>
              </w:rPr>
            </w:pPr>
            <w:r w:rsidRPr="00A20DB2">
              <w:rPr>
                <w:bCs/>
                <w:sz w:val="26"/>
                <w:szCs w:val="26"/>
              </w:rPr>
              <w:t>Ngày sửa đổi</w:t>
            </w:r>
          </w:p>
        </w:tc>
      </w:tr>
      <w:tr w:rsidR="00613935" w:rsidRPr="00A20DB2" w14:paraId="511CD3AA" w14:textId="77777777" w:rsidTr="00613935">
        <w:trPr>
          <w:jc w:val="center"/>
        </w:trPr>
        <w:tc>
          <w:tcPr>
            <w:tcW w:w="783" w:type="dxa"/>
            <w:tcBorders>
              <w:top w:val="single" w:sz="4" w:space="0" w:color="auto"/>
              <w:left w:val="single" w:sz="4" w:space="0" w:color="auto"/>
              <w:bottom w:val="dotted" w:sz="4" w:space="0" w:color="auto"/>
              <w:right w:val="single" w:sz="4" w:space="0" w:color="auto"/>
            </w:tcBorders>
            <w:vAlign w:val="center"/>
          </w:tcPr>
          <w:p w14:paraId="2DA42D2D" w14:textId="77777777" w:rsidR="00613935" w:rsidRPr="00613935" w:rsidRDefault="00613935" w:rsidP="00A20DB2">
            <w:pPr>
              <w:spacing w:before="120" w:after="120"/>
              <w:jc w:val="center"/>
              <w:rPr>
                <w:bCs/>
                <w:sz w:val="26"/>
                <w:szCs w:val="26"/>
              </w:rPr>
            </w:pPr>
            <w:r w:rsidRPr="00640A0A">
              <w:rPr>
                <w:bCs/>
                <w:color w:val="FF0000"/>
                <w:sz w:val="26"/>
                <w:szCs w:val="26"/>
              </w:rPr>
              <w:t>01</w:t>
            </w:r>
          </w:p>
        </w:tc>
        <w:tc>
          <w:tcPr>
            <w:tcW w:w="1942" w:type="dxa"/>
            <w:tcBorders>
              <w:top w:val="single" w:sz="4" w:space="0" w:color="auto"/>
              <w:left w:val="single" w:sz="4" w:space="0" w:color="auto"/>
              <w:bottom w:val="dotted" w:sz="4" w:space="0" w:color="auto"/>
              <w:right w:val="single" w:sz="4" w:space="0" w:color="auto"/>
            </w:tcBorders>
            <w:vAlign w:val="center"/>
          </w:tcPr>
          <w:p w14:paraId="0E65E906" w14:textId="77777777" w:rsidR="00613935" w:rsidRPr="00A20DB2" w:rsidRDefault="00613935" w:rsidP="00A20DB2">
            <w:pPr>
              <w:spacing w:before="120" w:after="120"/>
              <w:jc w:val="center"/>
              <w:rPr>
                <w:b/>
                <w:bCs/>
                <w:sz w:val="26"/>
                <w:szCs w:val="26"/>
              </w:rPr>
            </w:pPr>
          </w:p>
        </w:tc>
        <w:tc>
          <w:tcPr>
            <w:tcW w:w="3082" w:type="dxa"/>
            <w:tcBorders>
              <w:top w:val="single" w:sz="4" w:space="0" w:color="auto"/>
              <w:left w:val="single" w:sz="4" w:space="0" w:color="auto"/>
              <w:bottom w:val="dotted" w:sz="4" w:space="0" w:color="auto"/>
              <w:right w:val="single" w:sz="4" w:space="0" w:color="auto"/>
            </w:tcBorders>
            <w:vAlign w:val="center"/>
          </w:tcPr>
          <w:p w14:paraId="76A93E34" w14:textId="77777777" w:rsidR="00613935" w:rsidRPr="00A20DB2" w:rsidRDefault="00613935" w:rsidP="00A20DB2">
            <w:pPr>
              <w:spacing w:before="120" w:after="120"/>
              <w:jc w:val="center"/>
              <w:rPr>
                <w:bCs/>
                <w:sz w:val="26"/>
                <w:szCs w:val="26"/>
              </w:rPr>
            </w:pPr>
            <w:r w:rsidRPr="00640A0A">
              <w:rPr>
                <w:bCs/>
                <w:color w:val="FF0000"/>
                <w:sz w:val="26"/>
                <w:szCs w:val="26"/>
              </w:rPr>
              <w:t/>
            </w:r>
          </w:p>
        </w:tc>
        <w:tc>
          <w:tcPr>
            <w:tcW w:w="1767" w:type="dxa"/>
            <w:tcBorders>
              <w:top w:val="single" w:sz="4" w:space="0" w:color="auto"/>
              <w:left w:val="single" w:sz="4" w:space="0" w:color="auto"/>
              <w:bottom w:val="dotted" w:sz="4" w:space="0" w:color="auto"/>
              <w:right w:val="single" w:sz="4" w:space="0" w:color="auto"/>
            </w:tcBorders>
          </w:tcPr>
          <w:p w14:paraId="55C4457A" w14:textId="77777777" w:rsidR="00613935" w:rsidRPr="00613935" w:rsidRDefault="00613935" w:rsidP="004152B0">
            <w:pPr>
              <w:spacing w:before="120" w:after="120"/>
              <w:jc w:val="center"/>
              <w:rPr>
                <w:bCs/>
                <w:sz w:val="26"/>
                <w:szCs w:val="26"/>
              </w:rPr>
            </w:pPr>
            <w:r w:rsidRPr="00640A0A">
              <w:rPr>
                <w:bCs/>
                <w:color w:val="FF0000"/>
                <w:sz w:val="26"/>
                <w:szCs w:val="26"/>
              </w:rPr>
              <w:t/>
            </w:r>
          </w:p>
        </w:tc>
        <w:tc>
          <w:tcPr>
            <w:tcW w:w="1771" w:type="dxa"/>
            <w:tcBorders>
              <w:top w:val="single" w:sz="4" w:space="0" w:color="auto"/>
              <w:left w:val="single" w:sz="4" w:space="0" w:color="auto"/>
              <w:bottom w:val="dotted" w:sz="4" w:space="0" w:color="auto"/>
              <w:right w:val="single" w:sz="4" w:space="0" w:color="auto"/>
            </w:tcBorders>
            <w:vAlign w:val="center"/>
          </w:tcPr>
          <w:p w14:paraId="65AA4B6F" w14:textId="77777777" w:rsidR="00613935" w:rsidRPr="00613935" w:rsidRDefault="00613935" w:rsidP="004152B0">
            <w:pPr>
              <w:spacing w:before="120" w:after="120"/>
              <w:jc w:val="center"/>
              <w:rPr>
                <w:bCs/>
                <w:sz w:val="26"/>
                <w:szCs w:val="26"/>
              </w:rPr>
            </w:pPr>
            <w:r w:rsidRPr="00640A0A">
              <w:rPr>
                <w:bCs/>
                <w:color w:val="FF0000"/>
                <w:sz w:val="26"/>
                <w:szCs w:val="26"/>
              </w:rPr>
              <w:t/>
            </w:r>
          </w:p>
        </w:tc>
      </w:tr>
      <w:tr w:rsidR="00613935" w:rsidRPr="00A20DB2" w14:paraId="5C06E1DA"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59F101A4"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0DD8C51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500E25B9"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49CA1BA6"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993894B" w14:textId="77777777" w:rsidR="00613935" w:rsidRPr="00A20DB2" w:rsidRDefault="00613935" w:rsidP="00A20DB2">
            <w:pPr>
              <w:spacing w:before="120" w:after="120"/>
              <w:jc w:val="center"/>
              <w:rPr>
                <w:b/>
                <w:bCs/>
                <w:sz w:val="26"/>
                <w:szCs w:val="26"/>
              </w:rPr>
            </w:pPr>
          </w:p>
        </w:tc>
      </w:tr>
      <w:tr w:rsidR="00613935" w:rsidRPr="00A20DB2" w14:paraId="0E429C2E"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0F135FB6"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754B71BA"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6A56D7A4"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209B9E26"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0D0EDD0B" w14:textId="77777777" w:rsidR="00613935" w:rsidRPr="00A20DB2" w:rsidRDefault="00613935" w:rsidP="00A20DB2">
            <w:pPr>
              <w:spacing w:before="120" w:after="120"/>
              <w:jc w:val="center"/>
              <w:rPr>
                <w:b/>
                <w:bCs/>
                <w:sz w:val="26"/>
                <w:szCs w:val="26"/>
              </w:rPr>
            </w:pPr>
          </w:p>
        </w:tc>
      </w:tr>
      <w:tr w:rsidR="00613935" w:rsidRPr="00A20DB2" w14:paraId="26652917"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2C6E587E"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2045B410"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2D199EEF"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4AF2F77D"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660D46E2" w14:textId="77777777" w:rsidR="00613935" w:rsidRPr="00A20DB2" w:rsidRDefault="00613935" w:rsidP="00A20DB2">
            <w:pPr>
              <w:spacing w:before="120" w:after="120"/>
              <w:jc w:val="center"/>
              <w:rPr>
                <w:b/>
                <w:bCs/>
                <w:sz w:val="26"/>
                <w:szCs w:val="26"/>
              </w:rPr>
            </w:pPr>
          </w:p>
        </w:tc>
      </w:tr>
      <w:tr w:rsidR="00613935" w:rsidRPr="00A20DB2" w14:paraId="0E241345"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11E61ACB"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439EA381"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37F369D3"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102F94F4"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0C720B31" w14:textId="77777777" w:rsidR="00613935" w:rsidRPr="00A20DB2" w:rsidRDefault="00613935" w:rsidP="00A20DB2">
            <w:pPr>
              <w:spacing w:before="120" w:after="120"/>
              <w:jc w:val="center"/>
              <w:rPr>
                <w:b/>
                <w:bCs/>
                <w:sz w:val="26"/>
                <w:szCs w:val="26"/>
              </w:rPr>
            </w:pPr>
          </w:p>
        </w:tc>
      </w:tr>
      <w:tr w:rsidR="00613935" w:rsidRPr="00A20DB2" w14:paraId="724ECBB6" w14:textId="77777777" w:rsidTr="00613935">
        <w:trPr>
          <w:jc w:val="center"/>
        </w:trPr>
        <w:tc>
          <w:tcPr>
            <w:tcW w:w="783" w:type="dxa"/>
            <w:tcBorders>
              <w:top w:val="dotted" w:sz="4" w:space="0" w:color="auto"/>
              <w:left w:val="single" w:sz="4" w:space="0" w:color="auto"/>
              <w:bottom w:val="dotted" w:sz="4" w:space="0" w:color="auto"/>
              <w:right w:val="single" w:sz="4" w:space="0" w:color="auto"/>
            </w:tcBorders>
            <w:vAlign w:val="center"/>
          </w:tcPr>
          <w:p w14:paraId="190407F3" w14:textId="77777777" w:rsidR="00613935" w:rsidRPr="00A20DB2" w:rsidRDefault="00613935" w:rsidP="00A20DB2">
            <w:pPr>
              <w:spacing w:before="120" w:after="120"/>
              <w:jc w:val="center"/>
              <w:rPr>
                <w:b/>
                <w:bCs/>
                <w:sz w:val="26"/>
                <w:szCs w:val="26"/>
              </w:rPr>
            </w:pPr>
          </w:p>
        </w:tc>
        <w:tc>
          <w:tcPr>
            <w:tcW w:w="1942" w:type="dxa"/>
            <w:tcBorders>
              <w:top w:val="dotted" w:sz="4" w:space="0" w:color="auto"/>
              <w:left w:val="single" w:sz="4" w:space="0" w:color="auto"/>
              <w:bottom w:val="dotted" w:sz="4" w:space="0" w:color="auto"/>
              <w:right w:val="single" w:sz="4" w:space="0" w:color="auto"/>
            </w:tcBorders>
            <w:vAlign w:val="center"/>
          </w:tcPr>
          <w:p w14:paraId="4AB1AC80" w14:textId="77777777" w:rsidR="00613935" w:rsidRPr="00A20DB2" w:rsidRDefault="00613935" w:rsidP="00A20DB2">
            <w:pPr>
              <w:spacing w:before="120" w:after="120"/>
              <w:jc w:val="center"/>
              <w:rPr>
                <w:b/>
                <w:bCs/>
                <w:sz w:val="26"/>
                <w:szCs w:val="26"/>
              </w:rPr>
            </w:pPr>
          </w:p>
        </w:tc>
        <w:tc>
          <w:tcPr>
            <w:tcW w:w="3082" w:type="dxa"/>
            <w:tcBorders>
              <w:top w:val="dotted" w:sz="4" w:space="0" w:color="auto"/>
              <w:left w:val="single" w:sz="4" w:space="0" w:color="auto"/>
              <w:bottom w:val="dotted" w:sz="4" w:space="0" w:color="auto"/>
              <w:right w:val="single" w:sz="4" w:space="0" w:color="auto"/>
            </w:tcBorders>
            <w:vAlign w:val="center"/>
          </w:tcPr>
          <w:p w14:paraId="1D337F52" w14:textId="77777777" w:rsidR="00613935" w:rsidRPr="00A20DB2" w:rsidRDefault="00613935" w:rsidP="00A20DB2">
            <w:pPr>
              <w:spacing w:before="120" w:after="120"/>
              <w:jc w:val="center"/>
              <w:rPr>
                <w:b/>
                <w:bCs/>
                <w:sz w:val="26"/>
                <w:szCs w:val="26"/>
              </w:rPr>
            </w:pPr>
          </w:p>
        </w:tc>
        <w:tc>
          <w:tcPr>
            <w:tcW w:w="1767" w:type="dxa"/>
            <w:tcBorders>
              <w:top w:val="dotted" w:sz="4" w:space="0" w:color="auto"/>
              <w:left w:val="single" w:sz="4" w:space="0" w:color="auto"/>
              <w:bottom w:val="dotted" w:sz="4" w:space="0" w:color="auto"/>
              <w:right w:val="single" w:sz="4" w:space="0" w:color="auto"/>
            </w:tcBorders>
          </w:tcPr>
          <w:p w14:paraId="5BA837F1" w14:textId="77777777" w:rsidR="00613935" w:rsidRPr="00A20DB2" w:rsidRDefault="00613935" w:rsidP="00A20DB2">
            <w:pPr>
              <w:spacing w:before="120" w:after="120"/>
              <w:jc w:val="center"/>
              <w:rPr>
                <w:b/>
                <w:bCs/>
                <w:sz w:val="26"/>
                <w:szCs w:val="26"/>
              </w:rPr>
            </w:pPr>
          </w:p>
        </w:tc>
        <w:tc>
          <w:tcPr>
            <w:tcW w:w="1771" w:type="dxa"/>
            <w:tcBorders>
              <w:top w:val="dotted" w:sz="4" w:space="0" w:color="auto"/>
              <w:left w:val="single" w:sz="4" w:space="0" w:color="auto"/>
              <w:bottom w:val="dotted" w:sz="4" w:space="0" w:color="auto"/>
              <w:right w:val="single" w:sz="4" w:space="0" w:color="auto"/>
            </w:tcBorders>
            <w:vAlign w:val="center"/>
          </w:tcPr>
          <w:p w14:paraId="5F76F982" w14:textId="77777777" w:rsidR="00613935" w:rsidRPr="00A20DB2" w:rsidRDefault="00613935" w:rsidP="00A20DB2">
            <w:pPr>
              <w:spacing w:before="120" w:after="120"/>
              <w:jc w:val="center"/>
              <w:rPr>
                <w:b/>
                <w:bCs/>
                <w:sz w:val="26"/>
                <w:szCs w:val="26"/>
              </w:rPr>
            </w:pPr>
          </w:p>
        </w:tc>
      </w:tr>
    </w:tbl>
    <w:p w14:paraId="53E9FD00" w14:textId="77777777" w:rsidR="00030417" w:rsidRDefault="00030417" w:rsidP="009252BD">
      <w:pPr>
        <w:rPr>
          <w:rFonts w:ascii="VNI-Avo" w:hAnsi="VNI-Avo"/>
          <w:b/>
          <w:sz w:val="24"/>
          <w:szCs w:val="20"/>
        </w:rPr>
      </w:pPr>
    </w:p>
    <w:p w14:paraId="529BDAD1" w14:textId="77777777" w:rsidR="00DF7D33" w:rsidRDefault="00DF7D33" w:rsidP="009252BD">
      <w:pPr>
        <w:rPr>
          <w:rFonts w:ascii="VNI-Avo" w:hAnsi="VNI-Avo"/>
          <w:b/>
          <w:sz w:val="24"/>
          <w:szCs w:val="20"/>
        </w:rPr>
      </w:pPr>
    </w:p>
    <w:p w14:paraId="40265A65" w14:textId="77777777" w:rsidR="00DF7D33" w:rsidRDefault="00DF7D33" w:rsidP="009252BD">
      <w:pPr>
        <w:rPr>
          <w:rFonts w:ascii="VNI-Avo" w:hAnsi="VNI-Avo"/>
          <w:b/>
          <w:sz w:val="24"/>
          <w:szCs w:val="20"/>
        </w:rPr>
      </w:pPr>
    </w:p>
    <w:p w14:paraId="1A669FB2" w14:textId="77777777" w:rsidR="00DF7D33" w:rsidRDefault="00DF7D33" w:rsidP="009252BD">
      <w:pPr>
        <w:rPr>
          <w:rFonts w:ascii="VNI-Avo" w:hAnsi="VNI-Avo"/>
          <w:b/>
          <w:sz w:val="24"/>
          <w:szCs w:val="20"/>
        </w:rPr>
      </w:pPr>
    </w:p>
    <w:p w14:paraId="6E0942AF" w14:textId="77777777" w:rsidR="00DF7D33" w:rsidRDefault="00DF7D33" w:rsidP="009252BD">
      <w:pPr>
        <w:rPr>
          <w:rFonts w:ascii="VNI-Avo" w:hAnsi="VNI-Avo"/>
          <w:b/>
          <w:sz w:val="24"/>
          <w:szCs w:val="20"/>
        </w:rPr>
      </w:pPr>
    </w:p>
    <w:p w14:paraId="7450174D" w14:textId="77777777" w:rsidR="00DF7D33" w:rsidRDefault="00DF7D33" w:rsidP="009252BD">
      <w:pPr>
        <w:rPr>
          <w:rFonts w:ascii="VNI-Avo" w:hAnsi="VNI-Avo"/>
          <w:b/>
          <w:sz w:val="24"/>
          <w:szCs w:val="20"/>
        </w:rPr>
      </w:pPr>
    </w:p>
    <w:p w14:paraId="32FDD09D" w14:textId="77777777" w:rsidR="00DF7D33" w:rsidRDefault="00DF7D33" w:rsidP="009252BD">
      <w:pPr>
        <w:rPr>
          <w:rFonts w:ascii="VNI-Avo" w:hAnsi="VNI-Avo"/>
          <w:b/>
          <w:sz w:val="24"/>
          <w:szCs w:val="20"/>
        </w:rPr>
      </w:pPr>
    </w:p>
    <w:p w14:paraId="6E7ECBD3" w14:textId="77777777" w:rsidR="00C43F80" w:rsidRDefault="00C43F80" w:rsidP="009252BD">
      <w:pPr>
        <w:rPr>
          <w:rFonts w:ascii="VNI-Avo" w:hAnsi="VNI-Avo"/>
          <w:b/>
          <w:sz w:val="24"/>
          <w:szCs w:val="20"/>
        </w:rPr>
      </w:pPr>
    </w:p>
    <w:p w14:paraId="4E38F332" w14:textId="77777777" w:rsidR="00953151" w:rsidRPr="006705CB" w:rsidRDefault="00953151" w:rsidP="00953151">
      <w:pPr>
        <w:spacing w:before="120"/>
        <w:rPr>
          <w:b/>
          <w:sz w:val="26"/>
          <w:szCs w:val="26"/>
        </w:rPr>
      </w:pPr>
      <w:r w:rsidRPr="006705CB">
        <w:rPr>
          <w:b/>
          <w:sz w:val="26"/>
          <w:szCs w:val="26"/>
        </w:rPr>
        <w:t>Mục lục</w:t>
      </w:r>
    </w:p>
    <w:p w14:paraId="61DE93F7" w14:textId="6C901378" w:rsidR="00817181" w:rsidRPr="00C314BA" w:rsidRDefault="00817181" w:rsidP="00C314BA">
      <w:pPr>
        <w:pStyle w:val="ListParagraph"/>
        <w:numPr>
          <w:ilvl w:val="0"/>
          <w:numId w:val="9"/>
        </w:numPr>
        <w:jc w:val="both"/>
        <w:rPr>
          <w:color w:val="000000" w:themeColor="text1"/>
          <w:sz w:val="26"/>
          <w:szCs w:val="26"/>
        </w:rPr>
      </w:pPr>
      <w:r w:rsidRPr="00C314BA">
        <w:rPr>
          <w:color w:val="000000" w:themeColor="text1"/>
          <w:sz w:val="26"/>
          <w:szCs w:val="26"/>
        </w:rPr>
        <w:t>Mục đích</w:t>
      </w:r>
    </w:p>
    <w:p w14:paraId="4619F31A" w14:textId="696A3C4C" w:rsidR="00C314BA" w:rsidRPr="00C314BA" w:rsidRDefault="00C314BA" w:rsidP="00C314BA">
      <w:pPr>
        <w:pStyle w:val="ListParagraph"/>
        <w:ind w:left="1080"/>
        <w:jc w:val="both"/>
        <w:rPr>
          <w:color w:val="000000" w:themeColor="text1"/>
          <w:sz w:val="26"/>
          <w:szCs w:val="26"/>
        </w:rPr>
      </w:pPr>
      <w:r>
        <w:rPr>
          <w:color w:val="000000" w:themeColor="text1"/>
          <w:sz w:val="26"/>
          <w:szCs w:val="26"/>
        </w:rPr>
        <w:t xml:space="preserve">Tài liệu này sử dụng cho hướng dẫn phân tích </w:t>
      </w:r>
      <w:proofErr w:type="gramStart"/>
      <w:r>
        <w:rPr>
          <w:color w:val="000000" w:themeColor="text1"/>
          <w:sz w:val="26"/>
          <w:szCs w:val="26"/>
        </w:rPr>
        <w:t>kim</w:t>
      </w:r>
      <w:proofErr w:type="gramEnd"/>
      <w:r>
        <w:rPr>
          <w:color w:val="000000" w:themeColor="text1"/>
          <w:sz w:val="26"/>
          <w:szCs w:val="26"/>
        </w:rPr>
        <w:t xml:space="preserve"> loại trong nước </w:t>
      </w:r>
    </w:p>
    <w:p w14:paraId="32DF62C4" w14:textId="68E756B6" w:rsidR="00817181" w:rsidRPr="005F0757" w:rsidRDefault="00817181" w:rsidP="005F0757">
      <w:pPr>
        <w:pStyle w:val="ListParagraph"/>
        <w:numPr>
          <w:ilvl w:val="0"/>
          <w:numId w:val="9"/>
        </w:numPr>
        <w:jc w:val="both"/>
        <w:rPr>
          <w:color w:val="000000" w:themeColor="text1"/>
          <w:sz w:val="26"/>
          <w:szCs w:val="26"/>
        </w:rPr>
      </w:pPr>
      <w:r w:rsidRPr="005F0757">
        <w:rPr>
          <w:color w:val="000000" w:themeColor="text1"/>
          <w:sz w:val="26"/>
          <w:szCs w:val="26"/>
        </w:rPr>
        <w:t>Phạm vi áp dụng</w:t>
      </w:r>
    </w:p>
    <w:p w14:paraId="2AFDE282" w14:textId="59E3C171" w:rsidR="005F0757" w:rsidRPr="005F0757" w:rsidRDefault="005F0757" w:rsidP="005F0757">
      <w:pPr>
        <w:pStyle w:val="ListParagraph"/>
        <w:ind w:left="1080"/>
        <w:jc w:val="both"/>
        <w:rPr>
          <w:color w:val="000000" w:themeColor="text1"/>
          <w:sz w:val="26"/>
          <w:szCs w:val="26"/>
        </w:rPr>
      </w:pPr>
      <w:r w:rsidRPr="005F0757">
        <w:rPr>
          <w:color w:val="FF0000"/>
          <w:sz w:val="26"/>
          <w:szCs w:val="26"/>
        </w:rPr>
        <w:t xml:space="preserve">Tài liệu này sử dụng cho hướng dẫn phân tích </w:t>
      </w:r>
      <w:proofErr w:type="gramStart"/>
      <w:r w:rsidRPr="005F0757">
        <w:rPr>
          <w:color w:val="FF0000"/>
          <w:sz w:val="26"/>
          <w:szCs w:val="26"/>
        </w:rPr>
        <w:t>kim</w:t>
      </w:r>
      <w:proofErr w:type="gramEnd"/>
      <w:r w:rsidRPr="005F0757">
        <w:rPr>
          <w:color w:val="FF0000"/>
          <w:sz w:val="26"/>
          <w:szCs w:val="26"/>
        </w:rPr>
        <w:t xml:space="preserve"> loại trong nước</w:t>
      </w:r>
    </w:p>
    <w:p w14:paraId="3EDCD298"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3. Tài liệu tham chiếu</w:t>
      </w:r>
    </w:p>
    <w:p w14:paraId="51ED44A5" w14:textId="322A1FC7" w:rsidR="006705CB" w:rsidRPr="006705CB" w:rsidRDefault="006705CB" w:rsidP="006705CB">
      <w:pPr>
        <w:rPr>
          <w:sz w:val="26"/>
          <w:szCs w:val="26"/>
        </w:rPr>
      </w:pPr>
      <w:r w:rsidRPr="006705CB">
        <w:rPr>
          <w:sz w:val="26"/>
          <w:szCs w:val="26"/>
        </w:rPr>
        <w:t xml:space="preserve">          </w:t>
      </w:r>
      <w:hyperlink r:id="rId7" w:history="1">
        <w:r w:rsidRPr="006705CB">
          <w:rPr>
            <w:rStyle w:val="Hyperlink"/>
            <w:color w:val="337AB7"/>
            <w:sz w:val="26"/>
            <w:szCs w:val="26"/>
          </w:rPr>
          <w:t>TCVN 6193:1996 (ISO 8288:1986 (E))</w:t>
        </w:r>
      </w:hyperlink>
    </w:p>
    <w:p w14:paraId="3887DF72"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 xml:space="preserve">4. Khái niệm và chữ viết tắt </w:t>
      </w:r>
      <w:bookmarkStart w:id="0" w:name="_GoBack"/>
      <w:bookmarkEnd w:id="0"/>
    </w:p>
    <w:p w14:paraId="4F93E42A"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5. Trách nhiệm</w:t>
      </w:r>
    </w:p>
    <w:p w14:paraId="77A51198" w14:textId="77777777" w:rsidR="00817181" w:rsidRPr="006705CB" w:rsidRDefault="00817181" w:rsidP="00817181">
      <w:pPr>
        <w:ind w:left="720"/>
        <w:jc w:val="both"/>
        <w:rPr>
          <w:color w:val="000000" w:themeColor="text1"/>
          <w:sz w:val="26"/>
          <w:szCs w:val="26"/>
        </w:rPr>
      </w:pPr>
      <w:r w:rsidRPr="006705CB">
        <w:rPr>
          <w:color w:val="000000" w:themeColor="text1"/>
          <w:sz w:val="26"/>
          <w:szCs w:val="26"/>
        </w:rPr>
        <w:t>6. Nội dung</w:t>
      </w:r>
    </w:p>
    <w:p w14:paraId="275DA22C" w14:textId="4760A6F9" w:rsidR="006705CB" w:rsidRPr="006705CB" w:rsidRDefault="006705CB" w:rsidP="006705CB">
      <w:pPr>
        <w:spacing w:after="120"/>
        <w:rPr>
          <w:b/>
          <w:sz w:val="26"/>
          <w:szCs w:val="26"/>
        </w:rPr>
      </w:pPr>
      <w:bookmarkStart w:id="1" w:name="dieu_3"/>
      <w:r w:rsidRPr="006705CB">
        <w:rPr>
          <w:b/>
          <w:sz w:val="26"/>
          <w:szCs w:val="26"/>
        </w:rPr>
        <w:t>Nguyên tắc</w:t>
      </w:r>
      <w:bookmarkEnd w:id="1"/>
    </w:p>
    <w:p w14:paraId="4E2340F5" w14:textId="77777777" w:rsidR="006705CB" w:rsidRPr="006705CB" w:rsidRDefault="006705CB" w:rsidP="006705CB">
      <w:pPr>
        <w:spacing w:after="120"/>
        <w:rPr>
          <w:sz w:val="26"/>
          <w:szCs w:val="26"/>
        </w:rPr>
      </w:pPr>
      <w:r w:rsidRPr="006705CB">
        <w:rPr>
          <w:sz w:val="26"/>
          <w:szCs w:val="26"/>
        </w:rPr>
        <w:t xml:space="preserve">Hút các phần mẫu thử đã lọc và đã axit hoá (hoặc mẫu </w:t>
      </w:r>
      <w:proofErr w:type="gramStart"/>
      <w:r w:rsidRPr="006705CB">
        <w:rPr>
          <w:sz w:val="26"/>
          <w:szCs w:val="26"/>
        </w:rPr>
        <w:t>pha</w:t>
      </w:r>
      <w:proofErr w:type="gramEnd"/>
      <w:r w:rsidRPr="006705CB">
        <w:rPr>
          <w:sz w:val="26"/>
          <w:szCs w:val="26"/>
        </w:rPr>
        <w:t xml:space="preserve"> loãng) vào ngọn lửa của phổ kế hấp thụ nguyên tử.</w:t>
      </w:r>
    </w:p>
    <w:p w14:paraId="397FE214" w14:textId="77777777" w:rsidR="006705CB" w:rsidRPr="006705CB" w:rsidRDefault="006705CB" w:rsidP="006705CB">
      <w:pPr>
        <w:spacing w:after="120"/>
        <w:rPr>
          <w:sz w:val="26"/>
          <w:szCs w:val="26"/>
        </w:rPr>
      </w:pPr>
      <w:r w:rsidRPr="006705CB">
        <w:rPr>
          <w:sz w:val="26"/>
          <w:szCs w:val="26"/>
        </w:rPr>
        <w:t>Xác định trực tiếp nồng độ của mỗi nguyên tố, hoặc là từ độ hấp thu đặc trưng của mỗi nguyên tố dùng phổ kế được gắn với hệ thống điều chỉnh nền liên tục, hoặc nếu không có hệ thống như vậy, tiến hành xác định sau khi đã điều chỉnh độ hấp thu không đặc trưng.</w:t>
      </w:r>
    </w:p>
    <w:p w14:paraId="7A10E264" w14:textId="61F27AC4" w:rsidR="006705CB" w:rsidRPr="006705CB" w:rsidRDefault="006705CB" w:rsidP="006705CB">
      <w:pPr>
        <w:spacing w:after="120"/>
        <w:rPr>
          <w:b/>
          <w:sz w:val="26"/>
          <w:szCs w:val="26"/>
        </w:rPr>
      </w:pPr>
      <w:bookmarkStart w:id="2" w:name="dieu_4"/>
      <w:r w:rsidRPr="006705CB">
        <w:rPr>
          <w:b/>
          <w:sz w:val="26"/>
          <w:szCs w:val="26"/>
        </w:rPr>
        <w:t>Thuốc thử</w:t>
      </w:r>
      <w:bookmarkEnd w:id="2"/>
    </w:p>
    <w:p w14:paraId="74CA2151" w14:textId="77777777" w:rsidR="006705CB" w:rsidRPr="006705CB" w:rsidRDefault="006705CB" w:rsidP="006705CB">
      <w:pPr>
        <w:spacing w:after="120"/>
        <w:rPr>
          <w:sz w:val="26"/>
          <w:szCs w:val="26"/>
        </w:rPr>
      </w:pPr>
      <w:r w:rsidRPr="006705CB">
        <w:rPr>
          <w:sz w:val="26"/>
          <w:szCs w:val="26"/>
        </w:rPr>
        <w:t xml:space="preserve">Tất cả các thuốc thử phải loại tinh khiết phân tích sao cho việc sử dụng chúng không ảnh hưởng đến độ chính xác của phép thử. Sử dụng nước đã khử ion hoặc nước cất có chứa nồng độ của </w:t>
      </w:r>
      <w:proofErr w:type="gramStart"/>
      <w:r w:rsidRPr="006705CB">
        <w:rPr>
          <w:sz w:val="26"/>
          <w:szCs w:val="26"/>
        </w:rPr>
        <w:t>kim</w:t>
      </w:r>
      <w:proofErr w:type="gramEnd"/>
      <w:r w:rsidRPr="006705CB">
        <w:rPr>
          <w:sz w:val="26"/>
          <w:szCs w:val="26"/>
        </w:rPr>
        <w:t xml:space="preserve"> loại cần xác định nhỏ tới mức không thể phát hiện khi phân tích bằng phép thử trắng.</w:t>
      </w:r>
    </w:p>
    <w:p w14:paraId="096D1E89" w14:textId="77777777" w:rsidR="006705CB" w:rsidRPr="006705CB" w:rsidRDefault="006705CB" w:rsidP="006705CB">
      <w:pPr>
        <w:spacing w:after="120"/>
        <w:rPr>
          <w:sz w:val="26"/>
          <w:szCs w:val="26"/>
        </w:rPr>
      </w:pPr>
      <w:r w:rsidRPr="006705CB">
        <w:rPr>
          <w:sz w:val="26"/>
          <w:szCs w:val="26"/>
        </w:rPr>
        <w:t>4.1. Axit nitric, ρ = 1</w:t>
      </w:r>
      <w:proofErr w:type="gramStart"/>
      <w:r w:rsidRPr="006705CB">
        <w:rPr>
          <w:sz w:val="26"/>
          <w:szCs w:val="26"/>
        </w:rPr>
        <w:t>,4</w:t>
      </w:r>
      <w:proofErr w:type="gramEnd"/>
      <w:r w:rsidRPr="006705CB">
        <w:rPr>
          <w:sz w:val="26"/>
          <w:szCs w:val="26"/>
        </w:rPr>
        <w:t xml:space="preserve"> g/ml.</w:t>
      </w:r>
    </w:p>
    <w:p w14:paraId="3A3915DB" w14:textId="77777777" w:rsidR="006705CB" w:rsidRPr="006705CB" w:rsidRDefault="006705CB" w:rsidP="006705CB">
      <w:pPr>
        <w:spacing w:after="120"/>
        <w:rPr>
          <w:sz w:val="26"/>
          <w:szCs w:val="26"/>
        </w:rPr>
      </w:pPr>
      <w:r w:rsidRPr="006705CB">
        <w:rPr>
          <w:sz w:val="26"/>
          <w:szCs w:val="26"/>
        </w:rPr>
        <w:t xml:space="preserve">4.2. Axit nitric, </w:t>
      </w:r>
      <w:proofErr w:type="gramStart"/>
      <w:r w:rsidRPr="006705CB">
        <w:rPr>
          <w:sz w:val="26"/>
          <w:szCs w:val="26"/>
        </w:rPr>
        <w:t>C(</w:t>
      </w:r>
      <w:proofErr w:type="gramEnd"/>
      <w:r w:rsidRPr="006705CB">
        <w:rPr>
          <w:sz w:val="26"/>
          <w:szCs w:val="26"/>
        </w:rPr>
        <w:t>HNO</w:t>
      </w:r>
      <w:r w:rsidRPr="006705CB">
        <w:rPr>
          <w:sz w:val="26"/>
          <w:szCs w:val="26"/>
          <w:vertAlign w:val="superscript"/>
        </w:rPr>
        <w:t>3</w:t>
      </w:r>
      <w:r w:rsidRPr="006705CB">
        <w:rPr>
          <w:sz w:val="26"/>
          <w:szCs w:val="26"/>
        </w:rPr>
        <w:t>) ≈ 1,5 mol/l</w:t>
      </w:r>
    </w:p>
    <w:p w14:paraId="3B085337" w14:textId="77777777" w:rsidR="006705CB" w:rsidRPr="006705CB" w:rsidRDefault="006705CB" w:rsidP="006705CB">
      <w:pPr>
        <w:spacing w:after="120"/>
        <w:rPr>
          <w:sz w:val="26"/>
          <w:szCs w:val="26"/>
        </w:rPr>
      </w:pPr>
      <w:r w:rsidRPr="006705CB">
        <w:rPr>
          <w:sz w:val="26"/>
          <w:szCs w:val="26"/>
        </w:rPr>
        <w:t xml:space="preserve">Thêm 100 ml axit nitric (4.1) vào 600 ml nước và </w:t>
      </w:r>
      <w:proofErr w:type="gramStart"/>
      <w:r w:rsidRPr="006705CB">
        <w:rPr>
          <w:sz w:val="26"/>
          <w:szCs w:val="26"/>
        </w:rPr>
        <w:t>pha</w:t>
      </w:r>
      <w:proofErr w:type="gramEnd"/>
      <w:r w:rsidRPr="006705CB">
        <w:rPr>
          <w:sz w:val="26"/>
          <w:szCs w:val="26"/>
        </w:rPr>
        <w:t xml:space="preserve"> loãng với nước tới 1000 ml.</w:t>
      </w:r>
    </w:p>
    <w:p w14:paraId="496D4AF5" w14:textId="77777777" w:rsidR="006705CB" w:rsidRPr="006705CB" w:rsidRDefault="006705CB" w:rsidP="006705CB">
      <w:pPr>
        <w:spacing w:after="120"/>
        <w:rPr>
          <w:sz w:val="26"/>
          <w:szCs w:val="26"/>
        </w:rPr>
      </w:pPr>
      <w:r w:rsidRPr="006705CB">
        <w:rPr>
          <w:sz w:val="26"/>
          <w:szCs w:val="26"/>
        </w:rPr>
        <w:t xml:space="preserve">4.3 Axit nitric, </w:t>
      </w:r>
      <w:proofErr w:type="gramStart"/>
      <w:r w:rsidRPr="006705CB">
        <w:rPr>
          <w:sz w:val="26"/>
          <w:szCs w:val="26"/>
        </w:rPr>
        <w:t>C(</w:t>
      </w:r>
      <w:proofErr w:type="gramEnd"/>
      <w:r w:rsidRPr="006705CB">
        <w:rPr>
          <w:sz w:val="26"/>
          <w:szCs w:val="26"/>
        </w:rPr>
        <w:t>HNO</w:t>
      </w:r>
      <w:r w:rsidRPr="006705CB">
        <w:rPr>
          <w:sz w:val="26"/>
          <w:szCs w:val="26"/>
          <w:vertAlign w:val="subscript"/>
        </w:rPr>
        <w:t>3</w:t>
      </w:r>
      <w:r w:rsidRPr="006705CB">
        <w:rPr>
          <w:sz w:val="26"/>
          <w:szCs w:val="26"/>
        </w:rPr>
        <w:t>) ≈ 0,03 mol/l</w:t>
      </w:r>
    </w:p>
    <w:p w14:paraId="00E17B04" w14:textId="77777777" w:rsidR="006705CB" w:rsidRPr="006705CB" w:rsidRDefault="006705CB" w:rsidP="006705CB">
      <w:pPr>
        <w:spacing w:after="120"/>
        <w:rPr>
          <w:sz w:val="26"/>
          <w:szCs w:val="26"/>
        </w:rPr>
      </w:pPr>
      <w:r w:rsidRPr="006705CB">
        <w:rPr>
          <w:sz w:val="26"/>
          <w:szCs w:val="26"/>
        </w:rPr>
        <w:t xml:space="preserve">Thêm 1 ml axit nitric (4.1) vào 400 ml nước và </w:t>
      </w:r>
      <w:proofErr w:type="gramStart"/>
      <w:r w:rsidRPr="006705CB">
        <w:rPr>
          <w:sz w:val="26"/>
          <w:szCs w:val="26"/>
        </w:rPr>
        <w:t>pha</w:t>
      </w:r>
      <w:proofErr w:type="gramEnd"/>
      <w:r w:rsidRPr="006705CB">
        <w:rPr>
          <w:sz w:val="26"/>
          <w:szCs w:val="26"/>
        </w:rPr>
        <w:t xml:space="preserve"> loãng với nước tới 500 ml.</w:t>
      </w:r>
    </w:p>
    <w:p w14:paraId="6538EC0B" w14:textId="77777777" w:rsidR="006705CB" w:rsidRPr="006705CB" w:rsidRDefault="006705CB" w:rsidP="006705CB">
      <w:pPr>
        <w:spacing w:after="120"/>
        <w:rPr>
          <w:sz w:val="26"/>
          <w:szCs w:val="26"/>
        </w:rPr>
      </w:pPr>
      <w:r w:rsidRPr="006705CB">
        <w:rPr>
          <w:sz w:val="26"/>
          <w:szCs w:val="26"/>
        </w:rPr>
        <w:t xml:space="preserve">4.4. Các kim loại, các dung dịch chuẩn tương ứng với 1,000 g </w:t>
      </w:r>
      <w:proofErr w:type="gramStart"/>
      <w:r w:rsidRPr="006705CB">
        <w:rPr>
          <w:sz w:val="26"/>
          <w:szCs w:val="26"/>
        </w:rPr>
        <w:t>kim</w:t>
      </w:r>
      <w:proofErr w:type="gramEnd"/>
      <w:r w:rsidRPr="006705CB">
        <w:rPr>
          <w:sz w:val="26"/>
          <w:szCs w:val="26"/>
        </w:rPr>
        <w:t xml:space="preserve"> loại trên một lít.</w:t>
      </w:r>
    </w:p>
    <w:p w14:paraId="53C4468D" w14:textId="77777777" w:rsidR="006705CB" w:rsidRPr="006705CB" w:rsidRDefault="006705CB" w:rsidP="006705CB">
      <w:pPr>
        <w:spacing w:after="120"/>
        <w:rPr>
          <w:sz w:val="26"/>
          <w:szCs w:val="26"/>
        </w:rPr>
      </w:pPr>
      <w:r w:rsidRPr="006705CB">
        <w:rPr>
          <w:sz w:val="26"/>
          <w:szCs w:val="26"/>
        </w:rPr>
        <w:t xml:space="preserve">Đối với mỗi nguyên tố cần xác định, cân 1,000 g </w:t>
      </w:r>
      <w:proofErr w:type="gramStart"/>
      <w:r w:rsidRPr="006705CB">
        <w:rPr>
          <w:sz w:val="26"/>
          <w:szCs w:val="26"/>
        </w:rPr>
        <w:t>kim</w:t>
      </w:r>
      <w:proofErr w:type="gramEnd"/>
      <w:r w:rsidRPr="006705CB">
        <w:rPr>
          <w:sz w:val="26"/>
          <w:szCs w:val="26"/>
        </w:rPr>
        <w:t xml:space="preserve"> loại tinh khiết và hoà tan trong axit nitric (4.1), đun nóng đến khi hoà tan hoàn toàn. Để nguội và chuyển từng dung dịch sang bình định một vạch dung dịch 1000 ml, </w:t>
      </w:r>
      <w:proofErr w:type="gramStart"/>
      <w:r w:rsidRPr="006705CB">
        <w:rPr>
          <w:sz w:val="26"/>
          <w:szCs w:val="26"/>
        </w:rPr>
        <w:t>pha</w:t>
      </w:r>
      <w:proofErr w:type="gramEnd"/>
      <w:r w:rsidRPr="006705CB">
        <w:rPr>
          <w:sz w:val="26"/>
          <w:szCs w:val="26"/>
        </w:rPr>
        <w:t xml:space="preserve"> loãng với nước tới vạch và lắc đều.</w:t>
      </w:r>
    </w:p>
    <w:p w14:paraId="2BD36B63" w14:textId="77777777" w:rsidR="006705CB" w:rsidRPr="006705CB" w:rsidRDefault="006705CB" w:rsidP="006705CB">
      <w:pPr>
        <w:spacing w:after="120"/>
        <w:rPr>
          <w:sz w:val="26"/>
          <w:szCs w:val="26"/>
        </w:rPr>
      </w:pPr>
      <w:r w:rsidRPr="006705CB">
        <w:rPr>
          <w:sz w:val="26"/>
          <w:szCs w:val="26"/>
        </w:rPr>
        <w:t xml:space="preserve">Để chuẩn bị các dung dịch chuẩn, cho phép sử dụng các muối </w:t>
      </w:r>
      <w:proofErr w:type="gramStart"/>
      <w:r w:rsidRPr="006705CB">
        <w:rPr>
          <w:sz w:val="26"/>
          <w:szCs w:val="26"/>
        </w:rPr>
        <w:t>kim</w:t>
      </w:r>
      <w:proofErr w:type="gramEnd"/>
      <w:r w:rsidRPr="006705CB">
        <w:rPr>
          <w:sz w:val="26"/>
          <w:szCs w:val="26"/>
        </w:rPr>
        <w:t xml:space="preserve"> loại với thành phần chính xác biết trước.</w:t>
      </w:r>
    </w:p>
    <w:p w14:paraId="68CB7879" w14:textId="77777777" w:rsidR="006705CB" w:rsidRPr="006705CB" w:rsidRDefault="006705CB" w:rsidP="006705CB">
      <w:pPr>
        <w:spacing w:after="120"/>
        <w:rPr>
          <w:sz w:val="26"/>
          <w:szCs w:val="26"/>
        </w:rPr>
      </w:pPr>
      <w:r w:rsidRPr="006705CB">
        <w:rPr>
          <w:sz w:val="26"/>
          <w:szCs w:val="26"/>
        </w:rPr>
        <w:t xml:space="preserve">Bảo quản từng dung dịch chuẩn trong chai polyetylen hoặc bằng thuỷ tinh </w:t>
      </w:r>
      <w:proofErr w:type="gramStart"/>
      <w:r w:rsidRPr="006705CB">
        <w:rPr>
          <w:sz w:val="26"/>
          <w:szCs w:val="26"/>
        </w:rPr>
        <w:t>bo</w:t>
      </w:r>
      <w:proofErr w:type="gramEnd"/>
      <w:r w:rsidRPr="006705CB">
        <w:rPr>
          <w:sz w:val="26"/>
          <w:szCs w:val="26"/>
        </w:rPr>
        <w:t xml:space="preserve"> silicat.</w:t>
      </w:r>
    </w:p>
    <w:p w14:paraId="60D9AD0C" w14:textId="77777777" w:rsidR="006705CB" w:rsidRPr="006705CB" w:rsidRDefault="006705CB" w:rsidP="006705CB">
      <w:pPr>
        <w:spacing w:after="120"/>
        <w:rPr>
          <w:sz w:val="26"/>
          <w:szCs w:val="26"/>
        </w:rPr>
      </w:pPr>
      <w:r w:rsidRPr="006705CB">
        <w:rPr>
          <w:sz w:val="26"/>
          <w:szCs w:val="26"/>
        </w:rPr>
        <w:t>1 ml của mỗi dung dịch chuẩn này chứa 1</w:t>
      </w:r>
      <w:proofErr w:type="gramStart"/>
      <w:r w:rsidRPr="006705CB">
        <w:rPr>
          <w:sz w:val="26"/>
          <w:szCs w:val="26"/>
        </w:rPr>
        <w:t>,00</w:t>
      </w:r>
      <w:proofErr w:type="gramEnd"/>
      <w:r w:rsidRPr="006705CB">
        <w:rPr>
          <w:sz w:val="26"/>
          <w:szCs w:val="26"/>
        </w:rPr>
        <w:t xml:space="preserve"> miligam kim loại tương ứng.</w:t>
      </w:r>
    </w:p>
    <w:p w14:paraId="19D07F33" w14:textId="33CCC2F0" w:rsidR="006705CB" w:rsidRPr="006705CB" w:rsidRDefault="006705CB" w:rsidP="006705CB">
      <w:pPr>
        <w:spacing w:after="120"/>
        <w:rPr>
          <w:b/>
          <w:sz w:val="26"/>
          <w:szCs w:val="26"/>
        </w:rPr>
      </w:pPr>
      <w:bookmarkStart w:id="3" w:name="dieu_5"/>
      <w:r w:rsidRPr="006705CB">
        <w:rPr>
          <w:b/>
          <w:sz w:val="26"/>
          <w:szCs w:val="26"/>
        </w:rPr>
        <w:t>Thiết bị</w:t>
      </w:r>
      <w:bookmarkEnd w:id="3"/>
    </w:p>
    <w:p w14:paraId="6EAC9932" w14:textId="77777777" w:rsidR="006705CB" w:rsidRPr="006705CB" w:rsidRDefault="006705CB" w:rsidP="006705CB">
      <w:pPr>
        <w:spacing w:after="120"/>
        <w:rPr>
          <w:sz w:val="26"/>
          <w:szCs w:val="26"/>
        </w:rPr>
      </w:pPr>
      <w:r w:rsidRPr="006705CB">
        <w:rPr>
          <w:sz w:val="26"/>
          <w:szCs w:val="26"/>
        </w:rPr>
        <w:t>Các thiết bị của phòng thí nghiệm thông thường, và</w:t>
      </w:r>
    </w:p>
    <w:p w14:paraId="6E7E12EA" w14:textId="77777777" w:rsidR="006705CB" w:rsidRPr="006705CB" w:rsidRDefault="006705CB" w:rsidP="006705CB">
      <w:pPr>
        <w:spacing w:after="120"/>
        <w:rPr>
          <w:sz w:val="26"/>
          <w:szCs w:val="26"/>
        </w:rPr>
      </w:pPr>
      <w:r w:rsidRPr="006705CB">
        <w:rPr>
          <w:sz w:val="26"/>
          <w:szCs w:val="26"/>
        </w:rPr>
        <w:lastRenderedPageBreak/>
        <w:t xml:space="preserve">Phổ kế hấp thụ nguyên tử, được gắn với các đèn catot rỗng </w:t>
      </w:r>
      <w:proofErr w:type="gramStart"/>
      <w:r w:rsidRPr="006705CB">
        <w:rPr>
          <w:sz w:val="26"/>
          <w:szCs w:val="26"/>
        </w:rPr>
        <w:t>kim</w:t>
      </w:r>
      <w:proofErr w:type="gramEnd"/>
      <w:r w:rsidRPr="006705CB">
        <w:rPr>
          <w:sz w:val="26"/>
          <w:szCs w:val="26"/>
        </w:rPr>
        <w:t xml:space="preserve"> loại thích hợp hoặc là đèn nạp không điện cực, và có bộ phận phù hợp để cho phép điều chỉnh độ hấp thu không đặc trưng và có đèn phun khí với ngọn lửa axetylen - không khí.</w:t>
      </w:r>
    </w:p>
    <w:p w14:paraId="75A88FAB" w14:textId="77777777" w:rsidR="006705CB" w:rsidRPr="006705CB" w:rsidRDefault="006705CB" w:rsidP="006705CB">
      <w:pPr>
        <w:spacing w:after="120"/>
        <w:rPr>
          <w:sz w:val="26"/>
          <w:szCs w:val="26"/>
        </w:rPr>
      </w:pPr>
      <w:r w:rsidRPr="006705CB">
        <w:rPr>
          <w:sz w:val="26"/>
          <w:szCs w:val="26"/>
        </w:rPr>
        <w:t xml:space="preserve">Điều chỉnh tất cả các thông số của thiết bị </w:t>
      </w:r>
      <w:proofErr w:type="gramStart"/>
      <w:r w:rsidRPr="006705CB">
        <w:rPr>
          <w:sz w:val="26"/>
          <w:szCs w:val="26"/>
        </w:rPr>
        <w:t>theo</w:t>
      </w:r>
      <w:proofErr w:type="gramEnd"/>
      <w:r w:rsidRPr="006705CB">
        <w:rPr>
          <w:sz w:val="26"/>
          <w:szCs w:val="26"/>
        </w:rPr>
        <w:t xml:space="preserve"> hướng dẫn của nhà sản xuất.</w:t>
      </w:r>
    </w:p>
    <w:p w14:paraId="5E9C8C47" w14:textId="77777777" w:rsidR="006705CB" w:rsidRPr="006705CB" w:rsidRDefault="006705CB" w:rsidP="006705CB">
      <w:pPr>
        <w:spacing w:after="120"/>
        <w:rPr>
          <w:sz w:val="26"/>
          <w:szCs w:val="26"/>
        </w:rPr>
      </w:pPr>
      <w:r w:rsidRPr="006705CB">
        <w:rPr>
          <w:sz w:val="26"/>
          <w:szCs w:val="26"/>
        </w:rPr>
        <w:t>Chú ý khi rửa dụng cụ thuỷ tinh</w:t>
      </w:r>
    </w:p>
    <w:p w14:paraId="36BE750E" w14:textId="77777777" w:rsidR="006705CB" w:rsidRPr="006705CB" w:rsidRDefault="006705CB" w:rsidP="006705CB">
      <w:pPr>
        <w:spacing w:after="120"/>
        <w:rPr>
          <w:sz w:val="26"/>
          <w:szCs w:val="26"/>
        </w:rPr>
      </w:pPr>
      <w:r w:rsidRPr="006705CB">
        <w:rPr>
          <w:sz w:val="26"/>
          <w:szCs w:val="26"/>
        </w:rPr>
        <w:t>Tất cả các dụng cụ thuỷ tinh phải được súc rửa bằng axit nitric (4.2) sau đó tráng bằng nước.</w:t>
      </w:r>
    </w:p>
    <w:p w14:paraId="439D7E31" w14:textId="515F4BC6" w:rsidR="006705CB" w:rsidRPr="006705CB" w:rsidRDefault="006705CB" w:rsidP="006705CB">
      <w:pPr>
        <w:spacing w:after="120"/>
        <w:rPr>
          <w:b/>
          <w:sz w:val="26"/>
          <w:szCs w:val="26"/>
        </w:rPr>
      </w:pPr>
      <w:bookmarkStart w:id="4" w:name="dieu_6"/>
      <w:r w:rsidRPr="006705CB">
        <w:rPr>
          <w:b/>
          <w:sz w:val="26"/>
          <w:szCs w:val="26"/>
        </w:rPr>
        <w:t>Lấy mẫu</w:t>
      </w:r>
      <w:bookmarkEnd w:id="4"/>
    </w:p>
    <w:p w14:paraId="0BFEEB0E" w14:textId="4FEADBEC" w:rsidR="006705CB" w:rsidRPr="006705CB" w:rsidRDefault="006705CB" w:rsidP="006705CB">
      <w:pPr>
        <w:spacing w:after="120"/>
        <w:rPr>
          <w:sz w:val="26"/>
          <w:szCs w:val="26"/>
        </w:rPr>
      </w:pPr>
      <w:r w:rsidRPr="006705CB">
        <w:rPr>
          <w:sz w:val="26"/>
          <w:szCs w:val="26"/>
        </w:rPr>
        <w:t>Sử dụng các chai polyetylen hoặc thuỷ tinh bosilicat đã rửa sạch bằng axit nitric (4.2) sau đó tráng bằng nước để lấy mẫu.</w:t>
      </w:r>
    </w:p>
    <w:p w14:paraId="4D8C35FA" w14:textId="0003C348" w:rsidR="006705CB" w:rsidRPr="006705CB" w:rsidRDefault="006705CB" w:rsidP="006705CB">
      <w:pPr>
        <w:spacing w:after="120"/>
        <w:rPr>
          <w:sz w:val="26"/>
          <w:szCs w:val="26"/>
        </w:rPr>
      </w:pPr>
      <w:r w:rsidRPr="006705CB">
        <w:rPr>
          <w:sz w:val="26"/>
          <w:szCs w:val="26"/>
        </w:rPr>
        <w:t xml:space="preserve">Nếu phải xác định </w:t>
      </w:r>
      <w:proofErr w:type="gramStart"/>
      <w:r w:rsidRPr="006705CB">
        <w:rPr>
          <w:sz w:val="26"/>
          <w:szCs w:val="26"/>
        </w:rPr>
        <w:t>kim</w:t>
      </w:r>
      <w:proofErr w:type="gramEnd"/>
      <w:r w:rsidRPr="006705CB">
        <w:rPr>
          <w:sz w:val="26"/>
          <w:szCs w:val="26"/>
        </w:rPr>
        <w:t xml:space="preserve"> loại tổng, mẫu phải được xử lý bằng axit nitric (4.1) ngay sau khi thu thập để có độ pH từ 1 đến 2 (thường là 2 ml axit trên một lít mẫu là đủ). Ghi lại lượng axit đã được thêm vào và sử dụng một thể tích tương tự như thế trong việc chuẩn bị thử trắng (7.2).</w:t>
      </w:r>
    </w:p>
    <w:p w14:paraId="16FF9303" w14:textId="77777777" w:rsidR="006705CB" w:rsidRPr="006705CB" w:rsidRDefault="006705CB" w:rsidP="006705CB">
      <w:pPr>
        <w:spacing w:after="120"/>
        <w:rPr>
          <w:sz w:val="26"/>
          <w:szCs w:val="26"/>
        </w:rPr>
      </w:pPr>
      <w:r w:rsidRPr="006705CB">
        <w:rPr>
          <w:sz w:val="26"/>
          <w:szCs w:val="26"/>
        </w:rPr>
        <w:t>Nếu phải xác định chế riêng kim loại hoà tan thì phải lọc mẫu càng sớm càng tốt sau khi thu thập qua màng lọc có đường kính lỗ danh nghĩa là 0,45 à m và axit hoá ngay dịch lọc bằng axit nitric (4.1) để có độ pH từ 1 đến 2.</w:t>
      </w:r>
    </w:p>
    <w:p w14:paraId="65B78FBD" w14:textId="77777777" w:rsidR="006705CB" w:rsidRPr="006705CB" w:rsidRDefault="006705CB" w:rsidP="006705CB">
      <w:pPr>
        <w:spacing w:after="120"/>
        <w:rPr>
          <w:sz w:val="26"/>
          <w:szCs w:val="26"/>
        </w:rPr>
      </w:pPr>
      <w:r w:rsidRPr="006705CB">
        <w:rPr>
          <w:sz w:val="26"/>
          <w:szCs w:val="26"/>
        </w:rPr>
        <w:t>Trước khi sử dụng, các bộ lọc phải được rửa kỹ bằng axit nitric (4.2) và tráng bằng nước.</w:t>
      </w:r>
    </w:p>
    <w:p w14:paraId="4E122199" w14:textId="2B674CC4" w:rsidR="006705CB" w:rsidRPr="006705CB" w:rsidRDefault="006705CB" w:rsidP="006705CB">
      <w:pPr>
        <w:spacing w:after="120"/>
        <w:rPr>
          <w:b/>
          <w:sz w:val="26"/>
          <w:szCs w:val="26"/>
        </w:rPr>
      </w:pPr>
      <w:bookmarkStart w:id="5" w:name="dieu_7"/>
      <w:r w:rsidRPr="006705CB">
        <w:rPr>
          <w:b/>
          <w:sz w:val="26"/>
          <w:szCs w:val="26"/>
        </w:rPr>
        <w:t>Cách tiến hành</w:t>
      </w:r>
      <w:bookmarkEnd w:id="5"/>
    </w:p>
    <w:p w14:paraId="289FBF8D" w14:textId="34F8CA1B" w:rsidR="006705CB" w:rsidRPr="006705CB" w:rsidRDefault="006705CB" w:rsidP="006705CB">
      <w:pPr>
        <w:spacing w:after="120"/>
        <w:rPr>
          <w:sz w:val="26"/>
          <w:szCs w:val="26"/>
        </w:rPr>
      </w:pPr>
      <w:r w:rsidRPr="006705CB">
        <w:rPr>
          <w:sz w:val="26"/>
          <w:szCs w:val="26"/>
        </w:rPr>
        <w:t>Phần mẫu thử</w:t>
      </w:r>
    </w:p>
    <w:p w14:paraId="13845D51" w14:textId="77777777" w:rsidR="006705CB" w:rsidRPr="006705CB" w:rsidRDefault="006705CB" w:rsidP="006705CB">
      <w:pPr>
        <w:spacing w:after="120"/>
        <w:rPr>
          <w:sz w:val="26"/>
          <w:szCs w:val="26"/>
        </w:rPr>
      </w:pPr>
      <w:r w:rsidRPr="006705CB">
        <w:rPr>
          <w:sz w:val="26"/>
          <w:szCs w:val="26"/>
        </w:rPr>
        <w:t>Cho phần mẫu thử đã axit hoá (6.2) vào bình định mức dung dịch 100 ml, sao cho mẫu thử chứa từ 0,2 mg đến 1 mg kim loại (xem bảng 1 đối với giới hạn trên tương ứng với mỗi nguyên tố), thêm nước cho tới vạch.</w:t>
      </w:r>
    </w:p>
    <w:p w14:paraId="57FC9EC7" w14:textId="476E3960" w:rsidR="006705CB" w:rsidRPr="006705CB" w:rsidRDefault="006705CB" w:rsidP="006705CB">
      <w:pPr>
        <w:spacing w:after="120"/>
        <w:rPr>
          <w:sz w:val="26"/>
          <w:szCs w:val="26"/>
        </w:rPr>
      </w:pPr>
      <w:r w:rsidRPr="006705CB">
        <w:rPr>
          <w:sz w:val="26"/>
          <w:szCs w:val="26"/>
        </w:rPr>
        <w:t>Thử mẫu trắng</w:t>
      </w:r>
    </w:p>
    <w:p w14:paraId="11641488" w14:textId="77777777" w:rsidR="006705CB" w:rsidRPr="006705CB" w:rsidRDefault="006705CB" w:rsidP="006705CB">
      <w:pPr>
        <w:spacing w:after="120"/>
        <w:rPr>
          <w:sz w:val="26"/>
          <w:szCs w:val="26"/>
        </w:rPr>
      </w:pPr>
      <w:r w:rsidRPr="006705CB">
        <w:rPr>
          <w:sz w:val="26"/>
          <w:szCs w:val="26"/>
        </w:rPr>
        <w:t xml:space="preserve">Tiến hành thử mẫu trắng song song với việc xác định </w:t>
      </w:r>
      <w:proofErr w:type="gramStart"/>
      <w:r w:rsidRPr="006705CB">
        <w:rPr>
          <w:sz w:val="26"/>
          <w:szCs w:val="26"/>
        </w:rPr>
        <w:t>theo</w:t>
      </w:r>
      <w:proofErr w:type="gramEnd"/>
      <w:r w:rsidRPr="006705CB">
        <w:rPr>
          <w:sz w:val="26"/>
          <w:szCs w:val="26"/>
        </w:rPr>
        <w:t xml:space="preserve"> cùng một trình tự, sử dụng cùng một lượng tất cả các thuốc thử như trong khi lấy mẫu và xác định, nhưng thay phần mẫu thử bằng nước.</w:t>
      </w:r>
    </w:p>
    <w:p w14:paraId="47746FE3" w14:textId="6A9BE59C" w:rsidR="006705CB" w:rsidRPr="006705CB" w:rsidRDefault="006705CB" w:rsidP="006705CB">
      <w:pPr>
        <w:spacing w:after="120"/>
        <w:rPr>
          <w:sz w:val="26"/>
          <w:szCs w:val="26"/>
        </w:rPr>
      </w:pPr>
      <w:r w:rsidRPr="006705CB">
        <w:rPr>
          <w:sz w:val="26"/>
          <w:szCs w:val="26"/>
        </w:rPr>
        <w:t>Chuẩn bị dãy dung dịch hiệu chuẩn</w:t>
      </w:r>
    </w:p>
    <w:p w14:paraId="58F52012" w14:textId="77777777" w:rsidR="006705CB" w:rsidRPr="006705CB" w:rsidRDefault="006705CB" w:rsidP="006705CB">
      <w:pPr>
        <w:spacing w:after="120"/>
        <w:rPr>
          <w:sz w:val="26"/>
          <w:szCs w:val="26"/>
        </w:rPr>
      </w:pPr>
      <w:r w:rsidRPr="006705CB">
        <w:rPr>
          <w:sz w:val="26"/>
          <w:szCs w:val="26"/>
        </w:rPr>
        <w:t>Trước mỗi đợt xác định, chuẩn bị từ mỗi dung dịch chuẩn (4.4) ít nhấta là bốn dung dịch hiệu chuẩn bao gồm khoảng các nồng độ cần xác định cho mỗi nguyên tố.</w:t>
      </w:r>
    </w:p>
    <w:p w14:paraId="4EDC2CC1" w14:textId="77777777" w:rsidR="006705CB" w:rsidRPr="006705CB" w:rsidRDefault="006705CB" w:rsidP="006705CB">
      <w:pPr>
        <w:spacing w:after="120"/>
        <w:rPr>
          <w:sz w:val="26"/>
          <w:szCs w:val="26"/>
        </w:rPr>
      </w:pPr>
      <w:r w:rsidRPr="006705CB">
        <w:rPr>
          <w:sz w:val="26"/>
          <w:szCs w:val="26"/>
        </w:rPr>
        <w:t xml:space="preserve">Chuẩn bị các dung dịch hiệu chuẩn này bằng cách </w:t>
      </w:r>
      <w:proofErr w:type="gramStart"/>
      <w:r w:rsidRPr="006705CB">
        <w:rPr>
          <w:sz w:val="26"/>
          <w:szCs w:val="26"/>
        </w:rPr>
        <w:t>pha</w:t>
      </w:r>
      <w:proofErr w:type="gramEnd"/>
      <w:r w:rsidRPr="006705CB">
        <w:rPr>
          <w:sz w:val="26"/>
          <w:szCs w:val="26"/>
        </w:rPr>
        <w:t xml:space="preserve"> loãng dung dịch chuẩn (4.4) với axit nitric (4.3).</w:t>
      </w:r>
    </w:p>
    <w:p w14:paraId="6FADB643" w14:textId="79C48FFF" w:rsidR="006705CB" w:rsidRPr="006705CB" w:rsidRDefault="006705CB" w:rsidP="006705CB">
      <w:pPr>
        <w:spacing w:after="120"/>
        <w:rPr>
          <w:sz w:val="26"/>
          <w:szCs w:val="26"/>
        </w:rPr>
      </w:pPr>
      <w:r w:rsidRPr="006705CB">
        <w:rPr>
          <w:sz w:val="26"/>
          <w:szCs w:val="26"/>
        </w:rPr>
        <w:t>Hiệu chuẩn và xác định</w:t>
      </w:r>
    </w:p>
    <w:p w14:paraId="7636137C" w14:textId="77777777" w:rsidR="006705CB" w:rsidRPr="006705CB" w:rsidRDefault="006705CB" w:rsidP="006705CB">
      <w:pPr>
        <w:spacing w:after="120"/>
        <w:rPr>
          <w:sz w:val="26"/>
          <w:szCs w:val="26"/>
        </w:rPr>
      </w:pPr>
      <w:r w:rsidRPr="006705CB">
        <w:rPr>
          <w:sz w:val="26"/>
          <w:szCs w:val="26"/>
        </w:rPr>
        <w:t xml:space="preserve">Tiến hành như sau đối với mỗi </w:t>
      </w:r>
      <w:proofErr w:type="gramStart"/>
      <w:r w:rsidRPr="006705CB">
        <w:rPr>
          <w:sz w:val="26"/>
          <w:szCs w:val="26"/>
        </w:rPr>
        <w:t>kim</w:t>
      </w:r>
      <w:proofErr w:type="gramEnd"/>
      <w:r w:rsidRPr="006705CB">
        <w:rPr>
          <w:sz w:val="26"/>
          <w:szCs w:val="26"/>
        </w:rPr>
        <w:t xml:space="preserve"> loại cần xác định. Trước khi thực hiện phép đo, bật phổ kế </w:t>
      </w:r>
      <w:proofErr w:type="gramStart"/>
      <w:r w:rsidRPr="006705CB">
        <w:rPr>
          <w:sz w:val="26"/>
          <w:szCs w:val="26"/>
        </w:rPr>
        <w:t>theo</w:t>
      </w:r>
      <w:proofErr w:type="gramEnd"/>
      <w:r w:rsidRPr="006705CB">
        <w:rPr>
          <w:sz w:val="26"/>
          <w:szCs w:val="26"/>
        </w:rPr>
        <w:t xml:space="preserve"> hướng dẫn của nhà sản xuất bằng việc hút dung dịch hiệu chuẩn (7.3) của kim loại cần xác định và sử dụng thông tin nêu trong bảng 4. Tối ưu hoá việc hút và điều </w:t>
      </w:r>
      <w:r w:rsidRPr="006705CB">
        <w:rPr>
          <w:sz w:val="26"/>
          <w:szCs w:val="26"/>
        </w:rPr>
        <w:lastRenderedPageBreak/>
        <w:t xml:space="preserve">kiện ngọn lửa (tốc độ hút, bản chất ngọn lửa, vị trí của thấu kính quang học trong ngọn lửa). Điều chỉnh độ nhạy của thiết bị với độ hấp </w:t>
      </w:r>
      <w:proofErr w:type="gramStart"/>
      <w:r w:rsidRPr="006705CB">
        <w:rPr>
          <w:sz w:val="26"/>
          <w:szCs w:val="26"/>
        </w:rPr>
        <w:t>thu</w:t>
      </w:r>
      <w:proofErr w:type="gramEnd"/>
      <w:r w:rsidRPr="006705CB">
        <w:rPr>
          <w:sz w:val="26"/>
          <w:szCs w:val="26"/>
        </w:rPr>
        <w:t xml:space="preserve"> zero bằng nước.</w:t>
      </w:r>
    </w:p>
    <w:p w14:paraId="139672A9" w14:textId="77777777" w:rsidR="006705CB" w:rsidRPr="006705CB" w:rsidRDefault="006705CB" w:rsidP="006705CB">
      <w:pPr>
        <w:spacing w:after="120"/>
        <w:jc w:val="center"/>
        <w:rPr>
          <w:b/>
          <w:sz w:val="26"/>
          <w:szCs w:val="26"/>
        </w:rPr>
      </w:pPr>
      <w:r w:rsidRPr="006705CB">
        <w:rPr>
          <w:b/>
          <w:sz w:val="26"/>
          <w:szCs w:val="26"/>
        </w:rPr>
        <w:t>Bảng 4</w:t>
      </w:r>
    </w:p>
    <w:tbl>
      <w:tblPr>
        <w:tblW w:w="0" w:type="auto"/>
        <w:tblLayout w:type="fixed"/>
        <w:tblCellMar>
          <w:left w:w="0" w:type="dxa"/>
          <w:right w:w="0" w:type="dxa"/>
        </w:tblCellMar>
        <w:tblLook w:val="0000" w:firstRow="0" w:lastRow="0" w:firstColumn="0" w:lastColumn="0" w:noHBand="0" w:noVBand="0"/>
      </w:tblPr>
      <w:tblGrid>
        <w:gridCol w:w="2827"/>
        <w:gridCol w:w="1855"/>
        <w:gridCol w:w="4152"/>
      </w:tblGrid>
      <w:tr w:rsidR="006705CB" w:rsidRPr="006705CB" w14:paraId="050E1FEC"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DB9858E" w14:textId="77777777" w:rsidR="006705CB" w:rsidRPr="006705CB" w:rsidRDefault="006705CB" w:rsidP="00A00F1F">
            <w:pPr>
              <w:spacing w:after="120"/>
              <w:jc w:val="center"/>
              <w:rPr>
                <w:sz w:val="26"/>
                <w:szCs w:val="26"/>
              </w:rPr>
            </w:pPr>
            <w:r w:rsidRPr="006705CB">
              <w:rPr>
                <w:sz w:val="26"/>
                <w:szCs w:val="26"/>
              </w:rPr>
              <w:t>Nguyên tố cần xác định</w:t>
            </w:r>
          </w:p>
        </w:tc>
        <w:tc>
          <w:tcPr>
            <w:tcW w:w="1855" w:type="dxa"/>
            <w:tcBorders>
              <w:top w:val="single" w:sz="4" w:space="0" w:color="000000"/>
              <w:left w:val="single" w:sz="4" w:space="0" w:color="000000"/>
              <w:bottom w:val="single" w:sz="4" w:space="0" w:color="000000"/>
              <w:right w:val="single" w:sz="4" w:space="0" w:color="000000"/>
            </w:tcBorders>
          </w:tcPr>
          <w:p w14:paraId="214548FE" w14:textId="77777777" w:rsidR="006705CB" w:rsidRPr="006705CB" w:rsidRDefault="006705CB" w:rsidP="00A00F1F">
            <w:pPr>
              <w:spacing w:after="120"/>
              <w:jc w:val="center"/>
              <w:rPr>
                <w:sz w:val="26"/>
                <w:szCs w:val="26"/>
              </w:rPr>
            </w:pPr>
            <w:r w:rsidRPr="006705CB">
              <w:rPr>
                <w:sz w:val="26"/>
                <w:szCs w:val="26"/>
              </w:rPr>
              <w:t>Bước sóng nm</w:t>
            </w:r>
          </w:p>
        </w:tc>
        <w:tc>
          <w:tcPr>
            <w:tcW w:w="4152" w:type="dxa"/>
            <w:tcBorders>
              <w:top w:val="single" w:sz="4" w:space="0" w:color="000000"/>
              <w:left w:val="single" w:sz="4" w:space="0" w:color="000000"/>
              <w:bottom w:val="single" w:sz="4" w:space="0" w:color="000000"/>
              <w:right w:val="single" w:sz="4" w:space="0" w:color="000000"/>
            </w:tcBorders>
          </w:tcPr>
          <w:p w14:paraId="7A0DF8C9" w14:textId="77777777" w:rsidR="006705CB" w:rsidRPr="006705CB" w:rsidRDefault="006705CB" w:rsidP="00A00F1F">
            <w:pPr>
              <w:spacing w:after="120"/>
              <w:jc w:val="center"/>
              <w:rPr>
                <w:sz w:val="26"/>
                <w:szCs w:val="26"/>
              </w:rPr>
            </w:pPr>
            <w:r w:rsidRPr="006705CB">
              <w:rPr>
                <w:sz w:val="26"/>
                <w:szCs w:val="26"/>
              </w:rPr>
              <w:t>Ngọn lửa</w:t>
            </w:r>
          </w:p>
        </w:tc>
      </w:tr>
      <w:tr w:rsidR="006705CB" w:rsidRPr="006705CB" w14:paraId="4761AF7A"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9EB5F9A" w14:textId="77777777" w:rsidR="006705CB" w:rsidRPr="006705CB" w:rsidRDefault="006705CB" w:rsidP="00A00F1F">
            <w:pPr>
              <w:spacing w:after="120"/>
              <w:rPr>
                <w:sz w:val="26"/>
                <w:szCs w:val="26"/>
              </w:rPr>
            </w:pPr>
            <w:r w:rsidRPr="006705CB">
              <w:rPr>
                <w:sz w:val="26"/>
                <w:szCs w:val="26"/>
              </w:rPr>
              <w:t>Coban</w:t>
            </w:r>
          </w:p>
        </w:tc>
        <w:tc>
          <w:tcPr>
            <w:tcW w:w="1855" w:type="dxa"/>
            <w:tcBorders>
              <w:top w:val="single" w:sz="4" w:space="0" w:color="000000"/>
              <w:left w:val="single" w:sz="4" w:space="0" w:color="000000"/>
              <w:bottom w:val="single" w:sz="4" w:space="0" w:color="000000"/>
              <w:right w:val="single" w:sz="4" w:space="0" w:color="000000"/>
            </w:tcBorders>
          </w:tcPr>
          <w:p w14:paraId="25BF59A2" w14:textId="77777777" w:rsidR="006705CB" w:rsidRPr="006705CB" w:rsidRDefault="006705CB" w:rsidP="00A00F1F">
            <w:pPr>
              <w:spacing w:after="120"/>
              <w:jc w:val="center"/>
              <w:rPr>
                <w:sz w:val="26"/>
                <w:szCs w:val="26"/>
              </w:rPr>
            </w:pPr>
            <w:r w:rsidRPr="006705CB">
              <w:rPr>
                <w:sz w:val="26"/>
                <w:szCs w:val="26"/>
              </w:rPr>
              <w:t>240,7</w:t>
            </w:r>
          </w:p>
        </w:tc>
        <w:tc>
          <w:tcPr>
            <w:tcW w:w="4152" w:type="dxa"/>
            <w:tcBorders>
              <w:top w:val="single" w:sz="4" w:space="0" w:color="000000"/>
              <w:left w:val="single" w:sz="4" w:space="0" w:color="000000"/>
              <w:bottom w:val="single" w:sz="4" w:space="0" w:color="000000"/>
              <w:right w:val="single" w:sz="4" w:space="0" w:color="000000"/>
            </w:tcBorders>
          </w:tcPr>
          <w:p w14:paraId="38DE68A7"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1B896C26"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995A8E0" w14:textId="77777777" w:rsidR="006705CB" w:rsidRPr="006705CB" w:rsidRDefault="006705CB" w:rsidP="00A00F1F">
            <w:pPr>
              <w:spacing w:after="120"/>
              <w:rPr>
                <w:sz w:val="26"/>
                <w:szCs w:val="26"/>
              </w:rPr>
            </w:pPr>
            <w:r w:rsidRPr="006705CB">
              <w:rPr>
                <w:sz w:val="26"/>
                <w:szCs w:val="26"/>
              </w:rPr>
              <w:t>Niken</w:t>
            </w:r>
          </w:p>
        </w:tc>
        <w:tc>
          <w:tcPr>
            <w:tcW w:w="1855" w:type="dxa"/>
            <w:tcBorders>
              <w:top w:val="single" w:sz="4" w:space="0" w:color="000000"/>
              <w:left w:val="single" w:sz="4" w:space="0" w:color="000000"/>
              <w:bottom w:val="single" w:sz="4" w:space="0" w:color="000000"/>
              <w:right w:val="single" w:sz="4" w:space="0" w:color="000000"/>
            </w:tcBorders>
          </w:tcPr>
          <w:p w14:paraId="4D7C4CC6" w14:textId="77777777" w:rsidR="006705CB" w:rsidRPr="006705CB" w:rsidRDefault="006705CB" w:rsidP="00A00F1F">
            <w:pPr>
              <w:spacing w:after="120"/>
              <w:jc w:val="center"/>
              <w:rPr>
                <w:sz w:val="26"/>
                <w:szCs w:val="26"/>
              </w:rPr>
            </w:pPr>
            <w:r w:rsidRPr="006705CB">
              <w:rPr>
                <w:sz w:val="26"/>
                <w:szCs w:val="26"/>
              </w:rPr>
              <w:t>232,0</w:t>
            </w:r>
          </w:p>
        </w:tc>
        <w:tc>
          <w:tcPr>
            <w:tcW w:w="4152" w:type="dxa"/>
            <w:tcBorders>
              <w:top w:val="single" w:sz="4" w:space="0" w:color="000000"/>
              <w:left w:val="single" w:sz="4" w:space="0" w:color="000000"/>
              <w:bottom w:val="single" w:sz="4" w:space="0" w:color="000000"/>
              <w:right w:val="single" w:sz="4" w:space="0" w:color="000000"/>
            </w:tcBorders>
          </w:tcPr>
          <w:p w14:paraId="349A38FF" w14:textId="77777777" w:rsidR="006705CB" w:rsidRPr="006705CB" w:rsidRDefault="006705CB" w:rsidP="00A00F1F">
            <w:pPr>
              <w:spacing w:after="120"/>
              <w:rPr>
                <w:sz w:val="26"/>
                <w:szCs w:val="26"/>
              </w:rPr>
            </w:pPr>
            <w:r w:rsidRPr="006705CB">
              <w:rPr>
                <w:sz w:val="26"/>
                <w:szCs w:val="26"/>
              </w:rPr>
              <w:t>Axetylen - không khí được oxy hoá</w:t>
            </w:r>
          </w:p>
        </w:tc>
      </w:tr>
      <w:tr w:rsidR="006705CB" w:rsidRPr="006705CB" w14:paraId="65950062"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0206BBA9" w14:textId="77777777" w:rsidR="006705CB" w:rsidRPr="006705CB" w:rsidRDefault="006705CB" w:rsidP="00A00F1F">
            <w:pPr>
              <w:spacing w:after="120"/>
              <w:rPr>
                <w:sz w:val="26"/>
                <w:szCs w:val="26"/>
              </w:rPr>
            </w:pPr>
            <w:r w:rsidRPr="006705CB">
              <w:rPr>
                <w:sz w:val="26"/>
                <w:szCs w:val="26"/>
              </w:rPr>
              <w:t>Đồng</w:t>
            </w:r>
          </w:p>
        </w:tc>
        <w:tc>
          <w:tcPr>
            <w:tcW w:w="1855" w:type="dxa"/>
            <w:tcBorders>
              <w:top w:val="single" w:sz="4" w:space="0" w:color="000000"/>
              <w:left w:val="single" w:sz="4" w:space="0" w:color="000000"/>
              <w:bottom w:val="single" w:sz="4" w:space="0" w:color="000000"/>
              <w:right w:val="single" w:sz="4" w:space="0" w:color="000000"/>
            </w:tcBorders>
          </w:tcPr>
          <w:p w14:paraId="5759EB4E" w14:textId="77777777" w:rsidR="006705CB" w:rsidRPr="006705CB" w:rsidRDefault="006705CB" w:rsidP="00A00F1F">
            <w:pPr>
              <w:spacing w:after="120"/>
              <w:jc w:val="center"/>
              <w:rPr>
                <w:sz w:val="26"/>
                <w:szCs w:val="26"/>
              </w:rPr>
            </w:pPr>
            <w:r w:rsidRPr="006705CB">
              <w:rPr>
                <w:sz w:val="26"/>
                <w:szCs w:val="26"/>
              </w:rPr>
              <w:t>324,7</w:t>
            </w:r>
          </w:p>
        </w:tc>
        <w:tc>
          <w:tcPr>
            <w:tcW w:w="4152" w:type="dxa"/>
            <w:tcBorders>
              <w:top w:val="single" w:sz="4" w:space="0" w:color="000000"/>
              <w:left w:val="single" w:sz="4" w:space="0" w:color="000000"/>
              <w:bottom w:val="single" w:sz="4" w:space="0" w:color="000000"/>
              <w:right w:val="single" w:sz="4" w:space="0" w:color="000000"/>
            </w:tcBorders>
          </w:tcPr>
          <w:p w14:paraId="2FA4EFEC" w14:textId="77777777" w:rsidR="006705CB" w:rsidRPr="006705CB" w:rsidRDefault="006705CB" w:rsidP="00A00F1F">
            <w:pPr>
              <w:spacing w:after="120"/>
              <w:rPr>
                <w:sz w:val="26"/>
                <w:szCs w:val="26"/>
              </w:rPr>
            </w:pPr>
            <w:r w:rsidRPr="006705CB">
              <w:rPr>
                <w:sz w:val="26"/>
                <w:szCs w:val="26"/>
              </w:rPr>
              <w:t>Axetylen - không khí được oxy hoá</w:t>
            </w:r>
          </w:p>
        </w:tc>
      </w:tr>
      <w:tr w:rsidR="006705CB" w:rsidRPr="006705CB" w14:paraId="64B0AB86"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203C8CAA" w14:textId="77777777" w:rsidR="006705CB" w:rsidRPr="006705CB" w:rsidRDefault="006705CB" w:rsidP="00A00F1F">
            <w:pPr>
              <w:spacing w:after="120"/>
              <w:rPr>
                <w:sz w:val="26"/>
                <w:szCs w:val="26"/>
              </w:rPr>
            </w:pPr>
            <w:r w:rsidRPr="006705CB">
              <w:rPr>
                <w:sz w:val="26"/>
                <w:szCs w:val="26"/>
              </w:rPr>
              <w:t>Kẽm</w:t>
            </w:r>
          </w:p>
        </w:tc>
        <w:tc>
          <w:tcPr>
            <w:tcW w:w="1855" w:type="dxa"/>
            <w:tcBorders>
              <w:top w:val="single" w:sz="4" w:space="0" w:color="000000"/>
              <w:left w:val="single" w:sz="4" w:space="0" w:color="000000"/>
              <w:bottom w:val="single" w:sz="4" w:space="0" w:color="000000"/>
              <w:right w:val="single" w:sz="4" w:space="0" w:color="000000"/>
            </w:tcBorders>
          </w:tcPr>
          <w:p w14:paraId="4DED2029" w14:textId="77777777" w:rsidR="006705CB" w:rsidRPr="006705CB" w:rsidRDefault="006705CB" w:rsidP="00A00F1F">
            <w:pPr>
              <w:spacing w:after="120"/>
              <w:jc w:val="center"/>
              <w:rPr>
                <w:sz w:val="26"/>
                <w:szCs w:val="26"/>
              </w:rPr>
            </w:pPr>
            <w:r w:rsidRPr="006705CB">
              <w:rPr>
                <w:sz w:val="26"/>
                <w:szCs w:val="26"/>
              </w:rPr>
              <w:t>213,8</w:t>
            </w:r>
          </w:p>
        </w:tc>
        <w:tc>
          <w:tcPr>
            <w:tcW w:w="4152" w:type="dxa"/>
            <w:tcBorders>
              <w:top w:val="single" w:sz="4" w:space="0" w:color="000000"/>
              <w:left w:val="single" w:sz="4" w:space="0" w:color="000000"/>
              <w:bottom w:val="single" w:sz="4" w:space="0" w:color="000000"/>
              <w:right w:val="single" w:sz="4" w:space="0" w:color="000000"/>
            </w:tcBorders>
          </w:tcPr>
          <w:p w14:paraId="1CF7ACE6"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1A735E5F"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68B127D1" w14:textId="77777777" w:rsidR="006705CB" w:rsidRPr="006705CB" w:rsidRDefault="006705CB" w:rsidP="00A00F1F">
            <w:pPr>
              <w:spacing w:after="120"/>
              <w:rPr>
                <w:sz w:val="26"/>
                <w:szCs w:val="26"/>
              </w:rPr>
            </w:pPr>
            <w:r w:rsidRPr="006705CB">
              <w:rPr>
                <w:sz w:val="26"/>
                <w:szCs w:val="26"/>
              </w:rPr>
              <w:t>Cadimi</w:t>
            </w:r>
          </w:p>
        </w:tc>
        <w:tc>
          <w:tcPr>
            <w:tcW w:w="1855" w:type="dxa"/>
            <w:tcBorders>
              <w:top w:val="single" w:sz="4" w:space="0" w:color="000000"/>
              <w:left w:val="single" w:sz="4" w:space="0" w:color="000000"/>
              <w:bottom w:val="single" w:sz="4" w:space="0" w:color="000000"/>
              <w:right w:val="single" w:sz="4" w:space="0" w:color="000000"/>
            </w:tcBorders>
          </w:tcPr>
          <w:p w14:paraId="6F516B98" w14:textId="77777777" w:rsidR="006705CB" w:rsidRPr="006705CB" w:rsidRDefault="006705CB" w:rsidP="00A00F1F">
            <w:pPr>
              <w:spacing w:after="120"/>
              <w:jc w:val="center"/>
              <w:rPr>
                <w:sz w:val="26"/>
                <w:szCs w:val="26"/>
              </w:rPr>
            </w:pPr>
            <w:r w:rsidRPr="006705CB">
              <w:rPr>
                <w:sz w:val="26"/>
                <w:szCs w:val="26"/>
              </w:rPr>
              <w:t>228,8</w:t>
            </w:r>
          </w:p>
        </w:tc>
        <w:tc>
          <w:tcPr>
            <w:tcW w:w="4152" w:type="dxa"/>
            <w:tcBorders>
              <w:top w:val="single" w:sz="4" w:space="0" w:color="000000"/>
              <w:left w:val="single" w:sz="4" w:space="0" w:color="000000"/>
              <w:bottom w:val="single" w:sz="4" w:space="0" w:color="000000"/>
              <w:right w:val="single" w:sz="4" w:space="0" w:color="000000"/>
            </w:tcBorders>
          </w:tcPr>
          <w:p w14:paraId="21998AED"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0DA06C54"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56F825CC" w14:textId="77777777" w:rsidR="006705CB" w:rsidRPr="006705CB" w:rsidRDefault="006705CB" w:rsidP="00A00F1F">
            <w:pPr>
              <w:spacing w:after="120"/>
              <w:rPr>
                <w:sz w:val="26"/>
                <w:szCs w:val="26"/>
              </w:rPr>
            </w:pPr>
            <w:r w:rsidRPr="006705CB">
              <w:rPr>
                <w:sz w:val="26"/>
                <w:szCs w:val="26"/>
              </w:rPr>
              <w:t>Chì</w:t>
            </w:r>
          </w:p>
        </w:tc>
        <w:tc>
          <w:tcPr>
            <w:tcW w:w="1855" w:type="dxa"/>
            <w:tcBorders>
              <w:top w:val="single" w:sz="4" w:space="0" w:color="000000"/>
              <w:left w:val="single" w:sz="4" w:space="0" w:color="000000"/>
              <w:bottom w:val="single" w:sz="4" w:space="0" w:color="000000"/>
              <w:right w:val="single" w:sz="4" w:space="0" w:color="000000"/>
            </w:tcBorders>
          </w:tcPr>
          <w:p w14:paraId="08CEE14C" w14:textId="326C4F11" w:rsidR="006705CB" w:rsidRPr="006705CB" w:rsidRDefault="006705CB" w:rsidP="00A00F1F">
            <w:pPr>
              <w:spacing w:after="120"/>
              <w:jc w:val="center"/>
              <w:rPr>
                <w:sz w:val="26"/>
                <w:szCs w:val="26"/>
              </w:rPr>
            </w:pPr>
            <w:r w:rsidRPr="006705CB">
              <w:rPr>
                <w:noProof/>
                <w:sz w:val="26"/>
                <w:szCs w:val="26"/>
              </w:rPr>
              <w:drawing>
                <wp:inline distT="0" distB="0" distL="0" distR="0" wp14:anchorId="3C5B70F1" wp14:editId="7EE1AB0F">
                  <wp:extent cx="114300" cy="190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6705CB">
              <w:rPr>
                <w:sz w:val="26"/>
                <w:szCs w:val="26"/>
              </w:rPr>
              <w:t xml:space="preserve"> 283,3</w:t>
            </w:r>
          </w:p>
        </w:tc>
        <w:tc>
          <w:tcPr>
            <w:tcW w:w="4152" w:type="dxa"/>
            <w:tcBorders>
              <w:top w:val="single" w:sz="4" w:space="0" w:color="000000"/>
              <w:left w:val="single" w:sz="4" w:space="0" w:color="000000"/>
              <w:bottom w:val="single" w:sz="4" w:space="0" w:color="000000"/>
              <w:right w:val="single" w:sz="4" w:space="0" w:color="000000"/>
            </w:tcBorders>
          </w:tcPr>
          <w:p w14:paraId="03A5E074" w14:textId="77777777" w:rsidR="006705CB" w:rsidRPr="006705CB" w:rsidRDefault="006705CB" w:rsidP="00A00F1F">
            <w:pPr>
              <w:spacing w:after="120"/>
              <w:rPr>
                <w:sz w:val="26"/>
                <w:szCs w:val="26"/>
              </w:rPr>
            </w:pPr>
            <w:r w:rsidRPr="006705CB">
              <w:rPr>
                <w:sz w:val="26"/>
                <w:szCs w:val="26"/>
              </w:rPr>
              <w:t>Axetylen - không khí</w:t>
            </w:r>
          </w:p>
        </w:tc>
      </w:tr>
      <w:tr w:rsidR="006705CB" w:rsidRPr="006705CB" w14:paraId="6C7E94EF" w14:textId="77777777" w:rsidTr="00A00F1F">
        <w:tc>
          <w:tcPr>
            <w:tcW w:w="2827" w:type="dxa"/>
            <w:tcBorders>
              <w:top w:val="single" w:sz="4" w:space="0" w:color="000000"/>
              <w:left w:val="single" w:sz="4" w:space="0" w:color="000000"/>
              <w:bottom w:val="single" w:sz="4" w:space="0" w:color="000000"/>
              <w:right w:val="single" w:sz="4" w:space="0" w:color="000000"/>
            </w:tcBorders>
          </w:tcPr>
          <w:p w14:paraId="5E68901B" w14:textId="77777777" w:rsidR="006705CB" w:rsidRPr="006705CB" w:rsidRDefault="006705CB" w:rsidP="00A00F1F">
            <w:pPr>
              <w:spacing w:after="120"/>
              <w:rPr>
                <w:sz w:val="26"/>
                <w:szCs w:val="26"/>
              </w:rPr>
            </w:pPr>
          </w:p>
        </w:tc>
        <w:tc>
          <w:tcPr>
            <w:tcW w:w="1855" w:type="dxa"/>
            <w:tcBorders>
              <w:top w:val="single" w:sz="4" w:space="0" w:color="000000"/>
              <w:left w:val="single" w:sz="4" w:space="0" w:color="000000"/>
              <w:bottom w:val="single" w:sz="4" w:space="0" w:color="000000"/>
              <w:right w:val="single" w:sz="4" w:space="0" w:color="000000"/>
            </w:tcBorders>
          </w:tcPr>
          <w:p w14:paraId="6C6D417C" w14:textId="05D374A8" w:rsidR="006705CB" w:rsidRPr="006705CB" w:rsidRDefault="006705CB" w:rsidP="00A00F1F">
            <w:pPr>
              <w:spacing w:after="120"/>
              <w:jc w:val="center"/>
              <w:rPr>
                <w:sz w:val="26"/>
                <w:szCs w:val="26"/>
              </w:rPr>
            </w:pPr>
            <w:r w:rsidRPr="006705CB">
              <w:rPr>
                <w:noProof/>
                <w:sz w:val="26"/>
                <w:szCs w:val="26"/>
              </w:rPr>
              <w:drawing>
                <wp:inline distT="0" distB="0" distL="0" distR="0" wp14:anchorId="1B08A78B" wp14:editId="2898B7E4">
                  <wp:extent cx="114300" cy="1905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00" cy="190500"/>
                          </a:xfrm>
                          <a:prstGeom prst="rect">
                            <a:avLst/>
                          </a:prstGeom>
                          <a:noFill/>
                          <a:ln>
                            <a:noFill/>
                          </a:ln>
                        </pic:spPr>
                      </pic:pic>
                    </a:graphicData>
                  </a:graphic>
                </wp:inline>
              </w:drawing>
            </w:r>
            <w:r w:rsidRPr="006705CB">
              <w:rPr>
                <w:sz w:val="26"/>
                <w:szCs w:val="26"/>
              </w:rPr>
              <w:t xml:space="preserve"> 217,0</w:t>
            </w:r>
          </w:p>
        </w:tc>
        <w:tc>
          <w:tcPr>
            <w:tcW w:w="4152" w:type="dxa"/>
            <w:tcBorders>
              <w:top w:val="single" w:sz="4" w:space="0" w:color="000000"/>
              <w:left w:val="single" w:sz="4" w:space="0" w:color="000000"/>
              <w:bottom w:val="single" w:sz="4" w:space="0" w:color="000000"/>
              <w:right w:val="single" w:sz="4" w:space="0" w:color="000000"/>
            </w:tcBorders>
          </w:tcPr>
          <w:p w14:paraId="36761E8B" w14:textId="77777777" w:rsidR="006705CB" w:rsidRPr="006705CB" w:rsidRDefault="006705CB" w:rsidP="00A00F1F">
            <w:pPr>
              <w:spacing w:after="120"/>
              <w:rPr>
                <w:sz w:val="26"/>
                <w:szCs w:val="26"/>
              </w:rPr>
            </w:pPr>
          </w:p>
        </w:tc>
      </w:tr>
    </w:tbl>
    <w:p w14:paraId="4F2477E1" w14:textId="77777777" w:rsidR="006705CB" w:rsidRPr="006705CB" w:rsidRDefault="006705CB" w:rsidP="006705CB">
      <w:pPr>
        <w:spacing w:after="120"/>
        <w:rPr>
          <w:sz w:val="26"/>
          <w:szCs w:val="26"/>
        </w:rPr>
      </w:pPr>
      <w:r w:rsidRPr="006705CB">
        <w:rPr>
          <w:sz w:val="26"/>
          <w:szCs w:val="26"/>
        </w:rPr>
        <w:t xml:space="preserve">Đối với mỗi </w:t>
      </w:r>
      <w:proofErr w:type="gramStart"/>
      <w:r w:rsidRPr="006705CB">
        <w:rPr>
          <w:sz w:val="26"/>
          <w:szCs w:val="26"/>
        </w:rPr>
        <w:t>kim</w:t>
      </w:r>
      <w:proofErr w:type="gramEnd"/>
      <w:r w:rsidRPr="006705CB">
        <w:rPr>
          <w:sz w:val="26"/>
          <w:szCs w:val="26"/>
        </w:rPr>
        <w:t xml:space="preserve"> loại cần xác định, hút dãy dung dịch hiệu chuẩn (7.3) và dung dịch thử trắng (7.2), làm thành phần zero. Vẽ đồ thị có hàm lượng </w:t>
      </w:r>
      <w:proofErr w:type="gramStart"/>
      <w:r w:rsidRPr="006705CB">
        <w:rPr>
          <w:sz w:val="26"/>
          <w:szCs w:val="26"/>
        </w:rPr>
        <w:t>kim</w:t>
      </w:r>
      <w:proofErr w:type="gramEnd"/>
      <w:r w:rsidRPr="006705CB">
        <w:rPr>
          <w:sz w:val="26"/>
          <w:szCs w:val="26"/>
        </w:rPr>
        <w:t xml:space="preserve"> loại của dung dịch hiệu chuẩn, tính bằng miligam trên lít, trên trục hoành và các giá trị độ hấp thu trên trục tung. Nên kiểm tra đồ thị hiệu chuẩn, thí dụ như đo độ hấp </w:t>
      </w:r>
      <w:proofErr w:type="gramStart"/>
      <w:r w:rsidRPr="006705CB">
        <w:rPr>
          <w:sz w:val="26"/>
          <w:szCs w:val="26"/>
        </w:rPr>
        <w:t>thu</w:t>
      </w:r>
      <w:proofErr w:type="gramEnd"/>
      <w:r w:rsidRPr="006705CB">
        <w:rPr>
          <w:sz w:val="26"/>
          <w:szCs w:val="26"/>
        </w:rPr>
        <w:t xml:space="preserve"> của mỗi dung dịch hiệu chuẩn tất cả 5 mẫu thử. Hút phần mẫu thử (7.1) vào ngọn lửa của đầu đốt.</w:t>
      </w:r>
    </w:p>
    <w:p w14:paraId="4517D1AC" w14:textId="77777777" w:rsidR="006705CB" w:rsidRPr="006705CB" w:rsidRDefault="006705CB" w:rsidP="006705CB">
      <w:pPr>
        <w:spacing w:after="120"/>
        <w:rPr>
          <w:sz w:val="26"/>
          <w:szCs w:val="26"/>
        </w:rPr>
      </w:pPr>
      <w:r w:rsidRPr="006705CB">
        <w:rPr>
          <w:sz w:val="26"/>
          <w:szCs w:val="26"/>
        </w:rPr>
        <w:t xml:space="preserve">Đo độ hấp </w:t>
      </w:r>
      <w:proofErr w:type="gramStart"/>
      <w:r w:rsidRPr="006705CB">
        <w:rPr>
          <w:sz w:val="26"/>
          <w:szCs w:val="26"/>
        </w:rPr>
        <w:t>thu</w:t>
      </w:r>
      <w:proofErr w:type="gramEnd"/>
      <w:r w:rsidRPr="006705CB">
        <w:rPr>
          <w:sz w:val="26"/>
          <w:szCs w:val="26"/>
        </w:rPr>
        <w:t xml:space="preserve"> của kim loại cần xác định và sau mỗi lần đo hút axit nitric (4.3) để tráng hệ thống ống dẫn.</w:t>
      </w:r>
    </w:p>
    <w:p w14:paraId="3DD392A5" w14:textId="77777777" w:rsidR="006705CB" w:rsidRPr="006705CB" w:rsidRDefault="006705CB" w:rsidP="006705CB">
      <w:pPr>
        <w:spacing w:after="120"/>
        <w:rPr>
          <w:sz w:val="26"/>
          <w:szCs w:val="26"/>
        </w:rPr>
      </w:pPr>
      <w:r w:rsidRPr="006705CB">
        <w:rPr>
          <w:sz w:val="26"/>
          <w:szCs w:val="26"/>
        </w:rPr>
        <w:t xml:space="preserve">Lưu ý về điều chỉnh độ hấp </w:t>
      </w:r>
      <w:proofErr w:type="gramStart"/>
      <w:r w:rsidRPr="006705CB">
        <w:rPr>
          <w:sz w:val="26"/>
          <w:szCs w:val="26"/>
        </w:rPr>
        <w:t>thu</w:t>
      </w:r>
      <w:proofErr w:type="gramEnd"/>
      <w:r w:rsidRPr="006705CB">
        <w:rPr>
          <w:sz w:val="26"/>
          <w:szCs w:val="26"/>
        </w:rPr>
        <w:t xml:space="preserve"> không đặc trưng</w:t>
      </w:r>
    </w:p>
    <w:p w14:paraId="78AD91A4" w14:textId="77777777" w:rsidR="006705CB" w:rsidRPr="006705CB" w:rsidRDefault="006705CB" w:rsidP="006705CB">
      <w:pPr>
        <w:spacing w:after="120"/>
        <w:rPr>
          <w:sz w:val="26"/>
          <w:szCs w:val="26"/>
        </w:rPr>
      </w:pPr>
      <w:r w:rsidRPr="006705CB">
        <w:rPr>
          <w:sz w:val="26"/>
          <w:szCs w:val="26"/>
        </w:rPr>
        <w:t xml:space="preserve">Nếu phổ kế được sử dụng không phù hợp với hệ thống điều chỉnh nền cung cấp tự động tín hiệu tương ứng với độ hấp </w:t>
      </w:r>
      <w:proofErr w:type="gramStart"/>
      <w:r w:rsidRPr="006705CB">
        <w:rPr>
          <w:sz w:val="26"/>
          <w:szCs w:val="26"/>
        </w:rPr>
        <w:t>thu</w:t>
      </w:r>
      <w:proofErr w:type="gramEnd"/>
      <w:r w:rsidRPr="006705CB">
        <w:rPr>
          <w:sz w:val="26"/>
          <w:szCs w:val="26"/>
        </w:rPr>
        <w:t xml:space="preserve"> đặc trưng A của kim loại cần xác định, cần phải đo độ hấp thu không đặc trưng A0. Để làm được việc này, tiến hành như sau:</w:t>
      </w:r>
    </w:p>
    <w:p w14:paraId="35B92848" w14:textId="77777777" w:rsidR="006705CB" w:rsidRPr="006705CB" w:rsidRDefault="006705CB" w:rsidP="006705CB">
      <w:pPr>
        <w:spacing w:after="120"/>
        <w:rPr>
          <w:sz w:val="26"/>
          <w:szCs w:val="26"/>
        </w:rPr>
      </w:pPr>
      <w:r w:rsidRPr="006705CB">
        <w:rPr>
          <w:sz w:val="26"/>
          <w:szCs w:val="26"/>
        </w:rPr>
        <w:t xml:space="preserve">Chọn vạch phổ trong trạng thái gần của phổ </w:t>
      </w:r>
      <w:proofErr w:type="gramStart"/>
      <w:r w:rsidRPr="006705CB">
        <w:rPr>
          <w:sz w:val="26"/>
          <w:szCs w:val="26"/>
        </w:rPr>
        <w:t>kim</w:t>
      </w:r>
      <w:proofErr w:type="gramEnd"/>
      <w:r w:rsidRPr="006705CB">
        <w:rPr>
          <w:sz w:val="26"/>
          <w:szCs w:val="26"/>
        </w:rPr>
        <w:t xml:space="preserve"> loại cần xác định để khẳng định rằng sự khác nhau giữa các bước sóng của 2 vạch phổ không vượt quá 1 nm.</w:t>
      </w:r>
    </w:p>
    <w:p w14:paraId="1B4B149F" w14:textId="77777777" w:rsidR="006705CB" w:rsidRPr="006705CB" w:rsidRDefault="006705CB" w:rsidP="006705CB">
      <w:pPr>
        <w:spacing w:after="120"/>
        <w:rPr>
          <w:sz w:val="26"/>
          <w:szCs w:val="26"/>
        </w:rPr>
      </w:pPr>
      <w:r w:rsidRPr="006705CB">
        <w:rPr>
          <w:sz w:val="26"/>
          <w:szCs w:val="26"/>
        </w:rPr>
        <w:t>Sử dụng vạch phổ của khí chứa trong đèn catốt rỗng (argon hoặc neon), hoặc vạch phổ được phát ra từ đèn catốt rỗng zirconi hoặc là deuteri (xem bảng 5).</w:t>
      </w:r>
    </w:p>
    <w:p w14:paraId="2A62CFA9" w14:textId="77777777" w:rsidR="006705CB" w:rsidRPr="006705CB" w:rsidRDefault="006705CB" w:rsidP="006705CB">
      <w:pPr>
        <w:spacing w:after="120"/>
        <w:rPr>
          <w:sz w:val="26"/>
          <w:szCs w:val="26"/>
        </w:rPr>
      </w:pPr>
      <w:r w:rsidRPr="006705CB">
        <w:rPr>
          <w:sz w:val="26"/>
          <w:szCs w:val="26"/>
        </w:rPr>
        <w:t xml:space="preserve">Đo độ hấp </w:t>
      </w:r>
      <w:proofErr w:type="gramStart"/>
      <w:r w:rsidRPr="006705CB">
        <w:rPr>
          <w:sz w:val="26"/>
          <w:szCs w:val="26"/>
        </w:rPr>
        <w:t>thu</w:t>
      </w:r>
      <w:proofErr w:type="gramEnd"/>
      <w:r w:rsidRPr="006705CB">
        <w:rPr>
          <w:sz w:val="26"/>
          <w:szCs w:val="26"/>
        </w:rPr>
        <w:t xml:space="preserve"> A</w:t>
      </w:r>
      <w:r w:rsidRPr="006705CB">
        <w:rPr>
          <w:sz w:val="26"/>
          <w:szCs w:val="26"/>
          <w:vertAlign w:val="subscript"/>
        </w:rPr>
        <w:t>0</w:t>
      </w:r>
      <w:r w:rsidRPr="006705CB">
        <w:rPr>
          <w:sz w:val="26"/>
          <w:szCs w:val="26"/>
        </w:rPr>
        <w:t xml:space="preserve"> tương ứng với vạch phổ này bằng cách hút lại phần mẫu thử. </w:t>
      </w:r>
    </w:p>
    <w:p w14:paraId="2BC54D34" w14:textId="77777777" w:rsidR="006705CB" w:rsidRPr="006705CB" w:rsidRDefault="006705CB" w:rsidP="006705CB">
      <w:pPr>
        <w:spacing w:after="120"/>
        <w:rPr>
          <w:sz w:val="26"/>
          <w:szCs w:val="26"/>
        </w:rPr>
      </w:pPr>
      <w:r w:rsidRPr="006705CB">
        <w:rPr>
          <w:sz w:val="26"/>
          <w:szCs w:val="26"/>
        </w:rPr>
        <w:t xml:space="preserve">Tính toán hấp </w:t>
      </w:r>
      <w:proofErr w:type="gramStart"/>
      <w:r w:rsidRPr="006705CB">
        <w:rPr>
          <w:sz w:val="26"/>
          <w:szCs w:val="26"/>
        </w:rPr>
        <w:t>thu</w:t>
      </w:r>
      <w:proofErr w:type="gramEnd"/>
      <w:r w:rsidRPr="006705CB">
        <w:rPr>
          <w:sz w:val="26"/>
          <w:szCs w:val="26"/>
        </w:rPr>
        <w:t xml:space="preserve"> đặc trưng như sau:</w:t>
      </w:r>
    </w:p>
    <w:p w14:paraId="4B2F9051" w14:textId="77777777" w:rsidR="006705CB" w:rsidRPr="006705CB" w:rsidRDefault="006705CB" w:rsidP="006705CB">
      <w:pPr>
        <w:spacing w:after="120"/>
        <w:jc w:val="center"/>
        <w:rPr>
          <w:sz w:val="26"/>
          <w:szCs w:val="26"/>
        </w:rPr>
      </w:pPr>
      <w:r w:rsidRPr="006705CB">
        <w:rPr>
          <w:sz w:val="26"/>
          <w:szCs w:val="26"/>
        </w:rPr>
        <w:t>A = A</w:t>
      </w:r>
      <w:r w:rsidRPr="006705CB">
        <w:rPr>
          <w:sz w:val="26"/>
          <w:szCs w:val="26"/>
          <w:vertAlign w:val="subscript"/>
        </w:rPr>
        <w:t>1</w:t>
      </w:r>
      <w:r w:rsidRPr="006705CB">
        <w:rPr>
          <w:sz w:val="26"/>
          <w:szCs w:val="26"/>
        </w:rPr>
        <w:t xml:space="preserve"> - A</w:t>
      </w:r>
      <w:r w:rsidRPr="006705CB">
        <w:rPr>
          <w:sz w:val="26"/>
          <w:szCs w:val="26"/>
          <w:vertAlign w:val="subscript"/>
        </w:rPr>
        <w:t>0</w:t>
      </w:r>
    </w:p>
    <w:p w14:paraId="7AC057C0" w14:textId="77777777" w:rsidR="006705CB" w:rsidRPr="006705CB" w:rsidRDefault="006705CB" w:rsidP="006705CB">
      <w:pPr>
        <w:spacing w:after="120"/>
        <w:rPr>
          <w:sz w:val="26"/>
          <w:szCs w:val="26"/>
        </w:rPr>
      </w:pPr>
      <w:proofErr w:type="gramStart"/>
      <w:r w:rsidRPr="006705CB">
        <w:rPr>
          <w:sz w:val="26"/>
          <w:szCs w:val="26"/>
        </w:rPr>
        <w:t>trong</w:t>
      </w:r>
      <w:proofErr w:type="gramEnd"/>
      <w:r w:rsidRPr="006705CB">
        <w:rPr>
          <w:sz w:val="26"/>
          <w:szCs w:val="26"/>
        </w:rPr>
        <w:t xml:space="preserve"> đó</w:t>
      </w:r>
    </w:p>
    <w:p w14:paraId="3FF36945" w14:textId="77777777" w:rsidR="006705CB" w:rsidRPr="006705CB" w:rsidRDefault="006705CB" w:rsidP="006705CB">
      <w:pPr>
        <w:spacing w:after="120"/>
        <w:rPr>
          <w:sz w:val="26"/>
          <w:szCs w:val="26"/>
        </w:rPr>
      </w:pPr>
      <w:r w:rsidRPr="006705CB">
        <w:rPr>
          <w:sz w:val="26"/>
          <w:szCs w:val="26"/>
        </w:rPr>
        <w:t>A</w:t>
      </w:r>
      <w:r w:rsidRPr="006705CB">
        <w:rPr>
          <w:sz w:val="26"/>
          <w:szCs w:val="26"/>
          <w:vertAlign w:val="subscript"/>
        </w:rPr>
        <w:t>1</w:t>
      </w:r>
      <w:r w:rsidRPr="006705CB">
        <w:rPr>
          <w:sz w:val="26"/>
          <w:szCs w:val="26"/>
        </w:rPr>
        <w:t xml:space="preserve"> là độ hấp </w:t>
      </w:r>
      <w:proofErr w:type="gramStart"/>
      <w:r w:rsidRPr="006705CB">
        <w:rPr>
          <w:sz w:val="26"/>
          <w:szCs w:val="26"/>
        </w:rPr>
        <w:t>thu</w:t>
      </w:r>
      <w:proofErr w:type="gramEnd"/>
      <w:r w:rsidRPr="006705CB">
        <w:rPr>
          <w:sz w:val="26"/>
          <w:szCs w:val="26"/>
        </w:rPr>
        <w:t xml:space="preserve"> tổng ở bước sóng phân tích</w:t>
      </w:r>
    </w:p>
    <w:p w14:paraId="781A541B" w14:textId="77777777" w:rsidR="006705CB" w:rsidRPr="006705CB" w:rsidRDefault="006705CB" w:rsidP="006705CB">
      <w:pPr>
        <w:spacing w:after="120"/>
        <w:rPr>
          <w:sz w:val="26"/>
          <w:szCs w:val="26"/>
        </w:rPr>
      </w:pPr>
      <w:r w:rsidRPr="006705CB">
        <w:rPr>
          <w:sz w:val="26"/>
          <w:szCs w:val="26"/>
        </w:rPr>
        <w:t xml:space="preserve">Điều kiện ngọn lửa và năng lượng quy định trên đèn phải giữ nguyên trong suốt quá trình đo độ hấp </w:t>
      </w:r>
      <w:proofErr w:type="gramStart"/>
      <w:r w:rsidRPr="006705CB">
        <w:rPr>
          <w:sz w:val="26"/>
          <w:szCs w:val="26"/>
        </w:rPr>
        <w:t>thu</w:t>
      </w:r>
      <w:proofErr w:type="gramEnd"/>
      <w:r w:rsidRPr="006705CB">
        <w:rPr>
          <w:sz w:val="26"/>
          <w:szCs w:val="26"/>
        </w:rPr>
        <w:t xml:space="preserve"> A</w:t>
      </w:r>
      <w:r w:rsidRPr="006705CB">
        <w:rPr>
          <w:sz w:val="26"/>
          <w:szCs w:val="26"/>
          <w:vertAlign w:val="subscript"/>
        </w:rPr>
        <w:t>1</w:t>
      </w:r>
      <w:r w:rsidRPr="006705CB">
        <w:rPr>
          <w:sz w:val="26"/>
          <w:szCs w:val="26"/>
        </w:rPr>
        <w:t xml:space="preserve"> và A</w:t>
      </w:r>
      <w:r w:rsidRPr="006705CB">
        <w:rPr>
          <w:sz w:val="26"/>
          <w:szCs w:val="26"/>
          <w:vertAlign w:val="subscript"/>
        </w:rPr>
        <w:t>0</w:t>
      </w:r>
      <w:r w:rsidRPr="006705CB">
        <w:rPr>
          <w:sz w:val="26"/>
          <w:szCs w:val="26"/>
        </w:rPr>
        <w:t>.</w:t>
      </w:r>
    </w:p>
    <w:p w14:paraId="25197A0F" w14:textId="77777777" w:rsidR="006705CB" w:rsidRPr="006705CB" w:rsidRDefault="006705CB" w:rsidP="006705CB">
      <w:pPr>
        <w:spacing w:after="120"/>
        <w:jc w:val="center"/>
        <w:rPr>
          <w:b/>
          <w:sz w:val="26"/>
          <w:szCs w:val="26"/>
        </w:rPr>
      </w:pPr>
      <w:r w:rsidRPr="006705CB">
        <w:rPr>
          <w:b/>
          <w:sz w:val="26"/>
          <w:szCs w:val="26"/>
        </w:rPr>
        <w:t>Bảng 5</w:t>
      </w:r>
    </w:p>
    <w:tbl>
      <w:tblPr>
        <w:tblW w:w="0" w:type="auto"/>
        <w:tblLayout w:type="fixed"/>
        <w:tblCellMar>
          <w:left w:w="0" w:type="dxa"/>
          <w:right w:w="0" w:type="dxa"/>
        </w:tblCellMar>
        <w:tblLook w:val="0000" w:firstRow="0" w:lastRow="0" w:firstColumn="0" w:lastColumn="0" w:noHBand="0" w:noVBand="0"/>
      </w:tblPr>
      <w:tblGrid>
        <w:gridCol w:w="2889"/>
        <w:gridCol w:w="2891"/>
        <w:gridCol w:w="2890"/>
      </w:tblGrid>
      <w:tr w:rsidR="006705CB" w:rsidRPr="006705CB" w14:paraId="6D86376F"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5D6C5ACD" w14:textId="77777777" w:rsidR="006705CB" w:rsidRPr="006705CB" w:rsidRDefault="006705CB" w:rsidP="00A00F1F">
            <w:pPr>
              <w:spacing w:after="120"/>
              <w:jc w:val="center"/>
              <w:rPr>
                <w:sz w:val="26"/>
                <w:szCs w:val="26"/>
              </w:rPr>
            </w:pPr>
            <w:r w:rsidRPr="006705CB">
              <w:rPr>
                <w:sz w:val="26"/>
                <w:szCs w:val="26"/>
              </w:rPr>
              <w:lastRenderedPageBreak/>
              <w:t>Nguyên tố</w:t>
            </w:r>
          </w:p>
        </w:tc>
        <w:tc>
          <w:tcPr>
            <w:tcW w:w="2891" w:type="dxa"/>
            <w:tcBorders>
              <w:top w:val="single" w:sz="4" w:space="0" w:color="000000"/>
              <w:left w:val="single" w:sz="4" w:space="0" w:color="000000"/>
              <w:bottom w:val="single" w:sz="4" w:space="0" w:color="000000"/>
              <w:right w:val="single" w:sz="4" w:space="0" w:color="000000"/>
            </w:tcBorders>
          </w:tcPr>
          <w:p w14:paraId="20E46402" w14:textId="77777777" w:rsidR="006705CB" w:rsidRPr="006705CB" w:rsidRDefault="006705CB" w:rsidP="00A00F1F">
            <w:pPr>
              <w:spacing w:after="120"/>
              <w:jc w:val="center"/>
              <w:rPr>
                <w:sz w:val="26"/>
                <w:szCs w:val="26"/>
              </w:rPr>
            </w:pPr>
            <w:r w:rsidRPr="006705CB">
              <w:rPr>
                <w:sz w:val="26"/>
                <w:szCs w:val="26"/>
              </w:rPr>
              <w:t>Bước sóng đo A</w:t>
            </w:r>
            <w:r w:rsidRPr="006705CB">
              <w:rPr>
                <w:sz w:val="26"/>
                <w:szCs w:val="26"/>
                <w:vertAlign w:val="subscript"/>
              </w:rPr>
              <w:t>1</w:t>
            </w:r>
            <w:r w:rsidRPr="006705CB">
              <w:rPr>
                <w:sz w:val="26"/>
                <w:szCs w:val="26"/>
              </w:rPr>
              <w:t xml:space="preserve"> nm</w:t>
            </w:r>
          </w:p>
        </w:tc>
        <w:tc>
          <w:tcPr>
            <w:tcW w:w="2890" w:type="dxa"/>
            <w:tcBorders>
              <w:top w:val="single" w:sz="4" w:space="0" w:color="000000"/>
              <w:left w:val="single" w:sz="4" w:space="0" w:color="000000"/>
              <w:bottom w:val="single" w:sz="4" w:space="0" w:color="000000"/>
              <w:right w:val="single" w:sz="4" w:space="0" w:color="000000"/>
            </w:tcBorders>
          </w:tcPr>
          <w:p w14:paraId="74DD6C07" w14:textId="77777777" w:rsidR="006705CB" w:rsidRPr="006705CB" w:rsidRDefault="006705CB" w:rsidP="00A00F1F">
            <w:pPr>
              <w:spacing w:after="120"/>
              <w:jc w:val="center"/>
              <w:rPr>
                <w:sz w:val="26"/>
                <w:szCs w:val="26"/>
              </w:rPr>
            </w:pPr>
            <w:r w:rsidRPr="006705CB">
              <w:rPr>
                <w:sz w:val="26"/>
                <w:szCs w:val="26"/>
              </w:rPr>
              <w:t>Bước sóng đo A</w:t>
            </w:r>
            <w:r w:rsidRPr="006705CB">
              <w:rPr>
                <w:sz w:val="26"/>
                <w:szCs w:val="26"/>
                <w:vertAlign w:val="subscript"/>
              </w:rPr>
              <w:t xml:space="preserve">0 </w:t>
            </w:r>
            <w:r w:rsidRPr="006705CB">
              <w:rPr>
                <w:sz w:val="26"/>
                <w:szCs w:val="26"/>
              </w:rPr>
              <w:t>nm</w:t>
            </w:r>
          </w:p>
        </w:tc>
      </w:tr>
      <w:tr w:rsidR="006705CB" w:rsidRPr="006705CB" w14:paraId="64BE9F6F"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510996EF" w14:textId="77777777" w:rsidR="006705CB" w:rsidRPr="006705CB" w:rsidRDefault="006705CB" w:rsidP="00A00F1F">
            <w:pPr>
              <w:spacing w:after="120"/>
              <w:jc w:val="center"/>
              <w:rPr>
                <w:sz w:val="26"/>
                <w:szCs w:val="26"/>
              </w:rPr>
            </w:pPr>
            <w:r w:rsidRPr="006705CB">
              <w:rPr>
                <w:sz w:val="26"/>
                <w:szCs w:val="26"/>
              </w:rPr>
              <w:t>Coban</w:t>
            </w:r>
          </w:p>
        </w:tc>
        <w:tc>
          <w:tcPr>
            <w:tcW w:w="2891" w:type="dxa"/>
            <w:tcBorders>
              <w:top w:val="single" w:sz="4" w:space="0" w:color="000000"/>
              <w:left w:val="single" w:sz="4" w:space="0" w:color="000000"/>
              <w:bottom w:val="single" w:sz="4" w:space="0" w:color="000000"/>
              <w:right w:val="single" w:sz="4" w:space="0" w:color="000000"/>
            </w:tcBorders>
          </w:tcPr>
          <w:p w14:paraId="77F0212B" w14:textId="77777777" w:rsidR="006705CB" w:rsidRPr="006705CB" w:rsidRDefault="006705CB" w:rsidP="00A00F1F">
            <w:pPr>
              <w:spacing w:after="120"/>
              <w:jc w:val="center"/>
              <w:rPr>
                <w:sz w:val="26"/>
                <w:szCs w:val="26"/>
              </w:rPr>
            </w:pPr>
            <w:r w:rsidRPr="006705CB">
              <w:rPr>
                <w:sz w:val="26"/>
                <w:szCs w:val="26"/>
              </w:rPr>
              <w:t>240,72</w:t>
            </w:r>
          </w:p>
        </w:tc>
        <w:tc>
          <w:tcPr>
            <w:tcW w:w="2890" w:type="dxa"/>
            <w:tcBorders>
              <w:top w:val="single" w:sz="4" w:space="0" w:color="000000"/>
              <w:left w:val="single" w:sz="4" w:space="0" w:color="000000"/>
              <w:bottom w:val="single" w:sz="4" w:space="0" w:color="000000"/>
              <w:right w:val="single" w:sz="4" w:space="0" w:color="000000"/>
            </w:tcBorders>
          </w:tcPr>
          <w:p w14:paraId="5235605D" w14:textId="77777777" w:rsidR="006705CB" w:rsidRPr="006705CB" w:rsidRDefault="006705CB" w:rsidP="00A00F1F">
            <w:pPr>
              <w:spacing w:after="120"/>
              <w:jc w:val="center"/>
              <w:rPr>
                <w:sz w:val="26"/>
                <w:szCs w:val="26"/>
              </w:rPr>
            </w:pPr>
            <w:r w:rsidRPr="006705CB">
              <w:rPr>
                <w:sz w:val="26"/>
                <w:szCs w:val="26"/>
              </w:rPr>
              <w:t>241 (D)</w:t>
            </w:r>
          </w:p>
        </w:tc>
      </w:tr>
      <w:tr w:rsidR="006705CB" w:rsidRPr="006705CB" w14:paraId="14CCA003"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7FF74262" w14:textId="77777777" w:rsidR="006705CB" w:rsidRPr="006705CB" w:rsidRDefault="006705CB" w:rsidP="00A00F1F">
            <w:pPr>
              <w:spacing w:after="120"/>
              <w:jc w:val="center"/>
              <w:rPr>
                <w:sz w:val="26"/>
                <w:szCs w:val="26"/>
              </w:rPr>
            </w:pPr>
            <w:r w:rsidRPr="006705CB">
              <w:rPr>
                <w:sz w:val="26"/>
                <w:szCs w:val="26"/>
              </w:rPr>
              <w:t>Niken</w:t>
            </w:r>
          </w:p>
        </w:tc>
        <w:tc>
          <w:tcPr>
            <w:tcW w:w="2891" w:type="dxa"/>
            <w:tcBorders>
              <w:top w:val="single" w:sz="4" w:space="0" w:color="000000"/>
              <w:left w:val="single" w:sz="4" w:space="0" w:color="000000"/>
              <w:bottom w:val="single" w:sz="4" w:space="0" w:color="000000"/>
              <w:right w:val="single" w:sz="4" w:space="0" w:color="000000"/>
            </w:tcBorders>
          </w:tcPr>
          <w:p w14:paraId="4BBA9A5E" w14:textId="77777777" w:rsidR="006705CB" w:rsidRPr="006705CB" w:rsidRDefault="006705CB" w:rsidP="00A00F1F">
            <w:pPr>
              <w:spacing w:after="120"/>
              <w:jc w:val="center"/>
              <w:rPr>
                <w:sz w:val="26"/>
                <w:szCs w:val="26"/>
              </w:rPr>
            </w:pPr>
            <w:r w:rsidRPr="006705CB">
              <w:rPr>
                <w:sz w:val="26"/>
                <w:szCs w:val="26"/>
              </w:rPr>
              <w:t>232,00</w:t>
            </w:r>
          </w:p>
        </w:tc>
        <w:tc>
          <w:tcPr>
            <w:tcW w:w="2890" w:type="dxa"/>
            <w:tcBorders>
              <w:top w:val="single" w:sz="4" w:space="0" w:color="000000"/>
              <w:left w:val="single" w:sz="4" w:space="0" w:color="000000"/>
              <w:bottom w:val="single" w:sz="4" w:space="0" w:color="000000"/>
              <w:right w:val="single" w:sz="4" w:space="0" w:color="000000"/>
            </w:tcBorders>
          </w:tcPr>
          <w:p w14:paraId="50C0F039" w14:textId="77777777" w:rsidR="006705CB" w:rsidRPr="006705CB" w:rsidRDefault="006705CB" w:rsidP="00A00F1F">
            <w:pPr>
              <w:spacing w:after="120"/>
              <w:jc w:val="center"/>
              <w:rPr>
                <w:sz w:val="26"/>
                <w:szCs w:val="26"/>
              </w:rPr>
            </w:pPr>
            <w:r w:rsidRPr="006705CB">
              <w:rPr>
                <w:sz w:val="26"/>
                <w:szCs w:val="26"/>
              </w:rPr>
              <w:t>232 (D)</w:t>
            </w:r>
          </w:p>
        </w:tc>
      </w:tr>
      <w:tr w:rsidR="006705CB" w:rsidRPr="006705CB" w14:paraId="58BEA073"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09235CBF" w14:textId="77777777" w:rsidR="006705CB" w:rsidRPr="006705CB" w:rsidRDefault="006705CB" w:rsidP="00A00F1F">
            <w:pPr>
              <w:spacing w:after="120"/>
              <w:jc w:val="center"/>
              <w:rPr>
                <w:sz w:val="26"/>
                <w:szCs w:val="26"/>
              </w:rPr>
            </w:pPr>
            <w:r w:rsidRPr="006705CB">
              <w:rPr>
                <w:sz w:val="26"/>
                <w:szCs w:val="26"/>
              </w:rPr>
              <w:t>Đồng</w:t>
            </w:r>
          </w:p>
        </w:tc>
        <w:tc>
          <w:tcPr>
            <w:tcW w:w="2891" w:type="dxa"/>
            <w:tcBorders>
              <w:top w:val="single" w:sz="4" w:space="0" w:color="000000"/>
              <w:left w:val="single" w:sz="4" w:space="0" w:color="000000"/>
              <w:bottom w:val="single" w:sz="4" w:space="0" w:color="000000"/>
              <w:right w:val="single" w:sz="4" w:space="0" w:color="000000"/>
            </w:tcBorders>
          </w:tcPr>
          <w:p w14:paraId="2CA9D412" w14:textId="77777777" w:rsidR="006705CB" w:rsidRPr="006705CB" w:rsidRDefault="006705CB" w:rsidP="00A00F1F">
            <w:pPr>
              <w:spacing w:after="120"/>
              <w:jc w:val="center"/>
              <w:rPr>
                <w:sz w:val="26"/>
                <w:szCs w:val="26"/>
              </w:rPr>
            </w:pPr>
            <w:r w:rsidRPr="006705CB">
              <w:rPr>
                <w:sz w:val="26"/>
                <w:szCs w:val="26"/>
              </w:rPr>
              <w:t>324,75</w:t>
            </w:r>
          </w:p>
        </w:tc>
        <w:tc>
          <w:tcPr>
            <w:tcW w:w="2890" w:type="dxa"/>
            <w:tcBorders>
              <w:top w:val="single" w:sz="4" w:space="0" w:color="000000"/>
              <w:left w:val="single" w:sz="4" w:space="0" w:color="000000"/>
              <w:bottom w:val="single" w:sz="4" w:space="0" w:color="000000"/>
              <w:right w:val="single" w:sz="4" w:space="0" w:color="000000"/>
            </w:tcBorders>
          </w:tcPr>
          <w:p w14:paraId="0A39715D" w14:textId="77777777" w:rsidR="006705CB" w:rsidRPr="006705CB" w:rsidRDefault="006705CB" w:rsidP="00A00F1F">
            <w:pPr>
              <w:spacing w:after="120"/>
              <w:jc w:val="center"/>
              <w:rPr>
                <w:sz w:val="26"/>
                <w:szCs w:val="26"/>
              </w:rPr>
            </w:pPr>
            <w:r w:rsidRPr="006705CB">
              <w:rPr>
                <w:sz w:val="26"/>
                <w:szCs w:val="26"/>
              </w:rPr>
              <w:t>325 (Zr)</w:t>
            </w:r>
          </w:p>
        </w:tc>
      </w:tr>
      <w:tr w:rsidR="006705CB" w:rsidRPr="006705CB" w14:paraId="483BA78A"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241E474D" w14:textId="77777777" w:rsidR="006705CB" w:rsidRPr="006705CB" w:rsidRDefault="006705CB" w:rsidP="00A00F1F">
            <w:pPr>
              <w:spacing w:after="120"/>
              <w:jc w:val="center"/>
              <w:rPr>
                <w:sz w:val="26"/>
                <w:szCs w:val="26"/>
              </w:rPr>
            </w:pPr>
            <w:r w:rsidRPr="006705CB">
              <w:rPr>
                <w:sz w:val="26"/>
                <w:szCs w:val="26"/>
              </w:rPr>
              <w:t>Kẽm</w:t>
            </w:r>
          </w:p>
        </w:tc>
        <w:tc>
          <w:tcPr>
            <w:tcW w:w="2891" w:type="dxa"/>
            <w:tcBorders>
              <w:top w:val="single" w:sz="4" w:space="0" w:color="000000"/>
              <w:left w:val="single" w:sz="4" w:space="0" w:color="000000"/>
              <w:bottom w:val="single" w:sz="4" w:space="0" w:color="000000"/>
              <w:right w:val="single" w:sz="4" w:space="0" w:color="000000"/>
            </w:tcBorders>
          </w:tcPr>
          <w:p w14:paraId="38A2218D" w14:textId="77777777" w:rsidR="006705CB" w:rsidRPr="006705CB" w:rsidRDefault="006705CB" w:rsidP="00A00F1F">
            <w:pPr>
              <w:spacing w:after="120"/>
              <w:jc w:val="center"/>
              <w:rPr>
                <w:sz w:val="26"/>
                <w:szCs w:val="26"/>
              </w:rPr>
            </w:pPr>
            <w:r w:rsidRPr="006705CB">
              <w:rPr>
                <w:sz w:val="26"/>
                <w:szCs w:val="26"/>
              </w:rPr>
              <w:t>213,86</w:t>
            </w:r>
          </w:p>
        </w:tc>
        <w:tc>
          <w:tcPr>
            <w:tcW w:w="2890" w:type="dxa"/>
            <w:tcBorders>
              <w:top w:val="single" w:sz="4" w:space="0" w:color="000000"/>
              <w:left w:val="single" w:sz="4" w:space="0" w:color="000000"/>
              <w:bottom w:val="single" w:sz="4" w:space="0" w:color="000000"/>
              <w:right w:val="single" w:sz="4" w:space="0" w:color="000000"/>
            </w:tcBorders>
          </w:tcPr>
          <w:p w14:paraId="3EEDEA20" w14:textId="77777777" w:rsidR="006705CB" w:rsidRPr="006705CB" w:rsidRDefault="006705CB" w:rsidP="00A00F1F">
            <w:pPr>
              <w:spacing w:after="120"/>
              <w:jc w:val="center"/>
              <w:rPr>
                <w:sz w:val="26"/>
                <w:szCs w:val="26"/>
              </w:rPr>
            </w:pPr>
            <w:r w:rsidRPr="006705CB">
              <w:rPr>
                <w:sz w:val="26"/>
                <w:szCs w:val="26"/>
              </w:rPr>
              <w:t>214 (D)</w:t>
            </w:r>
          </w:p>
        </w:tc>
      </w:tr>
      <w:tr w:rsidR="006705CB" w:rsidRPr="006705CB" w14:paraId="7269BF37"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339731C6" w14:textId="77777777" w:rsidR="006705CB" w:rsidRPr="006705CB" w:rsidRDefault="006705CB" w:rsidP="00A00F1F">
            <w:pPr>
              <w:spacing w:after="120"/>
              <w:jc w:val="center"/>
              <w:rPr>
                <w:sz w:val="26"/>
                <w:szCs w:val="26"/>
              </w:rPr>
            </w:pPr>
            <w:r w:rsidRPr="006705CB">
              <w:rPr>
                <w:sz w:val="26"/>
                <w:szCs w:val="26"/>
              </w:rPr>
              <w:t>Cadimi</w:t>
            </w:r>
          </w:p>
        </w:tc>
        <w:tc>
          <w:tcPr>
            <w:tcW w:w="2891" w:type="dxa"/>
            <w:tcBorders>
              <w:top w:val="single" w:sz="4" w:space="0" w:color="000000"/>
              <w:left w:val="single" w:sz="4" w:space="0" w:color="000000"/>
              <w:bottom w:val="single" w:sz="4" w:space="0" w:color="000000"/>
              <w:right w:val="single" w:sz="4" w:space="0" w:color="000000"/>
            </w:tcBorders>
          </w:tcPr>
          <w:p w14:paraId="4A5D4E33" w14:textId="77777777" w:rsidR="006705CB" w:rsidRPr="006705CB" w:rsidRDefault="006705CB" w:rsidP="00A00F1F">
            <w:pPr>
              <w:spacing w:after="120"/>
              <w:jc w:val="center"/>
              <w:rPr>
                <w:sz w:val="26"/>
                <w:szCs w:val="26"/>
              </w:rPr>
            </w:pPr>
            <w:r w:rsidRPr="006705CB">
              <w:rPr>
                <w:sz w:val="26"/>
                <w:szCs w:val="26"/>
              </w:rPr>
              <w:t>228,80</w:t>
            </w:r>
          </w:p>
        </w:tc>
        <w:tc>
          <w:tcPr>
            <w:tcW w:w="2890" w:type="dxa"/>
            <w:tcBorders>
              <w:top w:val="single" w:sz="4" w:space="0" w:color="000000"/>
              <w:left w:val="single" w:sz="4" w:space="0" w:color="000000"/>
              <w:bottom w:val="single" w:sz="4" w:space="0" w:color="000000"/>
              <w:right w:val="single" w:sz="4" w:space="0" w:color="000000"/>
            </w:tcBorders>
          </w:tcPr>
          <w:p w14:paraId="788DC920" w14:textId="77777777" w:rsidR="006705CB" w:rsidRPr="006705CB" w:rsidRDefault="006705CB" w:rsidP="00A00F1F">
            <w:pPr>
              <w:spacing w:after="120"/>
              <w:jc w:val="center"/>
              <w:rPr>
                <w:sz w:val="26"/>
                <w:szCs w:val="26"/>
              </w:rPr>
            </w:pPr>
            <w:r w:rsidRPr="006705CB">
              <w:rPr>
                <w:sz w:val="26"/>
                <w:szCs w:val="26"/>
              </w:rPr>
              <w:t>229 (D)</w:t>
            </w:r>
          </w:p>
        </w:tc>
      </w:tr>
      <w:tr w:rsidR="006705CB" w:rsidRPr="006705CB" w14:paraId="58DDCDF4" w14:textId="77777777" w:rsidTr="00A00F1F">
        <w:tc>
          <w:tcPr>
            <w:tcW w:w="2889" w:type="dxa"/>
            <w:tcBorders>
              <w:top w:val="single" w:sz="4" w:space="0" w:color="000000"/>
              <w:left w:val="single" w:sz="4" w:space="0" w:color="000000"/>
              <w:bottom w:val="single" w:sz="4" w:space="0" w:color="000000"/>
              <w:right w:val="single" w:sz="4" w:space="0" w:color="000000"/>
            </w:tcBorders>
          </w:tcPr>
          <w:p w14:paraId="5DD9A514" w14:textId="77777777" w:rsidR="006705CB" w:rsidRPr="006705CB" w:rsidRDefault="006705CB" w:rsidP="00A00F1F">
            <w:pPr>
              <w:spacing w:after="120"/>
              <w:jc w:val="center"/>
              <w:rPr>
                <w:sz w:val="26"/>
                <w:szCs w:val="26"/>
              </w:rPr>
            </w:pPr>
            <w:r w:rsidRPr="006705CB">
              <w:rPr>
                <w:sz w:val="26"/>
                <w:szCs w:val="26"/>
              </w:rPr>
              <w:t>Chì</w:t>
            </w:r>
          </w:p>
        </w:tc>
        <w:tc>
          <w:tcPr>
            <w:tcW w:w="2891" w:type="dxa"/>
            <w:tcBorders>
              <w:top w:val="single" w:sz="4" w:space="0" w:color="000000"/>
              <w:left w:val="single" w:sz="4" w:space="0" w:color="000000"/>
              <w:bottom w:val="single" w:sz="4" w:space="0" w:color="000000"/>
              <w:right w:val="single" w:sz="4" w:space="0" w:color="000000"/>
            </w:tcBorders>
          </w:tcPr>
          <w:p w14:paraId="019ED31A" w14:textId="77777777" w:rsidR="006705CB" w:rsidRPr="006705CB" w:rsidRDefault="006705CB" w:rsidP="00A00F1F">
            <w:pPr>
              <w:spacing w:after="120"/>
              <w:jc w:val="center"/>
              <w:rPr>
                <w:sz w:val="26"/>
                <w:szCs w:val="26"/>
              </w:rPr>
            </w:pPr>
            <w:r w:rsidRPr="006705CB">
              <w:rPr>
                <w:sz w:val="26"/>
                <w:szCs w:val="26"/>
              </w:rPr>
              <w:t>283,30</w:t>
            </w:r>
          </w:p>
        </w:tc>
        <w:tc>
          <w:tcPr>
            <w:tcW w:w="2890" w:type="dxa"/>
            <w:tcBorders>
              <w:top w:val="single" w:sz="4" w:space="0" w:color="000000"/>
              <w:left w:val="single" w:sz="4" w:space="0" w:color="000000"/>
              <w:bottom w:val="single" w:sz="4" w:space="0" w:color="000000"/>
              <w:right w:val="single" w:sz="4" w:space="0" w:color="000000"/>
            </w:tcBorders>
          </w:tcPr>
          <w:p w14:paraId="45152FF6" w14:textId="77777777" w:rsidR="006705CB" w:rsidRPr="006705CB" w:rsidRDefault="006705CB" w:rsidP="00A00F1F">
            <w:pPr>
              <w:spacing w:after="120"/>
              <w:jc w:val="center"/>
              <w:rPr>
                <w:sz w:val="26"/>
                <w:szCs w:val="26"/>
              </w:rPr>
            </w:pPr>
            <w:r w:rsidRPr="006705CB">
              <w:rPr>
                <w:sz w:val="26"/>
                <w:szCs w:val="26"/>
              </w:rPr>
              <w:t>283,7 (Zr)</w:t>
            </w:r>
          </w:p>
        </w:tc>
      </w:tr>
    </w:tbl>
    <w:p w14:paraId="5032E9EC" w14:textId="77777777" w:rsidR="006705CB" w:rsidRPr="006705CB" w:rsidRDefault="006705CB" w:rsidP="006705CB">
      <w:pPr>
        <w:spacing w:after="120"/>
        <w:rPr>
          <w:sz w:val="26"/>
          <w:szCs w:val="26"/>
        </w:rPr>
      </w:pPr>
    </w:p>
    <w:p w14:paraId="4C44EC3C" w14:textId="04D53349" w:rsidR="006705CB" w:rsidRPr="006705CB" w:rsidRDefault="006705CB" w:rsidP="006705CB">
      <w:pPr>
        <w:spacing w:after="120"/>
        <w:rPr>
          <w:sz w:val="26"/>
          <w:szCs w:val="26"/>
        </w:rPr>
      </w:pPr>
      <w:r w:rsidRPr="006705CB">
        <w:rPr>
          <w:sz w:val="26"/>
          <w:szCs w:val="26"/>
        </w:rPr>
        <w:t>Thử kiểm tra</w:t>
      </w:r>
    </w:p>
    <w:p w14:paraId="0B278A0C" w14:textId="77777777" w:rsidR="006705CB" w:rsidRPr="006705CB" w:rsidRDefault="006705CB" w:rsidP="006705CB">
      <w:pPr>
        <w:spacing w:after="120"/>
        <w:rPr>
          <w:sz w:val="26"/>
          <w:szCs w:val="26"/>
        </w:rPr>
      </w:pPr>
      <w:r w:rsidRPr="006705CB">
        <w:rPr>
          <w:sz w:val="26"/>
          <w:szCs w:val="26"/>
        </w:rPr>
        <w:t>Tiến hành thử kiểm tra để phát hiện bất kỳ ảnh hưởng nào của matrix. Để làm được việc này, sử dụng phương pháp thêm chuẩn.</w:t>
      </w:r>
    </w:p>
    <w:p w14:paraId="33B18581" w14:textId="021D1E90" w:rsidR="006705CB" w:rsidRPr="006705CB" w:rsidRDefault="006705CB" w:rsidP="006705CB">
      <w:pPr>
        <w:spacing w:after="120"/>
        <w:rPr>
          <w:sz w:val="26"/>
          <w:szCs w:val="26"/>
        </w:rPr>
      </w:pPr>
      <w:r w:rsidRPr="006705CB">
        <w:rPr>
          <w:sz w:val="26"/>
          <w:szCs w:val="26"/>
        </w:rPr>
        <w:t xml:space="preserve">Nếu thấy xuất hiện ảnh hưởng của matrix, phương pháp này không thể áp dụng được: nên xác định </w:t>
      </w:r>
      <w:proofErr w:type="gramStart"/>
      <w:r w:rsidRPr="006705CB">
        <w:rPr>
          <w:sz w:val="26"/>
          <w:szCs w:val="26"/>
        </w:rPr>
        <w:t>theo</w:t>
      </w:r>
      <w:proofErr w:type="gramEnd"/>
      <w:r w:rsidRPr="006705CB">
        <w:rPr>
          <w:sz w:val="26"/>
          <w:szCs w:val="26"/>
        </w:rPr>
        <w:t xml:space="preserve"> phương pháp B hoặc phương pháp C hoặc dùng kết quả thu được bằng phương pháp thêm chuẩn.</w:t>
      </w:r>
    </w:p>
    <w:p w14:paraId="12A0FB78"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7. Lưu hồ sơ</w:t>
      </w:r>
    </w:p>
    <w:p w14:paraId="44DBD8D3" w14:textId="77777777" w:rsidR="00817181" w:rsidRPr="006705CB" w:rsidRDefault="00817181" w:rsidP="00817181">
      <w:pPr>
        <w:ind w:firstLine="720"/>
        <w:jc w:val="both"/>
        <w:rPr>
          <w:color w:val="000000" w:themeColor="text1"/>
          <w:sz w:val="26"/>
          <w:szCs w:val="26"/>
        </w:rPr>
      </w:pPr>
      <w:r w:rsidRPr="006705CB">
        <w:rPr>
          <w:color w:val="000000" w:themeColor="text1"/>
          <w:sz w:val="26"/>
          <w:szCs w:val="26"/>
        </w:rPr>
        <w:t>8. Biểu mẫu</w:t>
      </w:r>
    </w:p>
    <w:p w14:paraId="0FC588DF" w14:textId="77777777" w:rsidR="002C02AC" w:rsidRDefault="002C02AC" w:rsidP="009252BD">
      <w:pPr>
        <w:rPr>
          <w:rFonts w:ascii="VNI-Avo" w:hAnsi="VNI-Avo"/>
          <w:b/>
          <w:sz w:val="24"/>
          <w:szCs w:val="20"/>
        </w:rPr>
      </w:pPr>
    </w:p>
    <w:sectPr w:rsidR="002C02AC">
      <w:headerReference w:type="default" r:id="rId9"/>
      <w:pgSz w:w="11907" w:h="16840" w:code="9"/>
      <w:pgMar w:top="1112" w:right="1134" w:bottom="762" w:left="1418"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58EDF" w14:textId="77777777" w:rsidR="00F6696F" w:rsidRDefault="00F6696F">
      <w:pPr>
        <w:pStyle w:val="BodyTextIndent2"/>
      </w:pPr>
      <w:r>
        <w:separator/>
      </w:r>
    </w:p>
  </w:endnote>
  <w:endnote w:type="continuationSeparator" w:id="0">
    <w:p w14:paraId="2AF5BA5D" w14:textId="77777777" w:rsidR="00F6696F" w:rsidRDefault="00F6696F">
      <w:pPr>
        <w:pStyle w:val="BodyTextInden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Avo">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8A88A5" w14:textId="77777777" w:rsidR="00F6696F" w:rsidRDefault="00F6696F">
      <w:pPr>
        <w:pStyle w:val="BodyTextIndent2"/>
      </w:pPr>
      <w:r>
        <w:separator/>
      </w:r>
    </w:p>
  </w:footnote>
  <w:footnote w:type="continuationSeparator" w:id="0">
    <w:p w14:paraId="513005A1" w14:textId="77777777" w:rsidR="00F6696F" w:rsidRDefault="00F6696F">
      <w:pPr>
        <w:pStyle w:val="BodyTextIndent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780" w:type="dxa"/>
      <w:tblInd w:w="-7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0"/>
      <w:gridCol w:w="4660"/>
      <w:gridCol w:w="2940"/>
    </w:tblGrid>
    <w:tr w:rsidR="007954B8" w14:paraId="532F6224" w14:textId="77777777" w:rsidTr="00A20DB2">
      <w:trPr>
        <w:cantSplit/>
        <w:trHeight w:val="1105"/>
      </w:trPr>
      <w:tc>
        <w:tcPr>
          <w:tcW w:w="3180" w:type="dxa"/>
          <w:vAlign w:val="center"/>
        </w:tcPr>
        <w:p w14:paraId="2EFDC13B" w14:textId="170F2FE2" w:rsidR="007954B8" w:rsidRPr="00C314BA" w:rsidRDefault="00C314BA" w:rsidP="00AF4B56">
          <w:pPr>
            <w:jc w:val="center"/>
            <w:rPr>
              <w:b/>
            </w:rPr>
          </w:pPr>
          <w:r w:rsidRPr="00C314BA">
            <w:rPr>
              <w:b/>
            </w:rPr>
            <w:t>Công ty KHKT Tâm Đức</w:t>
          </w:r>
        </w:p>
      </w:tc>
      <w:tc>
        <w:tcPr>
          <w:tcW w:w="4660" w:type="dxa"/>
          <w:vAlign w:val="center"/>
        </w:tcPr>
        <w:p w14:paraId="212430C7" w14:textId="77777777" w:rsidR="007954B8" w:rsidRDefault="00C24EF8" w:rsidP="006705CB">
          <w:pPr>
            <w:jc w:val="center"/>
            <w:rPr>
              <w:b/>
              <w:sz w:val="26"/>
              <w:szCs w:val="26"/>
            </w:rPr>
          </w:pPr>
          <w:r>
            <w:rPr>
              <w:b/>
              <w:sz w:val="26"/>
              <w:szCs w:val="26"/>
            </w:rPr>
            <w:t xml:space="preserve">HƯỚNG DẪN PHÂN TÍCH </w:t>
          </w:r>
        </w:p>
        <w:p w14:paraId="57EAB971" w14:textId="1BFA5AEC" w:rsidR="006705CB" w:rsidRDefault="006705CB" w:rsidP="006705CB">
          <w:pPr>
            <w:jc w:val="center"/>
            <w:rPr>
              <w:b/>
              <w:sz w:val="26"/>
              <w:szCs w:val="26"/>
            </w:rPr>
          </w:pPr>
          <w:r>
            <w:rPr>
              <w:b/>
              <w:sz w:val="26"/>
              <w:szCs w:val="26"/>
            </w:rPr>
            <w:t xml:space="preserve">KIM LOẠI </w:t>
          </w:r>
          <w:r w:rsidR="00C43F80">
            <w:rPr>
              <w:b/>
              <w:sz w:val="26"/>
              <w:szCs w:val="26"/>
            </w:rPr>
            <w:t xml:space="preserve">TRONG NƯỚC </w:t>
          </w:r>
          <w:r>
            <w:rPr>
              <w:b/>
              <w:sz w:val="26"/>
              <w:szCs w:val="26"/>
            </w:rPr>
            <w:t>PHƯƠNG PHÁP TRẮC PHỔ HẤP THỤ NGUYÊN TỬ NGỌN LỬA</w:t>
          </w:r>
        </w:p>
      </w:tc>
      <w:tc>
        <w:tcPr>
          <w:tcW w:w="2940" w:type="dxa"/>
          <w:vAlign w:val="center"/>
        </w:tcPr>
        <w:p w14:paraId="62D9090D" w14:textId="77777777" w:rsidR="007954B8" w:rsidRDefault="007954B8" w:rsidP="00B57E26">
          <w:pPr>
            <w:rPr>
              <w:b/>
              <w:color w:val="FF0000"/>
              <w:sz w:val="22"/>
              <w:szCs w:val="22"/>
            </w:rPr>
          </w:pPr>
          <w:r w:rsidRPr="00640A0A">
            <w:rPr>
              <w:sz w:val="22"/>
              <w:szCs w:val="22"/>
            </w:rPr>
            <w:t xml:space="preserve">Mã số: </w:t>
          </w:r>
          <w:r w:rsidR="0072745C" w:rsidRPr="00640A0A">
            <w:rPr>
              <w:b/>
              <w:color w:val="FF0000"/>
              <w:sz w:val="22"/>
              <w:szCs w:val="22"/>
            </w:rPr>
            <w:t>HDTB.9</w:t>
          </w:r>
        </w:p>
        <w:p w14:paraId="3B3D323B" w14:textId="77777777" w:rsidR="00F30134" w:rsidRPr="00F30134" w:rsidRDefault="00F30134" w:rsidP="00B57E26">
          <w:pPr>
            <w:rPr>
              <w:b/>
              <w:color w:val="FF0000"/>
              <w:sz w:val="22"/>
              <w:szCs w:val="22"/>
            </w:rPr>
          </w:pPr>
          <w:r>
            <w:rPr>
              <w:sz w:val="22"/>
              <w:szCs w:val="22"/>
            </w:rPr>
            <w:t>Lần sửa đổi</w:t>
          </w:r>
          <w:r w:rsidRPr="00640A0A">
            <w:rPr>
              <w:sz w:val="22"/>
              <w:szCs w:val="22"/>
            </w:rPr>
            <w:t xml:space="preserve">: </w:t>
          </w:r>
          <w:r>
            <w:rPr>
              <w:b/>
              <w:color w:val="FF0000"/>
              <w:sz w:val="22"/>
              <w:szCs w:val="22"/>
            </w:rPr>
            <w:t>0</w:t>
          </w:r>
        </w:p>
        <w:p w14:paraId="35BCDA99" w14:textId="77777777" w:rsidR="007954B8" w:rsidRPr="00640A0A" w:rsidRDefault="007954B8" w:rsidP="00B57E26">
          <w:pPr>
            <w:rPr>
              <w:sz w:val="22"/>
              <w:szCs w:val="22"/>
            </w:rPr>
          </w:pPr>
          <w:r w:rsidRPr="00640A0A">
            <w:rPr>
              <w:sz w:val="22"/>
              <w:szCs w:val="22"/>
            </w:rPr>
            <w:t xml:space="preserve">Lần ban hành: </w:t>
          </w:r>
          <w:r w:rsidR="0072745C" w:rsidRPr="00640A0A">
            <w:rPr>
              <w:b/>
              <w:color w:val="FF0000"/>
              <w:sz w:val="22"/>
              <w:szCs w:val="22"/>
            </w:rPr>
            <w:t>1</w:t>
          </w:r>
        </w:p>
        <w:p w14:paraId="291AFF44" w14:textId="77777777" w:rsidR="007954B8" w:rsidRPr="00640A0A" w:rsidRDefault="005B3751" w:rsidP="00B57E26">
          <w:pPr>
            <w:rPr>
              <w:sz w:val="22"/>
              <w:szCs w:val="22"/>
            </w:rPr>
          </w:pPr>
          <w:r w:rsidRPr="00640A0A">
            <w:rPr>
              <w:sz w:val="22"/>
              <w:szCs w:val="22"/>
            </w:rPr>
            <w:t>Ngày</w:t>
          </w:r>
          <w:r w:rsidR="00D951C3">
            <w:rPr>
              <w:sz w:val="22"/>
              <w:szCs w:val="22"/>
            </w:rPr>
            <w:t xml:space="preserve"> sửa đổi/</w:t>
          </w:r>
          <w:r w:rsidRPr="00640A0A">
            <w:rPr>
              <w:sz w:val="22"/>
              <w:szCs w:val="22"/>
            </w:rPr>
            <w:t xml:space="preserve">ban hành: </w:t>
          </w:r>
          <w:r w:rsidR="0072745C" w:rsidRPr="00640A0A">
            <w:rPr>
              <w:color w:val="FF0000"/>
              <w:sz w:val="22"/>
              <w:szCs w:val="22"/>
            </w:rPr>
            <w:t>21-11-2018</w:t>
          </w:r>
        </w:p>
        <w:p w14:paraId="0BBFABD3" w14:textId="77777777" w:rsidR="007954B8" w:rsidRPr="00E40647" w:rsidRDefault="007954B8" w:rsidP="00B57E26">
          <w:pPr>
            <w:rPr>
              <w:sz w:val="22"/>
              <w:szCs w:val="22"/>
            </w:rPr>
          </w:pPr>
          <w:r w:rsidRPr="00640A0A">
            <w:rPr>
              <w:sz w:val="22"/>
              <w:szCs w:val="22"/>
            </w:rPr>
            <w:t xml:space="preserve">Trang: </w:t>
          </w:r>
          <w:r w:rsidRPr="00640A0A">
            <w:rPr>
              <w:rStyle w:val="PageNumber"/>
              <w:sz w:val="22"/>
              <w:szCs w:val="22"/>
            </w:rPr>
            <w:fldChar w:fldCharType="begin"/>
          </w:r>
          <w:r w:rsidRPr="00640A0A">
            <w:rPr>
              <w:rStyle w:val="PageNumber"/>
              <w:sz w:val="22"/>
              <w:szCs w:val="22"/>
            </w:rPr>
            <w:instrText xml:space="preserve"> PAGE </w:instrText>
          </w:r>
          <w:r w:rsidRPr="00640A0A">
            <w:rPr>
              <w:rStyle w:val="PageNumber"/>
              <w:sz w:val="22"/>
              <w:szCs w:val="22"/>
            </w:rPr>
            <w:fldChar w:fldCharType="separate"/>
          </w:r>
          <w:r w:rsidR="005F0757">
            <w:rPr>
              <w:rStyle w:val="PageNumber"/>
              <w:noProof/>
              <w:sz w:val="22"/>
              <w:szCs w:val="22"/>
            </w:rPr>
            <w:t>5</w:t>
          </w:r>
          <w:r w:rsidRPr="00640A0A">
            <w:rPr>
              <w:rStyle w:val="PageNumber"/>
              <w:sz w:val="22"/>
              <w:szCs w:val="22"/>
            </w:rPr>
            <w:fldChar w:fldCharType="end"/>
          </w:r>
          <w:r w:rsidRPr="00640A0A">
            <w:rPr>
              <w:rStyle w:val="PageNumber"/>
              <w:sz w:val="22"/>
              <w:szCs w:val="22"/>
            </w:rPr>
            <w:t>/</w:t>
          </w:r>
          <w:r w:rsidRPr="00640A0A">
            <w:rPr>
              <w:rStyle w:val="PageNumber"/>
              <w:sz w:val="22"/>
              <w:szCs w:val="22"/>
            </w:rPr>
            <w:fldChar w:fldCharType="begin"/>
          </w:r>
          <w:r w:rsidRPr="00640A0A">
            <w:rPr>
              <w:rStyle w:val="PageNumber"/>
              <w:sz w:val="22"/>
              <w:szCs w:val="22"/>
            </w:rPr>
            <w:instrText xml:space="preserve"> NUMPAGES </w:instrText>
          </w:r>
          <w:r w:rsidRPr="00640A0A">
            <w:rPr>
              <w:rStyle w:val="PageNumber"/>
              <w:sz w:val="22"/>
              <w:szCs w:val="22"/>
            </w:rPr>
            <w:fldChar w:fldCharType="separate"/>
          </w:r>
          <w:r w:rsidR="005F0757">
            <w:rPr>
              <w:rStyle w:val="PageNumber"/>
              <w:noProof/>
              <w:sz w:val="22"/>
              <w:szCs w:val="22"/>
            </w:rPr>
            <w:t>5</w:t>
          </w:r>
          <w:r w:rsidRPr="00640A0A">
            <w:rPr>
              <w:rStyle w:val="PageNumber"/>
              <w:sz w:val="22"/>
              <w:szCs w:val="22"/>
            </w:rPr>
            <w:fldChar w:fldCharType="end"/>
          </w:r>
        </w:p>
      </w:tc>
    </w:tr>
  </w:tbl>
  <w:p w14:paraId="5BD4EA86" w14:textId="77777777" w:rsidR="007954B8" w:rsidRDefault="007954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E61E19"/>
    <w:multiLevelType w:val="hybridMultilevel"/>
    <w:tmpl w:val="D3C6E7D0"/>
    <w:lvl w:ilvl="0" w:tplc="0F6E3D2A">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4FD01931"/>
    <w:multiLevelType w:val="hybridMultilevel"/>
    <w:tmpl w:val="46C08FDA"/>
    <w:lvl w:ilvl="0" w:tplc="320C531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D07039"/>
    <w:multiLevelType w:val="hybridMultilevel"/>
    <w:tmpl w:val="31D28CE2"/>
    <w:lvl w:ilvl="0" w:tplc="ED0C91C8">
      <w:start w:val="5"/>
      <w:numFmt w:val="bullet"/>
      <w:lvlText w:val="-"/>
      <w:lvlJc w:val="left"/>
      <w:pPr>
        <w:tabs>
          <w:tab w:val="num" w:pos="1605"/>
        </w:tabs>
        <w:ind w:left="1605" w:hanging="885"/>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0E62D37"/>
    <w:multiLevelType w:val="hybridMultilevel"/>
    <w:tmpl w:val="54BC0112"/>
    <w:lvl w:ilvl="0" w:tplc="03AAEB02">
      <w:start w:val="2"/>
      <w:numFmt w:val="bullet"/>
      <w:lvlText w:val="-"/>
      <w:lvlJc w:val="left"/>
      <w:pPr>
        <w:tabs>
          <w:tab w:val="num" w:pos="1080"/>
        </w:tabs>
        <w:ind w:left="108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627D1A28"/>
    <w:multiLevelType w:val="hybridMultilevel"/>
    <w:tmpl w:val="CB88D4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6556C"/>
    <w:multiLevelType w:val="hybridMultilevel"/>
    <w:tmpl w:val="76CA7D74"/>
    <w:lvl w:ilvl="0" w:tplc="5A34D3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29D4670"/>
    <w:multiLevelType w:val="hybridMultilevel"/>
    <w:tmpl w:val="0D327B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6334359"/>
    <w:multiLevelType w:val="hybridMultilevel"/>
    <w:tmpl w:val="1F22A690"/>
    <w:lvl w:ilvl="0" w:tplc="2C5E87D2">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854F3D"/>
    <w:multiLevelType w:val="hybridMultilevel"/>
    <w:tmpl w:val="05364A12"/>
    <w:lvl w:ilvl="0" w:tplc="66AA1098">
      <w:start w:val="3"/>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2"/>
  </w:num>
  <w:num w:numId="4">
    <w:abstractNumId w:val="8"/>
  </w:num>
  <w:num w:numId="5">
    <w:abstractNumId w:val="1"/>
  </w:num>
  <w:num w:numId="6">
    <w:abstractNumId w:val="7"/>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B8"/>
    <w:rsid w:val="000238D3"/>
    <w:rsid w:val="00030417"/>
    <w:rsid w:val="000440A0"/>
    <w:rsid w:val="00055DCE"/>
    <w:rsid w:val="0009327C"/>
    <w:rsid w:val="000B0F84"/>
    <w:rsid w:val="000B7662"/>
    <w:rsid w:val="001144CB"/>
    <w:rsid w:val="00190E2C"/>
    <w:rsid w:val="001962E4"/>
    <w:rsid w:val="001B1C55"/>
    <w:rsid w:val="001B3157"/>
    <w:rsid w:val="001C1664"/>
    <w:rsid w:val="001E761B"/>
    <w:rsid w:val="001F2E6B"/>
    <w:rsid w:val="002004C7"/>
    <w:rsid w:val="00251CBE"/>
    <w:rsid w:val="002A3D74"/>
    <w:rsid w:val="002B137C"/>
    <w:rsid w:val="002C02AC"/>
    <w:rsid w:val="00302C6E"/>
    <w:rsid w:val="003A4A44"/>
    <w:rsid w:val="003D5A83"/>
    <w:rsid w:val="004152B0"/>
    <w:rsid w:val="00421E74"/>
    <w:rsid w:val="00461C2A"/>
    <w:rsid w:val="00481443"/>
    <w:rsid w:val="004F518D"/>
    <w:rsid w:val="00561339"/>
    <w:rsid w:val="005625A9"/>
    <w:rsid w:val="00572DEA"/>
    <w:rsid w:val="005B3751"/>
    <w:rsid w:val="005F0757"/>
    <w:rsid w:val="00613935"/>
    <w:rsid w:val="00640A0A"/>
    <w:rsid w:val="006475F8"/>
    <w:rsid w:val="006705CB"/>
    <w:rsid w:val="006F33DB"/>
    <w:rsid w:val="006F6302"/>
    <w:rsid w:val="007007FF"/>
    <w:rsid w:val="0071795B"/>
    <w:rsid w:val="0072745C"/>
    <w:rsid w:val="00745E3A"/>
    <w:rsid w:val="00756C58"/>
    <w:rsid w:val="00760227"/>
    <w:rsid w:val="00767E05"/>
    <w:rsid w:val="00775C70"/>
    <w:rsid w:val="007954B8"/>
    <w:rsid w:val="00817181"/>
    <w:rsid w:val="00865C4C"/>
    <w:rsid w:val="0088212A"/>
    <w:rsid w:val="00893D3A"/>
    <w:rsid w:val="00897701"/>
    <w:rsid w:val="008B47A1"/>
    <w:rsid w:val="009252BD"/>
    <w:rsid w:val="009254DF"/>
    <w:rsid w:val="00953151"/>
    <w:rsid w:val="00990914"/>
    <w:rsid w:val="0099108B"/>
    <w:rsid w:val="0099133F"/>
    <w:rsid w:val="009B1864"/>
    <w:rsid w:val="00A20DB2"/>
    <w:rsid w:val="00A27927"/>
    <w:rsid w:val="00A41E8B"/>
    <w:rsid w:val="00AF4B56"/>
    <w:rsid w:val="00B57E26"/>
    <w:rsid w:val="00BF0FF2"/>
    <w:rsid w:val="00C14A00"/>
    <w:rsid w:val="00C17421"/>
    <w:rsid w:val="00C24EF8"/>
    <w:rsid w:val="00C314BA"/>
    <w:rsid w:val="00C43F80"/>
    <w:rsid w:val="00C519F4"/>
    <w:rsid w:val="00C90BE0"/>
    <w:rsid w:val="00C910AA"/>
    <w:rsid w:val="00D10774"/>
    <w:rsid w:val="00D1342E"/>
    <w:rsid w:val="00D70678"/>
    <w:rsid w:val="00D76C88"/>
    <w:rsid w:val="00D90F26"/>
    <w:rsid w:val="00D951C3"/>
    <w:rsid w:val="00DB717C"/>
    <w:rsid w:val="00DC510D"/>
    <w:rsid w:val="00DF7834"/>
    <w:rsid w:val="00DF7D33"/>
    <w:rsid w:val="00E01F9D"/>
    <w:rsid w:val="00E120FD"/>
    <w:rsid w:val="00E12878"/>
    <w:rsid w:val="00E33CD6"/>
    <w:rsid w:val="00E40647"/>
    <w:rsid w:val="00E56D60"/>
    <w:rsid w:val="00E82567"/>
    <w:rsid w:val="00E83309"/>
    <w:rsid w:val="00E93832"/>
    <w:rsid w:val="00ED1449"/>
    <w:rsid w:val="00EE105A"/>
    <w:rsid w:val="00F30134"/>
    <w:rsid w:val="00F305CE"/>
    <w:rsid w:val="00F6696F"/>
    <w:rsid w:val="00F67A92"/>
    <w:rsid w:val="00FB7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E5A744"/>
  <w15:chartTrackingRefBased/>
  <w15:docId w15:val="{BED66D31-3C2F-42C0-82BE-5FE4F0D53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8"/>
      <w:szCs w:val="28"/>
    </w:rPr>
  </w:style>
  <w:style w:type="paragraph" w:styleId="Heading2">
    <w:name w:val="heading 2"/>
    <w:basedOn w:val="Normal"/>
    <w:next w:val="Normal"/>
    <w:qFormat/>
    <w:pPr>
      <w:spacing w:before="120" w:line="288" w:lineRule="auto"/>
      <w:jc w:val="both"/>
      <w:outlineLvl w:val="1"/>
    </w:pPr>
    <w:rPr>
      <w:rFonts w:ascii="VNI-Avo" w:hAnsi="VNI-Avo"/>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567"/>
      <w:jc w:val="both"/>
    </w:pPr>
    <w:rPr>
      <w:sz w:val="24"/>
      <w:szCs w:val="24"/>
    </w:rPr>
  </w:style>
  <w:style w:type="paragraph" w:styleId="BodyTextIndent3">
    <w:name w:val="Body Text Indent 3"/>
    <w:basedOn w:val="Normal"/>
    <w:pPr>
      <w:spacing w:line="264" w:lineRule="auto"/>
      <w:ind w:firstLine="567"/>
      <w:jc w:val="both"/>
    </w:pPr>
    <w:rPr>
      <w:b/>
      <w:sz w:val="24"/>
      <w:szCs w:val="24"/>
    </w:rPr>
  </w:style>
  <w:style w:type="paragraph" w:styleId="BodyTextIndent">
    <w:name w:val="Body Text Indent"/>
    <w:basedOn w:val="Normal"/>
    <w:pPr>
      <w:ind w:firstLine="720"/>
      <w:jc w:val="both"/>
    </w:pPr>
    <w:rPr>
      <w:b/>
      <w:color w:val="FF6600"/>
      <w:sz w:val="26"/>
      <w:szCs w:val="26"/>
    </w:rPr>
  </w:style>
  <w:style w:type="paragraph" w:styleId="BodyText3">
    <w:name w:val="Body Text 3"/>
    <w:basedOn w:val="Normal"/>
    <w:pPr>
      <w:tabs>
        <w:tab w:val="left" w:pos="709"/>
      </w:tabs>
      <w:ind w:right="-427"/>
    </w:pPr>
    <w:rPr>
      <w:sz w:val="24"/>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uiPriority w:val="34"/>
    <w:qFormat/>
    <w:rsid w:val="00C31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13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cenlab.vn/tailieu/denghi/tailieudetail?id=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TTKT &amp; CNSHTG</vt:lpstr>
    </vt:vector>
  </TitlesOfParts>
  <Company>home</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TTKT &amp; CNSHTG</dc:title>
  <dc:subject/>
  <dc:creator>User</dc:creator>
  <cp:keywords/>
  <cp:lastModifiedBy>Windows User</cp:lastModifiedBy>
  <cp:revision>3</cp:revision>
  <cp:lastPrinted>2017-03-16T08:49:00Z</cp:lastPrinted>
  <dcterms:created xsi:type="dcterms:W3CDTF">2018-10-31T15:10:00Z</dcterms:created>
  <dcterms:modified xsi:type="dcterms:W3CDTF">2018-10-31T15:16:00Z</dcterms:modified>
</cp:coreProperties>
</file>