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76277" w14:textId="77777777" w:rsidR="00FF4736" w:rsidRDefault="00FF4736" w:rsidP="00D06032">
      <w:pPr>
        <w:spacing w:line="360" w:lineRule="auto"/>
        <w:jc w:val="center"/>
        <w:rPr>
          <w:b/>
        </w:rPr>
      </w:pPr>
      <w:bookmarkStart w:id="0" w:name="_GoBack"/>
      <w:bookmarkEnd w:id="0"/>
    </w:p>
    <w:p w14:paraId="5CA937E9" w14:textId="77777777" w:rsidR="00FF4736" w:rsidRDefault="00FF4736" w:rsidP="00D06032">
      <w:pPr>
        <w:spacing w:line="360" w:lineRule="auto"/>
        <w:jc w:val="center"/>
        <w:rPr>
          <w:b/>
        </w:rPr>
      </w:pPr>
    </w:p>
    <w:p w14:paraId="62D2C6D3" w14:textId="77777777" w:rsidR="00FF4736" w:rsidRDefault="00FF4736" w:rsidP="00D06032">
      <w:pPr>
        <w:spacing w:line="360" w:lineRule="auto"/>
        <w:jc w:val="center"/>
        <w:rPr>
          <w:b/>
        </w:rPr>
      </w:pPr>
    </w:p>
    <w:p w14:paraId="4B227D0B" w14:textId="77777777" w:rsidR="00F67B6C" w:rsidRPr="00FF4736" w:rsidRDefault="00094E28" w:rsidP="00D06032">
      <w:pPr>
        <w:spacing w:line="360" w:lineRule="auto"/>
        <w:jc w:val="center"/>
        <w:rPr>
          <w:b/>
          <w:color w:val="00B0F0"/>
        </w:rPr>
      </w:pPr>
      <w:r w:rsidRPr="00FF4736">
        <w:rPr>
          <w:b/>
          <w:color w:val="00B0F0"/>
        </w:rPr>
        <w:t>ĐỊNH LƯỢNG CÁC CHẤT CHUYỂN HÓA THUỘC NHÓM NITROFURAN TRONG THỦY SẢN VÀ SẢN PHẨM THỦY SẢ</w:t>
      </w:r>
      <w:r w:rsidR="00551C9B" w:rsidRPr="00FF4736">
        <w:rPr>
          <w:b/>
          <w:color w:val="00B0F0"/>
        </w:rPr>
        <w:t>N</w:t>
      </w:r>
      <w:r w:rsidR="002A054F">
        <w:rPr>
          <w:b/>
          <w:color w:val="00B0F0"/>
        </w:rPr>
        <w:t>, THỊT VÀ SẢN PHẨM THỊT</w:t>
      </w:r>
      <w:r w:rsidR="009231F2">
        <w:rPr>
          <w:b/>
          <w:color w:val="00B0F0"/>
        </w:rPr>
        <w:t>, THỨC ĂN CHĂN NUÔI</w:t>
      </w:r>
      <w:r w:rsidR="009317AD">
        <w:rPr>
          <w:b/>
          <w:color w:val="00B0F0"/>
        </w:rPr>
        <w:t xml:space="preserve">, NƯỚC TIỂU </w:t>
      </w:r>
      <w:r w:rsidR="00551C9B" w:rsidRPr="00FF4736">
        <w:rPr>
          <w:b/>
          <w:color w:val="00B0F0"/>
        </w:rPr>
        <w:t>BẰNG SẮC KÝ LỎNG</w:t>
      </w:r>
      <w:r w:rsidRPr="00FF4736">
        <w:rPr>
          <w:b/>
          <w:color w:val="00B0F0"/>
        </w:rPr>
        <w:t xml:space="preserve"> GHÉP ĐẦU DÒ KHỐI PHỔ BA TỨ CỰC (LC/MS/MS)</w:t>
      </w:r>
    </w:p>
    <w:p w14:paraId="0523FA86" w14:textId="77777777" w:rsidR="00094E28" w:rsidRDefault="00094E28" w:rsidP="00D06032">
      <w:pPr>
        <w:spacing w:line="360" w:lineRule="auto"/>
        <w:jc w:val="both"/>
      </w:pPr>
    </w:p>
    <w:p w14:paraId="504E8CE4" w14:textId="77777777" w:rsidR="00095262" w:rsidRDefault="00095262" w:rsidP="00D06032">
      <w:pPr>
        <w:spacing w:line="360" w:lineRule="auto"/>
        <w:jc w:val="both"/>
      </w:pPr>
    </w:p>
    <w:p w14:paraId="707FF917" w14:textId="77777777" w:rsidR="00095262" w:rsidRPr="007A6C89" w:rsidRDefault="00095262" w:rsidP="00095262">
      <w:pPr>
        <w:rPr>
          <w:lang w:val="en-GB"/>
        </w:rPr>
      </w:pPr>
    </w:p>
    <w:p w14:paraId="7883E7A1" w14:textId="77777777" w:rsidR="00095262" w:rsidRPr="008A142C" w:rsidRDefault="00095262" w:rsidP="00095262">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3077"/>
        <w:gridCol w:w="3078"/>
      </w:tblGrid>
      <w:tr w:rsidR="00095262" w:rsidRPr="008A142C" w14:paraId="2C790493" w14:textId="77777777" w:rsidTr="00686E23">
        <w:tc>
          <w:tcPr>
            <w:tcW w:w="3192" w:type="dxa"/>
            <w:shd w:val="clear" w:color="auto" w:fill="auto"/>
            <w:vAlign w:val="center"/>
          </w:tcPr>
          <w:p w14:paraId="775A0A7D" w14:textId="77777777" w:rsidR="00095262" w:rsidRPr="008A142C" w:rsidRDefault="00095262" w:rsidP="00686E23">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5451591E" w14:textId="77777777" w:rsidR="00095262" w:rsidRPr="008A142C" w:rsidRDefault="00095262" w:rsidP="00686E23">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4FD4A98A" w14:textId="77777777" w:rsidR="00095262" w:rsidRPr="008A142C" w:rsidRDefault="00095262" w:rsidP="00686E23">
            <w:pPr>
              <w:spacing w:before="120" w:after="120"/>
              <w:jc w:val="center"/>
              <w:rPr>
                <w:rFonts w:eastAsia="Calibri"/>
                <w:b/>
              </w:rPr>
            </w:pPr>
            <w:r w:rsidRPr="008A142C">
              <w:rPr>
                <w:rFonts w:eastAsia="Calibri"/>
                <w:b/>
              </w:rPr>
              <w:t>Nhân viên phê duyệt</w:t>
            </w:r>
          </w:p>
        </w:tc>
      </w:tr>
      <w:tr w:rsidR="00095262" w:rsidRPr="008A142C" w14:paraId="34EAD333" w14:textId="77777777" w:rsidTr="00686E23">
        <w:tc>
          <w:tcPr>
            <w:tcW w:w="3192" w:type="dxa"/>
            <w:shd w:val="clear" w:color="auto" w:fill="auto"/>
            <w:vAlign w:val="center"/>
          </w:tcPr>
          <w:p w14:paraId="39B15564" w14:textId="77777777" w:rsidR="00095262" w:rsidRPr="008A142C" w:rsidRDefault="00095262" w:rsidP="00686E23">
            <w:pPr>
              <w:spacing w:before="120" w:after="120"/>
              <w:jc w:val="center"/>
              <w:rPr>
                <w:rFonts w:eastAsia="Calibri"/>
                <w:b/>
              </w:rPr>
            </w:pPr>
          </w:p>
          <w:p w14:paraId="6325BCEF" w14:textId="77777777" w:rsidR="00095262" w:rsidRPr="008A142C" w:rsidRDefault="00095262" w:rsidP="00686E23">
            <w:pPr>
              <w:spacing w:before="120" w:after="120"/>
              <w:jc w:val="center"/>
              <w:rPr>
                <w:rFonts w:eastAsia="Calibri"/>
                <w:b/>
              </w:rPr>
            </w:pPr>
          </w:p>
          <w:p w14:paraId="39CE1456" w14:textId="77777777" w:rsidR="00095262" w:rsidRPr="008A142C" w:rsidRDefault="00095262" w:rsidP="00686E23">
            <w:pPr>
              <w:spacing w:before="120" w:after="120"/>
              <w:jc w:val="center"/>
              <w:rPr>
                <w:rFonts w:eastAsia="Calibri"/>
                <w:b/>
              </w:rPr>
            </w:pPr>
          </w:p>
          <w:p w14:paraId="31EEF638" w14:textId="77777777" w:rsidR="00095262" w:rsidRPr="008A142C" w:rsidRDefault="00627A29" w:rsidP="00686E23">
            <w:pPr>
              <w:spacing w:before="120" w:after="120"/>
              <w:jc w:val="center"/>
              <w:rPr>
                <w:rFonts w:eastAsia="Calibri"/>
                <w:b/>
              </w:rPr>
            </w:pPr>
            <w:r>
              <w:rPr>
                <w:rFonts w:eastAsia="Calibri"/>
                <w:b/>
              </w:rPr>
              <w:t>Nguyễn Văn Lên</w:t>
            </w:r>
          </w:p>
        </w:tc>
        <w:tc>
          <w:tcPr>
            <w:tcW w:w="3192" w:type="dxa"/>
            <w:shd w:val="clear" w:color="auto" w:fill="auto"/>
            <w:vAlign w:val="center"/>
          </w:tcPr>
          <w:p w14:paraId="3768870E" w14:textId="77777777" w:rsidR="00095262" w:rsidRPr="008A142C" w:rsidRDefault="00095262" w:rsidP="00686E23">
            <w:pPr>
              <w:spacing w:before="120" w:after="120"/>
              <w:jc w:val="center"/>
              <w:rPr>
                <w:rFonts w:eastAsia="Calibri"/>
                <w:b/>
              </w:rPr>
            </w:pPr>
          </w:p>
          <w:p w14:paraId="4011ED37" w14:textId="77777777" w:rsidR="00095262" w:rsidRPr="008A142C" w:rsidRDefault="00095262" w:rsidP="00686E23">
            <w:pPr>
              <w:spacing w:before="120" w:after="120"/>
              <w:jc w:val="center"/>
              <w:rPr>
                <w:rFonts w:eastAsia="Calibri"/>
                <w:b/>
              </w:rPr>
            </w:pPr>
          </w:p>
          <w:p w14:paraId="0AC63B9D" w14:textId="77777777" w:rsidR="00095262" w:rsidRPr="008A142C" w:rsidRDefault="00095262" w:rsidP="00686E23">
            <w:pPr>
              <w:spacing w:before="120" w:after="120"/>
              <w:jc w:val="center"/>
              <w:rPr>
                <w:rFonts w:eastAsia="Calibri"/>
                <w:b/>
              </w:rPr>
            </w:pPr>
          </w:p>
          <w:p w14:paraId="71E9A756" w14:textId="77777777" w:rsidR="00095262" w:rsidRPr="008A142C" w:rsidRDefault="00095262" w:rsidP="00686E23">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2BC57C04" w14:textId="77777777" w:rsidR="00095262" w:rsidRPr="008A142C" w:rsidRDefault="00095262" w:rsidP="00686E23">
            <w:pPr>
              <w:spacing w:before="120" w:after="120"/>
              <w:jc w:val="center"/>
              <w:rPr>
                <w:rFonts w:eastAsia="Calibri"/>
                <w:b/>
              </w:rPr>
            </w:pPr>
          </w:p>
          <w:p w14:paraId="52335CF9" w14:textId="77777777" w:rsidR="00095262" w:rsidRPr="008A142C" w:rsidRDefault="00095262" w:rsidP="00686E23">
            <w:pPr>
              <w:spacing w:before="120" w:after="120"/>
              <w:jc w:val="center"/>
              <w:rPr>
                <w:rFonts w:eastAsia="Calibri"/>
                <w:b/>
              </w:rPr>
            </w:pPr>
          </w:p>
          <w:p w14:paraId="1782AD27" w14:textId="77777777" w:rsidR="00095262" w:rsidRPr="008A142C" w:rsidRDefault="00095262" w:rsidP="00686E23">
            <w:pPr>
              <w:spacing w:before="120" w:after="120"/>
              <w:jc w:val="center"/>
              <w:rPr>
                <w:rFonts w:eastAsia="Calibri"/>
                <w:b/>
              </w:rPr>
            </w:pPr>
          </w:p>
          <w:p w14:paraId="0B396BD7" w14:textId="77777777" w:rsidR="00095262" w:rsidRPr="008A142C" w:rsidRDefault="00627A29" w:rsidP="00686E23">
            <w:pPr>
              <w:spacing w:before="120" w:after="120"/>
              <w:jc w:val="center"/>
              <w:rPr>
                <w:rFonts w:eastAsia="Calibri"/>
                <w:b/>
              </w:rPr>
            </w:pPr>
            <w:r w:rsidRPr="008A142C">
              <w:rPr>
                <w:rFonts w:eastAsia="Calibri"/>
                <w:b/>
              </w:rPr>
              <w:t>Trần Thái Vũ</w:t>
            </w:r>
          </w:p>
        </w:tc>
      </w:tr>
    </w:tbl>
    <w:p w14:paraId="2FB518EE" w14:textId="77777777" w:rsidR="00095262" w:rsidRPr="008A142C" w:rsidRDefault="00095262" w:rsidP="00095262">
      <w:pPr>
        <w:spacing w:after="200" w:line="276" w:lineRule="auto"/>
        <w:jc w:val="center"/>
        <w:rPr>
          <w:rFonts w:eastAsia="Calibri"/>
          <w:color w:val="FF0000"/>
        </w:rPr>
      </w:pPr>
    </w:p>
    <w:p w14:paraId="518A2E4A" w14:textId="77777777" w:rsidR="00095262" w:rsidRPr="008A142C" w:rsidRDefault="00095262" w:rsidP="00095262">
      <w:pPr>
        <w:jc w:val="both"/>
      </w:pPr>
    </w:p>
    <w:p w14:paraId="3D1E9FD4" w14:textId="77777777" w:rsidR="00095262" w:rsidRPr="008A142C" w:rsidRDefault="00095262" w:rsidP="00095262">
      <w:pPr>
        <w:jc w:val="both"/>
      </w:pPr>
    </w:p>
    <w:p w14:paraId="5AE664C7" w14:textId="77777777" w:rsidR="00095262" w:rsidRPr="008A142C" w:rsidRDefault="00095262" w:rsidP="00095262">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2242"/>
        <w:gridCol w:w="4209"/>
        <w:gridCol w:w="1946"/>
      </w:tblGrid>
      <w:tr w:rsidR="00095262" w:rsidRPr="008A142C" w14:paraId="59EF921A" w14:textId="77777777" w:rsidTr="00686E23">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53B4FB30" w14:textId="77777777" w:rsidR="00095262" w:rsidRPr="008A142C" w:rsidRDefault="00095262" w:rsidP="00686E23">
            <w:pPr>
              <w:spacing w:before="120" w:after="120"/>
              <w:jc w:val="center"/>
              <w:rPr>
                <w:bCs/>
              </w:rPr>
            </w:pPr>
            <w:r w:rsidRPr="008A142C">
              <w:rPr>
                <w:bCs/>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6115328F" w14:textId="77777777" w:rsidR="00095262" w:rsidRPr="008A142C" w:rsidRDefault="00095262" w:rsidP="00686E23">
            <w:pPr>
              <w:spacing w:before="120" w:after="120"/>
              <w:jc w:val="center"/>
              <w:rPr>
                <w:bCs/>
              </w:rPr>
            </w:pPr>
            <w:r w:rsidRPr="008A142C">
              <w:rPr>
                <w:bCs/>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054174CA" w14:textId="77777777" w:rsidR="00095262" w:rsidRPr="008A142C" w:rsidRDefault="00095262" w:rsidP="00686E23">
            <w:pPr>
              <w:spacing w:before="120" w:after="120"/>
              <w:jc w:val="center"/>
              <w:rPr>
                <w:bCs/>
              </w:rPr>
            </w:pPr>
            <w:r w:rsidRPr="008A142C">
              <w:rPr>
                <w:bCs/>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3B2A1EE2" w14:textId="77777777" w:rsidR="00095262" w:rsidRPr="008A142C" w:rsidRDefault="00095262" w:rsidP="00686E23">
            <w:pPr>
              <w:spacing w:before="120" w:after="120"/>
              <w:jc w:val="center"/>
              <w:rPr>
                <w:bCs/>
              </w:rPr>
            </w:pPr>
            <w:r w:rsidRPr="008A142C">
              <w:rPr>
                <w:bCs/>
              </w:rPr>
              <w:t>Ngày sửa đổi</w:t>
            </w:r>
          </w:p>
        </w:tc>
      </w:tr>
      <w:tr w:rsidR="00095262" w:rsidRPr="008A142C" w14:paraId="73DEDDE6" w14:textId="77777777" w:rsidTr="00686E23">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56C4CCA8" w14:textId="77777777" w:rsidR="00095262" w:rsidRPr="008A142C" w:rsidRDefault="00095262" w:rsidP="00686E23">
            <w:pPr>
              <w:spacing w:before="120" w:after="120"/>
              <w:jc w:val="center"/>
              <w:rPr>
                <w:b/>
                <w:bCs/>
              </w:rPr>
            </w:pPr>
            <w:r w:rsidRPr="008A142C">
              <w:rPr>
                <w:b/>
                <w:bCs/>
              </w:rPr>
              <w:t>01</w:t>
            </w:r>
          </w:p>
        </w:tc>
        <w:tc>
          <w:tcPr>
            <w:tcW w:w="2410" w:type="dxa"/>
            <w:tcBorders>
              <w:top w:val="single" w:sz="4" w:space="0" w:color="auto"/>
              <w:left w:val="single" w:sz="4" w:space="0" w:color="auto"/>
              <w:bottom w:val="dotted" w:sz="4" w:space="0" w:color="auto"/>
              <w:right w:val="single" w:sz="4" w:space="0" w:color="auto"/>
            </w:tcBorders>
            <w:vAlign w:val="center"/>
          </w:tcPr>
          <w:p w14:paraId="56EC215F" w14:textId="77777777" w:rsidR="00095262" w:rsidRPr="008A142C" w:rsidRDefault="00095262" w:rsidP="00686E23">
            <w:pPr>
              <w:spacing w:before="120" w:after="120"/>
              <w:jc w:val="center"/>
              <w:rPr>
                <w:b/>
                <w:bCs/>
              </w:rPr>
            </w:pPr>
          </w:p>
        </w:tc>
        <w:tc>
          <w:tcPr>
            <w:tcW w:w="4570" w:type="dxa"/>
            <w:tcBorders>
              <w:top w:val="single" w:sz="4" w:space="0" w:color="auto"/>
              <w:left w:val="single" w:sz="4" w:space="0" w:color="auto"/>
              <w:bottom w:val="dotted" w:sz="4" w:space="0" w:color="auto"/>
              <w:right w:val="single" w:sz="4" w:space="0" w:color="auto"/>
            </w:tcBorders>
            <w:vAlign w:val="center"/>
          </w:tcPr>
          <w:p w14:paraId="3BC91945" w14:textId="77777777" w:rsidR="00095262" w:rsidRPr="008A142C" w:rsidRDefault="00095262" w:rsidP="00686E23">
            <w:pPr>
              <w:spacing w:before="120" w:after="120"/>
              <w:jc w:val="center"/>
              <w:rPr>
                <w:bCs/>
              </w:rPr>
            </w:pPr>
            <w:r>
              <w:rPr>
                <w:bCs/>
              </w:rPr>
              <w:t>Thay đổi Header</w:t>
            </w:r>
          </w:p>
        </w:tc>
        <w:tc>
          <w:tcPr>
            <w:tcW w:w="2016" w:type="dxa"/>
            <w:tcBorders>
              <w:top w:val="single" w:sz="4" w:space="0" w:color="auto"/>
              <w:left w:val="single" w:sz="4" w:space="0" w:color="auto"/>
              <w:right w:val="single" w:sz="4" w:space="0" w:color="auto"/>
            </w:tcBorders>
            <w:vAlign w:val="center"/>
          </w:tcPr>
          <w:p w14:paraId="2CDB4B27" w14:textId="77777777" w:rsidR="00095262" w:rsidRPr="008A142C" w:rsidRDefault="00627A29" w:rsidP="00686E23">
            <w:pPr>
              <w:spacing w:before="120" w:after="120"/>
              <w:jc w:val="center"/>
              <w:rPr>
                <w:b/>
                <w:bCs/>
              </w:rPr>
            </w:pPr>
            <w:r>
              <w:rPr>
                <w:b/>
                <w:bCs/>
              </w:rPr>
              <w:t>04/01/2017</w:t>
            </w:r>
          </w:p>
        </w:tc>
      </w:tr>
      <w:tr w:rsidR="00095262" w:rsidRPr="008A142C" w14:paraId="128A36EB" w14:textId="77777777" w:rsidTr="00686E23">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47F3AC60" w14:textId="77777777" w:rsidR="00095262" w:rsidRPr="008A142C" w:rsidRDefault="00B71A8D" w:rsidP="00686E23">
            <w:pPr>
              <w:spacing w:before="120" w:after="120"/>
              <w:jc w:val="center"/>
              <w:rPr>
                <w:b/>
                <w:bCs/>
              </w:rPr>
            </w:pPr>
            <w:r>
              <w:rPr>
                <w:b/>
                <w:bCs/>
              </w:rPr>
              <w:t>02</w:t>
            </w:r>
          </w:p>
        </w:tc>
        <w:tc>
          <w:tcPr>
            <w:tcW w:w="2410" w:type="dxa"/>
            <w:tcBorders>
              <w:top w:val="dotted" w:sz="4" w:space="0" w:color="auto"/>
              <w:left w:val="single" w:sz="4" w:space="0" w:color="auto"/>
              <w:bottom w:val="dotted" w:sz="4" w:space="0" w:color="auto"/>
              <w:right w:val="single" w:sz="4" w:space="0" w:color="auto"/>
            </w:tcBorders>
            <w:vAlign w:val="center"/>
          </w:tcPr>
          <w:p w14:paraId="6A28C766" w14:textId="77777777" w:rsidR="00095262" w:rsidRPr="008A142C" w:rsidRDefault="00B71A8D" w:rsidP="00686E23">
            <w:pPr>
              <w:spacing w:before="120" w:after="120"/>
              <w:jc w:val="center"/>
              <w:rPr>
                <w:b/>
                <w:bCs/>
              </w:rPr>
            </w:pPr>
            <w:proofErr w:type="gramStart"/>
            <w:r>
              <w:rPr>
                <w:b/>
                <w:bCs/>
              </w:rPr>
              <w:t>B.IV</w:t>
            </w:r>
            <w:proofErr w:type="gramEnd"/>
          </w:p>
        </w:tc>
        <w:tc>
          <w:tcPr>
            <w:tcW w:w="4570" w:type="dxa"/>
            <w:tcBorders>
              <w:top w:val="dotted" w:sz="4" w:space="0" w:color="auto"/>
              <w:left w:val="single" w:sz="4" w:space="0" w:color="auto"/>
              <w:bottom w:val="dotted" w:sz="4" w:space="0" w:color="auto"/>
              <w:right w:val="single" w:sz="4" w:space="0" w:color="auto"/>
            </w:tcBorders>
            <w:vAlign w:val="center"/>
          </w:tcPr>
          <w:p w14:paraId="39767CCE" w14:textId="77777777" w:rsidR="00095262" w:rsidRPr="00D5763A" w:rsidRDefault="00B71A8D" w:rsidP="00686E23">
            <w:pPr>
              <w:spacing w:before="120" w:after="120"/>
              <w:jc w:val="center"/>
              <w:rPr>
                <w:bCs/>
              </w:rPr>
            </w:pPr>
            <w:r>
              <w:rPr>
                <w:bCs/>
              </w:rPr>
              <w:t>Bổ sung phần xử lý mẫu thịt, sản phẩm thịt và TĂCN</w:t>
            </w:r>
          </w:p>
        </w:tc>
        <w:tc>
          <w:tcPr>
            <w:tcW w:w="2016" w:type="dxa"/>
            <w:tcBorders>
              <w:left w:val="single" w:sz="4" w:space="0" w:color="auto"/>
              <w:bottom w:val="dotted" w:sz="4" w:space="0" w:color="auto"/>
              <w:right w:val="single" w:sz="4" w:space="0" w:color="auto"/>
            </w:tcBorders>
            <w:vAlign w:val="center"/>
          </w:tcPr>
          <w:p w14:paraId="119EC221" w14:textId="77777777" w:rsidR="00095262" w:rsidRPr="008A142C" w:rsidRDefault="00B71A8D" w:rsidP="00686E23">
            <w:pPr>
              <w:spacing w:before="120" w:after="120"/>
              <w:jc w:val="center"/>
              <w:rPr>
                <w:b/>
                <w:bCs/>
              </w:rPr>
            </w:pPr>
            <w:r>
              <w:rPr>
                <w:b/>
                <w:bCs/>
              </w:rPr>
              <w:t>04/05/2018</w:t>
            </w:r>
          </w:p>
        </w:tc>
      </w:tr>
      <w:tr w:rsidR="00095262" w:rsidRPr="008A142C" w14:paraId="154327C3" w14:textId="77777777" w:rsidTr="00686E23">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B69A16C" w14:textId="77777777" w:rsidR="00095262" w:rsidRPr="008A142C" w:rsidRDefault="00095262" w:rsidP="00686E23">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7E629415" w14:textId="77777777" w:rsidR="00095262" w:rsidRPr="008A142C" w:rsidRDefault="00095262" w:rsidP="00686E23">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26D7E064" w14:textId="77777777" w:rsidR="00095262" w:rsidRPr="008A142C" w:rsidRDefault="00095262" w:rsidP="00686E23">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42C8326C" w14:textId="77777777" w:rsidR="00095262" w:rsidRPr="008A142C" w:rsidRDefault="00095262" w:rsidP="00686E23">
            <w:pPr>
              <w:spacing w:before="120" w:after="120"/>
              <w:jc w:val="center"/>
              <w:rPr>
                <w:b/>
                <w:bCs/>
              </w:rPr>
            </w:pPr>
          </w:p>
        </w:tc>
      </w:tr>
      <w:tr w:rsidR="00095262" w:rsidRPr="008A142C" w14:paraId="3BACBAB9" w14:textId="77777777" w:rsidTr="00686E23">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4C59251A" w14:textId="77777777" w:rsidR="00095262" w:rsidRPr="008A142C" w:rsidRDefault="00095262" w:rsidP="00686E23">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12F1384E" w14:textId="77777777" w:rsidR="00095262" w:rsidRPr="008A142C" w:rsidRDefault="00095262" w:rsidP="00686E23">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4B09C45A" w14:textId="77777777" w:rsidR="00095262" w:rsidRPr="008A142C" w:rsidRDefault="00095262" w:rsidP="00686E23">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50BE9D7E" w14:textId="77777777" w:rsidR="00095262" w:rsidRPr="008A142C" w:rsidRDefault="00095262" w:rsidP="00686E23">
            <w:pPr>
              <w:spacing w:before="120" w:after="120"/>
              <w:jc w:val="center"/>
              <w:rPr>
                <w:b/>
                <w:bCs/>
              </w:rPr>
            </w:pPr>
          </w:p>
        </w:tc>
      </w:tr>
      <w:tr w:rsidR="00095262" w:rsidRPr="008A142C" w14:paraId="15F33098" w14:textId="77777777" w:rsidTr="00686E23">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6C841DC7" w14:textId="77777777" w:rsidR="00095262" w:rsidRPr="008A142C" w:rsidRDefault="00095262" w:rsidP="00686E23">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23773B94" w14:textId="77777777" w:rsidR="00095262" w:rsidRPr="008A142C" w:rsidRDefault="00095262" w:rsidP="00686E23">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30355FFA" w14:textId="77777777" w:rsidR="00095262" w:rsidRPr="008A142C" w:rsidRDefault="00095262" w:rsidP="00686E23">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0AAFD10A" w14:textId="77777777" w:rsidR="00095262" w:rsidRPr="008A142C" w:rsidRDefault="00095262" w:rsidP="00686E23">
            <w:pPr>
              <w:spacing w:before="120" w:after="120"/>
              <w:jc w:val="center"/>
              <w:rPr>
                <w:b/>
                <w:bCs/>
              </w:rPr>
            </w:pPr>
          </w:p>
        </w:tc>
      </w:tr>
      <w:tr w:rsidR="00095262" w:rsidRPr="008A142C" w14:paraId="61EEBE57" w14:textId="77777777" w:rsidTr="00686E23">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2D9C0765" w14:textId="77777777" w:rsidR="00095262" w:rsidRPr="008A142C" w:rsidRDefault="00095262" w:rsidP="00686E23">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55D46ECE" w14:textId="77777777" w:rsidR="00095262" w:rsidRPr="008A142C" w:rsidRDefault="00095262" w:rsidP="00686E23">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51ABA8C1" w14:textId="77777777" w:rsidR="00095262" w:rsidRPr="008A142C" w:rsidRDefault="00095262" w:rsidP="00686E23">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4175DEBD" w14:textId="77777777" w:rsidR="00095262" w:rsidRPr="008A142C" w:rsidRDefault="00095262" w:rsidP="00686E23">
            <w:pPr>
              <w:spacing w:before="120" w:after="120"/>
              <w:jc w:val="center"/>
              <w:rPr>
                <w:b/>
                <w:bCs/>
              </w:rPr>
            </w:pPr>
          </w:p>
        </w:tc>
      </w:tr>
    </w:tbl>
    <w:p w14:paraId="1F090CF6" w14:textId="77777777" w:rsidR="00095262" w:rsidRPr="008A142C" w:rsidRDefault="00095262" w:rsidP="00095262">
      <w:pPr>
        <w:jc w:val="both"/>
      </w:pPr>
    </w:p>
    <w:p w14:paraId="39430EC9" w14:textId="77777777" w:rsidR="00095262" w:rsidRPr="007A6C89" w:rsidRDefault="00095262" w:rsidP="00095262">
      <w:pPr>
        <w:rPr>
          <w:lang w:val="en-GB"/>
        </w:rPr>
      </w:pPr>
    </w:p>
    <w:p w14:paraId="5C9B118E" w14:textId="77777777" w:rsidR="00095262" w:rsidRDefault="00095262" w:rsidP="00095262">
      <w:pPr>
        <w:rPr>
          <w:lang w:val="en-GB"/>
        </w:rPr>
      </w:pPr>
    </w:p>
    <w:p w14:paraId="43FD5AF0" w14:textId="77777777" w:rsidR="00AA17D4" w:rsidRDefault="00AA17D4" w:rsidP="00095262">
      <w:pPr>
        <w:rPr>
          <w:lang w:val="en-GB"/>
        </w:rPr>
      </w:pPr>
    </w:p>
    <w:p w14:paraId="699687AB" w14:textId="77777777" w:rsidR="00AA17D4" w:rsidRDefault="00AA17D4" w:rsidP="00095262">
      <w:pPr>
        <w:rPr>
          <w:lang w:val="en-GB"/>
        </w:rPr>
      </w:pPr>
    </w:p>
    <w:p w14:paraId="4EDFAD32" w14:textId="77777777" w:rsidR="00094E28" w:rsidRPr="009930CE" w:rsidRDefault="00094E28" w:rsidP="00095262">
      <w:pPr>
        <w:spacing w:line="360" w:lineRule="auto"/>
        <w:ind w:left="720" w:hanging="720"/>
        <w:jc w:val="both"/>
        <w:rPr>
          <w:b/>
        </w:rPr>
      </w:pPr>
      <w:r w:rsidRPr="009930CE">
        <w:rPr>
          <w:b/>
        </w:rPr>
        <w:lastRenderedPageBreak/>
        <w:t xml:space="preserve">A. </w:t>
      </w:r>
      <w:r w:rsidR="00FF4736">
        <w:rPr>
          <w:b/>
        </w:rPr>
        <w:tab/>
        <w:t>GIỚI THIỆU</w:t>
      </w:r>
    </w:p>
    <w:p w14:paraId="76043D97" w14:textId="77777777" w:rsidR="00CC7BA2" w:rsidRDefault="00094E28" w:rsidP="00F33542">
      <w:pPr>
        <w:numPr>
          <w:ilvl w:val="0"/>
          <w:numId w:val="6"/>
        </w:numPr>
        <w:spacing w:line="360" w:lineRule="auto"/>
        <w:jc w:val="both"/>
        <w:rPr>
          <w:b/>
        </w:rPr>
      </w:pPr>
      <w:r w:rsidRPr="009930CE">
        <w:rPr>
          <w:b/>
        </w:rPr>
        <w:t>Phạm vi áp dụng</w:t>
      </w:r>
    </w:p>
    <w:p w14:paraId="1BBBAF50" w14:textId="77777777" w:rsidR="00094E28" w:rsidRPr="00CC7BA2" w:rsidRDefault="00094E28" w:rsidP="00095262">
      <w:pPr>
        <w:numPr>
          <w:ilvl w:val="0"/>
          <w:numId w:val="10"/>
        </w:numPr>
        <w:spacing w:line="360" w:lineRule="auto"/>
        <w:ind w:left="720"/>
        <w:jc w:val="both"/>
        <w:rPr>
          <w:b/>
        </w:rPr>
      </w:pPr>
      <w:r w:rsidRPr="009930CE">
        <w:t>Tài liệu này qui định phương pháp xác định hàm lượng của các chất chuyển hóa thuộc nhóm nitrofuran bao gồm furazolidone, furaltadone, nitrofurantoin và nitrofurazone trong thủy sản và sản phẩm thủy sản</w:t>
      </w:r>
      <w:r w:rsidR="002A054F">
        <w:t>, Thịt và sản phẩm thịt</w:t>
      </w:r>
      <w:r w:rsidR="009231F2">
        <w:t>, Thức ăn chăn nuôi</w:t>
      </w:r>
      <w:r w:rsidR="004F2150">
        <w:t>, Nước tiểu</w:t>
      </w:r>
      <w:r w:rsidRPr="009930CE">
        <w:t xml:space="preserve"> bằng sắc ký lỏng ghép đầu dò k</w:t>
      </w:r>
      <w:r w:rsidR="00261830" w:rsidRPr="009930CE">
        <w:t xml:space="preserve">hối phổ ba tứ cực (gọi tắt là </w:t>
      </w:r>
      <w:r w:rsidRPr="009930CE">
        <w:t>LC/MS/MS).</w:t>
      </w:r>
    </w:p>
    <w:p w14:paraId="0A414172" w14:textId="77777777" w:rsidR="00F0231C" w:rsidRPr="009930CE" w:rsidRDefault="00F0231C" w:rsidP="00095262">
      <w:pPr>
        <w:numPr>
          <w:ilvl w:val="0"/>
          <w:numId w:val="10"/>
        </w:numPr>
        <w:spacing w:line="360" w:lineRule="auto"/>
        <w:ind w:left="720"/>
        <w:jc w:val="both"/>
      </w:pPr>
      <w:r w:rsidRPr="009930CE">
        <w:t>Giới hạn phát hiện của phưong pháp cho bốn chất thuộc họ nitrofuran là:</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340"/>
        <w:gridCol w:w="1800"/>
        <w:gridCol w:w="1665"/>
      </w:tblGrid>
      <w:tr w:rsidR="009317AD" w:rsidRPr="009317AD" w14:paraId="4FFD8262" w14:textId="77777777" w:rsidTr="00446F7E">
        <w:trPr>
          <w:jc w:val="right"/>
        </w:trPr>
        <w:tc>
          <w:tcPr>
            <w:tcW w:w="2250" w:type="dxa"/>
            <w:shd w:val="clear" w:color="auto" w:fill="auto"/>
            <w:vAlign w:val="center"/>
          </w:tcPr>
          <w:p w14:paraId="04785A6E"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Chỉ tiêu</w:t>
            </w:r>
          </w:p>
        </w:tc>
        <w:tc>
          <w:tcPr>
            <w:tcW w:w="2340" w:type="dxa"/>
            <w:shd w:val="clear" w:color="auto" w:fill="auto"/>
            <w:vAlign w:val="center"/>
          </w:tcPr>
          <w:p w14:paraId="1831E14A"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Nền mẫu</w:t>
            </w:r>
          </w:p>
        </w:tc>
        <w:tc>
          <w:tcPr>
            <w:tcW w:w="1800" w:type="dxa"/>
            <w:shd w:val="clear" w:color="auto" w:fill="auto"/>
            <w:vAlign w:val="center"/>
          </w:tcPr>
          <w:p w14:paraId="4C9C979E"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 xml:space="preserve">LOD, </w:t>
            </w:r>
            <w:r w:rsidRPr="009317AD">
              <w:rPr>
                <w:rFonts w:eastAsia="Calibri"/>
                <w:b/>
                <w:sz w:val="26"/>
                <w:szCs w:val="26"/>
              </w:rPr>
              <w:t>µg/kg</w:t>
            </w:r>
          </w:p>
        </w:tc>
        <w:tc>
          <w:tcPr>
            <w:tcW w:w="1665" w:type="dxa"/>
            <w:shd w:val="clear" w:color="auto" w:fill="auto"/>
            <w:vAlign w:val="center"/>
          </w:tcPr>
          <w:p w14:paraId="2E716A08"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 xml:space="preserve">LOQ, </w:t>
            </w:r>
            <w:r w:rsidRPr="009317AD">
              <w:rPr>
                <w:rFonts w:eastAsia="Calibri"/>
                <w:b/>
                <w:sz w:val="26"/>
                <w:szCs w:val="26"/>
              </w:rPr>
              <w:t>µg/kg</w:t>
            </w:r>
          </w:p>
        </w:tc>
      </w:tr>
      <w:tr w:rsidR="009317AD" w:rsidRPr="009317AD" w14:paraId="7AD92035" w14:textId="77777777" w:rsidTr="00446F7E">
        <w:trPr>
          <w:jc w:val="right"/>
        </w:trPr>
        <w:tc>
          <w:tcPr>
            <w:tcW w:w="2250" w:type="dxa"/>
            <w:shd w:val="clear" w:color="auto" w:fill="auto"/>
            <w:vAlign w:val="center"/>
          </w:tcPr>
          <w:p w14:paraId="4B7FBC66"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AOZ</w:t>
            </w:r>
          </w:p>
        </w:tc>
        <w:tc>
          <w:tcPr>
            <w:tcW w:w="2340" w:type="dxa"/>
            <w:shd w:val="clear" w:color="auto" w:fill="auto"/>
            <w:vAlign w:val="center"/>
          </w:tcPr>
          <w:p w14:paraId="7E6B63E0"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w:t>
            </w:r>
          </w:p>
        </w:tc>
        <w:tc>
          <w:tcPr>
            <w:tcW w:w="1800" w:type="dxa"/>
            <w:shd w:val="clear" w:color="auto" w:fill="auto"/>
            <w:vAlign w:val="center"/>
          </w:tcPr>
          <w:p w14:paraId="78E38BDF"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0.1</w:t>
            </w:r>
          </w:p>
        </w:tc>
        <w:tc>
          <w:tcPr>
            <w:tcW w:w="1665" w:type="dxa"/>
            <w:shd w:val="clear" w:color="auto" w:fill="auto"/>
            <w:vAlign w:val="center"/>
          </w:tcPr>
          <w:p w14:paraId="4C79E1D2"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0.3</w:t>
            </w:r>
          </w:p>
        </w:tc>
      </w:tr>
      <w:tr w:rsidR="009317AD" w:rsidRPr="009317AD" w14:paraId="18CBD386" w14:textId="77777777" w:rsidTr="00446F7E">
        <w:trPr>
          <w:jc w:val="right"/>
        </w:trPr>
        <w:tc>
          <w:tcPr>
            <w:tcW w:w="2250" w:type="dxa"/>
            <w:shd w:val="clear" w:color="auto" w:fill="auto"/>
            <w:vAlign w:val="center"/>
          </w:tcPr>
          <w:p w14:paraId="76B5992C"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AMOZ</w:t>
            </w:r>
          </w:p>
        </w:tc>
        <w:tc>
          <w:tcPr>
            <w:tcW w:w="2340" w:type="dxa"/>
            <w:shd w:val="clear" w:color="auto" w:fill="auto"/>
            <w:vAlign w:val="center"/>
          </w:tcPr>
          <w:p w14:paraId="2FC21A02"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w:t>
            </w:r>
          </w:p>
        </w:tc>
        <w:tc>
          <w:tcPr>
            <w:tcW w:w="1800" w:type="dxa"/>
            <w:shd w:val="clear" w:color="auto" w:fill="auto"/>
            <w:vAlign w:val="center"/>
          </w:tcPr>
          <w:p w14:paraId="446C7D4B"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0.1</w:t>
            </w:r>
          </w:p>
        </w:tc>
        <w:tc>
          <w:tcPr>
            <w:tcW w:w="1665" w:type="dxa"/>
            <w:shd w:val="clear" w:color="auto" w:fill="auto"/>
            <w:vAlign w:val="center"/>
          </w:tcPr>
          <w:p w14:paraId="110F736D"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0.3</w:t>
            </w:r>
          </w:p>
        </w:tc>
      </w:tr>
      <w:tr w:rsidR="009317AD" w:rsidRPr="009317AD" w14:paraId="4123904A" w14:textId="77777777" w:rsidTr="00446F7E">
        <w:trPr>
          <w:jc w:val="right"/>
        </w:trPr>
        <w:tc>
          <w:tcPr>
            <w:tcW w:w="2250" w:type="dxa"/>
            <w:vMerge w:val="restart"/>
            <w:shd w:val="clear" w:color="auto" w:fill="auto"/>
            <w:vAlign w:val="center"/>
          </w:tcPr>
          <w:p w14:paraId="5E7E74A0"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AHD</w:t>
            </w:r>
          </w:p>
        </w:tc>
        <w:tc>
          <w:tcPr>
            <w:tcW w:w="2340" w:type="dxa"/>
            <w:shd w:val="clear" w:color="auto" w:fill="auto"/>
            <w:vAlign w:val="center"/>
          </w:tcPr>
          <w:p w14:paraId="344CF9C3"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Tôm, Cá, TĂCN</w:t>
            </w:r>
          </w:p>
        </w:tc>
        <w:tc>
          <w:tcPr>
            <w:tcW w:w="1800" w:type="dxa"/>
            <w:shd w:val="clear" w:color="auto" w:fill="auto"/>
            <w:vAlign w:val="center"/>
          </w:tcPr>
          <w:p w14:paraId="08168D4D"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0.4</w:t>
            </w:r>
          </w:p>
        </w:tc>
        <w:tc>
          <w:tcPr>
            <w:tcW w:w="1665" w:type="dxa"/>
            <w:shd w:val="clear" w:color="auto" w:fill="auto"/>
            <w:vAlign w:val="center"/>
          </w:tcPr>
          <w:p w14:paraId="6437862E"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1.2</w:t>
            </w:r>
          </w:p>
        </w:tc>
      </w:tr>
      <w:tr w:rsidR="009317AD" w:rsidRPr="009317AD" w14:paraId="2A3FA9EB" w14:textId="77777777" w:rsidTr="00446F7E">
        <w:trPr>
          <w:jc w:val="right"/>
        </w:trPr>
        <w:tc>
          <w:tcPr>
            <w:tcW w:w="2250" w:type="dxa"/>
            <w:vMerge/>
            <w:shd w:val="clear" w:color="auto" w:fill="auto"/>
            <w:vAlign w:val="center"/>
          </w:tcPr>
          <w:p w14:paraId="0C635136" w14:textId="77777777" w:rsidR="009317AD" w:rsidRPr="009317AD" w:rsidRDefault="009317AD" w:rsidP="009317AD">
            <w:pPr>
              <w:spacing w:before="60" w:after="60"/>
              <w:jc w:val="center"/>
              <w:rPr>
                <w:rFonts w:eastAsia="Calibri"/>
                <w:sz w:val="22"/>
                <w:szCs w:val="22"/>
              </w:rPr>
            </w:pPr>
          </w:p>
        </w:tc>
        <w:tc>
          <w:tcPr>
            <w:tcW w:w="2340" w:type="dxa"/>
            <w:shd w:val="clear" w:color="auto" w:fill="auto"/>
            <w:vAlign w:val="center"/>
          </w:tcPr>
          <w:p w14:paraId="592F2E6D"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Nước tiểu</w:t>
            </w:r>
          </w:p>
        </w:tc>
        <w:tc>
          <w:tcPr>
            <w:tcW w:w="1800" w:type="dxa"/>
            <w:shd w:val="clear" w:color="auto" w:fill="auto"/>
            <w:vAlign w:val="center"/>
          </w:tcPr>
          <w:p w14:paraId="0214F314"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0.7</w:t>
            </w:r>
          </w:p>
        </w:tc>
        <w:tc>
          <w:tcPr>
            <w:tcW w:w="1665" w:type="dxa"/>
            <w:shd w:val="clear" w:color="auto" w:fill="auto"/>
            <w:vAlign w:val="center"/>
          </w:tcPr>
          <w:p w14:paraId="78BDF3D2"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2.2</w:t>
            </w:r>
          </w:p>
        </w:tc>
      </w:tr>
      <w:tr w:rsidR="009317AD" w:rsidRPr="009317AD" w14:paraId="707BC5E1" w14:textId="77777777" w:rsidTr="00446F7E">
        <w:trPr>
          <w:jc w:val="right"/>
        </w:trPr>
        <w:tc>
          <w:tcPr>
            <w:tcW w:w="2250" w:type="dxa"/>
            <w:shd w:val="clear" w:color="auto" w:fill="auto"/>
            <w:vAlign w:val="center"/>
          </w:tcPr>
          <w:p w14:paraId="676652B1"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SEM</w:t>
            </w:r>
          </w:p>
        </w:tc>
        <w:tc>
          <w:tcPr>
            <w:tcW w:w="2340" w:type="dxa"/>
            <w:shd w:val="clear" w:color="auto" w:fill="auto"/>
            <w:vAlign w:val="center"/>
          </w:tcPr>
          <w:p w14:paraId="5B7F4497" w14:textId="77777777" w:rsidR="009317AD" w:rsidRPr="009317AD" w:rsidRDefault="009317AD" w:rsidP="009317AD">
            <w:pPr>
              <w:spacing w:before="60" w:after="60"/>
              <w:jc w:val="center"/>
              <w:rPr>
                <w:rFonts w:eastAsia="Calibri"/>
                <w:sz w:val="22"/>
                <w:szCs w:val="22"/>
              </w:rPr>
            </w:pPr>
          </w:p>
        </w:tc>
        <w:tc>
          <w:tcPr>
            <w:tcW w:w="1800" w:type="dxa"/>
            <w:shd w:val="clear" w:color="auto" w:fill="auto"/>
            <w:vAlign w:val="center"/>
          </w:tcPr>
          <w:p w14:paraId="3C772B19"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0.5</w:t>
            </w:r>
          </w:p>
        </w:tc>
        <w:tc>
          <w:tcPr>
            <w:tcW w:w="1665" w:type="dxa"/>
            <w:shd w:val="clear" w:color="auto" w:fill="auto"/>
            <w:vAlign w:val="center"/>
          </w:tcPr>
          <w:p w14:paraId="42BD3A8B" w14:textId="77777777" w:rsidR="009317AD" w:rsidRPr="009317AD" w:rsidRDefault="009317AD" w:rsidP="009317AD">
            <w:pPr>
              <w:spacing w:before="60" w:after="60"/>
              <w:jc w:val="center"/>
              <w:rPr>
                <w:rFonts w:eastAsia="Calibri"/>
                <w:sz w:val="22"/>
                <w:szCs w:val="22"/>
              </w:rPr>
            </w:pPr>
            <w:r w:rsidRPr="009317AD">
              <w:rPr>
                <w:rFonts w:eastAsia="Calibri"/>
                <w:sz w:val="22"/>
                <w:szCs w:val="22"/>
              </w:rPr>
              <w:t>1.8</w:t>
            </w:r>
          </w:p>
        </w:tc>
      </w:tr>
    </w:tbl>
    <w:p w14:paraId="57632B58" w14:textId="77777777" w:rsidR="00EB3950" w:rsidRPr="009930CE" w:rsidRDefault="00EB3950" w:rsidP="00D06032">
      <w:pPr>
        <w:spacing w:line="360" w:lineRule="auto"/>
        <w:jc w:val="both"/>
      </w:pPr>
    </w:p>
    <w:p w14:paraId="1282AA4F" w14:textId="77777777" w:rsidR="00094E28" w:rsidRPr="009930CE" w:rsidRDefault="00094E28" w:rsidP="001C314C">
      <w:pPr>
        <w:numPr>
          <w:ilvl w:val="0"/>
          <w:numId w:val="6"/>
        </w:numPr>
        <w:spacing w:line="360" w:lineRule="auto"/>
        <w:jc w:val="both"/>
        <w:rPr>
          <w:b/>
        </w:rPr>
      </w:pPr>
      <w:r w:rsidRPr="009930CE">
        <w:rPr>
          <w:b/>
        </w:rPr>
        <w:t>Tài liệu tham khảo</w:t>
      </w:r>
    </w:p>
    <w:p w14:paraId="39CC5C49" w14:textId="77777777" w:rsidR="00CB4B83" w:rsidRPr="00095262" w:rsidRDefault="00F30FCE" w:rsidP="001C314C">
      <w:pPr>
        <w:numPr>
          <w:ilvl w:val="0"/>
          <w:numId w:val="7"/>
        </w:numPr>
        <w:spacing w:line="360" w:lineRule="auto"/>
        <w:jc w:val="both"/>
      </w:pPr>
      <w:r>
        <w:rPr>
          <w:lang w:val="da-DK"/>
        </w:rPr>
        <w:t>FDA April 1, 2004:  Detection of Nitrofuran metabolites in Shrimp</w:t>
      </w:r>
    </w:p>
    <w:p w14:paraId="6FFD3036" w14:textId="77777777" w:rsidR="00094E28" w:rsidRPr="009930CE" w:rsidRDefault="00095262" w:rsidP="001C314C">
      <w:pPr>
        <w:numPr>
          <w:ilvl w:val="0"/>
          <w:numId w:val="6"/>
        </w:numPr>
        <w:spacing w:line="360" w:lineRule="auto"/>
        <w:rPr>
          <w:b/>
          <w:lang w:val="da-DK"/>
        </w:rPr>
      </w:pPr>
      <w:r>
        <w:rPr>
          <w:b/>
          <w:lang w:val="da-DK"/>
        </w:rPr>
        <w:t>N</w:t>
      </w:r>
      <w:r w:rsidR="00DD5644" w:rsidRPr="009930CE">
        <w:rPr>
          <w:b/>
          <w:lang w:val="da-DK"/>
        </w:rPr>
        <w:t>guyên tắc</w:t>
      </w:r>
    </w:p>
    <w:p w14:paraId="5F2F83B2" w14:textId="77777777" w:rsidR="00F33542" w:rsidRDefault="00094E28" w:rsidP="001C314C">
      <w:pPr>
        <w:numPr>
          <w:ilvl w:val="0"/>
          <w:numId w:val="9"/>
        </w:numPr>
        <w:spacing w:line="360" w:lineRule="auto"/>
        <w:ind w:left="720"/>
        <w:jc w:val="both"/>
        <w:rPr>
          <w:lang w:val="da-DK"/>
        </w:rPr>
      </w:pPr>
      <w:r w:rsidRPr="009930CE">
        <w:rPr>
          <w:lang w:val="da-DK"/>
        </w:rPr>
        <w:t>Dư lượng của các chất chuyển hoá nhó</w:t>
      </w:r>
      <w:r w:rsidR="00757D28" w:rsidRPr="009930CE">
        <w:rPr>
          <w:lang w:val="da-DK"/>
        </w:rPr>
        <w:t xml:space="preserve">m nitrofuran </w:t>
      </w:r>
      <w:r w:rsidR="008F319E" w:rsidRPr="009930CE">
        <w:rPr>
          <w:lang w:val="da-DK"/>
        </w:rPr>
        <w:t xml:space="preserve">liên kết với mô </w:t>
      </w:r>
      <w:r w:rsidR="00757D28" w:rsidRPr="009930CE">
        <w:rPr>
          <w:lang w:val="da-DK"/>
        </w:rPr>
        <w:t>trong sản phẩm thủy</w:t>
      </w:r>
      <w:r w:rsidRPr="009930CE">
        <w:rPr>
          <w:lang w:val="da-DK"/>
        </w:rPr>
        <w:t xml:space="preserve"> sản được t</w:t>
      </w:r>
      <w:r w:rsidR="008F319E" w:rsidRPr="009930CE">
        <w:rPr>
          <w:lang w:val="da-DK"/>
        </w:rPr>
        <w:t>huỷ phân bằng axit clohyd</w:t>
      </w:r>
      <w:r w:rsidRPr="009930CE">
        <w:rPr>
          <w:lang w:val="da-DK"/>
        </w:rPr>
        <w:t xml:space="preserve">ric loãng để thu được mạch nhánh của các chất nhóm nitrofuran. Các mạch nhánh này được </w:t>
      </w:r>
      <w:r w:rsidR="008F319E" w:rsidRPr="009930CE">
        <w:rPr>
          <w:lang w:val="da-DK"/>
        </w:rPr>
        <w:t>dẫn xuất hoá bằng 2-nitrobenzald</w:t>
      </w:r>
      <w:r w:rsidRPr="009930CE">
        <w:rPr>
          <w:lang w:val="da-DK"/>
        </w:rPr>
        <w:t>ehy</w:t>
      </w:r>
      <w:r w:rsidR="00DD5644" w:rsidRPr="009930CE">
        <w:rPr>
          <w:lang w:val="da-DK"/>
        </w:rPr>
        <w:t>de</w:t>
      </w:r>
      <w:r w:rsidRPr="009930CE">
        <w:rPr>
          <w:lang w:val="da-DK"/>
        </w:rPr>
        <w:t>. Định tính và định lượng các chất dẫn xuất bằng thiết bị LC/MS/MS.</w:t>
      </w:r>
    </w:p>
    <w:p w14:paraId="3CDC3C13" w14:textId="77777777" w:rsidR="009475EC" w:rsidRPr="00FF4736" w:rsidRDefault="00FF4736" w:rsidP="001C314C">
      <w:pPr>
        <w:numPr>
          <w:ilvl w:val="0"/>
          <w:numId w:val="6"/>
        </w:numPr>
        <w:spacing w:line="360" w:lineRule="auto"/>
        <w:jc w:val="both"/>
        <w:rPr>
          <w:b/>
          <w:lang w:val="da-DK"/>
        </w:rPr>
      </w:pPr>
      <w:r>
        <w:rPr>
          <w:b/>
          <w:lang w:val="da-DK"/>
        </w:rPr>
        <w:t>An toàn phòng thử nghiệm</w:t>
      </w:r>
    </w:p>
    <w:p w14:paraId="67F97AC5" w14:textId="77777777" w:rsidR="009475EC" w:rsidRPr="00F33542" w:rsidRDefault="009475EC" w:rsidP="001C314C">
      <w:pPr>
        <w:numPr>
          <w:ilvl w:val="0"/>
          <w:numId w:val="8"/>
        </w:numPr>
        <w:spacing w:line="360" w:lineRule="auto"/>
        <w:jc w:val="both"/>
      </w:pPr>
      <w:r w:rsidRPr="00F33542">
        <w:t>Các phương pháp an toàn phòng thí nghiệm cần phải được thực hiện nghiêm ngặt như sử dụng áo blouse, tủ hút, găng tay, khẩu trang, kính bảo hộ lao động khi cần thiết.</w:t>
      </w:r>
    </w:p>
    <w:p w14:paraId="68E7B78C" w14:textId="77777777" w:rsidR="009475EC" w:rsidRDefault="009475EC" w:rsidP="001C314C">
      <w:pPr>
        <w:numPr>
          <w:ilvl w:val="0"/>
          <w:numId w:val="8"/>
        </w:numPr>
        <w:spacing w:line="360" w:lineRule="auto"/>
        <w:jc w:val="both"/>
      </w:pPr>
      <w:r w:rsidRPr="00F33542">
        <w:t>Các hoá chất thải phải được thu gom vào các bình chứa riêng biệt, cụ thể và có dán nhãn nhận biết.</w:t>
      </w:r>
    </w:p>
    <w:p w14:paraId="1C7969DA" w14:textId="77777777" w:rsidR="00F33542" w:rsidRPr="00095262" w:rsidRDefault="00F33542" w:rsidP="001C314C">
      <w:pPr>
        <w:spacing w:line="360" w:lineRule="auto"/>
        <w:ind w:left="720" w:hanging="720"/>
        <w:jc w:val="both"/>
        <w:rPr>
          <w:b/>
        </w:rPr>
      </w:pPr>
      <w:r w:rsidRPr="00095262">
        <w:rPr>
          <w:b/>
        </w:rPr>
        <w:t xml:space="preserve">B. </w:t>
      </w:r>
      <w:r w:rsidR="00095262" w:rsidRPr="00095262">
        <w:rPr>
          <w:b/>
        </w:rPr>
        <w:tab/>
      </w:r>
      <w:r w:rsidRPr="00095262">
        <w:rPr>
          <w:b/>
        </w:rPr>
        <w:t>PHÂN TÍCH</w:t>
      </w:r>
    </w:p>
    <w:p w14:paraId="78DE8A90" w14:textId="77777777" w:rsidR="00F33542" w:rsidRDefault="00F33542" w:rsidP="001C314C">
      <w:pPr>
        <w:tabs>
          <w:tab w:val="left" w:pos="720"/>
        </w:tabs>
        <w:spacing w:line="360" w:lineRule="auto"/>
        <w:ind w:left="720" w:hanging="540"/>
        <w:jc w:val="both"/>
        <w:rPr>
          <w:b/>
          <w:bCs/>
          <w:lang w:val="da-DK"/>
        </w:rPr>
      </w:pPr>
      <w:r>
        <w:rPr>
          <w:b/>
          <w:bCs/>
          <w:lang w:val="da-DK"/>
        </w:rPr>
        <w:t xml:space="preserve">I. </w:t>
      </w:r>
      <w:r w:rsidR="00095262">
        <w:rPr>
          <w:b/>
          <w:bCs/>
          <w:lang w:val="da-DK"/>
        </w:rPr>
        <w:tab/>
      </w:r>
      <w:r w:rsidR="00757D28" w:rsidRPr="009930CE">
        <w:rPr>
          <w:b/>
          <w:bCs/>
          <w:lang w:val="da-DK"/>
        </w:rPr>
        <w:t>THIẾT BỊ, DỤNG CỤ</w:t>
      </w:r>
      <w:r>
        <w:rPr>
          <w:b/>
          <w:bCs/>
          <w:lang w:val="da-DK"/>
        </w:rPr>
        <w:t>.</w:t>
      </w:r>
    </w:p>
    <w:p w14:paraId="0C76A343" w14:textId="77777777" w:rsidR="00757D28" w:rsidRPr="009930CE" w:rsidRDefault="00095262" w:rsidP="001C314C">
      <w:pPr>
        <w:tabs>
          <w:tab w:val="left" w:pos="540"/>
        </w:tabs>
        <w:spacing w:line="360" w:lineRule="auto"/>
        <w:ind w:left="720" w:hanging="360"/>
        <w:jc w:val="both"/>
        <w:rPr>
          <w:b/>
          <w:lang w:val="da-DK"/>
        </w:rPr>
      </w:pPr>
      <w:r>
        <w:rPr>
          <w:b/>
          <w:lang w:val="da-DK"/>
        </w:rPr>
        <w:t xml:space="preserve">1. </w:t>
      </w:r>
      <w:r>
        <w:rPr>
          <w:b/>
          <w:lang w:val="da-DK"/>
        </w:rPr>
        <w:tab/>
      </w:r>
      <w:r w:rsidR="00757D28" w:rsidRPr="009930CE">
        <w:rPr>
          <w:b/>
          <w:lang w:val="da-DK"/>
        </w:rPr>
        <w:t>Thiết bị</w:t>
      </w:r>
    </w:p>
    <w:p w14:paraId="3E61F903" w14:textId="77777777" w:rsidR="00757D28" w:rsidRPr="009930CE" w:rsidRDefault="00757D28" w:rsidP="001C314C">
      <w:pPr>
        <w:numPr>
          <w:ilvl w:val="0"/>
          <w:numId w:val="8"/>
        </w:numPr>
        <w:tabs>
          <w:tab w:val="left" w:pos="0"/>
        </w:tabs>
        <w:spacing w:line="360" w:lineRule="auto"/>
        <w:jc w:val="both"/>
        <w:rPr>
          <w:lang w:val="da-DK"/>
        </w:rPr>
      </w:pPr>
      <w:r w:rsidRPr="009930CE">
        <w:rPr>
          <w:lang w:val="da-DK"/>
        </w:rPr>
        <w:t>Cân phân tích, độ chính xác 0,01 mg</w:t>
      </w:r>
    </w:p>
    <w:p w14:paraId="4F9AC05B" w14:textId="77777777" w:rsidR="00757D28" w:rsidRPr="009930CE" w:rsidRDefault="00757D28" w:rsidP="001C314C">
      <w:pPr>
        <w:pStyle w:val="Heading3"/>
        <w:numPr>
          <w:ilvl w:val="0"/>
          <w:numId w:val="8"/>
        </w:numPr>
        <w:tabs>
          <w:tab w:val="left" w:pos="0"/>
          <w:tab w:val="left" w:pos="360"/>
        </w:tabs>
        <w:spacing w:before="0" w:after="0" w:line="360" w:lineRule="auto"/>
        <w:rPr>
          <w:rFonts w:ascii="Times New Roman" w:hAnsi="Times New Roman"/>
          <w:color w:val="auto"/>
          <w:szCs w:val="24"/>
        </w:rPr>
      </w:pPr>
      <w:r w:rsidRPr="009930CE">
        <w:rPr>
          <w:rFonts w:ascii="Times New Roman" w:hAnsi="Times New Roman"/>
          <w:color w:val="auto"/>
          <w:szCs w:val="24"/>
        </w:rPr>
        <w:t>Máy ly tâm</w:t>
      </w:r>
    </w:p>
    <w:p w14:paraId="7ED23BD8" w14:textId="77777777" w:rsidR="00270F2F" w:rsidRDefault="00757D28" w:rsidP="001C314C">
      <w:pPr>
        <w:numPr>
          <w:ilvl w:val="0"/>
          <w:numId w:val="8"/>
        </w:numPr>
        <w:tabs>
          <w:tab w:val="left" w:pos="0"/>
        </w:tabs>
        <w:spacing w:line="360" w:lineRule="auto"/>
        <w:jc w:val="both"/>
        <w:rPr>
          <w:lang w:val="da-DK"/>
        </w:rPr>
      </w:pPr>
      <w:r w:rsidRPr="009930CE">
        <w:rPr>
          <w:lang w:val="da-DK"/>
        </w:rPr>
        <w:t>Máy lắc Vortex.</w:t>
      </w:r>
    </w:p>
    <w:p w14:paraId="624ED709" w14:textId="77777777" w:rsidR="00757D28" w:rsidRPr="009930CE" w:rsidRDefault="00757D28" w:rsidP="001C314C">
      <w:pPr>
        <w:numPr>
          <w:ilvl w:val="0"/>
          <w:numId w:val="8"/>
        </w:numPr>
        <w:tabs>
          <w:tab w:val="left" w:pos="0"/>
        </w:tabs>
        <w:spacing w:line="360" w:lineRule="auto"/>
        <w:jc w:val="both"/>
        <w:rPr>
          <w:lang w:val="da-DK"/>
        </w:rPr>
      </w:pPr>
      <w:r w:rsidRPr="009930CE">
        <w:rPr>
          <w:lang w:val="da-DK"/>
        </w:rPr>
        <w:lastRenderedPageBreak/>
        <w:t>Màng lọc PTFE, 13mm, 0,45</w:t>
      </w:r>
      <w:r w:rsidRPr="009930CE">
        <w:sym w:font="Symbol" w:char="F06D"/>
      </w:r>
      <w:r w:rsidRPr="009930CE">
        <w:rPr>
          <w:lang w:val="da-DK"/>
        </w:rPr>
        <w:t>m</w:t>
      </w:r>
    </w:p>
    <w:p w14:paraId="059C60FF" w14:textId="77777777" w:rsidR="00757D28" w:rsidRPr="009930CE" w:rsidRDefault="00757D28" w:rsidP="001C314C">
      <w:pPr>
        <w:numPr>
          <w:ilvl w:val="0"/>
          <w:numId w:val="8"/>
        </w:numPr>
        <w:tabs>
          <w:tab w:val="left" w:pos="0"/>
        </w:tabs>
        <w:spacing w:line="360" w:lineRule="auto"/>
        <w:jc w:val="both"/>
        <w:rPr>
          <w:lang w:val="da-DK"/>
        </w:rPr>
      </w:pPr>
      <w:r w:rsidRPr="009930CE">
        <w:rPr>
          <w:lang w:val="da-DK"/>
        </w:rPr>
        <w:t>Máy pH</w:t>
      </w:r>
    </w:p>
    <w:p w14:paraId="5B41B941" w14:textId="77777777" w:rsidR="00757D28" w:rsidRPr="009930CE" w:rsidRDefault="00757D28" w:rsidP="001C314C">
      <w:pPr>
        <w:pStyle w:val="Heading3"/>
        <w:numPr>
          <w:ilvl w:val="0"/>
          <w:numId w:val="8"/>
        </w:numPr>
        <w:tabs>
          <w:tab w:val="left" w:pos="0"/>
          <w:tab w:val="left" w:pos="360"/>
        </w:tabs>
        <w:spacing w:before="0" w:after="0" w:line="360" w:lineRule="auto"/>
        <w:rPr>
          <w:rFonts w:ascii="Times New Roman" w:hAnsi="Times New Roman"/>
          <w:color w:val="auto"/>
          <w:szCs w:val="24"/>
        </w:rPr>
      </w:pPr>
      <w:r w:rsidRPr="009930CE">
        <w:rPr>
          <w:rFonts w:ascii="Times New Roman" w:hAnsi="Times New Roman"/>
          <w:color w:val="auto"/>
          <w:szCs w:val="24"/>
        </w:rPr>
        <w:t>Ống ly tâm 50</w:t>
      </w:r>
      <w:r w:rsidR="00CB4B83" w:rsidRPr="009930CE">
        <w:rPr>
          <w:rFonts w:ascii="Times New Roman" w:hAnsi="Times New Roman"/>
          <w:color w:val="auto"/>
          <w:szCs w:val="24"/>
        </w:rPr>
        <w:t>mL</w:t>
      </w:r>
      <w:r w:rsidRPr="009930CE">
        <w:rPr>
          <w:rFonts w:ascii="Times New Roman" w:hAnsi="Times New Roman"/>
          <w:color w:val="auto"/>
          <w:szCs w:val="24"/>
        </w:rPr>
        <w:t>, polypropylen, có nắp đậy</w:t>
      </w:r>
    </w:p>
    <w:p w14:paraId="036CC94F" w14:textId="77777777" w:rsidR="00757D28" w:rsidRPr="009930CE" w:rsidRDefault="00095262" w:rsidP="001C314C">
      <w:pPr>
        <w:numPr>
          <w:ilvl w:val="0"/>
          <w:numId w:val="8"/>
        </w:numPr>
        <w:tabs>
          <w:tab w:val="left" w:pos="0"/>
        </w:tabs>
        <w:spacing w:line="360" w:lineRule="auto"/>
        <w:jc w:val="both"/>
        <w:rPr>
          <w:lang w:val="da-DK"/>
        </w:rPr>
      </w:pPr>
      <w:r>
        <w:rPr>
          <w:lang w:val="da-DK"/>
        </w:rPr>
        <w:t>Bình định mức</w:t>
      </w:r>
      <w:r w:rsidR="00757D28" w:rsidRPr="009930CE">
        <w:rPr>
          <w:lang w:val="da-DK"/>
        </w:rPr>
        <w:t>: 10</w:t>
      </w:r>
      <w:r w:rsidR="00CB4B83" w:rsidRPr="009930CE">
        <w:rPr>
          <w:lang w:val="da-DK"/>
        </w:rPr>
        <w:t>mL</w:t>
      </w:r>
    </w:p>
    <w:p w14:paraId="7F73953E" w14:textId="77777777" w:rsidR="00757D28" w:rsidRPr="009930CE" w:rsidRDefault="00095262" w:rsidP="001C314C">
      <w:pPr>
        <w:numPr>
          <w:ilvl w:val="0"/>
          <w:numId w:val="8"/>
        </w:numPr>
        <w:tabs>
          <w:tab w:val="left" w:pos="0"/>
        </w:tabs>
        <w:spacing w:line="360" w:lineRule="auto"/>
        <w:jc w:val="both"/>
        <w:rPr>
          <w:lang w:val="da-DK"/>
        </w:rPr>
      </w:pPr>
      <w:r>
        <w:rPr>
          <w:lang w:val="da-DK"/>
        </w:rPr>
        <w:t>Pipet vạch</w:t>
      </w:r>
      <w:r w:rsidR="00757D28" w:rsidRPr="009930CE">
        <w:rPr>
          <w:lang w:val="da-DK"/>
        </w:rPr>
        <w:t>: 0.1</w:t>
      </w:r>
      <w:r w:rsidR="00CB4B83" w:rsidRPr="009930CE">
        <w:rPr>
          <w:lang w:val="da-DK"/>
        </w:rPr>
        <w:t>mL</w:t>
      </w:r>
      <w:r w:rsidR="00757D28" w:rsidRPr="009930CE">
        <w:rPr>
          <w:lang w:val="da-DK"/>
        </w:rPr>
        <w:t>, 0.5</w:t>
      </w:r>
      <w:r w:rsidR="00CB4B83" w:rsidRPr="009930CE">
        <w:rPr>
          <w:lang w:val="da-DK"/>
        </w:rPr>
        <w:t>mL</w:t>
      </w:r>
      <w:r w:rsidR="00757D28" w:rsidRPr="009930CE">
        <w:rPr>
          <w:lang w:val="da-DK"/>
        </w:rPr>
        <w:t>, 1</w:t>
      </w:r>
      <w:r w:rsidR="00CB4B83" w:rsidRPr="009930CE">
        <w:rPr>
          <w:lang w:val="da-DK"/>
        </w:rPr>
        <w:t>mL</w:t>
      </w:r>
    </w:p>
    <w:p w14:paraId="1031588C" w14:textId="77777777" w:rsidR="00757D28" w:rsidRDefault="00095262" w:rsidP="001C314C">
      <w:pPr>
        <w:numPr>
          <w:ilvl w:val="0"/>
          <w:numId w:val="8"/>
        </w:numPr>
        <w:tabs>
          <w:tab w:val="left" w:pos="0"/>
        </w:tabs>
        <w:spacing w:line="360" w:lineRule="auto"/>
        <w:jc w:val="both"/>
        <w:rPr>
          <w:lang w:val="da-DK"/>
        </w:rPr>
      </w:pPr>
      <w:r>
        <w:rPr>
          <w:lang w:val="da-DK"/>
        </w:rPr>
        <w:t>Pipet bầu</w:t>
      </w:r>
      <w:r w:rsidR="00757D28" w:rsidRPr="009930CE">
        <w:rPr>
          <w:lang w:val="da-DK"/>
        </w:rPr>
        <w:t>: 1</w:t>
      </w:r>
      <w:r w:rsidR="00CB4B83" w:rsidRPr="009930CE">
        <w:rPr>
          <w:lang w:val="da-DK"/>
        </w:rPr>
        <w:t>mL</w:t>
      </w:r>
      <w:r w:rsidR="00757D28" w:rsidRPr="009930CE">
        <w:rPr>
          <w:lang w:val="da-DK"/>
        </w:rPr>
        <w:t>, 2</w:t>
      </w:r>
      <w:r w:rsidR="00CB4B83" w:rsidRPr="009930CE">
        <w:rPr>
          <w:lang w:val="da-DK"/>
        </w:rPr>
        <w:t>mL</w:t>
      </w:r>
      <w:r w:rsidR="00757D28" w:rsidRPr="009930CE">
        <w:rPr>
          <w:lang w:val="da-DK"/>
        </w:rPr>
        <w:t>, 5</w:t>
      </w:r>
      <w:r w:rsidR="00CB4B83" w:rsidRPr="009930CE">
        <w:rPr>
          <w:lang w:val="da-DK"/>
        </w:rPr>
        <w:t>mL</w:t>
      </w:r>
    </w:p>
    <w:p w14:paraId="501EB16D" w14:textId="77777777" w:rsidR="00095262" w:rsidRPr="009930CE" w:rsidRDefault="00095262" w:rsidP="001C314C">
      <w:pPr>
        <w:numPr>
          <w:ilvl w:val="0"/>
          <w:numId w:val="8"/>
        </w:numPr>
        <w:tabs>
          <w:tab w:val="left" w:pos="0"/>
        </w:tabs>
        <w:spacing w:line="360" w:lineRule="auto"/>
        <w:jc w:val="both"/>
        <w:rPr>
          <w:lang w:val="da-DK"/>
        </w:rPr>
      </w:pPr>
      <w:r>
        <w:rPr>
          <w:lang w:val="da-DK"/>
        </w:rPr>
        <w:t>Micropipet: 200 µL và 1000 µL</w:t>
      </w:r>
    </w:p>
    <w:p w14:paraId="44896FC6" w14:textId="77777777" w:rsidR="00757D28" w:rsidRPr="009930CE" w:rsidRDefault="00757D28" w:rsidP="001C314C">
      <w:pPr>
        <w:numPr>
          <w:ilvl w:val="0"/>
          <w:numId w:val="8"/>
        </w:numPr>
        <w:tabs>
          <w:tab w:val="left" w:pos="0"/>
        </w:tabs>
        <w:spacing w:line="360" w:lineRule="auto"/>
        <w:jc w:val="both"/>
        <w:rPr>
          <w:lang w:val="da-DK"/>
        </w:rPr>
      </w:pPr>
      <w:r w:rsidRPr="009930CE">
        <w:rPr>
          <w:lang w:val="da-DK"/>
        </w:rPr>
        <w:t>Dụng cụ thủy tinh các loại: ống Hatch, becher, erlen, …</w:t>
      </w:r>
    </w:p>
    <w:p w14:paraId="6791DC37" w14:textId="77777777" w:rsidR="00757D28" w:rsidRPr="009930CE" w:rsidRDefault="00757D28" w:rsidP="001C314C">
      <w:pPr>
        <w:numPr>
          <w:ilvl w:val="0"/>
          <w:numId w:val="8"/>
        </w:numPr>
        <w:tabs>
          <w:tab w:val="left" w:pos="0"/>
        </w:tabs>
        <w:spacing w:line="360" w:lineRule="auto"/>
        <w:jc w:val="both"/>
        <w:rPr>
          <w:lang w:val="da-DK"/>
        </w:rPr>
      </w:pPr>
      <w:r w:rsidRPr="009930CE">
        <w:rPr>
          <w:lang w:val="da-DK"/>
        </w:rPr>
        <w:t>Tủ ấm (có thể điều chỉnh được khoảng nhiệt độ 37±2</w:t>
      </w:r>
      <w:r w:rsidRPr="009930CE">
        <w:rPr>
          <w:vertAlign w:val="superscript"/>
          <w:lang w:val="da-DK"/>
        </w:rPr>
        <w:t>0</w:t>
      </w:r>
      <w:r w:rsidRPr="009930CE">
        <w:rPr>
          <w:lang w:val="da-DK"/>
        </w:rPr>
        <w:t>C).</w:t>
      </w:r>
    </w:p>
    <w:p w14:paraId="61BA094A" w14:textId="77777777" w:rsidR="00757D28" w:rsidRPr="009930CE" w:rsidRDefault="00095262" w:rsidP="001C314C">
      <w:pPr>
        <w:numPr>
          <w:ilvl w:val="0"/>
          <w:numId w:val="8"/>
        </w:numPr>
        <w:tabs>
          <w:tab w:val="left" w:pos="0"/>
        </w:tabs>
        <w:spacing w:line="360" w:lineRule="auto"/>
        <w:jc w:val="both"/>
        <w:rPr>
          <w:lang w:val="da-DK"/>
        </w:rPr>
      </w:pPr>
      <w:r>
        <w:rPr>
          <w:lang w:val="da-DK"/>
        </w:rPr>
        <w:t>Hệ thống cô quay</w:t>
      </w:r>
      <w:r w:rsidR="00757D28" w:rsidRPr="009930CE">
        <w:rPr>
          <w:lang w:val="da-DK"/>
        </w:rPr>
        <w:t xml:space="preserve"> </w:t>
      </w:r>
    </w:p>
    <w:p w14:paraId="39033785" w14:textId="77777777" w:rsidR="00757D28" w:rsidRPr="009930CE" w:rsidRDefault="00095262" w:rsidP="001C314C">
      <w:pPr>
        <w:spacing w:line="360" w:lineRule="auto"/>
        <w:ind w:left="720" w:hanging="360"/>
        <w:jc w:val="both"/>
        <w:rPr>
          <w:b/>
          <w:lang w:val="da-DK"/>
        </w:rPr>
      </w:pPr>
      <w:r>
        <w:rPr>
          <w:b/>
          <w:lang w:val="da-DK"/>
        </w:rPr>
        <w:t xml:space="preserve">2. </w:t>
      </w:r>
      <w:r>
        <w:rPr>
          <w:b/>
          <w:lang w:val="da-DK"/>
        </w:rPr>
        <w:tab/>
      </w:r>
      <w:r w:rsidR="00757D28" w:rsidRPr="009930CE">
        <w:rPr>
          <w:b/>
          <w:lang w:val="da-DK"/>
        </w:rPr>
        <w:t>Hệ thống LC/MS/MS</w:t>
      </w:r>
    </w:p>
    <w:p w14:paraId="4B75C8C6" w14:textId="77777777" w:rsidR="00270F2F" w:rsidRDefault="00757D28" w:rsidP="001C314C">
      <w:pPr>
        <w:numPr>
          <w:ilvl w:val="0"/>
          <w:numId w:val="8"/>
        </w:numPr>
        <w:tabs>
          <w:tab w:val="left" w:pos="180"/>
          <w:tab w:val="left" w:pos="720"/>
        </w:tabs>
        <w:spacing w:line="360" w:lineRule="auto"/>
        <w:jc w:val="both"/>
        <w:rPr>
          <w:lang w:val="da-DK"/>
        </w:rPr>
      </w:pPr>
      <w:r w:rsidRPr="009930CE">
        <w:rPr>
          <w:lang w:val="da-DK"/>
        </w:rPr>
        <w:t xml:space="preserve">Hệ thống sắc kí lỏng: </w:t>
      </w:r>
      <w:r w:rsidR="00095262">
        <w:rPr>
          <w:lang w:val="da-DK"/>
        </w:rPr>
        <w:t>LC – MS/MS</w:t>
      </w:r>
    </w:p>
    <w:p w14:paraId="00A43D82" w14:textId="77777777" w:rsidR="00757D28" w:rsidRPr="009930CE" w:rsidRDefault="00757D28" w:rsidP="001C314C">
      <w:pPr>
        <w:numPr>
          <w:ilvl w:val="0"/>
          <w:numId w:val="8"/>
        </w:numPr>
        <w:tabs>
          <w:tab w:val="left" w:pos="180"/>
          <w:tab w:val="left" w:pos="720"/>
        </w:tabs>
        <w:spacing w:line="360" w:lineRule="auto"/>
        <w:jc w:val="both"/>
        <w:rPr>
          <w:lang w:val="da-DK"/>
        </w:rPr>
      </w:pPr>
      <w:r w:rsidRPr="009930CE">
        <w:rPr>
          <w:lang w:val="da-DK"/>
        </w:rPr>
        <w:t>Cột sắc kí lỏng pha đảo XDB C18, 4.6x150mm, 5</w:t>
      </w:r>
      <w:r w:rsidRPr="009930CE">
        <w:sym w:font="Symbol" w:char="F06D"/>
      </w:r>
      <w:r w:rsidRPr="009930CE">
        <w:rPr>
          <w:lang w:val="da-DK"/>
        </w:rPr>
        <w:t>m hay tương đương</w:t>
      </w:r>
    </w:p>
    <w:p w14:paraId="37D85515" w14:textId="77777777" w:rsidR="00757D28" w:rsidRPr="009930CE" w:rsidRDefault="00F33542" w:rsidP="001C314C">
      <w:pPr>
        <w:pStyle w:val="Heading2"/>
        <w:tabs>
          <w:tab w:val="left" w:pos="720"/>
        </w:tabs>
        <w:spacing w:before="0" w:after="0" w:line="360" w:lineRule="auto"/>
        <w:ind w:left="720" w:hanging="540"/>
        <w:jc w:val="both"/>
        <w:rPr>
          <w:rFonts w:ascii="Times New Roman" w:hAnsi="Times New Roman"/>
          <w:i w:val="0"/>
          <w:sz w:val="24"/>
          <w:szCs w:val="24"/>
          <w:lang w:val="da-DK"/>
        </w:rPr>
      </w:pPr>
      <w:r>
        <w:rPr>
          <w:rFonts w:ascii="Times New Roman" w:hAnsi="Times New Roman"/>
          <w:i w:val="0"/>
          <w:sz w:val="24"/>
          <w:szCs w:val="24"/>
          <w:lang w:val="da-DK"/>
        </w:rPr>
        <w:t>II</w:t>
      </w:r>
      <w:r w:rsidR="00757D28" w:rsidRPr="009930CE">
        <w:rPr>
          <w:rFonts w:ascii="Times New Roman" w:hAnsi="Times New Roman"/>
          <w:i w:val="0"/>
          <w:sz w:val="24"/>
          <w:szCs w:val="24"/>
          <w:lang w:val="da-DK"/>
        </w:rPr>
        <w:t xml:space="preserve">. </w:t>
      </w:r>
      <w:r w:rsidR="00BD1CF2">
        <w:rPr>
          <w:rFonts w:ascii="Times New Roman" w:hAnsi="Times New Roman"/>
          <w:i w:val="0"/>
          <w:sz w:val="24"/>
          <w:szCs w:val="24"/>
          <w:lang w:val="da-DK"/>
        </w:rPr>
        <w:tab/>
      </w:r>
      <w:r w:rsidR="00757D28" w:rsidRPr="009930CE">
        <w:rPr>
          <w:rFonts w:ascii="Times New Roman" w:hAnsi="Times New Roman"/>
          <w:i w:val="0"/>
          <w:sz w:val="24"/>
          <w:szCs w:val="24"/>
          <w:lang w:val="da-DK"/>
        </w:rPr>
        <w:t>HÓA CHẤT VÀ DUNG DỊCH THỬ</w:t>
      </w:r>
    </w:p>
    <w:p w14:paraId="0144CA98" w14:textId="77777777" w:rsidR="00757D28" w:rsidRPr="009930CE" w:rsidRDefault="00757D28" w:rsidP="001C314C">
      <w:pPr>
        <w:pStyle w:val="Heading3"/>
        <w:numPr>
          <w:ilvl w:val="0"/>
          <w:numId w:val="11"/>
        </w:numPr>
        <w:spacing w:before="0" w:after="0" w:line="360" w:lineRule="auto"/>
        <w:rPr>
          <w:rFonts w:ascii="Times New Roman" w:hAnsi="Times New Roman"/>
          <w:b/>
          <w:color w:val="auto"/>
          <w:szCs w:val="24"/>
        </w:rPr>
      </w:pPr>
      <w:r w:rsidRPr="009930CE">
        <w:rPr>
          <w:rFonts w:ascii="Times New Roman" w:hAnsi="Times New Roman"/>
          <w:b/>
          <w:color w:val="auto"/>
          <w:szCs w:val="24"/>
        </w:rPr>
        <w:t>Hóa chất</w:t>
      </w:r>
    </w:p>
    <w:p w14:paraId="471CDE7E"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Nước cất 2 lần khử ion</w:t>
      </w:r>
      <w:r w:rsidR="000A0F03" w:rsidRPr="009930CE">
        <w:rPr>
          <w:rFonts w:ascii="Times New Roman" w:hAnsi="Times New Roman"/>
          <w:color w:val="auto"/>
          <w:szCs w:val="24"/>
        </w:rPr>
        <w:t>, HPLC</w:t>
      </w:r>
    </w:p>
    <w:p w14:paraId="3990673C"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Met</w:t>
      </w:r>
      <w:r w:rsidR="00DD5644" w:rsidRPr="009930CE">
        <w:rPr>
          <w:rFonts w:ascii="Times New Roman" w:hAnsi="Times New Roman"/>
          <w:color w:val="auto"/>
          <w:szCs w:val="24"/>
        </w:rPr>
        <w:t>h</w:t>
      </w:r>
      <w:r w:rsidRPr="009930CE">
        <w:rPr>
          <w:rFonts w:ascii="Times New Roman" w:hAnsi="Times New Roman"/>
          <w:color w:val="auto"/>
          <w:szCs w:val="24"/>
        </w:rPr>
        <w:t>anol, HPLC</w:t>
      </w:r>
    </w:p>
    <w:p w14:paraId="73D53778" w14:textId="77777777" w:rsidR="00757D28" w:rsidRPr="009930CE" w:rsidRDefault="000A0F03"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Axit clohydric (HCl) 37</w:t>
      </w:r>
      <w:r w:rsidR="00757D28" w:rsidRPr="009930CE">
        <w:rPr>
          <w:rFonts w:ascii="Times New Roman" w:hAnsi="Times New Roman"/>
          <w:color w:val="auto"/>
          <w:szCs w:val="24"/>
        </w:rPr>
        <w:t>%</w:t>
      </w:r>
      <w:r w:rsidRPr="009930CE">
        <w:rPr>
          <w:rFonts w:ascii="Times New Roman" w:hAnsi="Times New Roman"/>
          <w:color w:val="auto"/>
          <w:szCs w:val="24"/>
        </w:rPr>
        <w:t>, d=1.18, P.A</w:t>
      </w:r>
    </w:p>
    <w:p w14:paraId="55BDEC28"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2-nitrobenzalđehyt (C</w:t>
      </w:r>
      <w:r w:rsidRPr="009930CE">
        <w:rPr>
          <w:rFonts w:ascii="Times New Roman" w:hAnsi="Times New Roman"/>
          <w:color w:val="auto"/>
          <w:szCs w:val="24"/>
          <w:vertAlign w:val="subscript"/>
        </w:rPr>
        <w:t>7</w:t>
      </w:r>
      <w:r w:rsidRPr="009930CE">
        <w:rPr>
          <w:rFonts w:ascii="Times New Roman" w:hAnsi="Times New Roman"/>
          <w:color w:val="auto"/>
          <w:szCs w:val="24"/>
        </w:rPr>
        <w:t>H</w:t>
      </w:r>
      <w:r w:rsidRPr="009930CE">
        <w:rPr>
          <w:rFonts w:ascii="Times New Roman" w:hAnsi="Times New Roman"/>
          <w:color w:val="auto"/>
          <w:szCs w:val="24"/>
          <w:vertAlign w:val="subscript"/>
        </w:rPr>
        <w:t>5</w:t>
      </w:r>
      <w:r w:rsidRPr="009930CE">
        <w:rPr>
          <w:rFonts w:ascii="Times New Roman" w:hAnsi="Times New Roman"/>
          <w:color w:val="auto"/>
          <w:szCs w:val="24"/>
        </w:rPr>
        <w:t>NO</w:t>
      </w:r>
      <w:r w:rsidRPr="009930CE">
        <w:rPr>
          <w:rFonts w:ascii="Times New Roman" w:hAnsi="Times New Roman"/>
          <w:color w:val="auto"/>
          <w:szCs w:val="24"/>
          <w:vertAlign w:val="subscript"/>
        </w:rPr>
        <w:t>3</w:t>
      </w:r>
      <w:r w:rsidR="000A0F03" w:rsidRPr="009930CE">
        <w:rPr>
          <w:rFonts w:ascii="Times New Roman" w:hAnsi="Times New Roman"/>
          <w:color w:val="auto"/>
          <w:szCs w:val="24"/>
        </w:rPr>
        <w:t>) viết tắt là NB</w:t>
      </w:r>
    </w:p>
    <w:p w14:paraId="72199438" w14:textId="77777777" w:rsidR="00757D28" w:rsidRPr="009930CE" w:rsidRDefault="000A0F03"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Natri hyđroxyt khan (NaOH), P.A</w:t>
      </w:r>
    </w:p>
    <w:p w14:paraId="5A581271"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Et</w:t>
      </w:r>
      <w:r w:rsidR="00BD1CF2">
        <w:rPr>
          <w:rFonts w:ascii="Times New Roman" w:hAnsi="Times New Roman"/>
          <w:color w:val="auto"/>
          <w:szCs w:val="24"/>
        </w:rPr>
        <w:t>h</w:t>
      </w:r>
      <w:r w:rsidRPr="009930CE">
        <w:rPr>
          <w:rFonts w:ascii="Times New Roman" w:hAnsi="Times New Roman"/>
          <w:color w:val="auto"/>
          <w:szCs w:val="24"/>
        </w:rPr>
        <w:t>yl axetat (CH</w:t>
      </w:r>
      <w:r w:rsidRPr="009930CE">
        <w:rPr>
          <w:rFonts w:ascii="Times New Roman" w:hAnsi="Times New Roman"/>
          <w:color w:val="auto"/>
          <w:szCs w:val="24"/>
          <w:vertAlign w:val="subscript"/>
        </w:rPr>
        <w:t>3</w:t>
      </w:r>
      <w:r w:rsidRPr="009930CE">
        <w:rPr>
          <w:rFonts w:ascii="Times New Roman" w:hAnsi="Times New Roman"/>
          <w:color w:val="auto"/>
          <w:szCs w:val="24"/>
        </w:rPr>
        <w:t>COOC</w:t>
      </w:r>
      <w:r w:rsidRPr="009930CE">
        <w:rPr>
          <w:rFonts w:ascii="Times New Roman" w:hAnsi="Times New Roman"/>
          <w:color w:val="auto"/>
          <w:szCs w:val="24"/>
          <w:vertAlign w:val="subscript"/>
        </w:rPr>
        <w:t>2</w:t>
      </w:r>
      <w:r w:rsidRPr="009930CE">
        <w:rPr>
          <w:rFonts w:ascii="Times New Roman" w:hAnsi="Times New Roman"/>
          <w:color w:val="auto"/>
          <w:szCs w:val="24"/>
        </w:rPr>
        <w:t>H</w:t>
      </w:r>
      <w:r w:rsidRPr="009930CE">
        <w:rPr>
          <w:rFonts w:ascii="Times New Roman" w:hAnsi="Times New Roman"/>
          <w:color w:val="auto"/>
          <w:szCs w:val="24"/>
          <w:vertAlign w:val="subscript"/>
        </w:rPr>
        <w:t>5</w:t>
      </w:r>
      <w:r w:rsidR="000A0F03" w:rsidRPr="009930CE">
        <w:rPr>
          <w:rFonts w:ascii="Times New Roman" w:hAnsi="Times New Roman"/>
          <w:color w:val="auto"/>
          <w:szCs w:val="24"/>
        </w:rPr>
        <w:t>), P.A</w:t>
      </w:r>
    </w:p>
    <w:p w14:paraId="7FC85AAE"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 xml:space="preserve">Axit formic (HCOOH), </w:t>
      </w:r>
      <w:r w:rsidR="000A0F03" w:rsidRPr="009930CE">
        <w:rPr>
          <w:rFonts w:ascii="Times New Roman" w:hAnsi="Times New Roman"/>
          <w:color w:val="auto"/>
          <w:szCs w:val="24"/>
        </w:rPr>
        <w:t>Merck</w:t>
      </w:r>
    </w:p>
    <w:p w14:paraId="444BB90D" w14:textId="77777777" w:rsidR="00757D28" w:rsidRPr="009930CE" w:rsidRDefault="00757D28" w:rsidP="001C314C">
      <w:pPr>
        <w:pStyle w:val="Heading3"/>
        <w:numPr>
          <w:ilvl w:val="0"/>
          <w:numId w:val="12"/>
        </w:numPr>
        <w:tabs>
          <w:tab w:val="left" w:pos="0"/>
        </w:tabs>
        <w:spacing w:before="0" w:after="0" w:line="360" w:lineRule="auto"/>
        <w:rPr>
          <w:rFonts w:ascii="Times New Roman" w:hAnsi="Times New Roman"/>
          <w:color w:val="auto"/>
          <w:szCs w:val="24"/>
        </w:rPr>
      </w:pPr>
      <w:r w:rsidRPr="009930CE">
        <w:rPr>
          <w:rFonts w:ascii="Times New Roman" w:hAnsi="Times New Roman"/>
          <w:color w:val="auto"/>
          <w:szCs w:val="24"/>
        </w:rPr>
        <w:t>Di-kalihydrophosphat (K</w:t>
      </w:r>
      <w:r w:rsidRPr="009930CE">
        <w:rPr>
          <w:rFonts w:ascii="Times New Roman" w:hAnsi="Times New Roman"/>
          <w:color w:val="auto"/>
          <w:szCs w:val="24"/>
          <w:vertAlign w:val="subscript"/>
        </w:rPr>
        <w:t>2</w:t>
      </w:r>
      <w:r w:rsidRPr="009930CE">
        <w:rPr>
          <w:rFonts w:ascii="Times New Roman" w:hAnsi="Times New Roman"/>
          <w:color w:val="auto"/>
          <w:szCs w:val="24"/>
        </w:rPr>
        <w:t>HPO</w:t>
      </w:r>
      <w:r w:rsidRPr="009930CE">
        <w:rPr>
          <w:rFonts w:ascii="Times New Roman" w:hAnsi="Times New Roman"/>
          <w:color w:val="auto"/>
          <w:szCs w:val="24"/>
          <w:vertAlign w:val="subscript"/>
        </w:rPr>
        <w:t>4</w:t>
      </w:r>
      <w:r w:rsidR="000A0F03" w:rsidRPr="009930CE">
        <w:rPr>
          <w:rFonts w:ascii="Times New Roman" w:hAnsi="Times New Roman"/>
          <w:color w:val="auto"/>
          <w:szCs w:val="24"/>
        </w:rPr>
        <w:t>), P.A</w:t>
      </w:r>
    </w:p>
    <w:p w14:paraId="2806FAAC" w14:textId="77777777" w:rsidR="00757D28" w:rsidRPr="009930CE" w:rsidRDefault="00757D28" w:rsidP="001C314C">
      <w:pPr>
        <w:pStyle w:val="Heading3"/>
        <w:numPr>
          <w:ilvl w:val="0"/>
          <w:numId w:val="11"/>
        </w:numPr>
        <w:tabs>
          <w:tab w:val="left" w:pos="360"/>
        </w:tabs>
        <w:spacing w:before="0" w:after="0" w:line="360" w:lineRule="auto"/>
        <w:rPr>
          <w:rFonts w:ascii="Times New Roman" w:hAnsi="Times New Roman"/>
          <w:b/>
          <w:color w:val="auto"/>
          <w:szCs w:val="24"/>
        </w:rPr>
      </w:pPr>
      <w:r w:rsidRPr="009930CE">
        <w:rPr>
          <w:rFonts w:ascii="Times New Roman" w:hAnsi="Times New Roman"/>
          <w:b/>
          <w:color w:val="auto"/>
          <w:szCs w:val="24"/>
        </w:rPr>
        <w:t>Dung dịch thử</w:t>
      </w:r>
    </w:p>
    <w:p w14:paraId="2ECB4EE2" w14:textId="77777777" w:rsidR="00757D28" w:rsidRPr="009930CE" w:rsidRDefault="00757D28" w:rsidP="001C314C">
      <w:pPr>
        <w:pStyle w:val="Heading3"/>
        <w:numPr>
          <w:ilvl w:val="0"/>
          <w:numId w:val="13"/>
        </w:numPr>
        <w:tabs>
          <w:tab w:val="left" w:pos="360"/>
        </w:tabs>
        <w:spacing w:before="0" w:after="0" w:line="360" w:lineRule="auto"/>
        <w:rPr>
          <w:rFonts w:ascii="Times New Roman" w:hAnsi="Times New Roman"/>
          <w:color w:val="auto"/>
          <w:szCs w:val="24"/>
        </w:rPr>
      </w:pPr>
      <w:r w:rsidRPr="009930CE">
        <w:rPr>
          <w:rFonts w:ascii="Times New Roman" w:hAnsi="Times New Roman"/>
          <w:color w:val="auto"/>
          <w:szCs w:val="24"/>
        </w:rPr>
        <w:t>A</w:t>
      </w:r>
      <w:r w:rsidR="000A0F03" w:rsidRPr="009930CE">
        <w:rPr>
          <w:rFonts w:ascii="Times New Roman" w:hAnsi="Times New Roman"/>
          <w:color w:val="auto"/>
          <w:szCs w:val="24"/>
        </w:rPr>
        <w:t>xit clohyđric 0,125M: hoà tan 5.2</w:t>
      </w:r>
      <w:r w:rsidRPr="009930CE">
        <w:rPr>
          <w:rFonts w:ascii="Times New Roman" w:hAnsi="Times New Roman"/>
          <w:color w:val="auto"/>
          <w:szCs w:val="24"/>
        </w:rPr>
        <w:t xml:space="preserve"> </w:t>
      </w:r>
      <w:r w:rsidR="00CB4B83" w:rsidRPr="009930CE">
        <w:rPr>
          <w:rFonts w:ascii="Times New Roman" w:hAnsi="Times New Roman"/>
          <w:color w:val="auto"/>
          <w:szCs w:val="24"/>
        </w:rPr>
        <w:t>mL</w:t>
      </w:r>
      <w:r w:rsidRPr="009930CE">
        <w:rPr>
          <w:rFonts w:ascii="Times New Roman" w:hAnsi="Times New Roman"/>
          <w:color w:val="auto"/>
          <w:szCs w:val="24"/>
        </w:rPr>
        <w:t xml:space="preserve"> HCl trong </w:t>
      </w:r>
      <w:r w:rsidR="000A0F03" w:rsidRPr="009930CE">
        <w:rPr>
          <w:rFonts w:ascii="Times New Roman" w:hAnsi="Times New Roman"/>
          <w:color w:val="auto"/>
          <w:szCs w:val="24"/>
        </w:rPr>
        <w:t>500</w:t>
      </w:r>
      <w:r w:rsidR="00CB4B83" w:rsidRPr="009930CE">
        <w:rPr>
          <w:rFonts w:ascii="Times New Roman" w:hAnsi="Times New Roman"/>
          <w:color w:val="auto"/>
          <w:szCs w:val="24"/>
        </w:rPr>
        <w:t>mL</w:t>
      </w:r>
      <w:r w:rsidRPr="009930CE">
        <w:rPr>
          <w:rFonts w:ascii="Times New Roman" w:hAnsi="Times New Roman"/>
          <w:color w:val="auto"/>
          <w:szCs w:val="24"/>
        </w:rPr>
        <w:t xml:space="preserve"> nước cất</w:t>
      </w:r>
    </w:p>
    <w:p w14:paraId="489E08FF" w14:textId="77777777" w:rsidR="00757D28" w:rsidRPr="009930CE" w:rsidRDefault="000A0F03" w:rsidP="001C314C">
      <w:pPr>
        <w:pStyle w:val="Heading3"/>
        <w:numPr>
          <w:ilvl w:val="0"/>
          <w:numId w:val="13"/>
        </w:numPr>
        <w:tabs>
          <w:tab w:val="left" w:pos="360"/>
        </w:tabs>
        <w:spacing w:before="0" w:after="0" w:line="360" w:lineRule="auto"/>
        <w:rPr>
          <w:rFonts w:ascii="Times New Roman" w:hAnsi="Times New Roman"/>
          <w:color w:val="auto"/>
          <w:szCs w:val="24"/>
        </w:rPr>
      </w:pPr>
      <w:r w:rsidRPr="009930CE">
        <w:rPr>
          <w:rFonts w:ascii="Times New Roman" w:hAnsi="Times New Roman"/>
          <w:color w:val="auto"/>
          <w:szCs w:val="24"/>
        </w:rPr>
        <w:t>Natri hyđroxit 0.8M: hoà tan 3.2g NaOH khan vào 100</w:t>
      </w:r>
      <w:r w:rsidR="00CB4B83" w:rsidRPr="009930CE">
        <w:rPr>
          <w:rFonts w:ascii="Times New Roman" w:hAnsi="Times New Roman"/>
          <w:color w:val="auto"/>
          <w:szCs w:val="24"/>
        </w:rPr>
        <w:t>mL</w:t>
      </w:r>
      <w:r w:rsidR="00757D28" w:rsidRPr="009930CE">
        <w:rPr>
          <w:rFonts w:ascii="Times New Roman" w:hAnsi="Times New Roman"/>
          <w:color w:val="auto"/>
          <w:szCs w:val="24"/>
        </w:rPr>
        <w:t xml:space="preserve"> nước </w:t>
      </w:r>
    </w:p>
    <w:p w14:paraId="71CBF0C1" w14:textId="77777777" w:rsidR="00757D28" w:rsidRPr="009930CE" w:rsidRDefault="00757D28" w:rsidP="001C314C">
      <w:pPr>
        <w:pStyle w:val="Heading3"/>
        <w:numPr>
          <w:ilvl w:val="0"/>
          <w:numId w:val="13"/>
        </w:numPr>
        <w:tabs>
          <w:tab w:val="left" w:pos="360"/>
          <w:tab w:val="left" w:pos="720"/>
        </w:tabs>
        <w:spacing w:before="0" w:after="0" w:line="360" w:lineRule="auto"/>
        <w:rPr>
          <w:rFonts w:ascii="Times New Roman" w:hAnsi="Times New Roman"/>
          <w:color w:val="auto"/>
          <w:szCs w:val="24"/>
        </w:rPr>
      </w:pPr>
      <w:r w:rsidRPr="009930CE">
        <w:rPr>
          <w:rFonts w:ascii="Times New Roman" w:hAnsi="Times New Roman"/>
          <w:color w:val="auto"/>
          <w:szCs w:val="24"/>
        </w:rPr>
        <w:t xml:space="preserve">2-nitrobenzalđehyt 50mM trong </w:t>
      </w:r>
      <w:r w:rsidR="00DD5644" w:rsidRPr="009930CE">
        <w:rPr>
          <w:rFonts w:ascii="Times New Roman" w:hAnsi="Times New Roman"/>
          <w:color w:val="auto"/>
          <w:szCs w:val="24"/>
        </w:rPr>
        <w:t>Methanol</w:t>
      </w:r>
      <w:r w:rsidRPr="009930CE">
        <w:rPr>
          <w:rFonts w:ascii="Times New Roman" w:hAnsi="Times New Roman"/>
          <w:color w:val="auto"/>
          <w:szCs w:val="24"/>
        </w:rPr>
        <w:t>: hoà tan 0.</w:t>
      </w:r>
      <w:r w:rsidR="000A0F03" w:rsidRPr="009930CE">
        <w:rPr>
          <w:rFonts w:ascii="Times New Roman" w:hAnsi="Times New Roman"/>
          <w:color w:val="auto"/>
          <w:szCs w:val="24"/>
        </w:rPr>
        <w:t>0755g NBA vào 10</w:t>
      </w:r>
      <w:r w:rsidR="00CB4B83" w:rsidRPr="009930CE">
        <w:rPr>
          <w:rFonts w:ascii="Times New Roman" w:hAnsi="Times New Roman"/>
          <w:color w:val="auto"/>
          <w:szCs w:val="24"/>
        </w:rPr>
        <w:t xml:space="preserve">mL </w:t>
      </w:r>
      <w:r w:rsidR="00DD5644" w:rsidRPr="009930CE">
        <w:rPr>
          <w:rFonts w:ascii="Times New Roman" w:hAnsi="Times New Roman"/>
          <w:color w:val="auto"/>
          <w:szCs w:val="24"/>
        </w:rPr>
        <w:t>MeOH</w:t>
      </w:r>
      <w:r w:rsidRPr="009930CE">
        <w:rPr>
          <w:rFonts w:ascii="Times New Roman" w:hAnsi="Times New Roman"/>
          <w:color w:val="auto"/>
          <w:szCs w:val="24"/>
        </w:rPr>
        <w:t>.</w:t>
      </w:r>
    </w:p>
    <w:p w14:paraId="37E01F50" w14:textId="77777777" w:rsidR="00757D28" w:rsidRPr="009930CE" w:rsidRDefault="00757D28" w:rsidP="001C314C">
      <w:pPr>
        <w:pStyle w:val="Heading3"/>
        <w:numPr>
          <w:ilvl w:val="0"/>
          <w:numId w:val="13"/>
        </w:numPr>
        <w:tabs>
          <w:tab w:val="left" w:pos="360"/>
          <w:tab w:val="left" w:pos="720"/>
        </w:tabs>
        <w:spacing w:before="0" w:after="0" w:line="360" w:lineRule="auto"/>
        <w:rPr>
          <w:rFonts w:ascii="Times New Roman" w:hAnsi="Times New Roman"/>
          <w:color w:val="auto"/>
          <w:szCs w:val="24"/>
        </w:rPr>
      </w:pPr>
      <w:r w:rsidRPr="009930CE">
        <w:rPr>
          <w:rFonts w:ascii="Times New Roman" w:hAnsi="Times New Roman"/>
          <w:color w:val="auto"/>
          <w:szCs w:val="24"/>
        </w:rPr>
        <w:t>Di-kalihydrophosphat 0.1M: hoà tan 17,418g K</w:t>
      </w:r>
      <w:r w:rsidRPr="009930CE">
        <w:rPr>
          <w:rFonts w:ascii="Times New Roman" w:hAnsi="Times New Roman"/>
          <w:color w:val="auto"/>
          <w:szCs w:val="24"/>
          <w:vertAlign w:val="subscript"/>
        </w:rPr>
        <w:t>2</w:t>
      </w:r>
      <w:r w:rsidRPr="009930CE">
        <w:rPr>
          <w:rFonts w:ascii="Times New Roman" w:hAnsi="Times New Roman"/>
          <w:color w:val="auto"/>
          <w:szCs w:val="24"/>
        </w:rPr>
        <w:t>HPO</w:t>
      </w:r>
      <w:r w:rsidRPr="009930CE">
        <w:rPr>
          <w:rFonts w:ascii="Times New Roman" w:hAnsi="Times New Roman"/>
          <w:color w:val="auto"/>
          <w:szCs w:val="24"/>
          <w:vertAlign w:val="subscript"/>
        </w:rPr>
        <w:t>4</w:t>
      </w:r>
      <w:r w:rsidRPr="009930CE">
        <w:rPr>
          <w:rFonts w:ascii="Times New Roman" w:hAnsi="Times New Roman"/>
          <w:color w:val="auto"/>
          <w:szCs w:val="24"/>
        </w:rPr>
        <w:t xml:space="preserve"> vào 1000</w:t>
      </w:r>
      <w:r w:rsidR="00CB4B83" w:rsidRPr="009930CE">
        <w:rPr>
          <w:rFonts w:ascii="Times New Roman" w:hAnsi="Times New Roman"/>
          <w:color w:val="auto"/>
          <w:szCs w:val="24"/>
        </w:rPr>
        <w:t>mL</w:t>
      </w:r>
      <w:r w:rsidRPr="009930CE">
        <w:rPr>
          <w:rFonts w:ascii="Times New Roman" w:hAnsi="Times New Roman"/>
          <w:color w:val="auto"/>
          <w:szCs w:val="24"/>
        </w:rPr>
        <w:t xml:space="preserve"> nước cất</w:t>
      </w:r>
    </w:p>
    <w:p w14:paraId="2C1E1C00" w14:textId="77777777" w:rsidR="00757D28" w:rsidRPr="009930CE" w:rsidRDefault="00BD1CF2" w:rsidP="001C314C">
      <w:pPr>
        <w:pStyle w:val="Heading3"/>
        <w:numPr>
          <w:ilvl w:val="0"/>
          <w:numId w:val="11"/>
        </w:numPr>
        <w:tabs>
          <w:tab w:val="left" w:pos="360"/>
          <w:tab w:val="left" w:pos="720"/>
          <w:tab w:val="left" w:pos="1440"/>
          <w:tab w:val="left" w:pos="1620"/>
        </w:tabs>
        <w:spacing w:before="0" w:after="0" w:line="360" w:lineRule="auto"/>
        <w:rPr>
          <w:rFonts w:ascii="Times New Roman" w:hAnsi="Times New Roman"/>
          <w:b/>
          <w:bCs/>
          <w:color w:val="auto"/>
          <w:szCs w:val="24"/>
        </w:rPr>
      </w:pPr>
      <w:r>
        <w:rPr>
          <w:rFonts w:ascii="Times New Roman" w:hAnsi="Times New Roman"/>
          <w:b/>
          <w:bCs/>
          <w:color w:val="auto"/>
          <w:szCs w:val="24"/>
        </w:rPr>
        <w:t>Chất chuẩn</w:t>
      </w:r>
    </w:p>
    <w:p w14:paraId="1A2500F9" w14:textId="77777777" w:rsidR="00757D28" w:rsidRPr="00FF4736" w:rsidRDefault="00085FD3" w:rsidP="001C314C">
      <w:pPr>
        <w:pStyle w:val="Heading3"/>
        <w:numPr>
          <w:ilvl w:val="0"/>
          <w:numId w:val="14"/>
        </w:numPr>
        <w:tabs>
          <w:tab w:val="left" w:pos="360"/>
        </w:tabs>
        <w:spacing w:before="0" w:after="0" w:line="360" w:lineRule="auto"/>
        <w:rPr>
          <w:rFonts w:ascii="Times New Roman" w:hAnsi="Times New Roman"/>
          <w:color w:val="auto"/>
          <w:szCs w:val="24"/>
        </w:rPr>
      </w:pPr>
      <w:r w:rsidRPr="00FF4736">
        <w:rPr>
          <w:rFonts w:ascii="Times New Roman" w:hAnsi="Times New Roman"/>
          <w:color w:val="auto"/>
          <w:szCs w:val="24"/>
        </w:rPr>
        <w:t>Thông tin về chất chuẩn</w:t>
      </w:r>
    </w:p>
    <w:p w14:paraId="18A30330" w14:textId="77777777" w:rsidR="001975E4" w:rsidRPr="009930CE" w:rsidRDefault="001975E4" w:rsidP="001C314C">
      <w:pPr>
        <w:numPr>
          <w:ilvl w:val="0"/>
          <w:numId w:val="15"/>
        </w:numPr>
        <w:tabs>
          <w:tab w:val="left" w:pos="374"/>
        </w:tabs>
        <w:spacing w:line="360" w:lineRule="auto"/>
        <w:jc w:val="both"/>
        <w:rPr>
          <w:lang w:val="da-DK"/>
        </w:rPr>
      </w:pPr>
      <w:r w:rsidRPr="009930CE">
        <w:rPr>
          <w:lang w:val="da-DK"/>
        </w:rPr>
        <w:t>3-amino</w:t>
      </w:r>
      <w:r w:rsidR="00BD1CF2">
        <w:rPr>
          <w:lang w:val="da-DK"/>
        </w:rPr>
        <w:t>-2-oxazolidinon (AOZ) VETRANAL hoặc tương đương.</w:t>
      </w:r>
    </w:p>
    <w:p w14:paraId="40BDFACA" w14:textId="77777777" w:rsidR="001975E4" w:rsidRPr="009930CE" w:rsidRDefault="001975E4" w:rsidP="001C314C">
      <w:pPr>
        <w:numPr>
          <w:ilvl w:val="0"/>
          <w:numId w:val="15"/>
        </w:numPr>
        <w:tabs>
          <w:tab w:val="left" w:pos="374"/>
        </w:tabs>
        <w:spacing w:line="360" w:lineRule="auto"/>
        <w:jc w:val="both"/>
        <w:rPr>
          <w:lang w:val="da-DK"/>
        </w:rPr>
      </w:pPr>
      <w:r w:rsidRPr="009930CE">
        <w:rPr>
          <w:lang w:val="da-DK"/>
        </w:rPr>
        <w:t>5-metylmorfolino-3-amino-2-oxazolidinon (AMOZ) VETRANAL</w:t>
      </w:r>
      <w:r w:rsidR="00BD1CF2" w:rsidRPr="00BD1CF2">
        <w:rPr>
          <w:lang w:val="da-DK"/>
        </w:rPr>
        <w:t xml:space="preserve"> </w:t>
      </w:r>
      <w:r w:rsidR="00BD1CF2">
        <w:rPr>
          <w:lang w:val="da-DK"/>
        </w:rPr>
        <w:t>hoặc tương đương.</w:t>
      </w:r>
    </w:p>
    <w:p w14:paraId="534AF39E" w14:textId="77777777" w:rsidR="001975E4" w:rsidRPr="009930CE" w:rsidRDefault="00F6203E" w:rsidP="001C314C">
      <w:pPr>
        <w:numPr>
          <w:ilvl w:val="0"/>
          <w:numId w:val="15"/>
        </w:numPr>
        <w:tabs>
          <w:tab w:val="left" w:pos="374"/>
        </w:tabs>
        <w:spacing w:line="360" w:lineRule="auto"/>
        <w:jc w:val="both"/>
        <w:rPr>
          <w:lang w:val="it-IT"/>
        </w:rPr>
      </w:pPr>
      <w:r w:rsidRPr="009930CE">
        <w:rPr>
          <w:lang w:val="it-IT"/>
        </w:rPr>
        <w:t xml:space="preserve">1-aminohydantoin hydrochloride (AHD) </w:t>
      </w:r>
      <w:r w:rsidR="001975E4" w:rsidRPr="009930CE">
        <w:rPr>
          <w:lang w:val="it-IT"/>
        </w:rPr>
        <w:t xml:space="preserve"> </w:t>
      </w:r>
      <w:r w:rsidRPr="009930CE">
        <w:rPr>
          <w:lang w:val="it-IT"/>
        </w:rPr>
        <w:t>Dr. Ehrenstofer</w:t>
      </w:r>
      <w:r w:rsidR="00BD1CF2">
        <w:rPr>
          <w:lang w:val="it-IT"/>
        </w:rPr>
        <w:t xml:space="preserve"> </w:t>
      </w:r>
      <w:r w:rsidR="00BD1CF2">
        <w:rPr>
          <w:lang w:val="da-DK"/>
        </w:rPr>
        <w:t>hoặc tương đương.</w:t>
      </w:r>
    </w:p>
    <w:p w14:paraId="7D70E53D" w14:textId="77777777" w:rsidR="00085FD3" w:rsidRPr="009930CE" w:rsidRDefault="00522F23" w:rsidP="001C314C">
      <w:pPr>
        <w:numPr>
          <w:ilvl w:val="0"/>
          <w:numId w:val="15"/>
        </w:numPr>
        <w:tabs>
          <w:tab w:val="left" w:pos="374"/>
        </w:tabs>
        <w:spacing w:line="360" w:lineRule="auto"/>
        <w:jc w:val="both"/>
        <w:rPr>
          <w:lang w:val="da-DK"/>
        </w:rPr>
      </w:pPr>
      <w:r w:rsidRPr="009930CE">
        <w:rPr>
          <w:iCs/>
        </w:rPr>
        <w:lastRenderedPageBreak/>
        <w:t>Semicarbazide- hydrochloride (SEM)</w:t>
      </w:r>
      <w:r w:rsidR="00CB4B83" w:rsidRPr="009930CE">
        <w:rPr>
          <w:iCs/>
        </w:rPr>
        <w:t xml:space="preserve"> </w:t>
      </w:r>
      <w:r w:rsidR="00BD1CF2">
        <w:rPr>
          <w:iCs/>
        </w:rPr>
        <w:t>Dr. EhrenstoferL</w:t>
      </w:r>
      <w:r w:rsidR="00F6203E" w:rsidRPr="009930CE">
        <w:rPr>
          <w:iCs/>
        </w:rPr>
        <w:t xml:space="preserve"> </w:t>
      </w:r>
      <w:r w:rsidR="00BD1CF2">
        <w:rPr>
          <w:lang w:val="da-DK"/>
        </w:rPr>
        <w:t>hoặc tương đương.</w:t>
      </w:r>
    </w:p>
    <w:p w14:paraId="6F174420" w14:textId="77777777" w:rsidR="00522F23" w:rsidRPr="009930CE" w:rsidRDefault="00522F23" w:rsidP="001C314C">
      <w:pPr>
        <w:numPr>
          <w:ilvl w:val="0"/>
          <w:numId w:val="15"/>
        </w:numPr>
        <w:tabs>
          <w:tab w:val="left" w:pos="374"/>
        </w:tabs>
        <w:spacing w:line="360" w:lineRule="auto"/>
        <w:jc w:val="both"/>
        <w:rPr>
          <w:lang w:val="da-DK"/>
        </w:rPr>
      </w:pPr>
      <w:r w:rsidRPr="009930CE">
        <w:rPr>
          <w:iCs/>
        </w:rPr>
        <w:t xml:space="preserve">AOZ-d4 </w:t>
      </w:r>
      <w:r w:rsidRPr="009930CE">
        <w:rPr>
          <w:lang w:val="da-DK"/>
        </w:rPr>
        <w:t>VETRANAL</w:t>
      </w:r>
      <w:r w:rsidR="00BD1CF2" w:rsidRPr="00BD1CF2">
        <w:rPr>
          <w:lang w:val="da-DK"/>
        </w:rPr>
        <w:t xml:space="preserve"> </w:t>
      </w:r>
      <w:r w:rsidR="00BD1CF2">
        <w:rPr>
          <w:lang w:val="da-DK"/>
        </w:rPr>
        <w:t>hoặc tương đương.</w:t>
      </w:r>
    </w:p>
    <w:p w14:paraId="6A9D8046" w14:textId="77777777" w:rsidR="00522F23" w:rsidRPr="009930CE" w:rsidRDefault="00522F23" w:rsidP="001C314C">
      <w:pPr>
        <w:numPr>
          <w:ilvl w:val="0"/>
          <w:numId w:val="15"/>
        </w:numPr>
        <w:tabs>
          <w:tab w:val="left" w:pos="374"/>
        </w:tabs>
        <w:spacing w:line="360" w:lineRule="auto"/>
        <w:jc w:val="both"/>
        <w:rPr>
          <w:lang w:val="da-DK"/>
        </w:rPr>
      </w:pPr>
      <w:r w:rsidRPr="009930CE">
        <w:rPr>
          <w:lang w:val="da-DK"/>
        </w:rPr>
        <w:t>AMOZ-d5 VETRANAL</w:t>
      </w:r>
      <w:r w:rsidR="00BD1CF2" w:rsidRPr="00BD1CF2">
        <w:rPr>
          <w:lang w:val="da-DK"/>
        </w:rPr>
        <w:t xml:space="preserve"> </w:t>
      </w:r>
      <w:r w:rsidR="00BD1CF2">
        <w:rPr>
          <w:lang w:val="da-DK"/>
        </w:rPr>
        <w:t>hoặc tương đương.</w:t>
      </w:r>
    </w:p>
    <w:p w14:paraId="374EF8FD" w14:textId="77777777" w:rsidR="00085FD3" w:rsidRDefault="00522F23" w:rsidP="001C314C">
      <w:pPr>
        <w:numPr>
          <w:ilvl w:val="0"/>
          <w:numId w:val="15"/>
        </w:numPr>
        <w:tabs>
          <w:tab w:val="left" w:pos="374"/>
        </w:tabs>
        <w:spacing w:line="360" w:lineRule="auto"/>
        <w:jc w:val="both"/>
        <w:rPr>
          <w:lang w:val="da-DK"/>
        </w:rPr>
      </w:pPr>
      <w:r w:rsidRPr="009930CE">
        <w:t xml:space="preserve">AHD-3C13 VETRANAL </w:t>
      </w:r>
      <w:r w:rsidR="00BD1CF2">
        <w:rPr>
          <w:lang w:val="da-DK"/>
        </w:rPr>
        <w:t>hoặc tương đương.</w:t>
      </w:r>
    </w:p>
    <w:p w14:paraId="6BB2C98A" w14:textId="77777777" w:rsidR="00BD1CF2" w:rsidRPr="009930CE" w:rsidRDefault="00BD1CF2" w:rsidP="001C314C">
      <w:pPr>
        <w:numPr>
          <w:ilvl w:val="0"/>
          <w:numId w:val="15"/>
        </w:numPr>
        <w:tabs>
          <w:tab w:val="left" w:pos="374"/>
        </w:tabs>
        <w:spacing w:line="360" w:lineRule="auto"/>
        <w:jc w:val="both"/>
        <w:rPr>
          <w:lang w:val="da-DK"/>
        </w:rPr>
      </w:pPr>
      <w:r>
        <w:rPr>
          <w:lang w:val="da-DK"/>
        </w:rPr>
        <w:t xml:space="preserve">SEM D3 </w:t>
      </w:r>
      <w:r w:rsidRPr="009930CE">
        <w:t xml:space="preserve">VETRANAL </w:t>
      </w:r>
      <w:r>
        <w:rPr>
          <w:lang w:val="da-DK"/>
        </w:rPr>
        <w:t>hoặc tương đương.</w:t>
      </w:r>
    </w:p>
    <w:p w14:paraId="44EAA5D9" w14:textId="77777777" w:rsidR="00757D28" w:rsidRPr="00FF4736" w:rsidRDefault="00757D28" w:rsidP="001C314C">
      <w:pPr>
        <w:numPr>
          <w:ilvl w:val="0"/>
          <w:numId w:val="14"/>
        </w:numPr>
        <w:tabs>
          <w:tab w:val="left" w:pos="374"/>
        </w:tabs>
        <w:spacing w:line="360" w:lineRule="auto"/>
        <w:jc w:val="both"/>
        <w:rPr>
          <w:lang w:val="da-DK"/>
        </w:rPr>
      </w:pPr>
      <w:r w:rsidRPr="00FF4736">
        <w:rPr>
          <w:lang w:val="da-DK"/>
        </w:rPr>
        <w:t xml:space="preserve">Dung dịch chuẩn </w:t>
      </w:r>
    </w:p>
    <w:p w14:paraId="78E95344" w14:textId="77777777" w:rsidR="00E90E20" w:rsidRPr="00BD1CF2" w:rsidRDefault="00E90E20" w:rsidP="001C314C">
      <w:pPr>
        <w:pStyle w:val="Heading3"/>
        <w:numPr>
          <w:ilvl w:val="0"/>
          <w:numId w:val="16"/>
        </w:numPr>
        <w:spacing w:before="0" w:after="0" w:line="360" w:lineRule="auto"/>
        <w:rPr>
          <w:rFonts w:ascii="Times New Roman" w:hAnsi="Times New Roman"/>
          <w:color w:val="auto"/>
          <w:szCs w:val="24"/>
        </w:rPr>
      </w:pPr>
      <w:r w:rsidRPr="00BD1CF2">
        <w:rPr>
          <w:rFonts w:ascii="Times New Roman" w:hAnsi="Times New Roman"/>
          <w:color w:val="auto"/>
          <w:szCs w:val="24"/>
        </w:rPr>
        <w:t xml:space="preserve">Dung dịch chuẩn </w:t>
      </w:r>
      <w:r w:rsidR="009475EC" w:rsidRPr="00BD1CF2">
        <w:rPr>
          <w:rFonts w:ascii="Times New Roman" w:hAnsi="Times New Roman"/>
          <w:color w:val="auto"/>
          <w:szCs w:val="24"/>
        </w:rPr>
        <w:t>gốc (</w:t>
      </w:r>
      <w:r w:rsidR="00522F23" w:rsidRPr="00BD1CF2">
        <w:rPr>
          <w:rFonts w:ascii="Times New Roman" w:hAnsi="Times New Roman"/>
          <w:color w:val="auto"/>
          <w:szCs w:val="24"/>
        </w:rPr>
        <w:t xml:space="preserve">AOZ, AMOZ, SEM, </w:t>
      </w:r>
      <w:r w:rsidR="00302A9E" w:rsidRPr="00BD1CF2">
        <w:rPr>
          <w:rFonts w:ascii="Times New Roman" w:hAnsi="Times New Roman"/>
          <w:color w:val="auto"/>
          <w:szCs w:val="24"/>
        </w:rPr>
        <w:t>AHD</w:t>
      </w:r>
      <w:r w:rsidR="009475EC" w:rsidRPr="00BD1CF2">
        <w:rPr>
          <w:rFonts w:ascii="Times New Roman" w:hAnsi="Times New Roman"/>
          <w:color w:val="auto"/>
          <w:szCs w:val="24"/>
        </w:rPr>
        <w:t>)</w:t>
      </w:r>
      <w:r w:rsidRPr="00BD1CF2">
        <w:rPr>
          <w:rFonts w:ascii="Times New Roman" w:hAnsi="Times New Roman"/>
          <w:color w:val="auto"/>
          <w:szCs w:val="24"/>
        </w:rPr>
        <w:t xml:space="preserve"> (1000 mg/L)</w:t>
      </w:r>
      <w:r w:rsidR="00D255AD" w:rsidRPr="00BD1CF2">
        <w:rPr>
          <w:rFonts w:ascii="Times New Roman" w:hAnsi="Times New Roman"/>
          <w:color w:val="auto"/>
          <w:szCs w:val="24"/>
        </w:rPr>
        <w:t xml:space="preserve"> (</w:t>
      </w:r>
      <w:r w:rsidR="00D255AD" w:rsidRPr="00BD1CF2">
        <w:rPr>
          <w:rFonts w:ascii="Times New Roman" w:hAnsi="Times New Roman"/>
          <w:i/>
          <w:color w:val="auto"/>
          <w:sz w:val="26"/>
          <w:szCs w:val="26"/>
        </w:rPr>
        <w:t>Bảo quản trong ngăn đá, hạn sử dụng 01 năm)</w:t>
      </w:r>
      <w:r w:rsidR="00BD1CF2" w:rsidRPr="00BD1CF2">
        <w:rPr>
          <w:rFonts w:ascii="Times New Roman" w:hAnsi="Times New Roman"/>
          <w:i/>
          <w:color w:val="auto"/>
          <w:sz w:val="26"/>
          <w:szCs w:val="26"/>
        </w:rPr>
        <w:t>:</w:t>
      </w:r>
      <w:r w:rsidR="00BD1CF2">
        <w:rPr>
          <w:rFonts w:ascii="Times New Roman" w:hAnsi="Times New Roman"/>
          <w:i/>
          <w:color w:val="auto"/>
          <w:sz w:val="26"/>
          <w:szCs w:val="26"/>
        </w:rPr>
        <w:t xml:space="preserve"> </w:t>
      </w:r>
      <w:r w:rsidRPr="00BD1CF2">
        <w:rPr>
          <w:rFonts w:ascii="Times New Roman" w:hAnsi="Times New Roman"/>
          <w:color w:val="auto"/>
          <w:szCs w:val="24"/>
        </w:rPr>
        <w:t xml:space="preserve">Cân chính xác 10 mg các chất chuẩn nói trên vào các bình định mức 10 </w:t>
      </w:r>
      <w:r w:rsidR="00CB4B83" w:rsidRPr="00BD1CF2">
        <w:rPr>
          <w:rFonts w:ascii="Times New Roman" w:hAnsi="Times New Roman"/>
          <w:color w:val="auto"/>
          <w:szCs w:val="24"/>
        </w:rPr>
        <w:t>mL</w:t>
      </w:r>
      <w:r w:rsidRPr="00BD1CF2">
        <w:rPr>
          <w:rFonts w:ascii="Times New Roman" w:hAnsi="Times New Roman"/>
          <w:color w:val="auto"/>
          <w:szCs w:val="24"/>
        </w:rPr>
        <w:t xml:space="preserve"> riêng biệt, định mức đến vạch bằng metanol, lưu ý đến độ tinh khiết của chất chuẩn.</w:t>
      </w:r>
    </w:p>
    <w:p w14:paraId="2A2C44F3" w14:textId="77777777" w:rsidR="00E90E20" w:rsidRPr="00BD1CF2" w:rsidRDefault="00522F23" w:rsidP="001C314C">
      <w:pPr>
        <w:pStyle w:val="Heading3"/>
        <w:numPr>
          <w:ilvl w:val="0"/>
          <w:numId w:val="16"/>
        </w:numPr>
        <w:tabs>
          <w:tab w:val="left" w:pos="360"/>
        </w:tabs>
        <w:spacing w:before="0" w:after="0" w:line="360" w:lineRule="auto"/>
        <w:rPr>
          <w:rFonts w:ascii="Times New Roman" w:hAnsi="Times New Roman"/>
          <w:color w:val="auto"/>
          <w:szCs w:val="24"/>
        </w:rPr>
      </w:pPr>
      <w:r w:rsidRPr="00BD1CF2">
        <w:rPr>
          <w:rFonts w:ascii="Times New Roman" w:hAnsi="Times New Roman"/>
          <w:color w:val="auto"/>
          <w:szCs w:val="24"/>
        </w:rPr>
        <w:t xml:space="preserve">Dung dịch </w:t>
      </w:r>
      <w:r w:rsidR="00E90E20" w:rsidRPr="00BD1CF2">
        <w:rPr>
          <w:rFonts w:ascii="Times New Roman" w:hAnsi="Times New Roman"/>
          <w:color w:val="auto"/>
          <w:szCs w:val="24"/>
        </w:rPr>
        <w:t xml:space="preserve">chuẩn hỗn hợp </w:t>
      </w:r>
      <w:r w:rsidR="009475EC" w:rsidRPr="00BD1CF2">
        <w:rPr>
          <w:rFonts w:ascii="Times New Roman" w:hAnsi="Times New Roman"/>
          <w:color w:val="auto"/>
          <w:szCs w:val="24"/>
        </w:rPr>
        <w:t>10 mg/L</w:t>
      </w:r>
      <w:r w:rsidR="00BD1CF2" w:rsidRPr="00BD1CF2">
        <w:rPr>
          <w:rFonts w:ascii="Times New Roman" w:hAnsi="Times New Roman"/>
          <w:color w:val="auto"/>
          <w:szCs w:val="24"/>
        </w:rPr>
        <w:t>:(</w:t>
      </w:r>
      <w:r w:rsidR="00D255AD" w:rsidRPr="00BD1CF2">
        <w:rPr>
          <w:rFonts w:ascii="Times New Roman" w:hAnsi="Times New Roman"/>
          <w:i/>
          <w:color w:val="auto"/>
          <w:sz w:val="26"/>
          <w:szCs w:val="26"/>
        </w:rPr>
        <w:t>Bảo quản trong ngăn đá, hạn sử dụng 06 tháng)</w:t>
      </w:r>
      <w:r w:rsidR="00BD1CF2" w:rsidRPr="00BD1CF2">
        <w:rPr>
          <w:rFonts w:ascii="Times New Roman" w:hAnsi="Times New Roman"/>
          <w:i/>
          <w:color w:val="auto"/>
          <w:sz w:val="26"/>
          <w:szCs w:val="26"/>
        </w:rPr>
        <w:t>:</w:t>
      </w:r>
      <w:r w:rsidR="00BD1CF2">
        <w:rPr>
          <w:rFonts w:ascii="Times New Roman" w:hAnsi="Times New Roman"/>
          <w:i/>
          <w:color w:val="auto"/>
          <w:sz w:val="26"/>
          <w:szCs w:val="26"/>
        </w:rPr>
        <w:t xml:space="preserve"> </w:t>
      </w:r>
      <w:r w:rsidR="00E90E20" w:rsidRPr="00BD1CF2">
        <w:rPr>
          <w:rFonts w:ascii="Times New Roman" w:hAnsi="Times New Roman"/>
          <w:color w:val="auto"/>
          <w:szCs w:val="24"/>
        </w:rPr>
        <w:t xml:space="preserve">Từ mỗi dung dịch gốc </w:t>
      </w:r>
      <w:r w:rsidR="00CD194D" w:rsidRPr="00BD1CF2">
        <w:rPr>
          <w:rFonts w:ascii="Times New Roman" w:hAnsi="Times New Roman"/>
          <w:color w:val="auto"/>
          <w:szCs w:val="24"/>
        </w:rPr>
        <w:t xml:space="preserve">AOZ, AMOZ, SEM, </w:t>
      </w:r>
      <w:r w:rsidR="00302A9E" w:rsidRPr="00BD1CF2">
        <w:rPr>
          <w:rFonts w:ascii="Times New Roman" w:hAnsi="Times New Roman"/>
          <w:color w:val="auto"/>
          <w:szCs w:val="24"/>
        </w:rPr>
        <w:t>AHD</w:t>
      </w:r>
      <w:r w:rsidR="00E90E20" w:rsidRPr="00BD1CF2">
        <w:rPr>
          <w:rFonts w:ascii="Times New Roman" w:hAnsi="Times New Roman"/>
          <w:color w:val="auto"/>
          <w:szCs w:val="24"/>
        </w:rPr>
        <w:t xml:space="preserve"> (1000 mg/L) tương ứng, lấy 100 </w:t>
      </w:r>
      <w:r w:rsidR="00E90E20" w:rsidRPr="00BD1CF2">
        <w:rPr>
          <w:rFonts w:ascii="Symbol" w:hAnsi="Symbol"/>
          <w:color w:val="auto"/>
          <w:szCs w:val="24"/>
        </w:rPr>
        <w:t></w:t>
      </w:r>
      <w:r w:rsidR="00E90E20" w:rsidRPr="00BD1CF2">
        <w:rPr>
          <w:rFonts w:ascii="Times New Roman" w:hAnsi="Times New Roman"/>
          <w:color w:val="auto"/>
          <w:szCs w:val="24"/>
        </w:rPr>
        <w:t xml:space="preserve">L </w:t>
      </w:r>
      <w:r w:rsidR="008C085B" w:rsidRPr="00BD1CF2">
        <w:rPr>
          <w:rFonts w:ascii="Times New Roman" w:hAnsi="Times New Roman"/>
          <w:color w:val="auto"/>
          <w:szCs w:val="24"/>
        </w:rPr>
        <w:t>của AOZ,</w:t>
      </w:r>
      <w:r w:rsidR="00240FB1" w:rsidRPr="00BD1CF2">
        <w:rPr>
          <w:rFonts w:ascii="Times New Roman" w:hAnsi="Times New Roman"/>
          <w:color w:val="auto"/>
          <w:szCs w:val="24"/>
        </w:rPr>
        <w:t xml:space="preserve"> AMOZ (1000mg/L) </w:t>
      </w:r>
      <w:r w:rsidR="008C085B" w:rsidRPr="00BD1CF2">
        <w:rPr>
          <w:rFonts w:ascii="Times New Roman" w:hAnsi="Times New Roman"/>
          <w:color w:val="auto"/>
          <w:szCs w:val="24"/>
        </w:rPr>
        <w:t xml:space="preserve">và 500µl SEM, AHD (1000mg/L) </w:t>
      </w:r>
      <w:r w:rsidR="00E90E20" w:rsidRPr="00BD1CF2">
        <w:rPr>
          <w:rFonts w:ascii="Times New Roman" w:hAnsi="Times New Roman"/>
          <w:color w:val="auto"/>
          <w:szCs w:val="24"/>
        </w:rPr>
        <w:t xml:space="preserve">cho vào bình định mức 10 </w:t>
      </w:r>
      <w:r w:rsidR="00CB4B83" w:rsidRPr="00BD1CF2">
        <w:rPr>
          <w:rFonts w:ascii="Times New Roman" w:hAnsi="Times New Roman"/>
          <w:color w:val="auto"/>
          <w:szCs w:val="24"/>
        </w:rPr>
        <w:t>mL</w:t>
      </w:r>
      <w:r w:rsidR="00E90E20" w:rsidRPr="00BD1CF2">
        <w:rPr>
          <w:rFonts w:ascii="Times New Roman" w:hAnsi="Times New Roman"/>
          <w:color w:val="auto"/>
          <w:szCs w:val="24"/>
        </w:rPr>
        <w:t>, định mức đến vạch với metanol</w:t>
      </w:r>
      <w:r w:rsidR="006B3AAD" w:rsidRPr="00BD1CF2">
        <w:rPr>
          <w:rFonts w:ascii="Times New Roman" w:hAnsi="Times New Roman"/>
          <w:color w:val="auto"/>
          <w:szCs w:val="24"/>
        </w:rPr>
        <w:t xml:space="preserve"> </w:t>
      </w:r>
      <w:r w:rsidR="00E90E20" w:rsidRPr="00BD1CF2">
        <w:rPr>
          <w:rFonts w:ascii="Times New Roman" w:hAnsi="Times New Roman"/>
          <w:color w:val="auto"/>
          <w:szCs w:val="24"/>
        </w:rPr>
        <w:t>.</w:t>
      </w:r>
      <w:r w:rsidR="00E90E20" w:rsidRPr="00BD1CF2">
        <w:rPr>
          <w:rFonts w:ascii="Times New Roman" w:hAnsi="Times New Roman"/>
          <w:color w:val="auto"/>
          <w:szCs w:val="24"/>
        </w:rPr>
        <w:tab/>
      </w:r>
    </w:p>
    <w:p w14:paraId="7F5DF1D2" w14:textId="77777777" w:rsidR="009930CE" w:rsidRDefault="00827FD3" w:rsidP="001C314C">
      <w:pPr>
        <w:pStyle w:val="Heading3"/>
        <w:numPr>
          <w:ilvl w:val="0"/>
          <w:numId w:val="16"/>
        </w:numPr>
        <w:tabs>
          <w:tab w:val="left" w:pos="360"/>
        </w:tabs>
        <w:spacing w:before="0" w:after="0" w:line="360" w:lineRule="auto"/>
        <w:rPr>
          <w:rFonts w:ascii="Times New Roman" w:hAnsi="Times New Roman"/>
          <w:color w:val="auto"/>
        </w:rPr>
      </w:pPr>
      <w:r>
        <w:rPr>
          <w:rFonts w:ascii="Times New Roman" w:hAnsi="Times New Roman"/>
          <w:color w:val="auto"/>
        </w:rPr>
        <w:t>Hỗn hợp chuẩn (0.4</w:t>
      </w:r>
      <w:r w:rsidR="00952FA6" w:rsidRPr="00BD1CF2">
        <w:rPr>
          <w:rFonts w:ascii="Times New Roman" w:hAnsi="Times New Roman"/>
          <w:color w:val="auto"/>
        </w:rPr>
        <w:t>mg/L</w:t>
      </w:r>
      <w:r w:rsidR="00952FA6" w:rsidRPr="00BD1CF2">
        <w:rPr>
          <w:rFonts w:ascii="Times New Roman" w:hAnsi="Times New Roman"/>
          <w:i/>
          <w:color w:val="auto"/>
        </w:rPr>
        <w:t>):</w:t>
      </w:r>
      <w:r w:rsidR="00D255AD" w:rsidRPr="00BD1CF2">
        <w:rPr>
          <w:rFonts w:ascii="Times New Roman" w:hAnsi="Times New Roman"/>
          <w:i/>
          <w:color w:val="auto"/>
        </w:rPr>
        <w:t xml:space="preserve"> (</w:t>
      </w:r>
      <w:r w:rsidR="00BD1CF2">
        <w:rPr>
          <w:rFonts w:ascii="Times New Roman" w:hAnsi="Times New Roman"/>
          <w:i/>
          <w:color w:val="auto"/>
        </w:rPr>
        <w:t>Sử dụng trong 01 tháng</w:t>
      </w:r>
      <w:r w:rsidR="00D255AD" w:rsidRPr="00BD1CF2">
        <w:rPr>
          <w:rFonts w:ascii="Times New Roman" w:hAnsi="Times New Roman"/>
          <w:i/>
          <w:color w:val="auto"/>
        </w:rPr>
        <w:t>)</w:t>
      </w:r>
      <w:r w:rsidR="00BD1CF2" w:rsidRPr="00BD1CF2">
        <w:rPr>
          <w:rFonts w:ascii="Times New Roman" w:hAnsi="Times New Roman"/>
          <w:color w:val="auto"/>
        </w:rPr>
        <w:t>:</w:t>
      </w:r>
      <w:r w:rsidR="00BD1CF2">
        <w:rPr>
          <w:rFonts w:ascii="Times New Roman" w:hAnsi="Times New Roman"/>
          <w:color w:val="auto"/>
        </w:rPr>
        <w:t xml:space="preserve"> </w:t>
      </w:r>
      <w:r w:rsidR="00952FA6" w:rsidRPr="00BD1CF2">
        <w:rPr>
          <w:rFonts w:ascii="Times New Roman" w:hAnsi="Times New Roman"/>
          <w:color w:val="auto"/>
        </w:rPr>
        <w:t>Từ chuẩn hỗn hợp</w:t>
      </w:r>
      <w:r w:rsidR="009930CE" w:rsidRPr="00BD1CF2">
        <w:rPr>
          <w:rFonts w:ascii="Times New Roman" w:hAnsi="Times New Roman"/>
          <w:color w:val="auto"/>
        </w:rPr>
        <w:t xml:space="preserve"> 10 mg/L</w:t>
      </w:r>
      <w:r w:rsidR="00E90E20" w:rsidRPr="00BD1CF2">
        <w:rPr>
          <w:rFonts w:ascii="Times New Roman" w:hAnsi="Times New Roman"/>
          <w:color w:val="auto"/>
        </w:rPr>
        <w:t xml:space="preserve"> </w:t>
      </w:r>
      <w:r w:rsidR="00952FA6" w:rsidRPr="00BD1CF2">
        <w:rPr>
          <w:rFonts w:ascii="Times New Roman" w:hAnsi="Times New Roman"/>
          <w:color w:val="auto"/>
        </w:rPr>
        <w:t xml:space="preserve">rút </w:t>
      </w:r>
      <w:r>
        <w:rPr>
          <w:rFonts w:ascii="Times New Roman" w:hAnsi="Times New Roman"/>
          <w:color w:val="auto"/>
        </w:rPr>
        <w:t>1mL</w:t>
      </w:r>
      <w:r w:rsidR="00952FA6" w:rsidRPr="00BD1CF2">
        <w:rPr>
          <w:rFonts w:ascii="Times New Roman" w:hAnsi="Times New Roman"/>
          <w:color w:val="auto"/>
        </w:rPr>
        <w:t xml:space="preserve"> vào bình định mức </w:t>
      </w:r>
      <w:r>
        <w:rPr>
          <w:rFonts w:ascii="Times New Roman" w:hAnsi="Times New Roman"/>
          <w:color w:val="auto"/>
        </w:rPr>
        <w:t>25</w:t>
      </w:r>
      <w:r w:rsidR="00952FA6" w:rsidRPr="00BD1CF2">
        <w:rPr>
          <w:rFonts w:ascii="Times New Roman" w:hAnsi="Times New Roman"/>
          <w:color w:val="auto"/>
        </w:rPr>
        <w:t>mL, định mức đến vạch bằng MeOH</w:t>
      </w:r>
      <w:r w:rsidR="009930CE" w:rsidRPr="00BD1CF2">
        <w:rPr>
          <w:rFonts w:ascii="Times New Roman" w:hAnsi="Times New Roman"/>
          <w:color w:val="auto"/>
        </w:rPr>
        <w:t>.</w:t>
      </w:r>
    </w:p>
    <w:p w14:paraId="5212F36F" w14:textId="77777777" w:rsidR="00827FD3" w:rsidRPr="00BD1CF2" w:rsidRDefault="00827FD3" w:rsidP="001C314C">
      <w:pPr>
        <w:pStyle w:val="Heading3"/>
        <w:numPr>
          <w:ilvl w:val="0"/>
          <w:numId w:val="16"/>
        </w:numPr>
        <w:tabs>
          <w:tab w:val="left" w:pos="360"/>
        </w:tabs>
        <w:spacing w:before="0" w:after="0" w:line="360" w:lineRule="auto"/>
        <w:rPr>
          <w:rFonts w:ascii="Times New Roman" w:hAnsi="Times New Roman"/>
          <w:color w:val="auto"/>
        </w:rPr>
      </w:pPr>
      <w:r>
        <w:rPr>
          <w:rFonts w:ascii="Times New Roman" w:hAnsi="Times New Roman"/>
          <w:color w:val="auto"/>
        </w:rPr>
        <w:t>Hỗn hợp chuẩn 40 µg/L: rút 1.0mL chuẩn 0.4mg/L vào bình định mức 10mL, định mức lên đến vạch bằng nước.</w:t>
      </w:r>
    </w:p>
    <w:p w14:paraId="3C11C3C3" w14:textId="77777777" w:rsidR="009930CE" w:rsidRPr="00FF4736" w:rsidRDefault="009930CE" w:rsidP="001C314C">
      <w:pPr>
        <w:numPr>
          <w:ilvl w:val="0"/>
          <w:numId w:val="14"/>
        </w:numPr>
        <w:tabs>
          <w:tab w:val="left" w:pos="374"/>
        </w:tabs>
        <w:spacing w:line="360" w:lineRule="auto"/>
        <w:jc w:val="both"/>
        <w:rPr>
          <w:lang w:val="da-DK"/>
        </w:rPr>
      </w:pPr>
      <w:r w:rsidRPr="00FF4736">
        <w:rPr>
          <w:lang w:val="da-DK"/>
        </w:rPr>
        <w:t xml:space="preserve">Dung dịch nội chuẩn </w:t>
      </w:r>
    </w:p>
    <w:p w14:paraId="108FF2E6" w14:textId="77777777" w:rsidR="009930CE" w:rsidRPr="00BD1CF2" w:rsidRDefault="00827FD3" w:rsidP="001C314C">
      <w:pPr>
        <w:pStyle w:val="Heading3"/>
        <w:numPr>
          <w:ilvl w:val="0"/>
          <w:numId w:val="17"/>
        </w:numPr>
        <w:tabs>
          <w:tab w:val="left" w:pos="360"/>
        </w:tabs>
        <w:spacing w:before="0" w:after="0" w:line="360" w:lineRule="auto"/>
        <w:rPr>
          <w:rFonts w:ascii="Times New Roman" w:hAnsi="Times New Roman"/>
          <w:color w:val="auto"/>
          <w:szCs w:val="24"/>
        </w:rPr>
      </w:pPr>
      <w:r>
        <w:rPr>
          <w:rFonts w:ascii="Times New Roman" w:hAnsi="Times New Roman"/>
          <w:color w:val="auto"/>
          <w:szCs w:val="24"/>
        </w:rPr>
        <w:t>Dung dịch nội chuẩn gốc 2</w:t>
      </w:r>
      <w:r w:rsidR="009930CE" w:rsidRPr="00BD1CF2">
        <w:rPr>
          <w:rFonts w:ascii="Times New Roman" w:hAnsi="Times New Roman"/>
          <w:color w:val="auto"/>
          <w:szCs w:val="24"/>
        </w:rPr>
        <w:t>00 mg/L</w:t>
      </w:r>
      <w:r w:rsidR="00D255AD" w:rsidRPr="00BD1CF2">
        <w:rPr>
          <w:rFonts w:ascii="Times New Roman" w:hAnsi="Times New Roman"/>
          <w:color w:val="auto"/>
          <w:szCs w:val="24"/>
        </w:rPr>
        <w:t xml:space="preserve"> (</w:t>
      </w:r>
      <w:r w:rsidR="00D255AD" w:rsidRPr="00BD1CF2">
        <w:rPr>
          <w:rFonts w:ascii="Times New Roman" w:hAnsi="Times New Roman"/>
          <w:i/>
          <w:color w:val="auto"/>
          <w:sz w:val="26"/>
          <w:szCs w:val="26"/>
        </w:rPr>
        <w:t>Bảo quản trong ngăn đá, hạn sử dụng 01 năm)</w:t>
      </w:r>
      <w:r w:rsidR="00BD1CF2" w:rsidRPr="00BD1CF2">
        <w:rPr>
          <w:rFonts w:ascii="Times New Roman" w:hAnsi="Times New Roman"/>
          <w:i/>
          <w:color w:val="auto"/>
          <w:sz w:val="26"/>
          <w:szCs w:val="26"/>
        </w:rPr>
        <w:t>:</w:t>
      </w:r>
      <w:r w:rsidR="00BD1CF2">
        <w:rPr>
          <w:rFonts w:ascii="Times New Roman" w:hAnsi="Times New Roman"/>
          <w:i/>
          <w:color w:val="auto"/>
          <w:sz w:val="26"/>
          <w:szCs w:val="26"/>
        </w:rPr>
        <w:t xml:space="preserve"> </w:t>
      </w:r>
      <w:r>
        <w:rPr>
          <w:rFonts w:ascii="Times New Roman" w:hAnsi="Times New Roman"/>
          <w:color w:val="auto"/>
          <w:szCs w:val="24"/>
        </w:rPr>
        <w:t>Cân chính xác khoảng 2.</w:t>
      </w:r>
      <w:r w:rsidR="009930CE" w:rsidRPr="00BD1CF2">
        <w:rPr>
          <w:rFonts w:ascii="Times New Roman" w:hAnsi="Times New Roman"/>
          <w:color w:val="auto"/>
          <w:szCs w:val="24"/>
        </w:rPr>
        <w:t>0 mg AOZ-d4, AMOZ-d5, AHD-3C13 vào các bình định mức 10mL riêng biệt và định mức đến vạch bằng MeOH.</w:t>
      </w:r>
    </w:p>
    <w:p w14:paraId="7D6619F9" w14:textId="77777777" w:rsidR="009930CE" w:rsidRPr="00BD1CF2" w:rsidRDefault="009930CE" w:rsidP="001C314C">
      <w:pPr>
        <w:pStyle w:val="Heading3"/>
        <w:numPr>
          <w:ilvl w:val="0"/>
          <w:numId w:val="17"/>
        </w:numPr>
        <w:tabs>
          <w:tab w:val="left" w:pos="360"/>
          <w:tab w:val="left" w:pos="720"/>
        </w:tabs>
        <w:spacing w:before="0" w:after="0" w:line="360" w:lineRule="auto"/>
        <w:jc w:val="left"/>
        <w:rPr>
          <w:rFonts w:ascii="Batang" w:eastAsia="Batang" w:hAnsi="Batang" w:cs="Batang"/>
          <w:color w:val="auto"/>
          <w:szCs w:val="24"/>
        </w:rPr>
      </w:pPr>
      <w:r w:rsidRPr="00BD1CF2">
        <w:rPr>
          <w:rFonts w:ascii="Times New Roman" w:hAnsi="Times New Roman"/>
          <w:color w:val="auto"/>
          <w:szCs w:val="24"/>
        </w:rPr>
        <w:t>Dung</w:t>
      </w:r>
      <w:r w:rsidR="00827FD3">
        <w:rPr>
          <w:rFonts w:ascii="Times New Roman" w:hAnsi="Times New Roman"/>
          <w:color w:val="auto"/>
          <w:szCs w:val="24"/>
        </w:rPr>
        <w:t xml:space="preserve"> dịch nội chuẩn hỗn hợp 2.0</w:t>
      </w:r>
      <w:r w:rsidR="00BD1CF2" w:rsidRPr="00BD1CF2">
        <w:rPr>
          <w:rFonts w:ascii="Times New Roman" w:hAnsi="Times New Roman"/>
          <w:color w:val="auto"/>
          <w:szCs w:val="24"/>
        </w:rPr>
        <w:t xml:space="preserve"> mg/L:</w:t>
      </w:r>
      <w:r w:rsidR="00FF19C8" w:rsidRPr="00BD1CF2">
        <w:rPr>
          <w:rFonts w:ascii="Times New Roman" w:hAnsi="Times New Roman"/>
          <w:color w:val="auto"/>
          <w:szCs w:val="24"/>
        </w:rPr>
        <w:t>(</w:t>
      </w:r>
      <w:r w:rsidR="00FF19C8" w:rsidRPr="00BD1CF2">
        <w:rPr>
          <w:rFonts w:ascii="Times New Roman" w:hAnsi="Times New Roman"/>
          <w:i/>
          <w:color w:val="auto"/>
          <w:sz w:val="26"/>
          <w:szCs w:val="26"/>
        </w:rPr>
        <w:t>Bảo quản trong ngăn mát, hạn sử dụng 06 tháng)</w:t>
      </w:r>
      <w:r w:rsidR="00BD1CF2" w:rsidRPr="00BD1CF2">
        <w:rPr>
          <w:rFonts w:ascii="Times New Roman" w:hAnsi="Times New Roman"/>
          <w:i/>
          <w:color w:val="auto"/>
          <w:sz w:val="26"/>
          <w:szCs w:val="26"/>
        </w:rPr>
        <w:t>:</w:t>
      </w:r>
      <w:r w:rsidR="00BD1CF2">
        <w:rPr>
          <w:rFonts w:ascii="Times New Roman" w:hAnsi="Times New Roman"/>
          <w:i/>
          <w:color w:val="auto"/>
          <w:sz w:val="26"/>
          <w:szCs w:val="26"/>
        </w:rPr>
        <w:t xml:space="preserve"> </w:t>
      </w:r>
      <w:r w:rsidR="00827FD3">
        <w:rPr>
          <w:rFonts w:ascii="Times New Roman" w:hAnsi="Times New Roman"/>
          <w:color w:val="auto"/>
          <w:szCs w:val="24"/>
        </w:rPr>
        <w:t>Lấy 1.0 ml của AOZ-d4, AMOZ-d5 (200mg/L) và 2.0 mL AHD-3C13 (2</w:t>
      </w:r>
      <w:r w:rsidRPr="00BD1CF2">
        <w:rPr>
          <w:rFonts w:ascii="Times New Roman" w:hAnsi="Times New Roman"/>
          <w:color w:val="auto"/>
          <w:szCs w:val="24"/>
        </w:rPr>
        <w:t>00mg/L) vào bình định mức 10mL và định mức đến</w:t>
      </w:r>
      <w:r w:rsidRPr="00BD1CF2">
        <w:rPr>
          <w:rFonts w:ascii="Times New Roman" w:eastAsia="Batang" w:hAnsi="Times New Roman"/>
          <w:color w:val="auto"/>
          <w:szCs w:val="24"/>
        </w:rPr>
        <w:t xml:space="preserve"> vạch.</w:t>
      </w:r>
    </w:p>
    <w:p w14:paraId="50FF5D0B" w14:textId="77777777" w:rsidR="004D4C01" w:rsidRDefault="009930CE" w:rsidP="001C314C">
      <w:pPr>
        <w:numPr>
          <w:ilvl w:val="0"/>
          <w:numId w:val="17"/>
        </w:numPr>
        <w:tabs>
          <w:tab w:val="left" w:pos="374"/>
        </w:tabs>
        <w:spacing w:line="360" w:lineRule="auto"/>
        <w:jc w:val="both"/>
        <w:rPr>
          <w:lang w:val="da-DK"/>
        </w:rPr>
      </w:pPr>
      <w:r w:rsidRPr="00BD1CF2">
        <w:rPr>
          <w:lang w:val="da-DK"/>
        </w:rPr>
        <w:t xml:space="preserve">Dung dịch nội chuẩn </w:t>
      </w:r>
      <w:r w:rsidR="00BD1CF2" w:rsidRPr="00BD1CF2">
        <w:rPr>
          <w:lang w:val="da-DK"/>
        </w:rPr>
        <w:t>0.1mg/L</w:t>
      </w:r>
      <w:r w:rsidR="00FF19C8" w:rsidRPr="00BD1CF2">
        <w:rPr>
          <w:lang w:val="da-DK"/>
        </w:rPr>
        <w:t>: (</w:t>
      </w:r>
      <w:r w:rsidR="00FF19C8" w:rsidRPr="00BD1CF2">
        <w:rPr>
          <w:i/>
          <w:sz w:val="26"/>
          <w:szCs w:val="26"/>
        </w:rPr>
        <w:t>Bảo quản trong ngăn mát, hạn sử dụng 03 tháng)</w:t>
      </w:r>
      <w:r w:rsidR="00BD1CF2" w:rsidRPr="00BD1CF2">
        <w:rPr>
          <w:i/>
          <w:sz w:val="26"/>
          <w:szCs w:val="26"/>
        </w:rPr>
        <w:t>:</w:t>
      </w:r>
      <w:r w:rsidR="00827FD3">
        <w:rPr>
          <w:lang w:val="da-DK"/>
        </w:rPr>
        <w:t xml:space="preserve"> Từ hỗn hợp nội chuẩn 2.</w:t>
      </w:r>
      <w:r w:rsidRPr="00BD1CF2">
        <w:rPr>
          <w:lang w:val="da-DK"/>
        </w:rPr>
        <w:t xml:space="preserve">0mg/L rút </w:t>
      </w:r>
      <w:r w:rsidR="00827FD3">
        <w:rPr>
          <w:lang w:val="da-DK"/>
        </w:rPr>
        <w:t>5</w:t>
      </w:r>
      <w:r w:rsidRPr="00BD1CF2">
        <w:rPr>
          <w:lang w:val="da-DK"/>
        </w:rPr>
        <w:t xml:space="preserve">00µL vào bình định mức 10ml và định mức đến vạch bằng </w:t>
      </w:r>
      <w:r w:rsidR="00BD1CF2">
        <w:rPr>
          <w:lang w:val="da-DK"/>
        </w:rPr>
        <w:t>dung dịch HCl 0.1</w:t>
      </w:r>
      <w:r w:rsidR="005C3CBA">
        <w:rPr>
          <w:lang w:val="da-DK"/>
        </w:rPr>
        <w:t>25</w:t>
      </w:r>
      <w:r w:rsidR="00BD1CF2">
        <w:rPr>
          <w:lang w:val="da-DK"/>
        </w:rPr>
        <w:t>N</w:t>
      </w:r>
      <w:r w:rsidRPr="00BD1CF2">
        <w:rPr>
          <w:lang w:val="da-DK"/>
        </w:rPr>
        <w:t>.</w:t>
      </w:r>
    </w:p>
    <w:p w14:paraId="6FA144F0" w14:textId="77777777" w:rsidR="009231F2" w:rsidRDefault="009231F2" w:rsidP="009231F2">
      <w:pPr>
        <w:tabs>
          <w:tab w:val="left" w:pos="374"/>
        </w:tabs>
        <w:spacing w:beforeLines="40" w:before="96" w:afterLines="40" w:after="96" w:line="360" w:lineRule="auto"/>
        <w:jc w:val="both"/>
        <w:rPr>
          <w:lang w:val="da-DK"/>
        </w:rPr>
      </w:pPr>
    </w:p>
    <w:p w14:paraId="18DE9224" w14:textId="77777777" w:rsidR="009231F2" w:rsidRDefault="009231F2" w:rsidP="009231F2">
      <w:pPr>
        <w:tabs>
          <w:tab w:val="left" w:pos="374"/>
        </w:tabs>
        <w:spacing w:beforeLines="40" w:before="96" w:afterLines="40" w:after="96" w:line="360" w:lineRule="auto"/>
        <w:jc w:val="both"/>
        <w:rPr>
          <w:lang w:val="da-DK"/>
        </w:rPr>
      </w:pPr>
    </w:p>
    <w:p w14:paraId="2D9938BC" w14:textId="77777777" w:rsidR="009231F2" w:rsidRDefault="009231F2" w:rsidP="009231F2">
      <w:pPr>
        <w:tabs>
          <w:tab w:val="left" w:pos="374"/>
        </w:tabs>
        <w:spacing w:beforeLines="40" w:before="96" w:afterLines="40" w:after="96" w:line="360" w:lineRule="auto"/>
        <w:jc w:val="both"/>
        <w:rPr>
          <w:lang w:val="da-DK"/>
        </w:rPr>
      </w:pPr>
    </w:p>
    <w:p w14:paraId="6A224CFA" w14:textId="77777777" w:rsidR="009231F2" w:rsidRDefault="009231F2" w:rsidP="009231F2">
      <w:pPr>
        <w:tabs>
          <w:tab w:val="left" w:pos="374"/>
        </w:tabs>
        <w:spacing w:beforeLines="40" w:before="96" w:afterLines="40" w:after="96" w:line="360" w:lineRule="auto"/>
        <w:jc w:val="both"/>
        <w:rPr>
          <w:lang w:val="da-DK"/>
        </w:rPr>
      </w:pPr>
    </w:p>
    <w:p w14:paraId="40EFF401" w14:textId="77777777" w:rsidR="004D4C01" w:rsidRPr="00FF4736" w:rsidRDefault="004D4C01" w:rsidP="004D4C01">
      <w:pPr>
        <w:tabs>
          <w:tab w:val="left" w:pos="720"/>
        </w:tabs>
        <w:spacing w:beforeLines="40" w:before="96" w:afterLines="40" w:after="96" w:line="360" w:lineRule="auto"/>
        <w:ind w:left="720" w:hanging="360"/>
        <w:jc w:val="both"/>
        <w:rPr>
          <w:lang w:val="da-DK"/>
        </w:rPr>
      </w:pPr>
      <w:r w:rsidRPr="00FF4736">
        <w:rPr>
          <w:lang w:val="da-DK"/>
        </w:rPr>
        <w:t xml:space="preserve">d. </w:t>
      </w:r>
      <w:r w:rsidRPr="00FF4736">
        <w:rPr>
          <w:lang w:val="da-DK"/>
        </w:rPr>
        <w:tab/>
        <w:t>Đường chuẩn làm việc:</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1710"/>
        <w:gridCol w:w="1710"/>
        <w:gridCol w:w="2070"/>
      </w:tblGrid>
      <w:tr w:rsidR="00423F01" w:rsidRPr="00686E23" w14:paraId="314903E3" w14:textId="77777777" w:rsidTr="00686E23">
        <w:tc>
          <w:tcPr>
            <w:tcW w:w="1170" w:type="dxa"/>
            <w:shd w:val="clear" w:color="auto" w:fill="auto"/>
            <w:vAlign w:val="center"/>
          </w:tcPr>
          <w:p w14:paraId="50709464" w14:textId="77777777" w:rsidR="00423F01" w:rsidRPr="00FF4736" w:rsidRDefault="00423F01" w:rsidP="00686E23">
            <w:pPr>
              <w:tabs>
                <w:tab w:val="left" w:pos="374"/>
              </w:tabs>
              <w:spacing w:before="60" w:after="60"/>
              <w:jc w:val="center"/>
              <w:rPr>
                <w:b/>
                <w:lang w:val="da-DK"/>
              </w:rPr>
            </w:pPr>
            <w:r w:rsidRPr="00FF4736">
              <w:rPr>
                <w:b/>
                <w:lang w:val="da-DK"/>
              </w:rPr>
              <w:t>STT</w:t>
            </w:r>
          </w:p>
        </w:tc>
        <w:tc>
          <w:tcPr>
            <w:tcW w:w="1710" w:type="dxa"/>
            <w:shd w:val="clear" w:color="auto" w:fill="auto"/>
            <w:vAlign w:val="center"/>
          </w:tcPr>
          <w:p w14:paraId="09F9ABDB" w14:textId="77777777" w:rsidR="00423F01" w:rsidRPr="00FF4736" w:rsidRDefault="00423F01" w:rsidP="00686E23">
            <w:pPr>
              <w:tabs>
                <w:tab w:val="left" w:pos="374"/>
              </w:tabs>
              <w:spacing w:before="60" w:after="60"/>
              <w:jc w:val="center"/>
              <w:rPr>
                <w:b/>
                <w:lang w:val="da-DK"/>
              </w:rPr>
            </w:pPr>
            <w:r w:rsidRPr="00FF4736">
              <w:rPr>
                <w:b/>
                <w:lang w:val="da-DK"/>
              </w:rPr>
              <w:t>Thể tích Chuẩn 40 µg/L</w:t>
            </w:r>
          </w:p>
        </w:tc>
        <w:tc>
          <w:tcPr>
            <w:tcW w:w="1710" w:type="dxa"/>
            <w:shd w:val="clear" w:color="auto" w:fill="auto"/>
            <w:vAlign w:val="center"/>
          </w:tcPr>
          <w:p w14:paraId="4A4296C6" w14:textId="77777777" w:rsidR="00423F01" w:rsidRPr="00FF4736" w:rsidRDefault="00423F01" w:rsidP="00686E23">
            <w:pPr>
              <w:tabs>
                <w:tab w:val="left" w:pos="374"/>
              </w:tabs>
              <w:spacing w:before="60" w:after="60"/>
              <w:jc w:val="center"/>
              <w:rPr>
                <w:b/>
                <w:lang w:val="da-DK"/>
              </w:rPr>
            </w:pPr>
            <w:r w:rsidRPr="00FF4736">
              <w:rPr>
                <w:b/>
                <w:lang w:val="da-DK"/>
              </w:rPr>
              <w:t>Thể tích nội chuẩn 100µg/L</w:t>
            </w:r>
          </w:p>
        </w:tc>
        <w:tc>
          <w:tcPr>
            <w:tcW w:w="1710" w:type="dxa"/>
            <w:shd w:val="clear" w:color="auto" w:fill="auto"/>
            <w:vAlign w:val="center"/>
          </w:tcPr>
          <w:p w14:paraId="779EF5D4" w14:textId="77777777" w:rsidR="00423F01" w:rsidRPr="00FF4736" w:rsidRDefault="00423F01" w:rsidP="00686E23">
            <w:pPr>
              <w:tabs>
                <w:tab w:val="left" w:pos="374"/>
              </w:tabs>
              <w:spacing w:before="60" w:after="60"/>
              <w:jc w:val="center"/>
              <w:rPr>
                <w:b/>
                <w:lang w:val="da-DK"/>
              </w:rPr>
            </w:pPr>
            <w:r w:rsidRPr="00FF4736">
              <w:rPr>
                <w:b/>
                <w:lang w:val="da-DK"/>
              </w:rPr>
              <w:t>Thể tích định mức, mL</w:t>
            </w:r>
          </w:p>
        </w:tc>
        <w:tc>
          <w:tcPr>
            <w:tcW w:w="2070" w:type="dxa"/>
            <w:shd w:val="clear" w:color="auto" w:fill="auto"/>
            <w:vAlign w:val="center"/>
          </w:tcPr>
          <w:p w14:paraId="2849C64B" w14:textId="77777777" w:rsidR="00423F01" w:rsidRPr="00FF4736" w:rsidRDefault="00423F01" w:rsidP="00686E23">
            <w:pPr>
              <w:tabs>
                <w:tab w:val="left" w:pos="374"/>
              </w:tabs>
              <w:spacing w:before="60" w:after="60"/>
              <w:jc w:val="center"/>
              <w:rPr>
                <w:b/>
                <w:lang w:val="da-DK"/>
              </w:rPr>
            </w:pPr>
            <w:r w:rsidRPr="00FF4736">
              <w:rPr>
                <w:b/>
                <w:lang w:val="da-DK"/>
              </w:rPr>
              <w:t>Nồng độ chuẩn, µg/L</w:t>
            </w:r>
          </w:p>
        </w:tc>
      </w:tr>
      <w:tr w:rsidR="00423F01" w:rsidRPr="00686E23" w14:paraId="4B3864EC" w14:textId="77777777" w:rsidTr="00686E23">
        <w:tc>
          <w:tcPr>
            <w:tcW w:w="1170" w:type="dxa"/>
            <w:shd w:val="clear" w:color="auto" w:fill="auto"/>
            <w:vAlign w:val="center"/>
          </w:tcPr>
          <w:p w14:paraId="5926F0BB" w14:textId="77777777" w:rsidR="00423F01" w:rsidRPr="00686E23" w:rsidRDefault="00423F01" w:rsidP="00686E23">
            <w:pPr>
              <w:tabs>
                <w:tab w:val="left" w:pos="374"/>
              </w:tabs>
              <w:spacing w:before="60" w:after="60"/>
              <w:jc w:val="center"/>
              <w:rPr>
                <w:lang w:val="da-DK"/>
              </w:rPr>
            </w:pPr>
            <w:r w:rsidRPr="00686E23">
              <w:rPr>
                <w:lang w:val="da-DK"/>
              </w:rPr>
              <w:t>Std1</w:t>
            </w:r>
          </w:p>
        </w:tc>
        <w:tc>
          <w:tcPr>
            <w:tcW w:w="1710" w:type="dxa"/>
            <w:shd w:val="clear" w:color="auto" w:fill="auto"/>
            <w:vAlign w:val="center"/>
          </w:tcPr>
          <w:p w14:paraId="45EE2AE6" w14:textId="77777777" w:rsidR="00423F01" w:rsidRPr="00686E23" w:rsidRDefault="00423F01" w:rsidP="00686E23">
            <w:pPr>
              <w:tabs>
                <w:tab w:val="left" w:pos="374"/>
              </w:tabs>
              <w:spacing w:before="60" w:after="60"/>
              <w:jc w:val="center"/>
              <w:rPr>
                <w:lang w:val="da-DK"/>
              </w:rPr>
            </w:pPr>
            <w:r w:rsidRPr="00686E23">
              <w:rPr>
                <w:lang w:val="da-DK"/>
              </w:rPr>
              <w:t>0.05 mL</w:t>
            </w:r>
          </w:p>
        </w:tc>
        <w:tc>
          <w:tcPr>
            <w:tcW w:w="1710" w:type="dxa"/>
            <w:shd w:val="clear" w:color="auto" w:fill="auto"/>
            <w:vAlign w:val="center"/>
          </w:tcPr>
          <w:p w14:paraId="5CF081C9"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11AFD9C2"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2241A3DF" w14:textId="77777777" w:rsidR="00423F01" w:rsidRPr="00686E23" w:rsidRDefault="00423F01" w:rsidP="00686E23">
            <w:pPr>
              <w:tabs>
                <w:tab w:val="left" w:pos="374"/>
              </w:tabs>
              <w:spacing w:before="60" w:after="60"/>
              <w:jc w:val="center"/>
              <w:rPr>
                <w:lang w:val="da-DK"/>
              </w:rPr>
            </w:pPr>
            <w:r w:rsidRPr="00686E23">
              <w:rPr>
                <w:lang w:val="da-DK"/>
              </w:rPr>
              <w:t>1.0</w:t>
            </w:r>
          </w:p>
        </w:tc>
      </w:tr>
      <w:tr w:rsidR="00423F01" w:rsidRPr="00686E23" w14:paraId="36F9650E" w14:textId="77777777" w:rsidTr="00686E23">
        <w:tc>
          <w:tcPr>
            <w:tcW w:w="1170" w:type="dxa"/>
            <w:shd w:val="clear" w:color="auto" w:fill="auto"/>
            <w:vAlign w:val="center"/>
          </w:tcPr>
          <w:p w14:paraId="4D849371" w14:textId="77777777" w:rsidR="00423F01" w:rsidRPr="00686E23" w:rsidRDefault="00423F01" w:rsidP="00686E23">
            <w:pPr>
              <w:tabs>
                <w:tab w:val="left" w:pos="374"/>
              </w:tabs>
              <w:spacing w:before="60" w:after="60"/>
              <w:jc w:val="center"/>
              <w:rPr>
                <w:lang w:val="da-DK"/>
              </w:rPr>
            </w:pPr>
            <w:r w:rsidRPr="00686E23">
              <w:rPr>
                <w:lang w:val="da-DK"/>
              </w:rPr>
              <w:t>Std2</w:t>
            </w:r>
          </w:p>
        </w:tc>
        <w:tc>
          <w:tcPr>
            <w:tcW w:w="1710" w:type="dxa"/>
            <w:shd w:val="clear" w:color="auto" w:fill="auto"/>
            <w:vAlign w:val="center"/>
          </w:tcPr>
          <w:p w14:paraId="72192A7E" w14:textId="77777777" w:rsidR="00423F01" w:rsidRPr="00686E23" w:rsidRDefault="00423F01" w:rsidP="00686E23">
            <w:pPr>
              <w:tabs>
                <w:tab w:val="left" w:pos="374"/>
              </w:tabs>
              <w:spacing w:before="60" w:after="60"/>
              <w:jc w:val="center"/>
              <w:rPr>
                <w:lang w:val="da-DK"/>
              </w:rPr>
            </w:pPr>
            <w:r w:rsidRPr="00686E23">
              <w:rPr>
                <w:lang w:val="da-DK"/>
              </w:rPr>
              <w:t>0.1 mL</w:t>
            </w:r>
          </w:p>
        </w:tc>
        <w:tc>
          <w:tcPr>
            <w:tcW w:w="1710" w:type="dxa"/>
            <w:shd w:val="clear" w:color="auto" w:fill="auto"/>
            <w:vAlign w:val="center"/>
          </w:tcPr>
          <w:p w14:paraId="4A8018D0"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2F44B2EA"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79907C31" w14:textId="77777777" w:rsidR="00423F01" w:rsidRPr="00686E23" w:rsidRDefault="00423F01" w:rsidP="00686E23">
            <w:pPr>
              <w:tabs>
                <w:tab w:val="left" w:pos="374"/>
              </w:tabs>
              <w:spacing w:before="60" w:after="60"/>
              <w:jc w:val="center"/>
              <w:rPr>
                <w:lang w:val="da-DK"/>
              </w:rPr>
            </w:pPr>
            <w:r w:rsidRPr="00686E23">
              <w:rPr>
                <w:lang w:val="da-DK"/>
              </w:rPr>
              <w:t>2.0</w:t>
            </w:r>
          </w:p>
        </w:tc>
      </w:tr>
      <w:tr w:rsidR="00423F01" w:rsidRPr="00686E23" w14:paraId="6F7C6169" w14:textId="77777777" w:rsidTr="00686E23">
        <w:tc>
          <w:tcPr>
            <w:tcW w:w="1170" w:type="dxa"/>
            <w:shd w:val="clear" w:color="auto" w:fill="auto"/>
            <w:vAlign w:val="center"/>
          </w:tcPr>
          <w:p w14:paraId="18A68A4D" w14:textId="77777777" w:rsidR="00423F01" w:rsidRPr="00686E23" w:rsidRDefault="00423F01" w:rsidP="00686E23">
            <w:pPr>
              <w:tabs>
                <w:tab w:val="left" w:pos="374"/>
              </w:tabs>
              <w:spacing w:before="60" w:after="60"/>
              <w:jc w:val="center"/>
              <w:rPr>
                <w:lang w:val="da-DK"/>
              </w:rPr>
            </w:pPr>
            <w:r w:rsidRPr="00686E23">
              <w:rPr>
                <w:lang w:val="da-DK"/>
              </w:rPr>
              <w:t>Std3</w:t>
            </w:r>
          </w:p>
        </w:tc>
        <w:tc>
          <w:tcPr>
            <w:tcW w:w="1710" w:type="dxa"/>
            <w:shd w:val="clear" w:color="auto" w:fill="auto"/>
            <w:vAlign w:val="center"/>
          </w:tcPr>
          <w:p w14:paraId="48147900"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5472C459"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51E371E2"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1D94C5FE" w14:textId="77777777" w:rsidR="00423F01" w:rsidRPr="00686E23" w:rsidRDefault="00423F01" w:rsidP="00686E23">
            <w:pPr>
              <w:tabs>
                <w:tab w:val="left" w:pos="374"/>
              </w:tabs>
              <w:spacing w:before="60" w:after="60"/>
              <w:jc w:val="center"/>
              <w:rPr>
                <w:lang w:val="da-DK"/>
              </w:rPr>
            </w:pPr>
            <w:r w:rsidRPr="00686E23">
              <w:rPr>
                <w:lang w:val="da-DK"/>
              </w:rPr>
              <w:t>4.0</w:t>
            </w:r>
          </w:p>
        </w:tc>
      </w:tr>
      <w:tr w:rsidR="00423F01" w:rsidRPr="00686E23" w14:paraId="3F73D466" w14:textId="77777777" w:rsidTr="00686E23">
        <w:tc>
          <w:tcPr>
            <w:tcW w:w="1170" w:type="dxa"/>
            <w:shd w:val="clear" w:color="auto" w:fill="auto"/>
            <w:vAlign w:val="center"/>
          </w:tcPr>
          <w:p w14:paraId="11B1E592" w14:textId="77777777" w:rsidR="00423F01" w:rsidRPr="00686E23" w:rsidRDefault="00423F01" w:rsidP="00686E23">
            <w:pPr>
              <w:tabs>
                <w:tab w:val="left" w:pos="374"/>
              </w:tabs>
              <w:spacing w:before="60" w:after="60"/>
              <w:jc w:val="center"/>
              <w:rPr>
                <w:lang w:val="da-DK"/>
              </w:rPr>
            </w:pPr>
            <w:r w:rsidRPr="00686E23">
              <w:rPr>
                <w:lang w:val="da-DK"/>
              </w:rPr>
              <w:t>Std4</w:t>
            </w:r>
          </w:p>
        </w:tc>
        <w:tc>
          <w:tcPr>
            <w:tcW w:w="1710" w:type="dxa"/>
            <w:shd w:val="clear" w:color="auto" w:fill="auto"/>
            <w:vAlign w:val="center"/>
          </w:tcPr>
          <w:p w14:paraId="70C0BF38" w14:textId="77777777" w:rsidR="00423F01" w:rsidRPr="00686E23" w:rsidRDefault="00423F01" w:rsidP="00686E23">
            <w:pPr>
              <w:tabs>
                <w:tab w:val="left" w:pos="374"/>
              </w:tabs>
              <w:spacing w:before="60" w:after="60"/>
              <w:jc w:val="center"/>
              <w:rPr>
                <w:lang w:val="da-DK"/>
              </w:rPr>
            </w:pPr>
            <w:r w:rsidRPr="00686E23">
              <w:rPr>
                <w:lang w:val="da-DK"/>
              </w:rPr>
              <w:t>0.5 mL</w:t>
            </w:r>
          </w:p>
        </w:tc>
        <w:tc>
          <w:tcPr>
            <w:tcW w:w="1710" w:type="dxa"/>
            <w:shd w:val="clear" w:color="auto" w:fill="auto"/>
            <w:vAlign w:val="center"/>
          </w:tcPr>
          <w:p w14:paraId="2D74B57D"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716356D9"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0B07A5E4" w14:textId="77777777" w:rsidR="00423F01" w:rsidRPr="00686E23" w:rsidRDefault="00423F01" w:rsidP="00686E23">
            <w:pPr>
              <w:tabs>
                <w:tab w:val="left" w:pos="374"/>
              </w:tabs>
              <w:spacing w:before="60" w:after="60"/>
              <w:jc w:val="center"/>
              <w:rPr>
                <w:lang w:val="da-DK"/>
              </w:rPr>
            </w:pPr>
            <w:r w:rsidRPr="00686E23">
              <w:rPr>
                <w:lang w:val="da-DK"/>
              </w:rPr>
              <w:t>10.0</w:t>
            </w:r>
          </w:p>
        </w:tc>
      </w:tr>
      <w:tr w:rsidR="00423F01" w:rsidRPr="00686E23" w14:paraId="039D913E" w14:textId="77777777" w:rsidTr="00686E23">
        <w:tc>
          <w:tcPr>
            <w:tcW w:w="1170" w:type="dxa"/>
            <w:shd w:val="clear" w:color="auto" w:fill="auto"/>
            <w:vAlign w:val="center"/>
          </w:tcPr>
          <w:p w14:paraId="59A82C36" w14:textId="77777777" w:rsidR="00423F01" w:rsidRPr="00686E23" w:rsidRDefault="00423F01" w:rsidP="00686E23">
            <w:pPr>
              <w:tabs>
                <w:tab w:val="left" w:pos="374"/>
              </w:tabs>
              <w:spacing w:before="60" w:after="60"/>
              <w:jc w:val="center"/>
              <w:rPr>
                <w:lang w:val="da-DK"/>
              </w:rPr>
            </w:pPr>
            <w:r w:rsidRPr="00686E23">
              <w:rPr>
                <w:lang w:val="da-DK"/>
              </w:rPr>
              <w:t>Std5</w:t>
            </w:r>
          </w:p>
        </w:tc>
        <w:tc>
          <w:tcPr>
            <w:tcW w:w="1710" w:type="dxa"/>
            <w:shd w:val="clear" w:color="auto" w:fill="auto"/>
            <w:vAlign w:val="center"/>
          </w:tcPr>
          <w:p w14:paraId="23B507AF" w14:textId="77777777" w:rsidR="00423F01" w:rsidRPr="00686E23" w:rsidRDefault="00423F01" w:rsidP="00686E23">
            <w:pPr>
              <w:tabs>
                <w:tab w:val="left" w:pos="374"/>
              </w:tabs>
              <w:spacing w:before="60" w:after="60"/>
              <w:jc w:val="center"/>
              <w:rPr>
                <w:lang w:val="da-DK"/>
              </w:rPr>
            </w:pPr>
            <w:r w:rsidRPr="00686E23">
              <w:rPr>
                <w:lang w:val="da-DK"/>
              </w:rPr>
              <w:t>1.0 mL</w:t>
            </w:r>
          </w:p>
        </w:tc>
        <w:tc>
          <w:tcPr>
            <w:tcW w:w="1710" w:type="dxa"/>
            <w:shd w:val="clear" w:color="auto" w:fill="auto"/>
            <w:vAlign w:val="center"/>
          </w:tcPr>
          <w:p w14:paraId="72F485E9"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29C22479"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17FDEDEE" w14:textId="77777777" w:rsidR="00423F01" w:rsidRPr="00686E23" w:rsidRDefault="00423F01" w:rsidP="00686E23">
            <w:pPr>
              <w:tabs>
                <w:tab w:val="left" w:pos="374"/>
              </w:tabs>
              <w:spacing w:before="60" w:after="60"/>
              <w:jc w:val="center"/>
              <w:rPr>
                <w:lang w:val="da-DK"/>
              </w:rPr>
            </w:pPr>
            <w:r w:rsidRPr="00686E23">
              <w:rPr>
                <w:lang w:val="da-DK"/>
              </w:rPr>
              <w:t>20.0</w:t>
            </w:r>
          </w:p>
        </w:tc>
      </w:tr>
      <w:tr w:rsidR="00423F01" w:rsidRPr="00686E23" w14:paraId="42FA1BE6" w14:textId="77777777" w:rsidTr="00686E23">
        <w:tc>
          <w:tcPr>
            <w:tcW w:w="1170" w:type="dxa"/>
            <w:shd w:val="clear" w:color="auto" w:fill="auto"/>
            <w:vAlign w:val="center"/>
          </w:tcPr>
          <w:p w14:paraId="4ED99977" w14:textId="77777777" w:rsidR="00423F01" w:rsidRPr="00686E23" w:rsidRDefault="00423F01" w:rsidP="00686E23">
            <w:pPr>
              <w:tabs>
                <w:tab w:val="left" w:pos="374"/>
              </w:tabs>
              <w:spacing w:before="60" w:after="60"/>
              <w:jc w:val="center"/>
              <w:rPr>
                <w:lang w:val="da-DK"/>
              </w:rPr>
            </w:pPr>
            <w:r w:rsidRPr="00686E23">
              <w:rPr>
                <w:lang w:val="da-DK"/>
              </w:rPr>
              <w:t>Std6</w:t>
            </w:r>
          </w:p>
        </w:tc>
        <w:tc>
          <w:tcPr>
            <w:tcW w:w="1710" w:type="dxa"/>
            <w:shd w:val="clear" w:color="auto" w:fill="auto"/>
            <w:vAlign w:val="center"/>
          </w:tcPr>
          <w:p w14:paraId="0CE14EF0" w14:textId="77777777" w:rsidR="00423F01" w:rsidRPr="00686E23" w:rsidRDefault="00423F01" w:rsidP="00686E23">
            <w:pPr>
              <w:tabs>
                <w:tab w:val="left" w:pos="374"/>
              </w:tabs>
              <w:spacing w:before="60" w:after="60"/>
              <w:jc w:val="center"/>
              <w:rPr>
                <w:lang w:val="da-DK"/>
              </w:rPr>
            </w:pPr>
            <w:r w:rsidRPr="00686E23">
              <w:rPr>
                <w:lang w:val="da-DK"/>
              </w:rPr>
              <w:t>2.0 mL</w:t>
            </w:r>
          </w:p>
        </w:tc>
        <w:tc>
          <w:tcPr>
            <w:tcW w:w="1710" w:type="dxa"/>
            <w:shd w:val="clear" w:color="auto" w:fill="auto"/>
            <w:vAlign w:val="center"/>
          </w:tcPr>
          <w:p w14:paraId="3A9E0576" w14:textId="77777777" w:rsidR="00423F01" w:rsidRPr="00686E23" w:rsidRDefault="00423F01" w:rsidP="00686E23">
            <w:pPr>
              <w:tabs>
                <w:tab w:val="left" w:pos="374"/>
              </w:tabs>
              <w:spacing w:before="60" w:after="60"/>
              <w:jc w:val="center"/>
              <w:rPr>
                <w:lang w:val="da-DK"/>
              </w:rPr>
            </w:pPr>
            <w:r w:rsidRPr="00686E23">
              <w:rPr>
                <w:lang w:val="da-DK"/>
              </w:rPr>
              <w:t>0.2 mL</w:t>
            </w:r>
          </w:p>
        </w:tc>
        <w:tc>
          <w:tcPr>
            <w:tcW w:w="1710" w:type="dxa"/>
            <w:shd w:val="clear" w:color="auto" w:fill="auto"/>
            <w:vAlign w:val="center"/>
          </w:tcPr>
          <w:p w14:paraId="5B444327" w14:textId="77777777" w:rsidR="00423F01" w:rsidRPr="00686E23" w:rsidRDefault="00423F01" w:rsidP="00686E23">
            <w:pPr>
              <w:tabs>
                <w:tab w:val="left" w:pos="374"/>
              </w:tabs>
              <w:spacing w:before="60" w:after="60"/>
              <w:jc w:val="center"/>
              <w:rPr>
                <w:lang w:val="da-DK"/>
              </w:rPr>
            </w:pPr>
            <w:r w:rsidRPr="00686E23">
              <w:rPr>
                <w:lang w:val="da-DK"/>
              </w:rPr>
              <w:t>2.0</w:t>
            </w:r>
          </w:p>
        </w:tc>
        <w:tc>
          <w:tcPr>
            <w:tcW w:w="2070" w:type="dxa"/>
            <w:shd w:val="clear" w:color="auto" w:fill="auto"/>
            <w:vAlign w:val="center"/>
          </w:tcPr>
          <w:p w14:paraId="64D10D5A" w14:textId="77777777" w:rsidR="00423F01" w:rsidRPr="00686E23" w:rsidRDefault="00423F01" w:rsidP="00686E23">
            <w:pPr>
              <w:tabs>
                <w:tab w:val="left" w:pos="374"/>
              </w:tabs>
              <w:spacing w:before="60" w:after="60"/>
              <w:jc w:val="center"/>
              <w:rPr>
                <w:lang w:val="da-DK"/>
              </w:rPr>
            </w:pPr>
            <w:r w:rsidRPr="00686E23">
              <w:rPr>
                <w:lang w:val="da-DK"/>
              </w:rPr>
              <w:t>40.0</w:t>
            </w:r>
          </w:p>
        </w:tc>
      </w:tr>
    </w:tbl>
    <w:p w14:paraId="100D171B" w14:textId="77777777" w:rsidR="005C3CBA" w:rsidRDefault="00FF4736" w:rsidP="001C314C">
      <w:pPr>
        <w:tabs>
          <w:tab w:val="left" w:pos="720"/>
        </w:tabs>
        <w:spacing w:line="360" w:lineRule="auto"/>
        <w:ind w:left="720" w:hanging="540"/>
        <w:jc w:val="both"/>
        <w:rPr>
          <w:b/>
          <w:lang w:val="da-DK"/>
        </w:rPr>
      </w:pPr>
      <w:r>
        <w:rPr>
          <w:b/>
          <w:lang w:val="da-DK"/>
        </w:rPr>
        <w:t xml:space="preserve">III. </w:t>
      </w:r>
      <w:r>
        <w:rPr>
          <w:b/>
          <w:lang w:val="da-DK"/>
        </w:rPr>
        <w:tab/>
        <w:t>Thực hiện QA/</w:t>
      </w:r>
      <w:r w:rsidR="005C3CBA">
        <w:rPr>
          <w:b/>
          <w:lang w:val="da-DK"/>
        </w:rPr>
        <w:t>QC</w:t>
      </w:r>
    </w:p>
    <w:p w14:paraId="613C2466" w14:textId="77777777" w:rsidR="005C3CBA" w:rsidRDefault="005C3CBA" w:rsidP="001C314C">
      <w:pPr>
        <w:tabs>
          <w:tab w:val="left" w:pos="720"/>
        </w:tabs>
        <w:spacing w:line="360" w:lineRule="auto"/>
        <w:ind w:left="720"/>
        <w:jc w:val="both"/>
        <w:rPr>
          <w:lang w:val="da-DK"/>
        </w:rPr>
      </w:pPr>
      <w:r>
        <w:rPr>
          <w:lang w:val="da-DK"/>
        </w:rPr>
        <w:t>Trong quá trình phân tích mẫu, nhân viên phân tích phải thực hiện phân tích các mẫu sau để đảm bảo chất lượng phân tích:</w:t>
      </w:r>
    </w:p>
    <w:p w14:paraId="5B4D42BB" w14:textId="77777777" w:rsidR="005C3CBA" w:rsidRDefault="005C3CBA" w:rsidP="001C314C">
      <w:pPr>
        <w:numPr>
          <w:ilvl w:val="0"/>
          <w:numId w:val="19"/>
        </w:numPr>
        <w:tabs>
          <w:tab w:val="left" w:pos="720"/>
        </w:tabs>
        <w:spacing w:line="360" w:lineRule="auto"/>
        <w:ind w:left="1080"/>
        <w:jc w:val="both"/>
        <w:rPr>
          <w:lang w:val="da-DK"/>
        </w:rPr>
      </w:pPr>
      <w:r>
        <w:rPr>
          <w:lang w:val="da-DK"/>
        </w:rPr>
        <w:t>Blank.</w:t>
      </w:r>
    </w:p>
    <w:p w14:paraId="3E05EC6E" w14:textId="77777777" w:rsidR="005C3CBA" w:rsidRDefault="005C3CBA" w:rsidP="001C314C">
      <w:pPr>
        <w:numPr>
          <w:ilvl w:val="0"/>
          <w:numId w:val="19"/>
        </w:numPr>
        <w:tabs>
          <w:tab w:val="left" w:pos="720"/>
        </w:tabs>
        <w:spacing w:line="360" w:lineRule="auto"/>
        <w:ind w:left="1080"/>
        <w:jc w:val="both"/>
        <w:rPr>
          <w:lang w:val="da-DK"/>
        </w:rPr>
      </w:pPr>
      <w:r>
        <w:rPr>
          <w:lang w:val="da-DK"/>
        </w:rPr>
        <w:t>Mẫu QC</w:t>
      </w:r>
    </w:p>
    <w:p w14:paraId="044C1267" w14:textId="77777777" w:rsidR="005C3CBA" w:rsidRPr="005C3CBA" w:rsidRDefault="005C3CBA" w:rsidP="001C314C">
      <w:pPr>
        <w:tabs>
          <w:tab w:val="left" w:pos="720"/>
        </w:tabs>
        <w:spacing w:line="360" w:lineRule="auto"/>
        <w:ind w:left="720"/>
        <w:jc w:val="both"/>
        <w:rPr>
          <w:lang w:val="da-DK"/>
        </w:rPr>
      </w:pPr>
      <w:r>
        <w:rPr>
          <w:lang w:val="da-DK"/>
        </w:rPr>
        <w:t>Mẫu được thực hiện theo mục B.IV.</w:t>
      </w:r>
    </w:p>
    <w:p w14:paraId="756AB61B" w14:textId="77777777" w:rsidR="005C3CBA" w:rsidRDefault="005C3CBA" w:rsidP="001C314C">
      <w:pPr>
        <w:tabs>
          <w:tab w:val="left" w:pos="720"/>
        </w:tabs>
        <w:spacing w:line="360" w:lineRule="auto"/>
        <w:ind w:left="720" w:hanging="540"/>
        <w:jc w:val="both"/>
        <w:rPr>
          <w:b/>
          <w:lang w:val="da-DK"/>
        </w:rPr>
      </w:pPr>
      <w:r>
        <w:rPr>
          <w:b/>
          <w:lang w:val="da-DK"/>
        </w:rPr>
        <w:t xml:space="preserve">IV. </w:t>
      </w:r>
      <w:r>
        <w:rPr>
          <w:b/>
          <w:lang w:val="da-DK"/>
        </w:rPr>
        <w:tab/>
        <w:t>Thực hiện phân tích</w:t>
      </w:r>
    </w:p>
    <w:p w14:paraId="19D92EF5" w14:textId="77777777" w:rsidR="00757D28" w:rsidRPr="009930CE" w:rsidRDefault="005C3CBA" w:rsidP="001C314C">
      <w:pPr>
        <w:numPr>
          <w:ilvl w:val="0"/>
          <w:numId w:val="20"/>
        </w:numPr>
        <w:tabs>
          <w:tab w:val="left" w:pos="374"/>
        </w:tabs>
        <w:spacing w:line="360" w:lineRule="auto"/>
        <w:jc w:val="both"/>
        <w:rPr>
          <w:b/>
          <w:lang w:val="da-DK"/>
        </w:rPr>
      </w:pPr>
      <w:r>
        <w:rPr>
          <w:b/>
          <w:lang w:val="da-DK"/>
        </w:rPr>
        <w:t>Chuẩn bị mẫu</w:t>
      </w:r>
    </w:p>
    <w:p w14:paraId="3BEB3E4D" w14:textId="77777777" w:rsidR="00757D28" w:rsidRPr="009930CE" w:rsidRDefault="00757D28" w:rsidP="001C314C">
      <w:pPr>
        <w:pStyle w:val="BodyTextIndent"/>
        <w:numPr>
          <w:ilvl w:val="0"/>
          <w:numId w:val="21"/>
        </w:numPr>
        <w:tabs>
          <w:tab w:val="left" w:pos="720"/>
        </w:tabs>
        <w:spacing w:after="0" w:line="360" w:lineRule="auto"/>
        <w:jc w:val="both"/>
        <w:rPr>
          <w:lang w:val="da-DK"/>
        </w:rPr>
      </w:pPr>
      <w:r w:rsidRPr="009930CE">
        <w:rPr>
          <w:lang w:val="da-DK"/>
        </w:rPr>
        <w:t>Lượng mẫu được lấy ít nhất 250 g và xay nhuyễn.</w:t>
      </w:r>
    </w:p>
    <w:p w14:paraId="4AC1ECE2" w14:textId="77777777" w:rsidR="00757D28" w:rsidRPr="009930CE" w:rsidRDefault="00757D28" w:rsidP="001C314C">
      <w:pPr>
        <w:numPr>
          <w:ilvl w:val="0"/>
          <w:numId w:val="21"/>
        </w:numPr>
        <w:tabs>
          <w:tab w:val="left" w:pos="720"/>
        </w:tabs>
        <w:spacing w:line="360" w:lineRule="auto"/>
        <w:jc w:val="both"/>
        <w:rPr>
          <w:lang w:val="da-DK"/>
        </w:rPr>
      </w:pPr>
      <w:r w:rsidRPr="009930CE">
        <w:rPr>
          <w:lang w:val="da-DK"/>
        </w:rPr>
        <w:t>Chứa mẫu trong vật chứa kín khí có dung tích vừa đủ.</w:t>
      </w:r>
    </w:p>
    <w:p w14:paraId="0CA97CEF" w14:textId="77777777" w:rsidR="00757D28" w:rsidRPr="009930CE" w:rsidRDefault="009475EC" w:rsidP="001C314C">
      <w:pPr>
        <w:numPr>
          <w:ilvl w:val="0"/>
          <w:numId w:val="21"/>
        </w:numPr>
        <w:tabs>
          <w:tab w:val="left" w:pos="720"/>
        </w:tabs>
        <w:spacing w:line="360" w:lineRule="auto"/>
        <w:jc w:val="both"/>
        <w:rPr>
          <w:lang w:val="da-DK"/>
        </w:rPr>
      </w:pPr>
      <w:r w:rsidRPr="009930CE">
        <w:rPr>
          <w:lang w:val="da-DK"/>
        </w:rPr>
        <w:t>Bảo quản mẫu ở -18</w:t>
      </w:r>
      <w:r w:rsidR="00DB7922" w:rsidRPr="009930CE">
        <w:rPr>
          <w:vertAlign w:val="superscript"/>
          <w:lang w:val="da-DK"/>
        </w:rPr>
        <w:t xml:space="preserve"> o</w:t>
      </w:r>
      <w:r w:rsidR="00DB7922" w:rsidRPr="009930CE">
        <w:rPr>
          <w:lang w:val="da-DK"/>
        </w:rPr>
        <w:t>C</w:t>
      </w:r>
      <w:r w:rsidR="00757D28" w:rsidRPr="009930CE">
        <w:rPr>
          <w:lang w:val="da-DK"/>
        </w:rPr>
        <w:t xml:space="preserve"> nếu chưa phân tích ngay.</w:t>
      </w:r>
    </w:p>
    <w:p w14:paraId="5D2AA6B4" w14:textId="77777777" w:rsidR="00DB7922" w:rsidRPr="009930CE" w:rsidRDefault="00DB7922" w:rsidP="001C314C">
      <w:pPr>
        <w:pStyle w:val="Heading3"/>
        <w:numPr>
          <w:ilvl w:val="0"/>
          <w:numId w:val="20"/>
        </w:numPr>
        <w:spacing w:before="0" w:after="0" w:line="360" w:lineRule="auto"/>
        <w:rPr>
          <w:rFonts w:ascii="Times New Roman" w:hAnsi="Times New Roman"/>
          <w:b/>
          <w:color w:val="auto"/>
          <w:szCs w:val="24"/>
        </w:rPr>
      </w:pPr>
      <w:r w:rsidRPr="009930CE">
        <w:rPr>
          <w:rFonts w:ascii="Times New Roman" w:hAnsi="Times New Roman"/>
          <w:b/>
          <w:color w:val="auto"/>
          <w:szCs w:val="24"/>
        </w:rPr>
        <w:t xml:space="preserve">Xử lý mẫu </w:t>
      </w:r>
    </w:p>
    <w:p w14:paraId="484A24FA" w14:textId="77777777" w:rsidR="005C3CBA" w:rsidRDefault="005C3CBA" w:rsidP="001C314C">
      <w:pPr>
        <w:pStyle w:val="Heading3"/>
        <w:numPr>
          <w:ilvl w:val="0"/>
          <w:numId w:val="22"/>
        </w:numPr>
        <w:spacing w:before="0" w:after="0" w:line="360" w:lineRule="auto"/>
        <w:rPr>
          <w:rFonts w:ascii="Times New Roman" w:hAnsi="Times New Roman"/>
          <w:color w:val="auto"/>
          <w:szCs w:val="24"/>
        </w:rPr>
      </w:pPr>
      <w:r w:rsidRPr="005C3CBA">
        <w:rPr>
          <w:rFonts w:ascii="Times New Roman" w:hAnsi="Times New Roman"/>
          <w:color w:val="auto"/>
          <w:szCs w:val="24"/>
        </w:rPr>
        <w:t>Cân mẫu:</w:t>
      </w:r>
    </w:p>
    <w:p w14:paraId="5F795FA3" w14:textId="77777777" w:rsidR="005C3CBA" w:rsidRDefault="005C3CBA" w:rsidP="001C314C">
      <w:pPr>
        <w:pStyle w:val="Heading3"/>
        <w:spacing w:before="0" w:after="0" w:line="360" w:lineRule="auto"/>
        <w:ind w:left="1080"/>
        <w:rPr>
          <w:rFonts w:ascii="Times New Roman" w:hAnsi="Times New Roman"/>
          <w:color w:val="auto"/>
          <w:szCs w:val="24"/>
        </w:rPr>
      </w:pPr>
      <w:r>
        <w:rPr>
          <w:rFonts w:ascii="Times New Roman" w:hAnsi="Times New Roman"/>
          <w:color w:val="auto"/>
          <w:szCs w:val="24"/>
        </w:rPr>
        <w:t>Cân m (g) mẫu vào ống ly tâm 50mL:</w:t>
      </w:r>
    </w:p>
    <w:p w14:paraId="4E56E1BB" w14:textId="77777777" w:rsidR="005C3CBA" w:rsidRDefault="005C3CBA" w:rsidP="001C314C">
      <w:pPr>
        <w:pStyle w:val="Heading3"/>
        <w:numPr>
          <w:ilvl w:val="0"/>
          <w:numId w:val="23"/>
        </w:numPr>
        <w:spacing w:before="0" w:after="0" w:line="360" w:lineRule="auto"/>
        <w:ind w:left="1440"/>
        <w:rPr>
          <w:rFonts w:ascii="Times New Roman" w:hAnsi="Times New Roman"/>
          <w:color w:val="auto"/>
          <w:szCs w:val="24"/>
        </w:rPr>
      </w:pPr>
      <w:r>
        <w:rPr>
          <w:rFonts w:ascii="Times New Roman" w:hAnsi="Times New Roman"/>
          <w:color w:val="auto"/>
          <w:szCs w:val="24"/>
        </w:rPr>
        <w:t>Mẫu thủy sản, sản phẩm thủy sản, thịt, sản phẩm thịt: 5.0g</w:t>
      </w:r>
    </w:p>
    <w:p w14:paraId="761EA3E3" w14:textId="77777777" w:rsidR="005C3CBA" w:rsidRDefault="005C3CBA" w:rsidP="001C314C">
      <w:pPr>
        <w:pStyle w:val="Heading3"/>
        <w:numPr>
          <w:ilvl w:val="0"/>
          <w:numId w:val="23"/>
        </w:numPr>
        <w:spacing w:before="0" w:after="0" w:line="360" w:lineRule="auto"/>
        <w:ind w:left="1440"/>
        <w:rPr>
          <w:rFonts w:ascii="Times New Roman" w:hAnsi="Times New Roman"/>
          <w:color w:val="auto"/>
          <w:szCs w:val="24"/>
        </w:rPr>
      </w:pPr>
      <w:r>
        <w:rPr>
          <w:rFonts w:ascii="Times New Roman" w:hAnsi="Times New Roman"/>
          <w:color w:val="auto"/>
          <w:szCs w:val="24"/>
        </w:rPr>
        <w:t>Mẫu thức ăn chăn nuôi: 5.0g</w:t>
      </w:r>
    </w:p>
    <w:p w14:paraId="10823D52" w14:textId="77777777" w:rsidR="005C3CBA" w:rsidRPr="005C3CBA" w:rsidRDefault="005C3CBA" w:rsidP="001C314C">
      <w:pPr>
        <w:pStyle w:val="Heading3"/>
        <w:numPr>
          <w:ilvl w:val="0"/>
          <w:numId w:val="23"/>
        </w:numPr>
        <w:spacing w:before="0" w:after="0" w:line="360" w:lineRule="auto"/>
        <w:ind w:left="1440"/>
        <w:rPr>
          <w:rFonts w:ascii="Times New Roman" w:hAnsi="Times New Roman"/>
          <w:color w:val="auto"/>
          <w:szCs w:val="24"/>
        </w:rPr>
      </w:pPr>
      <w:r>
        <w:rPr>
          <w:rFonts w:ascii="Times New Roman" w:hAnsi="Times New Roman"/>
          <w:color w:val="auto"/>
          <w:szCs w:val="24"/>
        </w:rPr>
        <w:t>Nước tiểu: 5.0mL</w:t>
      </w:r>
    </w:p>
    <w:p w14:paraId="6F771E05" w14:textId="77777777" w:rsidR="00DB7922" w:rsidRPr="005C3CBA" w:rsidRDefault="00DB7922" w:rsidP="001C314C">
      <w:pPr>
        <w:pStyle w:val="Heading3"/>
        <w:numPr>
          <w:ilvl w:val="0"/>
          <w:numId w:val="22"/>
        </w:numPr>
        <w:spacing w:before="0" w:after="0" w:line="360" w:lineRule="auto"/>
        <w:rPr>
          <w:rFonts w:ascii="Times New Roman" w:hAnsi="Times New Roman"/>
          <w:color w:val="auto"/>
          <w:szCs w:val="24"/>
        </w:rPr>
      </w:pPr>
      <w:r w:rsidRPr="005C3CBA">
        <w:rPr>
          <w:rFonts w:ascii="Times New Roman" w:hAnsi="Times New Roman"/>
          <w:color w:val="auto"/>
          <w:szCs w:val="24"/>
        </w:rPr>
        <w:t>Thuỷ phân và dẫn xuất hoá</w:t>
      </w:r>
    </w:p>
    <w:p w14:paraId="47C79E9A" w14:textId="77777777" w:rsidR="00FA0659" w:rsidRDefault="000A7DD2" w:rsidP="001C314C">
      <w:pPr>
        <w:pStyle w:val="Heading3"/>
        <w:numPr>
          <w:ilvl w:val="0"/>
          <w:numId w:val="24"/>
        </w:numPr>
        <w:spacing w:before="0" w:after="0" w:line="360" w:lineRule="auto"/>
        <w:rPr>
          <w:rFonts w:ascii="Times New Roman" w:hAnsi="Times New Roman"/>
          <w:color w:val="auto"/>
          <w:szCs w:val="24"/>
        </w:rPr>
      </w:pPr>
      <w:r w:rsidRPr="009930CE">
        <w:rPr>
          <w:rFonts w:ascii="Times New Roman" w:hAnsi="Times New Roman"/>
          <w:color w:val="auto"/>
          <w:szCs w:val="24"/>
        </w:rPr>
        <w:t xml:space="preserve">Thêm 10 </w:t>
      </w:r>
      <w:r w:rsidR="00CB4B83" w:rsidRPr="009930CE">
        <w:rPr>
          <w:rFonts w:ascii="Times New Roman" w:hAnsi="Times New Roman"/>
          <w:color w:val="auto"/>
          <w:szCs w:val="24"/>
        </w:rPr>
        <w:t>mL</w:t>
      </w:r>
      <w:r w:rsidRPr="009930CE">
        <w:rPr>
          <w:rFonts w:ascii="Times New Roman" w:hAnsi="Times New Roman"/>
          <w:color w:val="auto"/>
          <w:szCs w:val="24"/>
        </w:rPr>
        <w:t xml:space="preserve"> axit clohyđric 0.</w:t>
      </w:r>
      <w:r w:rsidR="00DB7922" w:rsidRPr="009930CE">
        <w:rPr>
          <w:rFonts w:ascii="Times New Roman" w:hAnsi="Times New Roman"/>
          <w:color w:val="auto"/>
          <w:szCs w:val="24"/>
        </w:rPr>
        <w:t>125M và 400</w:t>
      </w:r>
      <w:r w:rsidR="008F319E" w:rsidRPr="009930CE">
        <w:rPr>
          <w:rFonts w:ascii="Times New Roman" w:hAnsi="Times New Roman"/>
          <w:color w:val="auto"/>
          <w:szCs w:val="24"/>
        </w:rPr>
        <w:sym w:font="Symbol" w:char="F06D"/>
      </w:r>
      <w:r w:rsidR="00DB7922" w:rsidRPr="009930CE">
        <w:rPr>
          <w:rFonts w:ascii="Times New Roman" w:hAnsi="Times New Roman"/>
          <w:color w:val="auto"/>
          <w:szCs w:val="24"/>
        </w:rPr>
        <w:t xml:space="preserve">L dung dịch 2-NBA trong </w:t>
      </w:r>
      <w:r w:rsidR="00E91022" w:rsidRPr="009930CE">
        <w:rPr>
          <w:rFonts w:ascii="Times New Roman" w:hAnsi="Times New Roman"/>
          <w:color w:val="auto"/>
          <w:szCs w:val="24"/>
        </w:rPr>
        <w:t xml:space="preserve">MeOH </w:t>
      </w:r>
      <w:r w:rsidR="00DB7922" w:rsidRPr="009930CE">
        <w:rPr>
          <w:rFonts w:ascii="Times New Roman" w:hAnsi="Times New Roman"/>
          <w:color w:val="auto"/>
          <w:szCs w:val="24"/>
        </w:rPr>
        <w:t xml:space="preserve">vào các ống nghiệm chứa mẫu. </w:t>
      </w:r>
      <w:r w:rsidR="00302A9E" w:rsidRPr="009930CE">
        <w:rPr>
          <w:rFonts w:ascii="Times New Roman" w:hAnsi="Times New Roman"/>
          <w:color w:val="auto"/>
          <w:szCs w:val="24"/>
        </w:rPr>
        <w:t xml:space="preserve">Thêm </w:t>
      </w:r>
      <w:r w:rsidR="00FA0659">
        <w:rPr>
          <w:rFonts w:ascii="Times New Roman" w:hAnsi="Times New Roman"/>
          <w:color w:val="auto"/>
          <w:szCs w:val="24"/>
        </w:rPr>
        <w:t>0.</w:t>
      </w:r>
      <w:r w:rsidR="00302A9E" w:rsidRPr="009930CE">
        <w:rPr>
          <w:rFonts w:ascii="Times New Roman" w:hAnsi="Times New Roman"/>
          <w:color w:val="auto"/>
          <w:szCs w:val="24"/>
        </w:rPr>
        <w:t>1ml hỗn hợp dung dịch nội chuẩn AOZ-D4, AMOZ-d5 và AHD</w:t>
      </w:r>
      <w:r w:rsidR="00FA0659">
        <w:rPr>
          <w:rFonts w:ascii="Times New Roman" w:hAnsi="Times New Roman"/>
          <w:color w:val="auto"/>
          <w:szCs w:val="24"/>
        </w:rPr>
        <w:t>-</w:t>
      </w:r>
      <w:r w:rsidR="00302A9E" w:rsidRPr="009930CE">
        <w:rPr>
          <w:rFonts w:ascii="Times New Roman" w:hAnsi="Times New Roman"/>
          <w:color w:val="auto"/>
          <w:szCs w:val="24"/>
        </w:rPr>
        <w:t>3C13</w:t>
      </w:r>
      <w:r w:rsidR="00240FB1" w:rsidRPr="009930CE">
        <w:rPr>
          <w:rFonts w:ascii="Times New Roman" w:hAnsi="Times New Roman"/>
          <w:color w:val="auto"/>
          <w:szCs w:val="24"/>
        </w:rPr>
        <w:t xml:space="preserve"> có nồng độ khoảng </w:t>
      </w:r>
      <w:r w:rsidR="00FA0659">
        <w:rPr>
          <w:rFonts w:ascii="Times New Roman" w:hAnsi="Times New Roman"/>
          <w:color w:val="auto"/>
          <w:szCs w:val="24"/>
        </w:rPr>
        <w:t>100</w:t>
      </w:r>
      <w:r w:rsidR="00240FB1" w:rsidRPr="009930CE">
        <w:rPr>
          <w:rFonts w:ascii="Times New Roman" w:hAnsi="Times New Roman"/>
          <w:color w:val="auto"/>
          <w:szCs w:val="24"/>
        </w:rPr>
        <w:t>µg/L</w:t>
      </w:r>
      <w:r w:rsidR="00FA0659">
        <w:rPr>
          <w:rFonts w:ascii="Times New Roman" w:hAnsi="Times New Roman"/>
          <w:color w:val="auto"/>
          <w:szCs w:val="24"/>
        </w:rPr>
        <w:t>.</w:t>
      </w:r>
    </w:p>
    <w:p w14:paraId="501C4C4A" w14:textId="77777777" w:rsidR="00FA0659" w:rsidRDefault="00DB7922" w:rsidP="001C314C">
      <w:pPr>
        <w:pStyle w:val="Heading3"/>
        <w:numPr>
          <w:ilvl w:val="0"/>
          <w:numId w:val="24"/>
        </w:numPr>
        <w:spacing w:before="0" w:after="0" w:line="360" w:lineRule="auto"/>
        <w:rPr>
          <w:rFonts w:ascii="Times New Roman" w:hAnsi="Times New Roman"/>
          <w:color w:val="auto"/>
          <w:szCs w:val="24"/>
        </w:rPr>
      </w:pPr>
      <w:r w:rsidRPr="009930CE">
        <w:rPr>
          <w:rFonts w:ascii="Times New Roman" w:hAnsi="Times New Roman"/>
          <w:color w:val="auto"/>
          <w:szCs w:val="24"/>
        </w:rPr>
        <w:t xml:space="preserve">Đậy nắp ống và vortex khoảng </w:t>
      </w:r>
      <w:r w:rsidR="00302A9E" w:rsidRPr="009930CE">
        <w:rPr>
          <w:rFonts w:ascii="Times New Roman" w:hAnsi="Times New Roman"/>
          <w:color w:val="auto"/>
          <w:szCs w:val="24"/>
        </w:rPr>
        <w:t>2 phút</w:t>
      </w:r>
      <w:r w:rsidR="00F6203E" w:rsidRPr="009930CE">
        <w:rPr>
          <w:rFonts w:ascii="Times New Roman" w:hAnsi="Times New Roman"/>
          <w:color w:val="auto"/>
          <w:szCs w:val="24"/>
        </w:rPr>
        <w:t xml:space="preserve">. </w:t>
      </w:r>
      <w:r w:rsidR="00FA0659">
        <w:rPr>
          <w:rFonts w:ascii="Times New Roman" w:hAnsi="Times New Roman"/>
          <w:color w:val="auto"/>
          <w:szCs w:val="24"/>
        </w:rPr>
        <w:t>Kiểm tra lại pH ≤ 3.</w:t>
      </w:r>
    </w:p>
    <w:p w14:paraId="68A7A49F" w14:textId="77777777" w:rsidR="00DB7922" w:rsidRPr="009930CE" w:rsidRDefault="00E91022" w:rsidP="001C314C">
      <w:pPr>
        <w:pStyle w:val="Heading3"/>
        <w:numPr>
          <w:ilvl w:val="0"/>
          <w:numId w:val="24"/>
        </w:numPr>
        <w:spacing w:before="0" w:after="0" w:line="360" w:lineRule="auto"/>
        <w:rPr>
          <w:rFonts w:ascii="Times New Roman" w:hAnsi="Times New Roman"/>
          <w:color w:val="auto"/>
          <w:szCs w:val="24"/>
        </w:rPr>
      </w:pPr>
      <w:r w:rsidRPr="009930CE">
        <w:rPr>
          <w:rFonts w:ascii="Times New Roman" w:hAnsi="Times New Roman"/>
          <w:color w:val="auto"/>
          <w:szCs w:val="24"/>
        </w:rPr>
        <w:lastRenderedPageBreak/>
        <w:t xml:space="preserve">Ủ </w:t>
      </w:r>
      <w:r w:rsidR="00DB7922" w:rsidRPr="009930CE">
        <w:rPr>
          <w:rFonts w:ascii="Times New Roman" w:hAnsi="Times New Roman"/>
          <w:color w:val="auto"/>
          <w:szCs w:val="24"/>
        </w:rPr>
        <w:t>mẫu qua đêm (16 giờ) ở nhiệt độ 37 ± 2</w:t>
      </w:r>
      <w:r w:rsidR="00DB7922" w:rsidRPr="009930CE">
        <w:rPr>
          <w:rFonts w:ascii="Times New Roman" w:hAnsi="Times New Roman"/>
          <w:color w:val="auto"/>
          <w:szCs w:val="24"/>
          <w:vertAlign w:val="superscript"/>
        </w:rPr>
        <w:t>o</w:t>
      </w:r>
      <w:r w:rsidR="00DB7922" w:rsidRPr="009930CE">
        <w:rPr>
          <w:rFonts w:ascii="Times New Roman" w:hAnsi="Times New Roman"/>
          <w:color w:val="auto"/>
          <w:szCs w:val="24"/>
        </w:rPr>
        <w:t>C.</w:t>
      </w:r>
    </w:p>
    <w:p w14:paraId="02635DA1" w14:textId="77777777" w:rsidR="00DB7922" w:rsidRPr="00FA0659" w:rsidRDefault="00DB7922" w:rsidP="001C314C">
      <w:pPr>
        <w:pStyle w:val="Heading3"/>
        <w:numPr>
          <w:ilvl w:val="0"/>
          <w:numId w:val="22"/>
        </w:numPr>
        <w:spacing w:before="0" w:after="0" w:line="360" w:lineRule="auto"/>
        <w:rPr>
          <w:rFonts w:ascii="Times New Roman" w:hAnsi="Times New Roman"/>
          <w:color w:val="auto"/>
          <w:szCs w:val="24"/>
        </w:rPr>
      </w:pPr>
      <w:r w:rsidRPr="00FA0659">
        <w:rPr>
          <w:rFonts w:ascii="Times New Roman" w:hAnsi="Times New Roman"/>
          <w:color w:val="auto"/>
          <w:szCs w:val="24"/>
        </w:rPr>
        <w:t>Trung hoà</w:t>
      </w:r>
    </w:p>
    <w:p w14:paraId="390B9240" w14:textId="77777777" w:rsidR="00DB7922" w:rsidRPr="009930CE" w:rsidRDefault="00FA0659" w:rsidP="001C314C">
      <w:pPr>
        <w:pStyle w:val="Heading3"/>
        <w:numPr>
          <w:ilvl w:val="0"/>
          <w:numId w:val="25"/>
        </w:numPr>
        <w:spacing w:before="0" w:after="0" w:line="360" w:lineRule="auto"/>
        <w:rPr>
          <w:rFonts w:ascii="Times New Roman" w:hAnsi="Times New Roman"/>
          <w:color w:val="auto"/>
          <w:szCs w:val="24"/>
        </w:rPr>
      </w:pPr>
      <w:r>
        <w:rPr>
          <w:rFonts w:ascii="Times New Roman" w:hAnsi="Times New Roman"/>
          <w:color w:val="auto"/>
          <w:szCs w:val="24"/>
        </w:rPr>
        <w:t>Lấy mẫu ra, để ổn định ở nhiệt độ phòng</w:t>
      </w:r>
      <w:r w:rsidR="00DF5923" w:rsidRPr="009930CE">
        <w:rPr>
          <w:rFonts w:ascii="Times New Roman" w:hAnsi="Times New Roman"/>
          <w:color w:val="auto"/>
          <w:szCs w:val="24"/>
        </w:rPr>
        <w:t>, thêm 1</w:t>
      </w:r>
      <w:r w:rsidR="00CB4B83" w:rsidRPr="009930CE">
        <w:rPr>
          <w:rFonts w:ascii="Times New Roman" w:hAnsi="Times New Roman"/>
          <w:color w:val="auto"/>
          <w:szCs w:val="24"/>
        </w:rPr>
        <w:t>mL</w:t>
      </w:r>
      <w:r w:rsidR="00DB7922" w:rsidRPr="009930CE">
        <w:rPr>
          <w:rFonts w:ascii="Times New Roman" w:hAnsi="Times New Roman"/>
          <w:color w:val="auto"/>
          <w:szCs w:val="24"/>
        </w:rPr>
        <w:t xml:space="preserve"> dung dịch K</w:t>
      </w:r>
      <w:r w:rsidR="00DB7922" w:rsidRPr="009930CE">
        <w:rPr>
          <w:rFonts w:ascii="Times New Roman" w:hAnsi="Times New Roman"/>
          <w:color w:val="auto"/>
          <w:szCs w:val="24"/>
          <w:vertAlign w:val="subscript"/>
        </w:rPr>
        <w:t>2</w:t>
      </w:r>
      <w:r w:rsidR="00DB7922" w:rsidRPr="009930CE">
        <w:rPr>
          <w:rFonts w:ascii="Times New Roman" w:hAnsi="Times New Roman"/>
          <w:color w:val="auto"/>
          <w:szCs w:val="24"/>
        </w:rPr>
        <w:t>HPO</w:t>
      </w:r>
      <w:r w:rsidR="00DB7922" w:rsidRPr="009930CE">
        <w:rPr>
          <w:rFonts w:ascii="Times New Roman" w:hAnsi="Times New Roman"/>
          <w:color w:val="auto"/>
          <w:szCs w:val="24"/>
          <w:vertAlign w:val="subscript"/>
        </w:rPr>
        <w:t>4</w:t>
      </w:r>
      <w:r w:rsidR="00DF5923" w:rsidRPr="009930CE">
        <w:rPr>
          <w:rFonts w:ascii="Times New Roman" w:hAnsi="Times New Roman"/>
          <w:color w:val="auto"/>
          <w:szCs w:val="24"/>
        </w:rPr>
        <w:t xml:space="preserve"> 0.</w:t>
      </w:r>
      <w:r w:rsidR="00FE0A40" w:rsidRPr="009930CE">
        <w:rPr>
          <w:rFonts w:ascii="Times New Roman" w:hAnsi="Times New Roman"/>
          <w:color w:val="auto"/>
          <w:szCs w:val="24"/>
        </w:rPr>
        <w:t>1M và 1</w:t>
      </w:r>
      <w:r w:rsidR="00CB4B83" w:rsidRPr="009930CE">
        <w:rPr>
          <w:rFonts w:ascii="Times New Roman" w:hAnsi="Times New Roman"/>
          <w:color w:val="auto"/>
          <w:szCs w:val="24"/>
        </w:rPr>
        <w:t>mL</w:t>
      </w:r>
      <w:r w:rsidR="00FE0A40" w:rsidRPr="009930CE">
        <w:rPr>
          <w:rFonts w:ascii="Times New Roman" w:hAnsi="Times New Roman"/>
          <w:color w:val="auto"/>
          <w:szCs w:val="24"/>
        </w:rPr>
        <w:t xml:space="preserve"> NaOH 0.8M, l</w:t>
      </w:r>
      <w:r w:rsidR="005148B0" w:rsidRPr="009930CE">
        <w:rPr>
          <w:rFonts w:ascii="Times New Roman" w:hAnsi="Times New Roman"/>
          <w:color w:val="auto"/>
          <w:szCs w:val="24"/>
        </w:rPr>
        <w:t>ắc đều. Điều chỉnh pH về (7.1</w:t>
      </w:r>
      <w:r w:rsidR="00DB7922" w:rsidRPr="009930CE">
        <w:rPr>
          <w:rFonts w:ascii="Times New Roman" w:hAnsi="Times New Roman"/>
          <w:color w:val="auto"/>
          <w:szCs w:val="24"/>
        </w:rPr>
        <w:sym w:font="Symbol" w:char="F0B8"/>
      </w:r>
      <w:r w:rsidR="000A7DD2" w:rsidRPr="009930CE">
        <w:rPr>
          <w:rFonts w:ascii="Times New Roman" w:hAnsi="Times New Roman"/>
          <w:color w:val="auto"/>
          <w:szCs w:val="24"/>
        </w:rPr>
        <w:t>7.5</w:t>
      </w:r>
      <w:r w:rsidR="00DB7922" w:rsidRPr="009930CE">
        <w:rPr>
          <w:rFonts w:ascii="Times New Roman" w:hAnsi="Times New Roman"/>
          <w:color w:val="auto"/>
          <w:szCs w:val="24"/>
        </w:rPr>
        <w:t xml:space="preserve">) bằng NaOH </w:t>
      </w:r>
      <w:r w:rsidR="00723B97" w:rsidRPr="009930CE">
        <w:rPr>
          <w:rFonts w:ascii="Times New Roman" w:hAnsi="Times New Roman"/>
          <w:color w:val="auto"/>
          <w:szCs w:val="24"/>
        </w:rPr>
        <w:t>0.8</w:t>
      </w:r>
      <w:r w:rsidR="00DF5923" w:rsidRPr="009930CE">
        <w:rPr>
          <w:rFonts w:ascii="Times New Roman" w:hAnsi="Times New Roman"/>
          <w:color w:val="auto"/>
          <w:szCs w:val="24"/>
        </w:rPr>
        <w:t>M (kiểm tra bằng máy đo pH). Vortex và ly tâm</w:t>
      </w:r>
      <w:r w:rsidR="00DB7922" w:rsidRPr="009930CE">
        <w:rPr>
          <w:rFonts w:ascii="Times New Roman" w:hAnsi="Times New Roman"/>
          <w:color w:val="auto"/>
          <w:szCs w:val="24"/>
        </w:rPr>
        <w:t xml:space="preserve"> trong </w:t>
      </w:r>
      <w:r w:rsidR="00E91022" w:rsidRPr="009930CE">
        <w:rPr>
          <w:rFonts w:ascii="Times New Roman" w:hAnsi="Times New Roman"/>
          <w:color w:val="auto"/>
          <w:szCs w:val="24"/>
        </w:rPr>
        <w:t>10</w:t>
      </w:r>
      <w:r w:rsidR="00DB7922" w:rsidRPr="009930CE">
        <w:rPr>
          <w:rFonts w:ascii="Times New Roman" w:hAnsi="Times New Roman"/>
          <w:color w:val="auto"/>
          <w:szCs w:val="24"/>
        </w:rPr>
        <w:t xml:space="preserve"> phút</w:t>
      </w:r>
      <w:r w:rsidR="00DF5923" w:rsidRPr="009930CE">
        <w:rPr>
          <w:rFonts w:ascii="Times New Roman" w:hAnsi="Times New Roman"/>
          <w:color w:val="auto"/>
          <w:szCs w:val="24"/>
        </w:rPr>
        <w:t xml:space="preserve"> ở tốc độ </w:t>
      </w:r>
      <w:r w:rsidR="00CC6657" w:rsidRPr="009930CE">
        <w:rPr>
          <w:rFonts w:ascii="Times New Roman" w:hAnsi="Times New Roman"/>
          <w:color w:val="auto"/>
          <w:szCs w:val="24"/>
        </w:rPr>
        <w:t>4</w:t>
      </w:r>
      <w:r w:rsidR="00DF5923" w:rsidRPr="009930CE">
        <w:rPr>
          <w:rFonts w:ascii="Times New Roman" w:hAnsi="Times New Roman"/>
          <w:color w:val="auto"/>
          <w:szCs w:val="24"/>
        </w:rPr>
        <w:t>000 vòng/phút</w:t>
      </w:r>
      <w:r w:rsidR="00DB7922" w:rsidRPr="009930CE">
        <w:rPr>
          <w:rFonts w:ascii="Times New Roman" w:hAnsi="Times New Roman"/>
          <w:color w:val="auto"/>
          <w:szCs w:val="24"/>
        </w:rPr>
        <w:t>. Kiểm tra lại pH</w:t>
      </w:r>
      <w:r w:rsidR="00DF5923" w:rsidRPr="009930CE">
        <w:rPr>
          <w:rFonts w:ascii="Times New Roman" w:hAnsi="Times New Roman"/>
          <w:color w:val="auto"/>
          <w:szCs w:val="24"/>
        </w:rPr>
        <w:t xml:space="preserve"> phần dịch trong</w:t>
      </w:r>
      <w:r w:rsidR="00DB7922" w:rsidRPr="009930CE">
        <w:rPr>
          <w:rFonts w:ascii="Times New Roman" w:hAnsi="Times New Roman"/>
          <w:color w:val="auto"/>
          <w:szCs w:val="24"/>
        </w:rPr>
        <w:t xml:space="preserve"> và </w:t>
      </w:r>
      <w:r w:rsidR="00DF5923" w:rsidRPr="009930CE">
        <w:rPr>
          <w:rFonts w:ascii="Times New Roman" w:hAnsi="Times New Roman"/>
          <w:color w:val="auto"/>
          <w:szCs w:val="24"/>
        </w:rPr>
        <w:t>điều chỉnh thêm nếu cần thiết. Vortex và l</w:t>
      </w:r>
      <w:r w:rsidR="00DB7922" w:rsidRPr="009930CE">
        <w:rPr>
          <w:rFonts w:ascii="Times New Roman" w:hAnsi="Times New Roman"/>
          <w:color w:val="auto"/>
          <w:szCs w:val="24"/>
        </w:rPr>
        <w:t xml:space="preserve">y tâm mẫu trong 10 phút ở tốc độ </w:t>
      </w:r>
      <w:r w:rsidR="00CC6657" w:rsidRPr="009930CE">
        <w:rPr>
          <w:rFonts w:ascii="Times New Roman" w:hAnsi="Times New Roman"/>
          <w:color w:val="auto"/>
          <w:szCs w:val="24"/>
        </w:rPr>
        <w:t>4</w:t>
      </w:r>
      <w:r w:rsidR="00DB7922" w:rsidRPr="009930CE">
        <w:rPr>
          <w:rFonts w:ascii="Times New Roman" w:hAnsi="Times New Roman"/>
          <w:color w:val="auto"/>
          <w:szCs w:val="24"/>
        </w:rPr>
        <w:t>000 vòng/phút,</w:t>
      </w:r>
      <w:r w:rsidR="00CB4B83" w:rsidRPr="009930CE">
        <w:rPr>
          <w:rFonts w:ascii="Times New Roman" w:hAnsi="Times New Roman"/>
          <w:color w:val="auto"/>
          <w:szCs w:val="24"/>
        </w:rPr>
        <w:t xml:space="preserve"> </w:t>
      </w:r>
      <w:r w:rsidR="00243766" w:rsidRPr="009930CE">
        <w:rPr>
          <w:rFonts w:ascii="Times New Roman" w:hAnsi="Times New Roman"/>
          <w:color w:val="auto"/>
          <w:szCs w:val="24"/>
        </w:rPr>
        <w:t xml:space="preserve">lọc </w:t>
      </w:r>
      <w:r w:rsidR="00DB7922" w:rsidRPr="009930CE">
        <w:rPr>
          <w:rFonts w:ascii="Times New Roman" w:hAnsi="Times New Roman"/>
          <w:color w:val="auto"/>
          <w:szCs w:val="24"/>
        </w:rPr>
        <w:t>lấy phần trong (dung dịch A).</w:t>
      </w:r>
    </w:p>
    <w:p w14:paraId="0BF673E7" w14:textId="77777777" w:rsidR="00DB7922" w:rsidRPr="00FA0659" w:rsidRDefault="00FA0659" w:rsidP="001C314C">
      <w:pPr>
        <w:pStyle w:val="Heading3"/>
        <w:tabs>
          <w:tab w:val="left" w:pos="1170"/>
        </w:tabs>
        <w:spacing w:before="0" w:after="0" w:line="360" w:lineRule="auto"/>
        <w:ind w:left="1080" w:hanging="360"/>
        <w:rPr>
          <w:rFonts w:ascii="Times New Roman" w:hAnsi="Times New Roman"/>
          <w:color w:val="auto"/>
          <w:szCs w:val="24"/>
        </w:rPr>
      </w:pPr>
      <w:r w:rsidRPr="00FA0659">
        <w:rPr>
          <w:rFonts w:ascii="Times New Roman" w:hAnsi="Times New Roman"/>
          <w:color w:val="auto"/>
          <w:szCs w:val="24"/>
        </w:rPr>
        <w:t xml:space="preserve">d. </w:t>
      </w:r>
      <w:r w:rsidRPr="00FA0659">
        <w:rPr>
          <w:rFonts w:ascii="Times New Roman" w:hAnsi="Times New Roman"/>
          <w:color w:val="auto"/>
          <w:szCs w:val="24"/>
        </w:rPr>
        <w:tab/>
      </w:r>
      <w:r w:rsidR="00DB7922" w:rsidRPr="00FA0659">
        <w:rPr>
          <w:rFonts w:ascii="Times New Roman" w:hAnsi="Times New Roman"/>
          <w:color w:val="auto"/>
          <w:szCs w:val="24"/>
        </w:rPr>
        <w:t>Chiết</w:t>
      </w:r>
      <w:r w:rsidRPr="00FA0659">
        <w:rPr>
          <w:rFonts w:ascii="Times New Roman" w:hAnsi="Times New Roman"/>
          <w:color w:val="auto"/>
          <w:szCs w:val="24"/>
        </w:rPr>
        <w:t>.</w:t>
      </w:r>
    </w:p>
    <w:p w14:paraId="08C91673" w14:textId="77777777" w:rsidR="00FA0659" w:rsidRDefault="00FA0659" w:rsidP="001C314C">
      <w:pPr>
        <w:pStyle w:val="Heading3"/>
        <w:numPr>
          <w:ilvl w:val="0"/>
          <w:numId w:val="25"/>
        </w:numPr>
        <w:spacing w:before="0" w:after="0" w:line="360" w:lineRule="auto"/>
        <w:rPr>
          <w:rFonts w:ascii="Times New Roman" w:hAnsi="Times New Roman"/>
          <w:color w:val="auto"/>
          <w:szCs w:val="24"/>
        </w:rPr>
      </w:pPr>
      <w:r>
        <w:rPr>
          <w:rFonts w:ascii="Times New Roman" w:hAnsi="Times New Roman"/>
          <w:color w:val="auto"/>
          <w:szCs w:val="24"/>
        </w:rPr>
        <w:t>Lọc phần trong vào ống ly tâm 50mL, thêm vào 2.0g NaCl, Chiết mẫu bằng Ethyl acetate (20mL x 2), chuyển lớp Ethyl acetate vào bình cầu 100mL. Cô quay và định mức lại bằng (</w:t>
      </w:r>
      <w:r w:rsidRPr="00FA0659">
        <w:rPr>
          <w:rFonts w:ascii="Times New Roman" w:hAnsi="Times New Roman"/>
          <w:b/>
          <w:color w:val="FF0000"/>
          <w:szCs w:val="24"/>
        </w:rPr>
        <w:t>mẫu: 1mL; Chuẩn: 2.0mL</w:t>
      </w:r>
      <w:r>
        <w:rPr>
          <w:rFonts w:ascii="Times New Roman" w:hAnsi="Times New Roman"/>
          <w:color w:val="auto"/>
          <w:szCs w:val="24"/>
        </w:rPr>
        <w:t xml:space="preserve">) dung dịch Methanol/nước: </w:t>
      </w:r>
      <w:r w:rsidR="009231F2">
        <w:rPr>
          <w:rFonts w:ascii="Times New Roman" w:hAnsi="Times New Roman"/>
          <w:color w:val="auto"/>
          <w:szCs w:val="24"/>
        </w:rPr>
        <w:t>1/4</w:t>
      </w:r>
      <w:r>
        <w:rPr>
          <w:rFonts w:ascii="Times New Roman" w:hAnsi="Times New Roman"/>
          <w:color w:val="auto"/>
          <w:szCs w:val="24"/>
        </w:rPr>
        <w:t>. Lọc mẫu qua màng lọc Nilon 0.45µm vào Vial và phân tích trên LC – MS/MS.</w:t>
      </w:r>
    </w:p>
    <w:p w14:paraId="256EEFBA" w14:textId="77777777" w:rsidR="00F83798" w:rsidRDefault="00F83798" w:rsidP="001C314C">
      <w:pPr>
        <w:pStyle w:val="Heading3"/>
        <w:numPr>
          <w:ilvl w:val="0"/>
          <w:numId w:val="20"/>
        </w:numPr>
        <w:tabs>
          <w:tab w:val="left" w:pos="720"/>
        </w:tabs>
        <w:spacing w:before="0" w:after="0" w:line="360" w:lineRule="auto"/>
        <w:rPr>
          <w:rFonts w:ascii="Times New Roman" w:hAnsi="Times New Roman"/>
          <w:b/>
          <w:color w:val="auto"/>
          <w:szCs w:val="24"/>
        </w:rPr>
      </w:pPr>
      <w:r>
        <w:rPr>
          <w:rFonts w:ascii="Times New Roman" w:hAnsi="Times New Roman"/>
          <w:b/>
          <w:color w:val="auto"/>
          <w:szCs w:val="24"/>
        </w:rPr>
        <w:t>Điều kiện phân tích LC – MS/MS.</w:t>
      </w:r>
    </w:p>
    <w:p w14:paraId="2BEF8405" w14:textId="77777777" w:rsidR="00DB7922" w:rsidRPr="009930CE" w:rsidRDefault="00DB7922" w:rsidP="001C314C">
      <w:pPr>
        <w:pStyle w:val="Heading3"/>
        <w:numPr>
          <w:ilvl w:val="0"/>
          <w:numId w:val="26"/>
        </w:numPr>
        <w:spacing w:before="0" w:after="0" w:line="360" w:lineRule="auto"/>
        <w:ind w:left="1080"/>
        <w:rPr>
          <w:rFonts w:ascii="Times New Roman" w:hAnsi="Times New Roman"/>
          <w:color w:val="auto"/>
          <w:szCs w:val="24"/>
        </w:rPr>
      </w:pPr>
      <w:r w:rsidRPr="009930CE">
        <w:rPr>
          <w:rFonts w:ascii="Times New Roman" w:hAnsi="Times New Roman"/>
          <w:color w:val="auto"/>
          <w:szCs w:val="24"/>
        </w:rPr>
        <w:t>Điều kiện cho bơm</w:t>
      </w:r>
      <w:r w:rsidR="005D4AD3" w:rsidRPr="009930CE">
        <w:rPr>
          <w:rFonts w:ascii="Times New Roman" w:hAnsi="Times New Roman"/>
          <w:color w:val="auto"/>
          <w:szCs w:val="24"/>
        </w:rPr>
        <w:t>:</w:t>
      </w:r>
    </w:p>
    <w:tbl>
      <w:tblPr>
        <w:tblpPr w:leftFromText="180" w:rightFromText="180" w:vertAnchor="text" w:horzAnchor="margin" w:tblpXSpec="right" w:tblpY="53"/>
        <w:tblOverlap w:val="never"/>
        <w:tblW w:w="0" w:type="auto"/>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2028"/>
        <w:gridCol w:w="2028"/>
        <w:gridCol w:w="2028"/>
        <w:gridCol w:w="2496"/>
      </w:tblGrid>
      <w:tr w:rsidR="001B0774" w:rsidRPr="00965258" w14:paraId="5DC5FD33" w14:textId="77777777" w:rsidTr="001B0774">
        <w:tc>
          <w:tcPr>
            <w:tcW w:w="2028" w:type="dxa"/>
            <w:tcBorders>
              <w:top w:val="single" w:sz="4" w:space="0" w:color="auto"/>
              <w:bottom w:val="single" w:sz="4" w:space="0" w:color="auto"/>
            </w:tcBorders>
            <w:shd w:val="clear" w:color="auto" w:fill="auto"/>
            <w:vAlign w:val="center"/>
          </w:tcPr>
          <w:p w14:paraId="1EA8784E" w14:textId="77777777" w:rsidR="001B0774" w:rsidRPr="00965258" w:rsidRDefault="001B0774" w:rsidP="001B0774">
            <w:pPr>
              <w:tabs>
                <w:tab w:val="left" w:pos="360"/>
              </w:tabs>
              <w:spacing w:line="360" w:lineRule="auto"/>
              <w:jc w:val="center"/>
              <w:rPr>
                <w:b/>
                <w:i/>
                <w:sz w:val="20"/>
                <w:szCs w:val="20"/>
              </w:rPr>
            </w:pPr>
            <w:r w:rsidRPr="00965258">
              <w:rPr>
                <w:b/>
                <w:i/>
                <w:sz w:val="20"/>
                <w:szCs w:val="20"/>
              </w:rPr>
              <w:t>Thời gian</w:t>
            </w:r>
          </w:p>
        </w:tc>
        <w:tc>
          <w:tcPr>
            <w:tcW w:w="2028" w:type="dxa"/>
            <w:tcBorders>
              <w:top w:val="single" w:sz="4" w:space="0" w:color="auto"/>
              <w:bottom w:val="single" w:sz="4" w:space="0" w:color="auto"/>
            </w:tcBorders>
            <w:shd w:val="clear" w:color="auto" w:fill="auto"/>
            <w:vAlign w:val="center"/>
          </w:tcPr>
          <w:p w14:paraId="401BFC90" w14:textId="77777777" w:rsidR="001B0774" w:rsidRPr="00965258" w:rsidRDefault="001B0774" w:rsidP="001B0774">
            <w:pPr>
              <w:tabs>
                <w:tab w:val="left" w:pos="360"/>
              </w:tabs>
              <w:spacing w:line="360" w:lineRule="auto"/>
              <w:jc w:val="center"/>
              <w:rPr>
                <w:b/>
                <w:i/>
                <w:sz w:val="20"/>
                <w:szCs w:val="20"/>
              </w:rPr>
            </w:pPr>
            <w:r w:rsidRPr="00965258">
              <w:rPr>
                <w:b/>
                <w:i/>
                <w:sz w:val="20"/>
                <w:szCs w:val="20"/>
              </w:rPr>
              <w:t>A, %</w:t>
            </w:r>
            <w:r>
              <w:rPr>
                <w:b/>
                <w:i/>
                <w:sz w:val="20"/>
                <w:szCs w:val="20"/>
              </w:rPr>
              <w:t xml:space="preserve"> (ammonium acetate 10mM)</w:t>
            </w:r>
          </w:p>
        </w:tc>
        <w:tc>
          <w:tcPr>
            <w:tcW w:w="2028" w:type="dxa"/>
            <w:tcBorders>
              <w:top w:val="single" w:sz="4" w:space="0" w:color="auto"/>
              <w:bottom w:val="single" w:sz="4" w:space="0" w:color="auto"/>
            </w:tcBorders>
            <w:shd w:val="clear" w:color="auto" w:fill="auto"/>
            <w:vAlign w:val="center"/>
          </w:tcPr>
          <w:p w14:paraId="0CB4EAF2" w14:textId="77777777" w:rsidR="001B0774" w:rsidRDefault="001B0774" w:rsidP="001B0774">
            <w:pPr>
              <w:tabs>
                <w:tab w:val="left" w:pos="360"/>
              </w:tabs>
              <w:spacing w:line="360" w:lineRule="auto"/>
              <w:jc w:val="center"/>
              <w:rPr>
                <w:b/>
                <w:i/>
                <w:sz w:val="20"/>
                <w:szCs w:val="20"/>
              </w:rPr>
            </w:pPr>
            <w:r w:rsidRPr="00965258">
              <w:rPr>
                <w:b/>
                <w:i/>
                <w:sz w:val="20"/>
                <w:szCs w:val="20"/>
              </w:rPr>
              <w:t>B, %</w:t>
            </w:r>
          </w:p>
          <w:p w14:paraId="13A5F619" w14:textId="77777777" w:rsidR="001B0774" w:rsidRPr="00965258" w:rsidRDefault="001B0774" w:rsidP="001B0774">
            <w:pPr>
              <w:tabs>
                <w:tab w:val="left" w:pos="360"/>
              </w:tabs>
              <w:spacing w:line="360" w:lineRule="auto"/>
              <w:jc w:val="center"/>
              <w:rPr>
                <w:b/>
                <w:i/>
                <w:sz w:val="20"/>
                <w:szCs w:val="20"/>
              </w:rPr>
            </w:pPr>
            <w:r>
              <w:rPr>
                <w:b/>
                <w:i/>
                <w:sz w:val="20"/>
                <w:szCs w:val="20"/>
              </w:rPr>
              <w:t>MeOH</w:t>
            </w:r>
          </w:p>
        </w:tc>
        <w:tc>
          <w:tcPr>
            <w:tcW w:w="2496" w:type="dxa"/>
            <w:tcBorders>
              <w:top w:val="single" w:sz="4" w:space="0" w:color="auto"/>
              <w:bottom w:val="single" w:sz="4" w:space="0" w:color="auto"/>
            </w:tcBorders>
            <w:shd w:val="clear" w:color="auto" w:fill="auto"/>
            <w:vAlign w:val="center"/>
          </w:tcPr>
          <w:p w14:paraId="60DEC8B0" w14:textId="77777777" w:rsidR="001B0774" w:rsidRPr="00965258" w:rsidRDefault="001B0774" w:rsidP="001B0774">
            <w:pPr>
              <w:tabs>
                <w:tab w:val="left" w:pos="360"/>
              </w:tabs>
              <w:spacing w:line="360" w:lineRule="auto"/>
              <w:jc w:val="center"/>
              <w:rPr>
                <w:b/>
                <w:i/>
                <w:sz w:val="20"/>
                <w:szCs w:val="20"/>
              </w:rPr>
            </w:pPr>
            <w:r w:rsidRPr="00965258">
              <w:rPr>
                <w:b/>
                <w:i/>
                <w:sz w:val="20"/>
                <w:szCs w:val="20"/>
              </w:rPr>
              <w:t>Tốc độ dòng, mL/phút</w:t>
            </w:r>
          </w:p>
        </w:tc>
      </w:tr>
      <w:tr w:rsidR="001B0774" w:rsidRPr="00965258" w14:paraId="7DD1C5FD" w14:textId="77777777" w:rsidTr="001B0774">
        <w:tc>
          <w:tcPr>
            <w:tcW w:w="2028" w:type="dxa"/>
            <w:tcBorders>
              <w:top w:val="single" w:sz="4" w:space="0" w:color="auto"/>
            </w:tcBorders>
            <w:shd w:val="clear" w:color="auto" w:fill="auto"/>
            <w:vAlign w:val="center"/>
          </w:tcPr>
          <w:p w14:paraId="0F8F71A3" w14:textId="77777777" w:rsidR="001B0774" w:rsidRPr="00965258" w:rsidRDefault="001B0774" w:rsidP="001B0774">
            <w:pPr>
              <w:tabs>
                <w:tab w:val="left" w:pos="360"/>
              </w:tabs>
              <w:spacing w:line="360" w:lineRule="auto"/>
              <w:jc w:val="center"/>
              <w:rPr>
                <w:sz w:val="20"/>
                <w:szCs w:val="20"/>
              </w:rPr>
            </w:pPr>
            <w:r w:rsidRPr="00965258">
              <w:rPr>
                <w:sz w:val="20"/>
                <w:szCs w:val="20"/>
              </w:rPr>
              <w:t>0</w:t>
            </w:r>
          </w:p>
        </w:tc>
        <w:tc>
          <w:tcPr>
            <w:tcW w:w="2028" w:type="dxa"/>
            <w:tcBorders>
              <w:top w:val="single" w:sz="4" w:space="0" w:color="auto"/>
            </w:tcBorders>
            <w:shd w:val="clear" w:color="auto" w:fill="auto"/>
            <w:vAlign w:val="center"/>
          </w:tcPr>
          <w:p w14:paraId="0D07211B" w14:textId="77777777" w:rsidR="001B0774" w:rsidRPr="00965258" w:rsidRDefault="001B0774" w:rsidP="001B0774">
            <w:pPr>
              <w:tabs>
                <w:tab w:val="left" w:pos="360"/>
              </w:tabs>
              <w:spacing w:line="360" w:lineRule="auto"/>
              <w:jc w:val="center"/>
              <w:rPr>
                <w:sz w:val="20"/>
                <w:szCs w:val="20"/>
              </w:rPr>
            </w:pPr>
            <w:r w:rsidRPr="00965258">
              <w:rPr>
                <w:sz w:val="20"/>
                <w:szCs w:val="20"/>
              </w:rPr>
              <w:t>70</w:t>
            </w:r>
          </w:p>
        </w:tc>
        <w:tc>
          <w:tcPr>
            <w:tcW w:w="2028" w:type="dxa"/>
            <w:tcBorders>
              <w:top w:val="single" w:sz="4" w:space="0" w:color="auto"/>
            </w:tcBorders>
            <w:shd w:val="clear" w:color="auto" w:fill="auto"/>
            <w:vAlign w:val="center"/>
          </w:tcPr>
          <w:p w14:paraId="658DC6B3" w14:textId="77777777" w:rsidR="001B0774" w:rsidRPr="00965258" w:rsidRDefault="001B0774" w:rsidP="001B0774">
            <w:pPr>
              <w:tabs>
                <w:tab w:val="left" w:pos="360"/>
              </w:tabs>
              <w:spacing w:line="360" w:lineRule="auto"/>
              <w:jc w:val="center"/>
              <w:rPr>
                <w:sz w:val="20"/>
                <w:szCs w:val="20"/>
              </w:rPr>
            </w:pPr>
            <w:r w:rsidRPr="00965258">
              <w:rPr>
                <w:sz w:val="20"/>
                <w:szCs w:val="20"/>
              </w:rPr>
              <w:t>30</w:t>
            </w:r>
          </w:p>
        </w:tc>
        <w:tc>
          <w:tcPr>
            <w:tcW w:w="2496" w:type="dxa"/>
            <w:vMerge w:val="restart"/>
            <w:tcBorders>
              <w:top w:val="single" w:sz="4" w:space="0" w:color="auto"/>
            </w:tcBorders>
            <w:shd w:val="clear" w:color="auto" w:fill="auto"/>
            <w:vAlign w:val="center"/>
          </w:tcPr>
          <w:p w14:paraId="0B0C9C38" w14:textId="77777777" w:rsidR="001B0774" w:rsidRPr="00965258" w:rsidRDefault="001B0774" w:rsidP="001B0774">
            <w:pPr>
              <w:tabs>
                <w:tab w:val="left" w:pos="360"/>
              </w:tabs>
              <w:spacing w:line="360" w:lineRule="auto"/>
              <w:jc w:val="center"/>
              <w:rPr>
                <w:sz w:val="20"/>
                <w:szCs w:val="20"/>
              </w:rPr>
            </w:pPr>
            <w:r w:rsidRPr="00965258">
              <w:rPr>
                <w:sz w:val="20"/>
                <w:szCs w:val="20"/>
              </w:rPr>
              <w:t>0</w:t>
            </w:r>
            <w:r>
              <w:rPr>
                <w:sz w:val="20"/>
                <w:szCs w:val="20"/>
              </w:rPr>
              <w:t>.4</w:t>
            </w:r>
          </w:p>
        </w:tc>
      </w:tr>
      <w:tr w:rsidR="001B0774" w:rsidRPr="00965258" w14:paraId="7440C4CC" w14:textId="77777777" w:rsidTr="001B0774">
        <w:tc>
          <w:tcPr>
            <w:tcW w:w="2028" w:type="dxa"/>
            <w:shd w:val="clear" w:color="auto" w:fill="auto"/>
            <w:vAlign w:val="center"/>
          </w:tcPr>
          <w:p w14:paraId="73A57D35" w14:textId="77777777" w:rsidR="001B0774" w:rsidRPr="00965258" w:rsidRDefault="001B0774" w:rsidP="001B0774">
            <w:pPr>
              <w:tabs>
                <w:tab w:val="left" w:pos="360"/>
              </w:tabs>
              <w:spacing w:line="360" w:lineRule="auto"/>
              <w:jc w:val="center"/>
              <w:rPr>
                <w:sz w:val="20"/>
                <w:szCs w:val="20"/>
              </w:rPr>
            </w:pPr>
            <w:r>
              <w:rPr>
                <w:sz w:val="20"/>
                <w:szCs w:val="20"/>
              </w:rPr>
              <w:t>1</w:t>
            </w:r>
          </w:p>
        </w:tc>
        <w:tc>
          <w:tcPr>
            <w:tcW w:w="2028" w:type="dxa"/>
            <w:shd w:val="clear" w:color="auto" w:fill="auto"/>
            <w:vAlign w:val="center"/>
          </w:tcPr>
          <w:p w14:paraId="2EC155AA" w14:textId="77777777" w:rsidR="001B0774" w:rsidRPr="00965258" w:rsidRDefault="001B0774" w:rsidP="001B0774">
            <w:pPr>
              <w:tabs>
                <w:tab w:val="left" w:pos="360"/>
              </w:tabs>
              <w:spacing w:line="360" w:lineRule="auto"/>
              <w:jc w:val="center"/>
              <w:rPr>
                <w:sz w:val="20"/>
                <w:szCs w:val="20"/>
              </w:rPr>
            </w:pPr>
            <w:r w:rsidRPr="00965258">
              <w:rPr>
                <w:sz w:val="20"/>
                <w:szCs w:val="20"/>
              </w:rPr>
              <w:t>70</w:t>
            </w:r>
          </w:p>
        </w:tc>
        <w:tc>
          <w:tcPr>
            <w:tcW w:w="2028" w:type="dxa"/>
            <w:shd w:val="clear" w:color="auto" w:fill="auto"/>
            <w:vAlign w:val="center"/>
          </w:tcPr>
          <w:p w14:paraId="4A001487" w14:textId="77777777" w:rsidR="001B0774" w:rsidRPr="00965258" w:rsidRDefault="001B0774" w:rsidP="001B0774">
            <w:pPr>
              <w:tabs>
                <w:tab w:val="left" w:pos="360"/>
              </w:tabs>
              <w:spacing w:line="360" w:lineRule="auto"/>
              <w:jc w:val="center"/>
              <w:rPr>
                <w:sz w:val="20"/>
                <w:szCs w:val="20"/>
              </w:rPr>
            </w:pPr>
            <w:r w:rsidRPr="00965258">
              <w:rPr>
                <w:sz w:val="20"/>
                <w:szCs w:val="20"/>
              </w:rPr>
              <w:t>30</w:t>
            </w:r>
          </w:p>
        </w:tc>
        <w:tc>
          <w:tcPr>
            <w:tcW w:w="2496" w:type="dxa"/>
            <w:vMerge/>
            <w:shd w:val="clear" w:color="auto" w:fill="auto"/>
            <w:vAlign w:val="center"/>
          </w:tcPr>
          <w:p w14:paraId="00205A9C" w14:textId="77777777" w:rsidR="001B0774" w:rsidRPr="00965258" w:rsidRDefault="001B0774" w:rsidP="001B0774">
            <w:pPr>
              <w:tabs>
                <w:tab w:val="left" w:pos="360"/>
              </w:tabs>
              <w:spacing w:line="360" w:lineRule="auto"/>
              <w:jc w:val="center"/>
              <w:rPr>
                <w:sz w:val="20"/>
                <w:szCs w:val="20"/>
              </w:rPr>
            </w:pPr>
          </w:p>
        </w:tc>
      </w:tr>
      <w:tr w:rsidR="001B0774" w:rsidRPr="00965258" w14:paraId="32FD2AB1" w14:textId="77777777" w:rsidTr="001B0774">
        <w:tc>
          <w:tcPr>
            <w:tcW w:w="2028" w:type="dxa"/>
            <w:shd w:val="clear" w:color="auto" w:fill="auto"/>
            <w:vAlign w:val="center"/>
          </w:tcPr>
          <w:p w14:paraId="73CAB3CE" w14:textId="77777777" w:rsidR="001B0774" w:rsidRPr="00965258" w:rsidRDefault="001B0774" w:rsidP="001B0774">
            <w:pPr>
              <w:tabs>
                <w:tab w:val="left" w:pos="360"/>
              </w:tabs>
              <w:spacing w:line="360" w:lineRule="auto"/>
              <w:jc w:val="center"/>
              <w:rPr>
                <w:sz w:val="20"/>
                <w:szCs w:val="20"/>
              </w:rPr>
            </w:pPr>
            <w:r>
              <w:rPr>
                <w:sz w:val="20"/>
                <w:szCs w:val="20"/>
              </w:rPr>
              <w:t>2</w:t>
            </w:r>
          </w:p>
        </w:tc>
        <w:tc>
          <w:tcPr>
            <w:tcW w:w="2028" w:type="dxa"/>
            <w:shd w:val="clear" w:color="auto" w:fill="auto"/>
            <w:vAlign w:val="center"/>
          </w:tcPr>
          <w:p w14:paraId="4260CB10" w14:textId="77777777" w:rsidR="001B0774" w:rsidRPr="00965258" w:rsidRDefault="001B0774" w:rsidP="001B0774">
            <w:pPr>
              <w:tabs>
                <w:tab w:val="left" w:pos="360"/>
              </w:tabs>
              <w:spacing w:line="360" w:lineRule="auto"/>
              <w:jc w:val="center"/>
              <w:rPr>
                <w:sz w:val="20"/>
                <w:szCs w:val="20"/>
              </w:rPr>
            </w:pPr>
            <w:r w:rsidRPr="00965258">
              <w:rPr>
                <w:sz w:val="20"/>
                <w:szCs w:val="20"/>
              </w:rPr>
              <w:t>0</w:t>
            </w:r>
          </w:p>
        </w:tc>
        <w:tc>
          <w:tcPr>
            <w:tcW w:w="2028" w:type="dxa"/>
            <w:shd w:val="clear" w:color="auto" w:fill="auto"/>
            <w:vAlign w:val="center"/>
          </w:tcPr>
          <w:p w14:paraId="165B0DF1" w14:textId="77777777" w:rsidR="001B0774" w:rsidRPr="00965258" w:rsidRDefault="001B0774" w:rsidP="001B0774">
            <w:pPr>
              <w:tabs>
                <w:tab w:val="left" w:pos="360"/>
              </w:tabs>
              <w:spacing w:line="360" w:lineRule="auto"/>
              <w:jc w:val="center"/>
              <w:rPr>
                <w:sz w:val="20"/>
                <w:szCs w:val="20"/>
              </w:rPr>
            </w:pPr>
            <w:r w:rsidRPr="00965258">
              <w:rPr>
                <w:sz w:val="20"/>
                <w:szCs w:val="20"/>
              </w:rPr>
              <w:t>100</w:t>
            </w:r>
          </w:p>
        </w:tc>
        <w:tc>
          <w:tcPr>
            <w:tcW w:w="2496" w:type="dxa"/>
            <w:vMerge/>
            <w:shd w:val="clear" w:color="auto" w:fill="auto"/>
            <w:vAlign w:val="center"/>
          </w:tcPr>
          <w:p w14:paraId="3E3283F5" w14:textId="77777777" w:rsidR="001B0774" w:rsidRPr="00965258" w:rsidRDefault="001B0774" w:rsidP="001B0774">
            <w:pPr>
              <w:tabs>
                <w:tab w:val="left" w:pos="360"/>
              </w:tabs>
              <w:spacing w:line="360" w:lineRule="auto"/>
              <w:jc w:val="center"/>
              <w:rPr>
                <w:sz w:val="20"/>
                <w:szCs w:val="20"/>
              </w:rPr>
            </w:pPr>
          </w:p>
        </w:tc>
      </w:tr>
      <w:tr w:rsidR="001B0774" w:rsidRPr="00965258" w14:paraId="26FA666C" w14:textId="77777777" w:rsidTr="001B0774">
        <w:tc>
          <w:tcPr>
            <w:tcW w:w="2028" w:type="dxa"/>
            <w:shd w:val="clear" w:color="auto" w:fill="auto"/>
            <w:vAlign w:val="center"/>
          </w:tcPr>
          <w:p w14:paraId="355B963A" w14:textId="77777777" w:rsidR="001B0774" w:rsidRPr="00965258" w:rsidRDefault="001B0774" w:rsidP="001B0774">
            <w:pPr>
              <w:tabs>
                <w:tab w:val="left" w:pos="360"/>
              </w:tabs>
              <w:spacing w:line="360" w:lineRule="auto"/>
              <w:jc w:val="center"/>
              <w:rPr>
                <w:sz w:val="20"/>
                <w:szCs w:val="20"/>
              </w:rPr>
            </w:pPr>
            <w:r>
              <w:rPr>
                <w:sz w:val="20"/>
                <w:szCs w:val="20"/>
              </w:rPr>
              <w:t>5.2</w:t>
            </w:r>
          </w:p>
        </w:tc>
        <w:tc>
          <w:tcPr>
            <w:tcW w:w="2028" w:type="dxa"/>
            <w:shd w:val="clear" w:color="auto" w:fill="auto"/>
            <w:vAlign w:val="center"/>
          </w:tcPr>
          <w:p w14:paraId="159F0551" w14:textId="77777777" w:rsidR="001B0774" w:rsidRPr="00965258" w:rsidRDefault="001B0774" w:rsidP="001B0774">
            <w:pPr>
              <w:tabs>
                <w:tab w:val="left" w:pos="360"/>
              </w:tabs>
              <w:spacing w:line="360" w:lineRule="auto"/>
              <w:jc w:val="center"/>
              <w:rPr>
                <w:sz w:val="20"/>
                <w:szCs w:val="20"/>
              </w:rPr>
            </w:pPr>
            <w:r w:rsidRPr="00965258">
              <w:rPr>
                <w:sz w:val="20"/>
                <w:szCs w:val="20"/>
              </w:rPr>
              <w:t>0</w:t>
            </w:r>
          </w:p>
        </w:tc>
        <w:tc>
          <w:tcPr>
            <w:tcW w:w="2028" w:type="dxa"/>
            <w:shd w:val="clear" w:color="auto" w:fill="auto"/>
            <w:vAlign w:val="center"/>
          </w:tcPr>
          <w:p w14:paraId="109BAA87" w14:textId="77777777" w:rsidR="001B0774" w:rsidRPr="00965258" w:rsidRDefault="001B0774" w:rsidP="001B0774">
            <w:pPr>
              <w:tabs>
                <w:tab w:val="left" w:pos="360"/>
              </w:tabs>
              <w:spacing w:line="360" w:lineRule="auto"/>
              <w:jc w:val="center"/>
              <w:rPr>
                <w:sz w:val="20"/>
                <w:szCs w:val="20"/>
              </w:rPr>
            </w:pPr>
            <w:r w:rsidRPr="00965258">
              <w:rPr>
                <w:sz w:val="20"/>
                <w:szCs w:val="20"/>
              </w:rPr>
              <w:t>100</w:t>
            </w:r>
          </w:p>
        </w:tc>
        <w:tc>
          <w:tcPr>
            <w:tcW w:w="2496" w:type="dxa"/>
            <w:vMerge/>
            <w:shd w:val="clear" w:color="auto" w:fill="auto"/>
            <w:vAlign w:val="center"/>
          </w:tcPr>
          <w:p w14:paraId="3EE9B610" w14:textId="77777777" w:rsidR="001B0774" w:rsidRPr="00965258" w:rsidRDefault="001B0774" w:rsidP="001B0774">
            <w:pPr>
              <w:tabs>
                <w:tab w:val="left" w:pos="360"/>
              </w:tabs>
              <w:spacing w:line="360" w:lineRule="auto"/>
              <w:jc w:val="center"/>
              <w:rPr>
                <w:sz w:val="20"/>
                <w:szCs w:val="20"/>
              </w:rPr>
            </w:pPr>
          </w:p>
        </w:tc>
      </w:tr>
      <w:tr w:rsidR="001B0774" w:rsidRPr="00965258" w14:paraId="51B6B472" w14:textId="77777777" w:rsidTr="001B0774">
        <w:tc>
          <w:tcPr>
            <w:tcW w:w="2028" w:type="dxa"/>
            <w:shd w:val="clear" w:color="auto" w:fill="auto"/>
            <w:vAlign w:val="center"/>
          </w:tcPr>
          <w:p w14:paraId="6F37F235" w14:textId="77777777" w:rsidR="001B0774" w:rsidRPr="00965258" w:rsidRDefault="001B0774" w:rsidP="001B0774">
            <w:pPr>
              <w:tabs>
                <w:tab w:val="left" w:pos="360"/>
              </w:tabs>
              <w:spacing w:line="360" w:lineRule="auto"/>
              <w:jc w:val="center"/>
              <w:rPr>
                <w:sz w:val="20"/>
                <w:szCs w:val="20"/>
              </w:rPr>
            </w:pPr>
            <w:r>
              <w:rPr>
                <w:sz w:val="20"/>
                <w:szCs w:val="20"/>
              </w:rPr>
              <w:t>5.5</w:t>
            </w:r>
          </w:p>
        </w:tc>
        <w:tc>
          <w:tcPr>
            <w:tcW w:w="2028" w:type="dxa"/>
            <w:shd w:val="clear" w:color="auto" w:fill="auto"/>
            <w:vAlign w:val="center"/>
          </w:tcPr>
          <w:p w14:paraId="5053C534" w14:textId="77777777" w:rsidR="001B0774" w:rsidRPr="00965258" w:rsidRDefault="001B0774" w:rsidP="001B0774">
            <w:pPr>
              <w:tabs>
                <w:tab w:val="left" w:pos="360"/>
              </w:tabs>
              <w:spacing w:line="360" w:lineRule="auto"/>
              <w:jc w:val="center"/>
              <w:rPr>
                <w:sz w:val="20"/>
                <w:szCs w:val="20"/>
              </w:rPr>
            </w:pPr>
            <w:r w:rsidRPr="00965258">
              <w:rPr>
                <w:sz w:val="20"/>
                <w:szCs w:val="20"/>
              </w:rPr>
              <w:t>70</w:t>
            </w:r>
          </w:p>
        </w:tc>
        <w:tc>
          <w:tcPr>
            <w:tcW w:w="2028" w:type="dxa"/>
            <w:shd w:val="clear" w:color="auto" w:fill="auto"/>
            <w:vAlign w:val="center"/>
          </w:tcPr>
          <w:p w14:paraId="38C12FBC" w14:textId="77777777" w:rsidR="001B0774" w:rsidRPr="00965258" w:rsidRDefault="001B0774" w:rsidP="001B0774">
            <w:pPr>
              <w:tabs>
                <w:tab w:val="left" w:pos="360"/>
              </w:tabs>
              <w:spacing w:line="360" w:lineRule="auto"/>
              <w:jc w:val="center"/>
              <w:rPr>
                <w:sz w:val="20"/>
                <w:szCs w:val="20"/>
              </w:rPr>
            </w:pPr>
            <w:r w:rsidRPr="00965258">
              <w:rPr>
                <w:sz w:val="20"/>
                <w:szCs w:val="20"/>
              </w:rPr>
              <w:t>30</w:t>
            </w:r>
          </w:p>
        </w:tc>
        <w:tc>
          <w:tcPr>
            <w:tcW w:w="2496" w:type="dxa"/>
            <w:vMerge/>
            <w:shd w:val="clear" w:color="auto" w:fill="auto"/>
            <w:vAlign w:val="center"/>
          </w:tcPr>
          <w:p w14:paraId="665122F3" w14:textId="77777777" w:rsidR="001B0774" w:rsidRPr="00965258" w:rsidRDefault="001B0774" w:rsidP="001B0774">
            <w:pPr>
              <w:tabs>
                <w:tab w:val="left" w:pos="360"/>
              </w:tabs>
              <w:spacing w:line="360" w:lineRule="auto"/>
              <w:jc w:val="center"/>
              <w:rPr>
                <w:sz w:val="20"/>
                <w:szCs w:val="20"/>
              </w:rPr>
            </w:pPr>
          </w:p>
        </w:tc>
      </w:tr>
      <w:tr w:rsidR="001B0774" w:rsidRPr="00965258" w14:paraId="7CF840E5" w14:textId="77777777" w:rsidTr="001B0774">
        <w:tc>
          <w:tcPr>
            <w:tcW w:w="2028" w:type="dxa"/>
            <w:shd w:val="clear" w:color="auto" w:fill="auto"/>
            <w:vAlign w:val="center"/>
          </w:tcPr>
          <w:p w14:paraId="69355007" w14:textId="77777777" w:rsidR="001B0774" w:rsidRPr="00965258" w:rsidRDefault="001B0774" w:rsidP="001B0774">
            <w:pPr>
              <w:tabs>
                <w:tab w:val="left" w:pos="360"/>
              </w:tabs>
              <w:spacing w:line="360" w:lineRule="auto"/>
              <w:jc w:val="center"/>
              <w:rPr>
                <w:sz w:val="20"/>
                <w:szCs w:val="20"/>
              </w:rPr>
            </w:pPr>
            <w:r>
              <w:rPr>
                <w:sz w:val="20"/>
                <w:szCs w:val="20"/>
              </w:rPr>
              <w:t>7</w:t>
            </w:r>
          </w:p>
        </w:tc>
        <w:tc>
          <w:tcPr>
            <w:tcW w:w="2028" w:type="dxa"/>
            <w:shd w:val="clear" w:color="auto" w:fill="auto"/>
            <w:vAlign w:val="center"/>
          </w:tcPr>
          <w:p w14:paraId="3D4C1BD9" w14:textId="77777777" w:rsidR="001B0774" w:rsidRPr="00965258" w:rsidRDefault="001B0774" w:rsidP="001B0774">
            <w:pPr>
              <w:tabs>
                <w:tab w:val="left" w:pos="360"/>
              </w:tabs>
              <w:spacing w:line="360" w:lineRule="auto"/>
              <w:jc w:val="center"/>
              <w:rPr>
                <w:sz w:val="20"/>
                <w:szCs w:val="20"/>
              </w:rPr>
            </w:pPr>
            <w:r w:rsidRPr="00965258">
              <w:rPr>
                <w:sz w:val="20"/>
                <w:szCs w:val="20"/>
              </w:rPr>
              <w:t>70</w:t>
            </w:r>
          </w:p>
        </w:tc>
        <w:tc>
          <w:tcPr>
            <w:tcW w:w="2028" w:type="dxa"/>
            <w:shd w:val="clear" w:color="auto" w:fill="auto"/>
            <w:vAlign w:val="center"/>
          </w:tcPr>
          <w:p w14:paraId="2BD51E9D" w14:textId="77777777" w:rsidR="001B0774" w:rsidRPr="00965258" w:rsidRDefault="001B0774" w:rsidP="001B0774">
            <w:pPr>
              <w:tabs>
                <w:tab w:val="left" w:pos="360"/>
              </w:tabs>
              <w:spacing w:line="360" w:lineRule="auto"/>
              <w:jc w:val="center"/>
              <w:rPr>
                <w:sz w:val="20"/>
                <w:szCs w:val="20"/>
              </w:rPr>
            </w:pPr>
            <w:r w:rsidRPr="00965258">
              <w:rPr>
                <w:sz w:val="20"/>
                <w:szCs w:val="20"/>
              </w:rPr>
              <w:t>30</w:t>
            </w:r>
          </w:p>
        </w:tc>
        <w:tc>
          <w:tcPr>
            <w:tcW w:w="2496" w:type="dxa"/>
            <w:vMerge/>
            <w:shd w:val="clear" w:color="auto" w:fill="auto"/>
            <w:vAlign w:val="center"/>
          </w:tcPr>
          <w:p w14:paraId="2A042B27" w14:textId="77777777" w:rsidR="001B0774" w:rsidRPr="00965258" w:rsidRDefault="001B0774" w:rsidP="001B0774">
            <w:pPr>
              <w:tabs>
                <w:tab w:val="left" w:pos="360"/>
              </w:tabs>
              <w:spacing w:line="360" w:lineRule="auto"/>
              <w:jc w:val="center"/>
              <w:rPr>
                <w:sz w:val="20"/>
                <w:szCs w:val="20"/>
              </w:rPr>
            </w:pPr>
          </w:p>
        </w:tc>
      </w:tr>
    </w:tbl>
    <w:p w14:paraId="5ADE8734" w14:textId="77777777" w:rsidR="0030394B" w:rsidRDefault="0030394B" w:rsidP="00D06032">
      <w:pPr>
        <w:pStyle w:val="Heading3"/>
        <w:spacing w:beforeLines="40" w:before="96" w:afterLines="40" w:after="96" w:line="360" w:lineRule="auto"/>
        <w:ind w:left="720"/>
        <w:rPr>
          <w:rFonts w:ascii="Times New Roman" w:hAnsi="Times New Roman"/>
          <w:color w:val="auto"/>
          <w:szCs w:val="24"/>
        </w:rPr>
      </w:pPr>
    </w:p>
    <w:p w14:paraId="25F5B307" w14:textId="77777777" w:rsidR="001B0774" w:rsidRDefault="001B0774" w:rsidP="00D06032">
      <w:pPr>
        <w:pStyle w:val="Heading3"/>
        <w:spacing w:beforeLines="40" w:before="96" w:afterLines="40" w:after="96" w:line="360" w:lineRule="auto"/>
        <w:ind w:left="720"/>
        <w:rPr>
          <w:rFonts w:ascii="Times New Roman" w:hAnsi="Times New Roman"/>
          <w:color w:val="auto"/>
          <w:szCs w:val="24"/>
        </w:rPr>
      </w:pPr>
    </w:p>
    <w:p w14:paraId="5DE1E4EA" w14:textId="77777777" w:rsidR="001B0774" w:rsidRDefault="001B0774" w:rsidP="00D06032">
      <w:pPr>
        <w:pStyle w:val="Heading3"/>
        <w:spacing w:beforeLines="40" w:before="96" w:afterLines="40" w:after="96" w:line="360" w:lineRule="auto"/>
        <w:ind w:left="720"/>
        <w:rPr>
          <w:rFonts w:ascii="Times New Roman" w:hAnsi="Times New Roman"/>
          <w:color w:val="auto"/>
          <w:szCs w:val="24"/>
        </w:rPr>
      </w:pPr>
    </w:p>
    <w:p w14:paraId="3E17C8E3" w14:textId="77777777" w:rsidR="001B0774" w:rsidRDefault="001B0774" w:rsidP="00D06032">
      <w:pPr>
        <w:pStyle w:val="Heading3"/>
        <w:spacing w:beforeLines="40" w:before="96" w:afterLines="40" w:after="96" w:line="360" w:lineRule="auto"/>
        <w:ind w:left="720"/>
        <w:rPr>
          <w:rFonts w:ascii="Times New Roman" w:hAnsi="Times New Roman"/>
          <w:color w:val="auto"/>
          <w:szCs w:val="24"/>
        </w:rPr>
      </w:pPr>
    </w:p>
    <w:p w14:paraId="31828B2D" w14:textId="77777777" w:rsidR="001B0774" w:rsidRDefault="001B0774" w:rsidP="00D06032">
      <w:pPr>
        <w:pStyle w:val="Heading3"/>
        <w:spacing w:beforeLines="40" w:before="96" w:afterLines="40" w:after="96" w:line="360" w:lineRule="auto"/>
        <w:ind w:left="720"/>
        <w:rPr>
          <w:rFonts w:ascii="Times New Roman" w:hAnsi="Times New Roman"/>
          <w:color w:val="auto"/>
          <w:szCs w:val="24"/>
        </w:rPr>
      </w:pPr>
    </w:p>
    <w:p w14:paraId="78220799" w14:textId="77777777" w:rsidR="001B0774" w:rsidRPr="009930CE" w:rsidRDefault="001B0774" w:rsidP="00D06032">
      <w:pPr>
        <w:pStyle w:val="Heading3"/>
        <w:spacing w:beforeLines="40" w:before="96" w:afterLines="40" w:after="96" w:line="360" w:lineRule="auto"/>
        <w:ind w:left="720"/>
        <w:rPr>
          <w:rFonts w:ascii="Times New Roman" w:hAnsi="Times New Roman"/>
          <w:color w:val="auto"/>
          <w:szCs w:val="24"/>
        </w:rPr>
      </w:pPr>
    </w:p>
    <w:p w14:paraId="4C8A7902" w14:textId="77777777" w:rsidR="00DB7922" w:rsidRPr="001C314C" w:rsidRDefault="001C314C" w:rsidP="001C314C">
      <w:pPr>
        <w:pStyle w:val="Heading3"/>
        <w:numPr>
          <w:ilvl w:val="0"/>
          <w:numId w:val="26"/>
        </w:numPr>
        <w:spacing w:before="0" w:after="0" w:line="360" w:lineRule="auto"/>
        <w:ind w:left="1080"/>
        <w:rPr>
          <w:rFonts w:ascii="Times New Roman" w:hAnsi="Times New Roman"/>
          <w:color w:val="auto"/>
          <w:szCs w:val="24"/>
        </w:rPr>
      </w:pPr>
      <w:r>
        <w:rPr>
          <w:rFonts w:ascii="Times New Roman" w:hAnsi="Times New Roman"/>
          <w:color w:val="auto"/>
          <w:szCs w:val="24"/>
        </w:rPr>
        <w:t xml:space="preserve">Điều </w:t>
      </w:r>
      <w:r w:rsidR="0030394B" w:rsidRPr="001C314C">
        <w:rPr>
          <w:rFonts w:ascii="Times New Roman" w:hAnsi="Times New Roman"/>
          <w:color w:val="auto"/>
          <w:szCs w:val="24"/>
        </w:rPr>
        <w:t>kiện</w:t>
      </w:r>
      <w:r w:rsidR="000C64B7" w:rsidRPr="001C314C">
        <w:rPr>
          <w:rFonts w:ascii="Times New Roman" w:hAnsi="Times New Roman"/>
          <w:color w:val="auto"/>
          <w:szCs w:val="24"/>
        </w:rPr>
        <w:t xml:space="preserve"> cho </w:t>
      </w:r>
      <w:r w:rsidR="00DB7922" w:rsidRPr="001C314C">
        <w:rPr>
          <w:rFonts w:ascii="Times New Roman" w:hAnsi="Times New Roman"/>
          <w:color w:val="auto"/>
          <w:szCs w:val="24"/>
        </w:rPr>
        <w:t>hệ thống tiêm mẫu tự động</w:t>
      </w:r>
      <w:r w:rsidR="005D4AD3" w:rsidRPr="001C314C">
        <w:rPr>
          <w:rFonts w:ascii="Times New Roman" w:hAnsi="Times New Roman"/>
          <w:color w:val="auto"/>
          <w:szCs w:val="24"/>
        </w:rPr>
        <w:t>:</w:t>
      </w:r>
    </w:p>
    <w:p w14:paraId="77512873"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Injiection type: Full loop</w:t>
      </w:r>
    </w:p>
    <w:p w14:paraId="7F89C51A"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Injiection volume: 100µl</w:t>
      </w:r>
    </w:p>
    <w:p w14:paraId="635B6410"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Needle height from bottom: 0.5</w:t>
      </w:r>
    </w:p>
    <w:p w14:paraId="441AB020"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Flush volume: 500</w:t>
      </w:r>
    </w:p>
    <w:p w14:paraId="4EE38E32"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Tray temp control: off</w:t>
      </w:r>
    </w:p>
    <w:p w14:paraId="0AD2F473" w14:textId="77777777" w:rsidR="00500203" w:rsidRPr="009930CE" w:rsidRDefault="00500203" w:rsidP="00411A6D">
      <w:pPr>
        <w:pStyle w:val="Heading3"/>
        <w:numPr>
          <w:ilvl w:val="0"/>
          <w:numId w:val="3"/>
        </w:numPr>
        <w:tabs>
          <w:tab w:val="clear" w:pos="720"/>
          <w:tab w:val="num" w:pos="1440"/>
        </w:tabs>
        <w:spacing w:before="0" w:after="0" w:line="360" w:lineRule="auto"/>
        <w:ind w:left="1440"/>
        <w:rPr>
          <w:rFonts w:ascii="Times New Roman" w:hAnsi="Times New Roman"/>
          <w:color w:val="auto"/>
          <w:szCs w:val="24"/>
        </w:rPr>
      </w:pPr>
      <w:r w:rsidRPr="009930CE">
        <w:rPr>
          <w:rFonts w:ascii="Times New Roman" w:hAnsi="Times New Roman"/>
          <w:color w:val="auto"/>
          <w:szCs w:val="24"/>
        </w:rPr>
        <w:t>Column oven control: off</w:t>
      </w:r>
    </w:p>
    <w:p w14:paraId="59F8A2E9" w14:textId="77777777" w:rsidR="00DB7922" w:rsidRPr="009930CE" w:rsidRDefault="00DB7922" w:rsidP="00411A6D">
      <w:pPr>
        <w:pStyle w:val="Heading3"/>
        <w:numPr>
          <w:ilvl w:val="0"/>
          <w:numId w:val="26"/>
        </w:numPr>
        <w:spacing w:beforeLines="40" w:before="96" w:afterLines="40" w:after="96" w:line="360" w:lineRule="auto"/>
        <w:ind w:left="1080"/>
        <w:rPr>
          <w:rFonts w:ascii="Times New Roman" w:hAnsi="Times New Roman"/>
          <w:color w:val="auto"/>
          <w:szCs w:val="24"/>
          <w:u w:val="single"/>
        </w:rPr>
      </w:pPr>
      <w:r w:rsidRPr="009930CE">
        <w:rPr>
          <w:rFonts w:ascii="Times New Roman" w:hAnsi="Times New Roman"/>
          <w:color w:val="auto"/>
          <w:szCs w:val="24"/>
          <w:u w:val="single"/>
        </w:rPr>
        <w:t xml:space="preserve">Điều kiện MS </w:t>
      </w:r>
    </w:p>
    <w:p w14:paraId="328EBB42"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t xml:space="preserve">- </w:t>
      </w:r>
      <w:r w:rsidR="00411A6D">
        <w:rPr>
          <w:rFonts w:ascii="Times New Roman" w:hAnsi="Times New Roman"/>
          <w:color w:val="auto"/>
          <w:szCs w:val="24"/>
        </w:rPr>
        <w:tab/>
      </w:r>
      <w:r w:rsidRPr="009930CE">
        <w:rPr>
          <w:rFonts w:ascii="Times New Roman" w:hAnsi="Times New Roman"/>
          <w:color w:val="auto"/>
          <w:szCs w:val="24"/>
        </w:rPr>
        <w:t xml:space="preserve">Tune file name: </w:t>
      </w:r>
      <w:r w:rsidR="00411A6D">
        <w:rPr>
          <w:rFonts w:ascii="Times New Roman" w:hAnsi="Times New Roman"/>
          <w:color w:val="auto"/>
          <w:szCs w:val="24"/>
        </w:rPr>
        <w:t>tunefile gần nhất</w:t>
      </w:r>
    </w:p>
    <w:p w14:paraId="28B29B0F"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lastRenderedPageBreak/>
        <w:t xml:space="preserve">- </w:t>
      </w:r>
      <w:r w:rsidR="00411A6D">
        <w:rPr>
          <w:rFonts w:ascii="Times New Roman" w:hAnsi="Times New Roman"/>
          <w:color w:val="auto"/>
          <w:szCs w:val="24"/>
        </w:rPr>
        <w:tab/>
      </w:r>
      <w:r w:rsidRPr="009930CE">
        <w:rPr>
          <w:rFonts w:ascii="Times New Roman" w:hAnsi="Times New Roman"/>
          <w:color w:val="auto"/>
          <w:szCs w:val="24"/>
        </w:rPr>
        <w:t>Q2 gas pressure: 1.</w:t>
      </w:r>
      <w:r w:rsidR="00411A6D">
        <w:rPr>
          <w:rFonts w:ascii="Times New Roman" w:hAnsi="Times New Roman"/>
          <w:color w:val="auto"/>
          <w:szCs w:val="24"/>
        </w:rPr>
        <w:t>2</w:t>
      </w:r>
      <w:r w:rsidRPr="009930CE">
        <w:rPr>
          <w:rFonts w:ascii="Times New Roman" w:hAnsi="Times New Roman"/>
          <w:color w:val="auto"/>
          <w:szCs w:val="24"/>
        </w:rPr>
        <w:t>mT</w:t>
      </w:r>
    </w:p>
    <w:p w14:paraId="66F35E3F"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t xml:space="preserve">- </w:t>
      </w:r>
      <w:r w:rsidR="00411A6D">
        <w:rPr>
          <w:rFonts w:ascii="Times New Roman" w:hAnsi="Times New Roman"/>
          <w:color w:val="auto"/>
          <w:szCs w:val="24"/>
        </w:rPr>
        <w:tab/>
      </w:r>
      <w:r w:rsidRPr="009930CE">
        <w:rPr>
          <w:rFonts w:ascii="Times New Roman" w:hAnsi="Times New Roman"/>
          <w:color w:val="auto"/>
          <w:szCs w:val="24"/>
        </w:rPr>
        <w:t xml:space="preserve">MS acquire time: </w:t>
      </w:r>
      <w:r w:rsidR="00411A6D">
        <w:rPr>
          <w:rFonts w:ascii="Times New Roman" w:hAnsi="Times New Roman"/>
          <w:color w:val="auto"/>
          <w:szCs w:val="24"/>
        </w:rPr>
        <w:t>7</w:t>
      </w:r>
    </w:p>
    <w:p w14:paraId="217381E3"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t xml:space="preserve">- </w:t>
      </w:r>
      <w:r w:rsidR="00411A6D">
        <w:rPr>
          <w:rFonts w:ascii="Times New Roman" w:hAnsi="Times New Roman"/>
          <w:color w:val="auto"/>
          <w:szCs w:val="24"/>
        </w:rPr>
        <w:tab/>
      </w:r>
      <w:r w:rsidRPr="009930CE">
        <w:rPr>
          <w:rFonts w:ascii="Times New Roman" w:hAnsi="Times New Roman"/>
          <w:color w:val="auto"/>
          <w:szCs w:val="24"/>
        </w:rPr>
        <w:t xml:space="preserve">Ion source : </w:t>
      </w:r>
      <w:r w:rsidR="00411A6D">
        <w:rPr>
          <w:rFonts w:ascii="Times New Roman" w:hAnsi="Times New Roman"/>
          <w:color w:val="auto"/>
          <w:szCs w:val="24"/>
        </w:rPr>
        <w:t>H-ESI</w:t>
      </w:r>
    </w:p>
    <w:p w14:paraId="674AA3A0"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t xml:space="preserve">- </w:t>
      </w:r>
      <w:r w:rsidR="00411A6D">
        <w:rPr>
          <w:rFonts w:ascii="Times New Roman" w:hAnsi="Times New Roman"/>
          <w:color w:val="auto"/>
          <w:szCs w:val="24"/>
        </w:rPr>
        <w:tab/>
      </w:r>
      <w:r w:rsidRPr="009930CE">
        <w:rPr>
          <w:rFonts w:ascii="Times New Roman" w:hAnsi="Times New Roman"/>
          <w:color w:val="auto"/>
          <w:szCs w:val="24"/>
        </w:rPr>
        <w:t>Polarity: positive</w:t>
      </w:r>
    </w:p>
    <w:p w14:paraId="357419E0" w14:textId="77777777" w:rsidR="00500203" w:rsidRPr="009930CE" w:rsidRDefault="00500203" w:rsidP="00411A6D">
      <w:pPr>
        <w:pStyle w:val="Heading3"/>
        <w:spacing w:before="0" w:after="0" w:line="360" w:lineRule="auto"/>
        <w:ind w:left="1440" w:hanging="360"/>
        <w:rPr>
          <w:rFonts w:ascii="Times New Roman" w:hAnsi="Times New Roman"/>
          <w:color w:val="auto"/>
          <w:szCs w:val="24"/>
        </w:rPr>
      </w:pPr>
      <w:r w:rsidRPr="009930CE">
        <w:rPr>
          <w:rFonts w:ascii="Times New Roman" w:hAnsi="Times New Roman"/>
          <w:color w:val="auto"/>
          <w:szCs w:val="24"/>
        </w:rPr>
        <w:t xml:space="preserve">- </w:t>
      </w:r>
      <w:r w:rsidR="00411A6D">
        <w:rPr>
          <w:rFonts w:ascii="Times New Roman" w:hAnsi="Times New Roman"/>
          <w:color w:val="auto"/>
          <w:szCs w:val="24"/>
        </w:rPr>
        <w:tab/>
      </w:r>
      <w:r w:rsidRPr="009930CE">
        <w:rPr>
          <w:rFonts w:ascii="Times New Roman" w:hAnsi="Times New Roman"/>
          <w:color w:val="auto"/>
          <w:szCs w:val="24"/>
        </w:rPr>
        <w:t>Scan type: SRM</w:t>
      </w:r>
    </w:p>
    <w:tbl>
      <w:tblPr>
        <w:tblW w:w="8619" w:type="dxa"/>
        <w:tblInd w:w="828" w:type="dxa"/>
        <w:tblBorders>
          <w:top w:val="single" w:sz="4" w:space="0" w:color="auto"/>
          <w:bottom w:val="single" w:sz="4" w:space="0" w:color="auto"/>
          <w:insideH w:val="single" w:sz="4" w:space="0" w:color="auto"/>
        </w:tblBorders>
        <w:tblLook w:val="0000" w:firstRow="0" w:lastRow="0" w:firstColumn="0" w:lastColumn="0" w:noHBand="0" w:noVBand="0"/>
      </w:tblPr>
      <w:tblGrid>
        <w:gridCol w:w="1800"/>
        <w:gridCol w:w="1873"/>
        <w:gridCol w:w="1440"/>
        <w:gridCol w:w="1898"/>
        <w:gridCol w:w="1608"/>
      </w:tblGrid>
      <w:tr w:rsidR="00C80E2D" w:rsidRPr="009930CE" w14:paraId="340ED40D" w14:textId="77777777" w:rsidTr="00411A6D">
        <w:trPr>
          <w:trHeight w:val="330"/>
        </w:trPr>
        <w:tc>
          <w:tcPr>
            <w:tcW w:w="8619" w:type="dxa"/>
            <w:gridSpan w:val="5"/>
            <w:tcBorders>
              <w:top w:val="nil"/>
              <w:bottom w:val="single" w:sz="4" w:space="0" w:color="auto"/>
            </w:tcBorders>
            <w:noWrap/>
            <w:vAlign w:val="center"/>
          </w:tcPr>
          <w:p w14:paraId="42117DAB" w14:textId="77777777" w:rsidR="00C80E2D" w:rsidRPr="00411A6D" w:rsidRDefault="00C80E2D" w:rsidP="00411A6D">
            <w:pPr>
              <w:numPr>
                <w:ilvl w:val="0"/>
                <w:numId w:val="27"/>
              </w:numPr>
              <w:spacing w:line="360" w:lineRule="auto"/>
              <w:ind w:left="252" w:right="240"/>
              <w:rPr>
                <w:lang w:val="da-DK"/>
              </w:rPr>
            </w:pPr>
            <w:r w:rsidRPr="00411A6D">
              <w:rPr>
                <w:lang w:val="da-DK"/>
              </w:rPr>
              <w:t>Ion định lương và ion xác nhận của các chất họ nitrofuran</w:t>
            </w:r>
          </w:p>
        </w:tc>
      </w:tr>
      <w:tr w:rsidR="00C80E2D" w:rsidRPr="009930CE" w14:paraId="1E5BB389" w14:textId="77777777" w:rsidTr="00411A6D">
        <w:trPr>
          <w:trHeight w:val="330"/>
        </w:trPr>
        <w:tc>
          <w:tcPr>
            <w:tcW w:w="1800" w:type="dxa"/>
            <w:tcBorders>
              <w:left w:val="single" w:sz="4" w:space="0" w:color="auto"/>
              <w:bottom w:val="single" w:sz="4" w:space="0" w:color="auto"/>
              <w:right w:val="single" w:sz="4" w:space="0" w:color="auto"/>
            </w:tcBorders>
            <w:noWrap/>
            <w:vAlign w:val="center"/>
          </w:tcPr>
          <w:p w14:paraId="37E9C2C7" w14:textId="77777777" w:rsidR="00C80E2D" w:rsidRPr="009930CE" w:rsidRDefault="00C80E2D" w:rsidP="00CB4B83">
            <w:pPr>
              <w:spacing w:line="360" w:lineRule="auto"/>
              <w:jc w:val="center"/>
              <w:rPr>
                <w:b/>
                <w:i/>
                <w:sz w:val="20"/>
                <w:szCs w:val="20"/>
              </w:rPr>
            </w:pPr>
            <w:r w:rsidRPr="009930CE">
              <w:rPr>
                <w:b/>
                <w:i/>
                <w:sz w:val="20"/>
                <w:szCs w:val="20"/>
              </w:rPr>
              <w:t>Chất cần phân tích</w:t>
            </w:r>
          </w:p>
        </w:tc>
        <w:tc>
          <w:tcPr>
            <w:tcW w:w="1873" w:type="dxa"/>
            <w:tcBorders>
              <w:left w:val="single" w:sz="4" w:space="0" w:color="auto"/>
              <w:bottom w:val="single" w:sz="4" w:space="0" w:color="auto"/>
              <w:right w:val="single" w:sz="4" w:space="0" w:color="auto"/>
            </w:tcBorders>
            <w:noWrap/>
            <w:vAlign w:val="center"/>
          </w:tcPr>
          <w:p w14:paraId="1DE20DC8" w14:textId="77777777" w:rsidR="00C80E2D" w:rsidRPr="009930CE" w:rsidRDefault="00C80E2D" w:rsidP="00CB4B83">
            <w:pPr>
              <w:spacing w:line="360" w:lineRule="auto"/>
              <w:jc w:val="center"/>
              <w:rPr>
                <w:b/>
                <w:i/>
                <w:sz w:val="20"/>
                <w:szCs w:val="20"/>
              </w:rPr>
            </w:pPr>
            <w:r w:rsidRPr="009930CE">
              <w:rPr>
                <w:b/>
                <w:i/>
                <w:sz w:val="20"/>
                <w:szCs w:val="20"/>
              </w:rPr>
              <w:t>Chất đo đạt</w:t>
            </w:r>
          </w:p>
        </w:tc>
        <w:tc>
          <w:tcPr>
            <w:tcW w:w="1440" w:type="dxa"/>
            <w:tcBorders>
              <w:left w:val="single" w:sz="4" w:space="0" w:color="auto"/>
              <w:bottom w:val="single" w:sz="4" w:space="0" w:color="auto"/>
              <w:right w:val="single" w:sz="4" w:space="0" w:color="auto"/>
            </w:tcBorders>
            <w:noWrap/>
            <w:vAlign w:val="center"/>
          </w:tcPr>
          <w:p w14:paraId="0437820F" w14:textId="77777777" w:rsidR="00C80E2D" w:rsidRPr="009930CE" w:rsidRDefault="00C80E2D" w:rsidP="00CB4B83">
            <w:pPr>
              <w:spacing w:line="360" w:lineRule="auto"/>
              <w:jc w:val="center"/>
              <w:rPr>
                <w:b/>
                <w:i/>
                <w:sz w:val="20"/>
                <w:szCs w:val="20"/>
              </w:rPr>
            </w:pPr>
            <w:r w:rsidRPr="009930CE">
              <w:rPr>
                <w:b/>
                <w:i/>
                <w:sz w:val="20"/>
                <w:szCs w:val="20"/>
              </w:rPr>
              <w:t>Ion chính</w:t>
            </w:r>
          </w:p>
        </w:tc>
        <w:tc>
          <w:tcPr>
            <w:tcW w:w="1898" w:type="dxa"/>
            <w:tcBorders>
              <w:left w:val="single" w:sz="4" w:space="0" w:color="auto"/>
              <w:bottom w:val="single" w:sz="4" w:space="0" w:color="auto"/>
              <w:right w:val="single" w:sz="4" w:space="0" w:color="auto"/>
            </w:tcBorders>
            <w:noWrap/>
            <w:vAlign w:val="center"/>
          </w:tcPr>
          <w:p w14:paraId="6085291A" w14:textId="77777777" w:rsidR="00C80E2D" w:rsidRPr="009930CE" w:rsidRDefault="00C80E2D" w:rsidP="00CB4B83">
            <w:pPr>
              <w:spacing w:line="360" w:lineRule="auto"/>
              <w:jc w:val="center"/>
              <w:rPr>
                <w:b/>
                <w:i/>
                <w:sz w:val="20"/>
                <w:szCs w:val="20"/>
              </w:rPr>
            </w:pPr>
            <w:r w:rsidRPr="009930CE">
              <w:rPr>
                <w:b/>
                <w:i/>
                <w:sz w:val="20"/>
                <w:szCs w:val="20"/>
              </w:rPr>
              <w:t>Ion định lượng</w:t>
            </w:r>
          </w:p>
        </w:tc>
        <w:tc>
          <w:tcPr>
            <w:tcW w:w="1608" w:type="dxa"/>
            <w:tcBorders>
              <w:left w:val="single" w:sz="4" w:space="0" w:color="auto"/>
              <w:bottom w:val="single" w:sz="4" w:space="0" w:color="auto"/>
              <w:right w:val="single" w:sz="4" w:space="0" w:color="auto"/>
            </w:tcBorders>
            <w:noWrap/>
            <w:vAlign w:val="center"/>
          </w:tcPr>
          <w:p w14:paraId="6F86B85D" w14:textId="77777777" w:rsidR="00C80E2D" w:rsidRPr="009930CE" w:rsidRDefault="00C80E2D" w:rsidP="00CB4B83">
            <w:pPr>
              <w:spacing w:line="360" w:lineRule="auto"/>
              <w:jc w:val="center"/>
              <w:rPr>
                <w:b/>
                <w:i/>
                <w:sz w:val="20"/>
                <w:szCs w:val="20"/>
              </w:rPr>
            </w:pPr>
            <w:r w:rsidRPr="009930CE">
              <w:rPr>
                <w:b/>
                <w:i/>
                <w:sz w:val="20"/>
                <w:szCs w:val="20"/>
              </w:rPr>
              <w:t>Ion xác nhận</w:t>
            </w:r>
          </w:p>
        </w:tc>
      </w:tr>
      <w:tr w:rsidR="00C80E2D" w:rsidRPr="009930CE" w14:paraId="75AA257D"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3F034A0A" w14:textId="77777777" w:rsidR="00C80E2D" w:rsidRPr="009930CE" w:rsidRDefault="00C80E2D" w:rsidP="00411A6D">
            <w:pPr>
              <w:spacing w:line="360" w:lineRule="auto"/>
              <w:jc w:val="center"/>
              <w:rPr>
                <w:iCs/>
                <w:sz w:val="20"/>
                <w:szCs w:val="20"/>
              </w:rPr>
            </w:pPr>
            <w:r w:rsidRPr="009930CE">
              <w:rPr>
                <w:iCs/>
                <w:sz w:val="20"/>
                <w:szCs w:val="20"/>
              </w:rPr>
              <w:t>AOZ</w:t>
            </w:r>
          </w:p>
        </w:tc>
        <w:tc>
          <w:tcPr>
            <w:tcW w:w="1873" w:type="dxa"/>
            <w:tcBorders>
              <w:top w:val="single" w:sz="4" w:space="0" w:color="auto"/>
              <w:left w:val="single" w:sz="4" w:space="0" w:color="auto"/>
              <w:bottom w:val="single" w:sz="4" w:space="0" w:color="auto"/>
              <w:right w:val="single" w:sz="4" w:space="0" w:color="auto"/>
            </w:tcBorders>
            <w:noWrap/>
            <w:vAlign w:val="center"/>
          </w:tcPr>
          <w:p w14:paraId="7C3C2F1B" w14:textId="77777777" w:rsidR="00C80E2D" w:rsidRPr="009930CE" w:rsidRDefault="00C80E2D" w:rsidP="00411A6D">
            <w:pPr>
              <w:spacing w:line="360" w:lineRule="auto"/>
              <w:jc w:val="center"/>
              <w:rPr>
                <w:sz w:val="20"/>
                <w:szCs w:val="20"/>
              </w:rPr>
            </w:pPr>
            <w:r w:rsidRPr="009930CE">
              <w:rPr>
                <w:sz w:val="20"/>
                <w:szCs w:val="20"/>
              </w:rPr>
              <w:t>2_NB_AOZ</w:t>
            </w:r>
          </w:p>
        </w:tc>
        <w:tc>
          <w:tcPr>
            <w:tcW w:w="1440" w:type="dxa"/>
            <w:tcBorders>
              <w:top w:val="single" w:sz="4" w:space="0" w:color="auto"/>
              <w:left w:val="single" w:sz="4" w:space="0" w:color="auto"/>
              <w:bottom w:val="single" w:sz="4" w:space="0" w:color="auto"/>
              <w:right w:val="single" w:sz="4" w:space="0" w:color="auto"/>
            </w:tcBorders>
            <w:noWrap/>
            <w:vAlign w:val="center"/>
          </w:tcPr>
          <w:p w14:paraId="2BE817F8" w14:textId="77777777" w:rsidR="00C80E2D" w:rsidRPr="009930CE" w:rsidRDefault="00C80E2D" w:rsidP="00411A6D">
            <w:pPr>
              <w:spacing w:line="360" w:lineRule="auto"/>
              <w:ind w:right="55"/>
              <w:jc w:val="center"/>
              <w:rPr>
                <w:sz w:val="20"/>
                <w:szCs w:val="20"/>
              </w:rPr>
            </w:pPr>
            <w:r w:rsidRPr="009930CE">
              <w:rPr>
                <w:sz w:val="20"/>
                <w:szCs w:val="20"/>
              </w:rPr>
              <w:t>236</w:t>
            </w:r>
          </w:p>
        </w:tc>
        <w:tc>
          <w:tcPr>
            <w:tcW w:w="1898" w:type="dxa"/>
            <w:tcBorders>
              <w:top w:val="single" w:sz="4" w:space="0" w:color="auto"/>
              <w:left w:val="single" w:sz="4" w:space="0" w:color="auto"/>
              <w:bottom w:val="single" w:sz="4" w:space="0" w:color="auto"/>
              <w:right w:val="single" w:sz="4" w:space="0" w:color="auto"/>
            </w:tcBorders>
            <w:noWrap/>
            <w:vAlign w:val="center"/>
          </w:tcPr>
          <w:p w14:paraId="01EC53FF" w14:textId="77777777" w:rsidR="00C80E2D" w:rsidRPr="009930CE" w:rsidRDefault="00C80E2D" w:rsidP="00411A6D">
            <w:pPr>
              <w:spacing w:line="360" w:lineRule="auto"/>
              <w:ind w:right="432"/>
              <w:jc w:val="center"/>
              <w:rPr>
                <w:sz w:val="20"/>
                <w:szCs w:val="20"/>
              </w:rPr>
            </w:pPr>
            <w:r w:rsidRPr="009930CE">
              <w:rPr>
                <w:sz w:val="20"/>
                <w:szCs w:val="20"/>
              </w:rPr>
              <w:t>134</w:t>
            </w:r>
          </w:p>
        </w:tc>
        <w:tc>
          <w:tcPr>
            <w:tcW w:w="1608" w:type="dxa"/>
            <w:tcBorders>
              <w:top w:val="single" w:sz="4" w:space="0" w:color="auto"/>
              <w:left w:val="single" w:sz="4" w:space="0" w:color="auto"/>
              <w:bottom w:val="single" w:sz="4" w:space="0" w:color="auto"/>
              <w:right w:val="single" w:sz="4" w:space="0" w:color="auto"/>
            </w:tcBorders>
            <w:noWrap/>
            <w:vAlign w:val="center"/>
          </w:tcPr>
          <w:p w14:paraId="625F1B60" w14:textId="77777777" w:rsidR="00C80E2D" w:rsidRPr="009930CE" w:rsidRDefault="00C80E2D" w:rsidP="00411A6D">
            <w:pPr>
              <w:spacing w:line="360" w:lineRule="auto"/>
              <w:ind w:right="51"/>
              <w:jc w:val="center"/>
              <w:rPr>
                <w:sz w:val="20"/>
                <w:szCs w:val="20"/>
              </w:rPr>
            </w:pPr>
            <w:r w:rsidRPr="009930CE">
              <w:rPr>
                <w:sz w:val="20"/>
                <w:szCs w:val="20"/>
              </w:rPr>
              <w:t>104</w:t>
            </w:r>
          </w:p>
        </w:tc>
      </w:tr>
      <w:tr w:rsidR="00C80E2D" w:rsidRPr="009930CE" w14:paraId="7A2B25E5"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1B6D27AB" w14:textId="77777777" w:rsidR="00C80E2D" w:rsidRPr="009930CE" w:rsidRDefault="00C80E2D" w:rsidP="00411A6D">
            <w:pPr>
              <w:spacing w:line="360" w:lineRule="auto"/>
              <w:jc w:val="center"/>
              <w:rPr>
                <w:iCs/>
                <w:sz w:val="20"/>
                <w:szCs w:val="20"/>
              </w:rPr>
            </w:pPr>
            <w:r w:rsidRPr="009930CE">
              <w:rPr>
                <w:iCs/>
                <w:sz w:val="20"/>
                <w:szCs w:val="20"/>
              </w:rPr>
              <w:t>AMOZ</w:t>
            </w:r>
          </w:p>
        </w:tc>
        <w:tc>
          <w:tcPr>
            <w:tcW w:w="1873" w:type="dxa"/>
            <w:tcBorders>
              <w:top w:val="single" w:sz="4" w:space="0" w:color="auto"/>
              <w:left w:val="single" w:sz="4" w:space="0" w:color="auto"/>
              <w:bottom w:val="single" w:sz="4" w:space="0" w:color="auto"/>
              <w:right w:val="single" w:sz="4" w:space="0" w:color="auto"/>
            </w:tcBorders>
            <w:noWrap/>
            <w:vAlign w:val="center"/>
          </w:tcPr>
          <w:p w14:paraId="45979D51" w14:textId="77777777" w:rsidR="00C80E2D" w:rsidRPr="009930CE" w:rsidRDefault="00C80E2D" w:rsidP="00411A6D">
            <w:pPr>
              <w:spacing w:line="360" w:lineRule="auto"/>
              <w:jc w:val="center"/>
              <w:rPr>
                <w:sz w:val="20"/>
                <w:szCs w:val="20"/>
              </w:rPr>
            </w:pPr>
            <w:r w:rsidRPr="009930CE">
              <w:rPr>
                <w:sz w:val="20"/>
                <w:szCs w:val="20"/>
              </w:rPr>
              <w:t>2_NB_AMOZ</w:t>
            </w:r>
          </w:p>
        </w:tc>
        <w:tc>
          <w:tcPr>
            <w:tcW w:w="1440" w:type="dxa"/>
            <w:tcBorders>
              <w:top w:val="single" w:sz="4" w:space="0" w:color="auto"/>
              <w:left w:val="single" w:sz="4" w:space="0" w:color="auto"/>
              <w:bottom w:val="single" w:sz="4" w:space="0" w:color="auto"/>
              <w:right w:val="single" w:sz="4" w:space="0" w:color="auto"/>
            </w:tcBorders>
            <w:noWrap/>
            <w:vAlign w:val="center"/>
          </w:tcPr>
          <w:p w14:paraId="647B103A" w14:textId="77777777" w:rsidR="00C80E2D" w:rsidRPr="009930CE" w:rsidRDefault="00C80E2D" w:rsidP="00411A6D">
            <w:pPr>
              <w:spacing w:line="360" w:lineRule="auto"/>
              <w:ind w:right="55"/>
              <w:jc w:val="center"/>
              <w:rPr>
                <w:sz w:val="20"/>
                <w:szCs w:val="20"/>
              </w:rPr>
            </w:pPr>
            <w:r w:rsidRPr="009930CE">
              <w:rPr>
                <w:sz w:val="20"/>
                <w:szCs w:val="20"/>
              </w:rPr>
              <w:t>335.1</w:t>
            </w:r>
          </w:p>
        </w:tc>
        <w:tc>
          <w:tcPr>
            <w:tcW w:w="1898" w:type="dxa"/>
            <w:tcBorders>
              <w:top w:val="single" w:sz="4" w:space="0" w:color="auto"/>
              <w:left w:val="single" w:sz="4" w:space="0" w:color="auto"/>
              <w:bottom w:val="single" w:sz="4" w:space="0" w:color="auto"/>
              <w:right w:val="single" w:sz="4" w:space="0" w:color="auto"/>
            </w:tcBorders>
            <w:noWrap/>
            <w:vAlign w:val="center"/>
          </w:tcPr>
          <w:p w14:paraId="602A7F2C" w14:textId="77777777" w:rsidR="00C80E2D" w:rsidRPr="009930CE" w:rsidRDefault="00C80E2D" w:rsidP="00411A6D">
            <w:pPr>
              <w:spacing w:line="360" w:lineRule="auto"/>
              <w:ind w:right="432"/>
              <w:jc w:val="center"/>
              <w:rPr>
                <w:sz w:val="20"/>
                <w:szCs w:val="20"/>
              </w:rPr>
            </w:pPr>
            <w:r w:rsidRPr="009930CE">
              <w:rPr>
                <w:sz w:val="20"/>
                <w:szCs w:val="20"/>
              </w:rPr>
              <w:t>291</w:t>
            </w:r>
          </w:p>
        </w:tc>
        <w:tc>
          <w:tcPr>
            <w:tcW w:w="1608" w:type="dxa"/>
            <w:tcBorders>
              <w:top w:val="single" w:sz="4" w:space="0" w:color="auto"/>
              <w:left w:val="single" w:sz="4" w:space="0" w:color="auto"/>
              <w:bottom w:val="single" w:sz="4" w:space="0" w:color="auto"/>
              <w:right w:val="single" w:sz="4" w:space="0" w:color="auto"/>
            </w:tcBorders>
            <w:noWrap/>
            <w:vAlign w:val="center"/>
          </w:tcPr>
          <w:p w14:paraId="595DAFB9" w14:textId="77777777" w:rsidR="00C80E2D" w:rsidRPr="009930CE" w:rsidRDefault="00297E2F" w:rsidP="00411A6D">
            <w:pPr>
              <w:spacing w:line="360" w:lineRule="auto"/>
              <w:ind w:right="51"/>
              <w:jc w:val="center"/>
              <w:rPr>
                <w:sz w:val="20"/>
                <w:szCs w:val="20"/>
              </w:rPr>
            </w:pPr>
            <w:r>
              <w:rPr>
                <w:sz w:val="20"/>
                <w:szCs w:val="20"/>
              </w:rPr>
              <w:t>262</w:t>
            </w:r>
          </w:p>
        </w:tc>
      </w:tr>
      <w:tr w:rsidR="00C80E2D" w:rsidRPr="009930CE" w14:paraId="0705FF1D"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6459AC4A" w14:textId="77777777" w:rsidR="00C80E2D" w:rsidRPr="009930CE" w:rsidRDefault="00C80E2D" w:rsidP="00411A6D">
            <w:pPr>
              <w:spacing w:line="360" w:lineRule="auto"/>
              <w:jc w:val="center"/>
              <w:rPr>
                <w:iCs/>
                <w:sz w:val="20"/>
                <w:szCs w:val="20"/>
              </w:rPr>
            </w:pPr>
            <w:r w:rsidRPr="009930CE">
              <w:rPr>
                <w:iCs/>
                <w:sz w:val="20"/>
                <w:szCs w:val="20"/>
              </w:rPr>
              <w:t>SEM</w:t>
            </w:r>
          </w:p>
        </w:tc>
        <w:tc>
          <w:tcPr>
            <w:tcW w:w="1873" w:type="dxa"/>
            <w:tcBorders>
              <w:top w:val="single" w:sz="4" w:space="0" w:color="auto"/>
              <w:left w:val="single" w:sz="4" w:space="0" w:color="auto"/>
              <w:bottom w:val="single" w:sz="4" w:space="0" w:color="auto"/>
              <w:right w:val="single" w:sz="4" w:space="0" w:color="auto"/>
            </w:tcBorders>
            <w:noWrap/>
            <w:vAlign w:val="center"/>
          </w:tcPr>
          <w:p w14:paraId="5F337483" w14:textId="77777777" w:rsidR="00C80E2D" w:rsidRPr="009930CE" w:rsidRDefault="00C80E2D" w:rsidP="00411A6D">
            <w:pPr>
              <w:spacing w:line="360" w:lineRule="auto"/>
              <w:jc w:val="center"/>
              <w:rPr>
                <w:sz w:val="20"/>
                <w:szCs w:val="20"/>
              </w:rPr>
            </w:pPr>
            <w:r w:rsidRPr="009930CE">
              <w:rPr>
                <w:sz w:val="20"/>
                <w:szCs w:val="20"/>
              </w:rPr>
              <w:t>2_NB_SEM</w:t>
            </w:r>
          </w:p>
        </w:tc>
        <w:tc>
          <w:tcPr>
            <w:tcW w:w="1440" w:type="dxa"/>
            <w:tcBorders>
              <w:top w:val="single" w:sz="4" w:space="0" w:color="auto"/>
              <w:left w:val="single" w:sz="4" w:space="0" w:color="auto"/>
              <w:bottom w:val="single" w:sz="4" w:space="0" w:color="auto"/>
              <w:right w:val="single" w:sz="4" w:space="0" w:color="auto"/>
            </w:tcBorders>
            <w:noWrap/>
            <w:vAlign w:val="center"/>
          </w:tcPr>
          <w:p w14:paraId="5409B96E" w14:textId="77777777" w:rsidR="00C80E2D" w:rsidRPr="009930CE" w:rsidRDefault="00C80E2D" w:rsidP="00411A6D">
            <w:pPr>
              <w:spacing w:line="360" w:lineRule="auto"/>
              <w:ind w:right="55"/>
              <w:jc w:val="center"/>
              <w:rPr>
                <w:sz w:val="20"/>
                <w:szCs w:val="20"/>
              </w:rPr>
            </w:pPr>
            <w:r w:rsidRPr="009930CE">
              <w:rPr>
                <w:sz w:val="20"/>
                <w:szCs w:val="20"/>
              </w:rPr>
              <w:t>209</w:t>
            </w:r>
          </w:p>
        </w:tc>
        <w:tc>
          <w:tcPr>
            <w:tcW w:w="1898" w:type="dxa"/>
            <w:tcBorders>
              <w:top w:val="single" w:sz="4" w:space="0" w:color="auto"/>
              <w:left w:val="single" w:sz="4" w:space="0" w:color="auto"/>
              <w:bottom w:val="single" w:sz="4" w:space="0" w:color="auto"/>
              <w:right w:val="single" w:sz="4" w:space="0" w:color="auto"/>
            </w:tcBorders>
            <w:noWrap/>
            <w:vAlign w:val="center"/>
          </w:tcPr>
          <w:p w14:paraId="141B83C2" w14:textId="77777777" w:rsidR="00C80E2D" w:rsidRPr="009930CE" w:rsidRDefault="00C80E2D" w:rsidP="00411A6D">
            <w:pPr>
              <w:spacing w:line="360" w:lineRule="auto"/>
              <w:ind w:right="432"/>
              <w:jc w:val="center"/>
              <w:rPr>
                <w:sz w:val="20"/>
                <w:szCs w:val="20"/>
              </w:rPr>
            </w:pPr>
            <w:r w:rsidRPr="009930CE">
              <w:rPr>
                <w:sz w:val="20"/>
                <w:szCs w:val="20"/>
              </w:rPr>
              <w:t>192</w:t>
            </w:r>
          </w:p>
        </w:tc>
        <w:tc>
          <w:tcPr>
            <w:tcW w:w="1608" w:type="dxa"/>
            <w:tcBorders>
              <w:top w:val="single" w:sz="4" w:space="0" w:color="auto"/>
              <w:left w:val="single" w:sz="4" w:space="0" w:color="auto"/>
              <w:bottom w:val="single" w:sz="4" w:space="0" w:color="auto"/>
              <w:right w:val="single" w:sz="4" w:space="0" w:color="auto"/>
            </w:tcBorders>
            <w:noWrap/>
            <w:vAlign w:val="center"/>
          </w:tcPr>
          <w:p w14:paraId="7E9A784C" w14:textId="77777777" w:rsidR="00C80E2D" w:rsidRPr="009930CE" w:rsidRDefault="00C80E2D" w:rsidP="00411A6D">
            <w:pPr>
              <w:spacing w:line="360" w:lineRule="auto"/>
              <w:ind w:right="51"/>
              <w:jc w:val="center"/>
              <w:rPr>
                <w:sz w:val="20"/>
                <w:szCs w:val="20"/>
              </w:rPr>
            </w:pPr>
            <w:r w:rsidRPr="009930CE">
              <w:rPr>
                <w:sz w:val="20"/>
                <w:szCs w:val="20"/>
              </w:rPr>
              <w:t>166</w:t>
            </w:r>
          </w:p>
        </w:tc>
      </w:tr>
      <w:tr w:rsidR="00C80E2D" w:rsidRPr="009930CE" w14:paraId="3B08E943"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0C18A69F" w14:textId="77777777" w:rsidR="00C80E2D" w:rsidRPr="009930CE" w:rsidRDefault="00C80E2D" w:rsidP="00411A6D">
            <w:pPr>
              <w:spacing w:line="360" w:lineRule="auto"/>
              <w:jc w:val="center"/>
              <w:rPr>
                <w:iCs/>
                <w:sz w:val="20"/>
                <w:szCs w:val="20"/>
              </w:rPr>
            </w:pPr>
            <w:r w:rsidRPr="009930CE">
              <w:rPr>
                <w:iCs/>
                <w:sz w:val="20"/>
                <w:szCs w:val="20"/>
              </w:rPr>
              <w:t>AHD</w:t>
            </w:r>
          </w:p>
        </w:tc>
        <w:tc>
          <w:tcPr>
            <w:tcW w:w="1873" w:type="dxa"/>
            <w:tcBorders>
              <w:top w:val="single" w:sz="4" w:space="0" w:color="auto"/>
              <w:left w:val="single" w:sz="4" w:space="0" w:color="auto"/>
              <w:bottom w:val="single" w:sz="4" w:space="0" w:color="auto"/>
              <w:right w:val="single" w:sz="4" w:space="0" w:color="auto"/>
            </w:tcBorders>
            <w:noWrap/>
            <w:vAlign w:val="center"/>
          </w:tcPr>
          <w:p w14:paraId="28BCE63F" w14:textId="77777777" w:rsidR="00C80E2D" w:rsidRPr="009930CE" w:rsidRDefault="00C80E2D" w:rsidP="00411A6D">
            <w:pPr>
              <w:spacing w:line="360" w:lineRule="auto"/>
              <w:jc w:val="center"/>
              <w:rPr>
                <w:sz w:val="20"/>
                <w:szCs w:val="20"/>
              </w:rPr>
            </w:pPr>
            <w:r w:rsidRPr="009930CE">
              <w:rPr>
                <w:sz w:val="20"/>
                <w:szCs w:val="20"/>
              </w:rPr>
              <w:t>2_NB_AHD</w:t>
            </w:r>
          </w:p>
        </w:tc>
        <w:tc>
          <w:tcPr>
            <w:tcW w:w="1440" w:type="dxa"/>
            <w:tcBorders>
              <w:top w:val="single" w:sz="4" w:space="0" w:color="auto"/>
              <w:left w:val="single" w:sz="4" w:space="0" w:color="auto"/>
              <w:bottom w:val="single" w:sz="4" w:space="0" w:color="auto"/>
              <w:right w:val="single" w:sz="4" w:space="0" w:color="auto"/>
            </w:tcBorders>
            <w:noWrap/>
            <w:vAlign w:val="center"/>
          </w:tcPr>
          <w:p w14:paraId="71D9D979" w14:textId="77777777" w:rsidR="00C80E2D" w:rsidRPr="009930CE" w:rsidRDefault="00C80E2D" w:rsidP="00411A6D">
            <w:pPr>
              <w:spacing w:line="360" w:lineRule="auto"/>
              <w:ind w:right="55"/>
              <w:jc w:val="center"/>
              <w:rPr>
                <w:sz w:val="20"/>
                <w:szCs w:val="20"/>
              </w:rPr>
            </w:pPr>
            <w:r w:rsidRPr="009930CE">
              <w:rPr>
                <w:sz w:val="20"/>
                <w:szCs w:val="20"/>
              </w:rPr>
              <w:t>249</w:t>
            </w:r>
          </w:p>
        </w:tc>
        <w:tc>
          <w:tcPr>
            <w:tcW w:w="1898" w:type="dxa"/>
            <w:tcBorders>
              <w:top w:val="single" w:sz="4" w:space="0" w:color="auto"/>
              <w:left w:val="single" w:sz="4" w:space="0" w:color="auto"/>
              <w:bottom w:val="single" w:sz="4" w:space="0" w:color="auto"/>
              <w:right w:val="single" w:sz="4" w:space="0" w:color="auto"/>
            </w:tcBorders>
            <w:noWrap/>
            <w:vAlign w:val="center"/>
          </w:tcPr>
          <w:p w14:paraId="4D78E7F3" w14:textId="77777777" w:rsidR="00C80E2D" w:rsidRPr="009930CE" w:rsidRDefault="00C80E2D" w:rsidP="00411A6D">
            <w:pPr>
              <w:spacing w:line="360" w:lineRule="auto"/>
              <w:ind w:right="432"/>
              <w:jc w:val="center"/>
              <w:rPr>
                <w:sz w:val="20"/>
                <w:szCs w:val="20"/>
              </w:rPr>
            </w:pPr>
            <w:r w:rsidRPr="009930CE">
              <w:rPr>
                <w:sz w:val="20"/>
                <w:szCs w:val="20"/>
              </w:rPr>
              <w:t>134</w:t>
            </w:r>
          </w:p>
        </w:tc>
        <w:tc>
          <w:tcPr>
            <w:tcW w:w="1608" w:type="dxa"/>
            <w:tcBorders>
              <w:top w:val="single" w:sz="4" w:space="0" w:color="auto"/>
              <w:left w:val="single" w:sz="4" w:space="0" w:color="auto"/>
              <w:bottom w:val="single" w:sz="4" w:space="0" w:color="auto"/>
              <w:right w:val="single" w:sz="4" w:space="0" w:color="auto"/>
            </w:tcBorders>
            <w:noWrap/>
            <w:vAlign w:val="center"/>
          </w:tcPr>
          <w:p w14:paraId="32672BD2" w14:textId="77777777" w:rsidR="00C80E2D" w:rsidRPr="009930CE" w:rsidRDefault="00C80E2D" w:rsidP="00411A6D">
            <w:pPr>
              <w:spacing w:line="360" w:lineRule="auto"/>
              <w:ind w:right="51"/>
              <w:jc w:val="center"/>
              <w:rPr>
                <w:sz w:val="20"/>
                <w:szCs w:val="20"/>
              </w:rPr>
            </w:pPr>
            <w:r w:rsidRPr="009930CE">
              <w:rPr>
                <w:sz w:val="20"/>
                <w:szCs w:val="20"/>
              </w:rPr>
              <w:t>104</w:t>
            </w:r>
          </w:p>
        </w:tc>
      </w:tr>
      <w:tr w:rsidR="00C80E2D" w:rsidRPr="009930CE" w14:paraId="4A3F9440"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5FE97E3D" w14:textId="77777777" w:rsidR="00C80E2D" w:rsidRPr="009930CE" w:rsidRDefault="00C80E2D" w:rsidP="00411A6D">
            <w:pPr>
              <w:spacing w:line="360" w:lineRule="auto"/>
              <w:jc w:val="center"/>
              <w:rPr>
                <w:iCs/>
                <w:sz w:val="20"/>
                <w:szCs w:val="20"/>
              </w:rPr>
            </w:pPr>
            <w:r w:rsidRPr="009930CE">
              <w:rPr>
                <w:iCs/>
                <w:sz w:val="20"/>
                <w:szCs w:val="20"/>
              </w:rPr>
              <w:t>AHD3-C13</w:t>
            </w:r>
          </w:p>
        </w:tc>
        <w:tc>
          <w:tcPr>
            <w:tcW w:w="1873" w:type="dxa"/>
            <w:tcBorders>
              <w:top w:val="single" w:sz="4" w:space="0" w:color="auto"/>
              <w:left w:val="single" w:sz="4" w:space="0" w:color="auto"/>
              <w:bottom w:val="single" w:sz="4" w:space="0" w:color="auto"/>
              <w:right w:val="single" w:sz="4" w:space="0" w:color="auto"/>
            </w:tcBorders>
            <w:noWrap/>
            <w:vAlign w:val="center"/>
          </w:tcPr>
          <w:p w14:paraId="1B9CCE44" w14:textId="77777777" w:rsidR="00C80E2D" w:rsidRPr="009930CE" w:rsidRDefault="00CB4B83" w:rsidP="00411A6D">
            <w:pPr>
              <w:spacing w:line="360" w:lineRule="auto"/>
              <w:jc w:val="center"/>
              <w:rPr>
                <w:sz w:val="20"/>
                <w:szCs w:val="20"/>
              </w:rPr>
            </w:pPr>
            <w:r w:rsidRPr="009930CE">
              <w:rPr>
                <w:sz w:val="20"/>
                <w:szCs w:val="20"/>
              </w:rPr>
              <w:t>2_NB_AHD3C13</w:t>
            </w:r>
          </w:p>
        </w:tc>
        <w:tc>
          <w:tcPr>
            <w:tcW w:w="1440" w:type="dxa"/>
            <w:tcBorders>
              <w:top w:val="single" w:sz="4" w:space="0" w:color="auto"/>
              <w:left w:val="single" w:sz="4" w:space="0" w:color="auto"/>
              <w:bottom w:val="single" w:sz="4" w:space="0" w:color="auto"/>
              <w:right w:val="single" w:sz="4" w:space="0" w:color="auto"/>
            </w:tcBorders>
            <w:noWrap/>
            <w:vAlign w:val="center"/>
          </w:tcPr>
          <w:p w14:paraId="69A1D3F4" w14:textId="77777777" w:rsidR="00C80E2D" w:rsidRPr="009930CE" w:rsidRDefault="00C80E2D" w:rsidP="00411A6D">
            <w:pPr>
              <w:spacing w:line="360" w:lineRule="auto"/>
              <w:ind w:right="55"/>
              <w:jc w:val="center"/>
              <w:rPr>
                <w:sz w:val="20"/>
                <w:szCs w:val="20"/>
              </w:rPr>
            </w:pPr>
            <w:r w:rsidRPr="009930CE">
              <w:rPr>
                <w:sz w:val="20"/>
                <w:szCs w:val="20"/>
              </w:rPr>
              <w:t>252</w:t>
            </w:r>
          </w:p>
        </w:tc>
        <w:tc>
          <w:tcPr>
            <w:tcW w:w="1898" w:type="dxa"/>
            <w:tcBorders>
              <w:top w:val="single" w:sz="4" w:space="0" w:color="auto"/>
              <w:left w:val="single" w:sz="4" w:space="0" w:color="auto"/>
              <w:bottom w:val="single" w:sz="4" w:space="0" w:color="auto"/>
              <w:right w:val="single" w:sz="4" w:space="0" w:color="auto"/>
            </w:tcBorders>
            <w:noWrap/>
            <w:vAlign w:val="center"/>
          </w:tcPr>
          <w:p w14:paraId="004D1BE6" w14:textId="77777777" w:rsidR="00C80E2D" w:rsidRPr="009930CE" w:rsidRDefault="00C80E2D" w:rsidP="00411A6D">
            <w:pPr>
              <w:spacing w:line="360" w:lineRule="auto"/>
              <w:ind w:right="432"/>
              <w:jc w:val="center"/>
              <w:rPr>
                <w:sz w:val="20"/>
                <w:szCs w:val="20"/>
              </w:rPr>
            </w:pPr>
            <w:r w:rsidRPr="009930CE">
              <w:rPr>
                <w:sz w:val="20"/>
                <w:szCs w:val="20"/>
              </w:rPr>
              <w:t>134</w:t>
            </w:r>
          </w:p>
        </w:tc>
        <w:tc>
          <w:tcPr>
            <w:tcW w:w="1608" w:type="dxa"/>
            <w:tcBorders>
              <w:top w:val="single" w:sz="4" w:space="0" w:color="auto"/>
              <w:left w:val="single" w:sz="4" w:space="0" w:color="auto"/>
              <w:bottom w:val="single" w:sz="4" w:space="0" w:color="auto"/>
              <w:right w:val="single" w:sz="4" w:space="0" w:color="auto"/>
            </w:tcBorders>
            <w:noWrap/>
            <w:vAlign w:val="center"/>
          </w:tcPr>
          <w:p w14:paraId="2933FB61" w14:textId="77777777" w:rsidR="00C80E2D" w:rsidRPr="009930CE" w:rsidRDefault="00CB4B83" w:rsidP="00411A6D">
            <w:pPr>
              <w:tabs>
                <w:tab w:val="left" w:pos="1032"/>
              </w:tabs>
              <w:spacing w:line="360" w:lineRule="auto"/>
              <w:ind w:right="51"/>
              <w:jc w:val="center"/>
              <w:rPr>
                <w:sz w:val="20"/>
                <w:szCs w:val="20"/>
              </w:rPr>
            </w:pPr>
            <w:r w:rsidRPr="009930CE">
              <w:rPr>
                <w:sz w:val="20"/>
                <w:szCs w:val="20"/>
              </w:rPr>
              <w:t>-</w:t>
            </w:r>
          </w:p>
        </w:tc>
      </w:tr>
      <w:tr w:rsidR="00CB4B83" w:rsidRPr="009930CE" w14:paraId="136EE89C"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04274594" w14:textId="77777777" w:rsidR="00CB4B83" w:rsidRPr="009930CE" w:rsidRDefault="00CB4B83" w:rsidP="00411A6D">
            <w:pPr>
              <w:spacing w:line="360" w:lineRule="auto"/>
              <w:jc w:val="center"/>
              <w:rPr>
                <w:sz w:val="20"/>
                <w:szCs w:val="20"/>
              </w:rPr>
            </w:pPr>
            <w:r w:rsidRPr="009930CE">
              <w:rPr>
                <w:sz w:val="20"/>
                <w:szCs w:val="20"/>
              </w:rPr>
              <w:t>AOZ - d4</w:t>
            </w:r>
          </w:p>
        </w:tc>
        <w:tc>
          <w:tcPr>
            <w:tcW w:w="1873" w:type="dxa"/>
            <w:tcBorders>
              <w:top w:val="single" w:sz="4" w:space="0" w:color="auto"/>
              <w:left w:val="single" w:sz="4" w:space="0" w:color="auto"/>
              <w:bottom w:val="single" w:sz="4" w:space="0" w:color="auto"/>
              <w:right w:val="single" w:sz="4" w:space="0" w:color="auto"/>
            </w:tcBorders>
            <w:vAlign w:val="center"/>
          </w:tcPr>
          <w:p w14:paraId="71A4E893" w14:textId="77777777" w:rsidR="00CB4B83" w:rsidRPr="009930CE" w:rsidRDefault="00CB4B83" w:rsidP="00411A6D">
            <w:pPr>
              <w:spacing w:line="360" w:lineRule="auto"/>
              <w:jc w:val="center"/>
              <w:rPr>
                <w:sz w:val="20"/>
                <w:szCs w:val="20"/>
              </w:rPr>
            </w:pPr>
            <w:r w:rsidRPr="009930CE">
              <w:rPr>
                <w:sz w:val="20"/>
                <w:szCs w:val="20"/>
              </w:rPr>
              <w:t>2_NB_AOZ_d4</w:t>
            </w:r>
          </w:p>
        </w:tc>
        <w:tc>
          <w:tcPr>
            <w:tcW w:w="1440" w:type="dxa"/>
            <w:tcBorders>
              <w:top w:val="single" w:sz="4" w:space="0" w:color="auto"/>
              <w:left w:val="single" w:sz="4" w:space="0" w:color="auto"/>
              <w:bottom w:val="single" w:sz="4" w:space="0" w:color="auto"/>
              <w:right w:val="single" w:sz="4" w:space="0" w:color="auto"/>
            </w:tcBorders>
            <w:vAlign w:val="center"/>
          </w:tcPr>
          <w:p w14:paraId="5E7B36E0" w14:textId="77777777" w:rsidR="00CB4B83" w:rsidRPr="009930CE" w:rsidRDefault="00CB4B83" w:rsidP="00411A6D">
            <w:pPr>
              <w:tabs>
                <w:tab w:val="left" w:pos="1032"/>
              </w:tabs>
              <w:spacing w:line="360" w:lineRule="auto"/>
              <w:ind w:right="55"/>
              <w:jc w:val="center"/>
              <w:rPr>
                <w:sz w:val="20"/>
                <w:szCs w:val="20"/>
              </w:rPr>
            </w:pPr>
            <w:r w:rsidRPr="009930CE">
              <w:rPr>
                <w:sz w:val="20"/>
                <w:szCs w:val="20"/>
              </w:rPr>
              <w:t>240</w:t>
            </w:r>
          </w:p>
        </w:tc>
        <w:tc>
          <w:tcPr>
            <w:tcW w:w="1898" w:type="dxa"/>
            <w:tcBorders>
              <w:top w:val="single" w:sz="4" w:space="0" w:color="auto"/>
              <w:left w:val="single" w:sz="4" w:space="0" w:color="auto"/>
              <w:bottom w:val="single" w:sz="4" w:space="0" w:color="auto"/>
              <w:right w:val="single" w:sz="4" w:space="0" w:color="auto"/>
            </w:tcBorders>
            <w:vAlign w:val="center"/>
          </w:tcPr>
          <w:p w14:paraId="37F529BC" w14:textId="77777777" w:rsidR="00CB4B83" w:rsidRPr="009930CE" w:rsidRDefault="00CB4B83" w:rsidP="00411A6D">
            <w:pPr>
              <w:tabs>
                <w:tab w:val="left" w:pos="1032"/>
              </w:tabs>
              <w:spacing w:line="360" w:lineRule="auto"/>
              <w:ind w:right="372"/>
              <w:jc w:val="center"/>
              <w:rPr>
                <w:sz w:val="20"/>
                <w:szCs w:val="20"/>
              </w:rPr>
            </w:pPr>
            <w:r w:rsidRPr="009930CE">
              <w:rPr>
                <w:sz w:val="20"/>
                <w:szCs w:val="20"/>
              </w:rPr>
              <w:t>134</w:t>
            </w:r>
          </w:p>
        </w:tc>
        <w:tc>
          <w:tcPr>
            <w:tcW w:w="1608" w:type="dxa"/>
            <w:tcBorders>
              <w:top w:val="single" w:sz="4" w:space="0" w:color="auto"/>
              <w:left w:val="single" w:sz="4" w:space="0" w:color="auto"/>
              <w:right w:val="single" w:sz="4" w:space="0" w:color="auto"/>
            </w:tcBorders>
            <w:shd w:val="clear" w:color="auto" w:fill="auto"/>
            <w:vAlign w:val="center"/>
          </w:tcPr>
          <w:p w14:paraId="534EDC86" w14:textId="77777777" w:rsidR="00CB4B83" w:rsidRPr="009930CE" w:rsidRDefault="00CB4B83" w:rsidP="00411A6D">
            <w:pPr>
              <w:spacing w:line="360" w:lineRule="auto"/>
              <w:ind w:right="51"/>
              <w:jc w:val="center"/>
              <w:rPr>
                <w:sz w:val="20"/>
                <w:szCs w:val="20"/>
              </w:rPr>
            </w:pPr>
            <w:r w:rsidRPr="009930CE">
              <w:rPr>
                <w:sz w:val="20"/>
                <w:szCs w:val="20"/>
              </w:rPr>
              <w:t>-</w:t>
            </w:r>
          </w:p>
        </w:tc>
      </w:tr>
      <w:tr w:rsidR="00CB4B83" w:rsidRPr="009930CE" w14:paraId="09888C47"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20DE59AD" w14:textId="77777777" w:rsidR="00CB4B83" w:rsidRPr="009930CE" w:rsidRDefault="00CB4B83" w:rsidP="00411A6D">
            <w:pPr>
              <w:tabs>
                <w:tab w:val="left" w:pos="1032"/>
              </w:tabs>
              <w:spacing w:line="360" w:lineRule="auto"/>
              <w:jc w:val="center"/>
              <w:rPr>
                <w:sz w:val="20"/>
                <w:szCs w:val="20"/>
              </w:rPr>
            </w:pPr>
            <w:r w:rsidRPr="009930CE">
              <w:rPr>
                <w:sz w:val="20"/>
                <w:szCs w:val="20"/>
              </w:rPr>
              <w:t>AMOZ -d5</w:t>
            </w:r>
          </w:p>
        </w:tc>
        <w:tc>
          <w:tcPr>
            <w:tcW w:w="1873" w:type="dxa"/>
            <w:tcBorders>
              <w:top w:val="single" w:sz="4" w:space="0" w:color="auto"/>
              <w:left w:val="single" w:sz="4" w:space="0" w:color="auto"/>
              <w:bottom w:val="single" w:sz="4" w:space="0" w:color="auto"/>
              <w:right w:val="single" w:sz="4" w:space="0" w:color="auto"/>
            </w:tcBorders>
            <w:vAlign w:val="center"/>
          </w:tcPr>
          <w:p w14:paraId="0D2313BF" w14:textId="77777777" w:rsidR="00CB4B83" w:rsidRPr="009930CE" w:rsidRDefault="00CB4B83" w:rsidP="00411A6D">
            <w:pPr>
              <w:spacing w:line="360" w:lineRule="auto"/>
              <w:jc w:val="center"/>
              <w:rPr>
                <w:sz w:val="20"/>
                <w:szCs w:val="20"/>
              </w:rPr>
            </w:pPr>
            <w:r w:rsidRPr="009930CE">
              <w:rPr>
                <w:sz w:val="20"/>
                <w:szCs w:val="20"/>
              </w:rPr>
              <w:t>2_NB_AMOZ_d5</w:t>
            </w:r>
          </w:p>
        </w:tc>
        <w:tc>
          <w:tcPr>
            <w:tcW w:w="1440" w:type="dxa"/>
            <w:tcBorders>
              <w:top w:val="single" w:sz="4" w:space="0" w:color="auto"/>
              <w:left w:val="single" w:sz="4" w:space="0" w:color="auto"/>
              <w:bottom w:val="single" w:sz="4" w:space="0" w:color="auto"/>
              <w:right w:val="single" w:sz="4" w:space="0" w:color="auto"/>
            </w:tcBorders>
            <w:vAlign w:val="center"/>
          </w:tcPr>
          <w:p w14:paraId="15B94E52" w14:textId="77777777" w:rsidR="00CB4B83" w:rsidRPr="009930CE" w:rsidRDefault="00CB4B83" w:rsidP="00411A6D">
            <w:pPr>
              <w:tabs>
                <w:tab w:val="left" w:pos="1032"/>
              </w:tabs>
              <w:spacing w:line="360" w:lineRule="auto"/>
              <w:ind w:right="55"/>
              <w:jc w:val="center"/>
              <w:rPr>
                <w:sz w:val="20"/>
                <w:szCs w:val="20"/>
              </w:rPr>
            </w:pPr>
            <w:r w:rsidRPr="009930CE">
              <w:rPr>
                <w:sz w:val="20"/>
                <w:szCs w:val="20"/>
              </w:rPr>
              <w:t>340.1</w:t>
            </w:r>
          </w:p>
        </w:tc>
        <w:tc>
          <w:tcPr>
            <w:tcW w:w="1898" w:type="dxa"/>
            <w:tcBorders>
              <w:top w:val="single" w:sz="4" w:space="0" w:color="auto"/>
              <w:left w:val="single" w:sz="4" w:space="0" w:color="auto"/>
              <w:bottom w:val="single" w:sz="4" w:space="0" w:color="auto"/>
              <w:right w:val="single" w:sz="4" w:space="0" w:color="auto"/>
            </w:tcBorders>
            <w:vAlign w:val="center"/>
          </w:tcPr>
          <w:p w14:paraId="00FE61A8" w14:textId="77777777" w:rsidR="00CB4B83" w:rsidRPr="009930CE" w:rsidRDefault="00CB4B83" w:rsidP="00411A6D">
            <w:pPr>
              <w:tabs>
                <w:tab w:val="left" w:pos="1032"/>
              </w:tabs>
              <w:spacing w:line="360" w:lineRule="auto"/>
              <w:ind w:right="372"/>
              <w:jc w:val="center"/>
              <w:rPr>
                <w:sz w:val="20"/>
                <w:szCs w:val="20"/>
              </w:rPr>
            </w:pPr>
            <w:r w:rsidRPr="009930CE">
              <w:rPr>
                <w:sz w:val="20"/>
                <w:szCs w:val="20"/>
              </w:rPr>
              <w:t>296</w:t>
            </w:r>
          </w:p>
        </w:tc>
        <w:tc>
          <w:tcPr>
            <w:tcW w:w="1608" w:type="dxa"/>
            <w:tcBorders>
              <w:left w:val="single" w:sz="4" w:space="0" w:color="auto"/>
              <w:right w:val="single" w:sz="4" w:space="0" w:color="auto"/>
            </w:tcBorders>
            <w:shd w:val="clear" w:color="auto" w:fill="auto"/>
            <w:vAlign w:val="center"/>
          </w:tcPr>
          <w:p w14:paraId="39F5108C" w14:textId="77777777" w:rsidR="00CB4B83" w:rsidRPr="009930CE" w:rsidRDefault="00CB4B83" w:rsidP="00411A6D">
            <w:pPr>
              <w:spacing w:line="360" w:lineRule="auto"/>
              <w:ind w:right="51"/>
              <w:jc w:val="center"/>
              <w:rPr>
                <w:sz w:val="20"/>
                <w:szCs w:val="20"/>
              </w:rPr>
            </w:pPr>
            <w:r w:rsidRPr="009930CE">
              <w:rPr>
                <w:sz w:val="20"/>
                <w:szCs w:val="20"/>
              </w:rPr>
              <w:t>-</w:t>
            </w:r>
          </w:p>
        </w:tc>
      </w:tr>
      <w:tr w:rsidR="00411A6D" w:rsidRPr="009930CE" w14:paraId="5DACD80F" w14:textId="77777777" w:rsidTr="00411A6D">
        <w:trPr>
          <w:cantSplit/>
          <w:trHeight w:val="432"/>
        </w:trPr>
        <w:tc>
          <w:tcPr>
            <w:tcW w:w="1800" w:type="dxa"/>
            <w:tcBorders>
              <w:top w:val="single" w:sz="4" w:space="0" w:color="auto"/>
              <w:left w:val="single" w:sz="4" w:space="0" w:color="auto"/>
              <w:bottom w:val="single" w:sz="4" w:space="0" w:color="auto"/>
              <w:right w:val="single" w:sz="4" w:space="0" w:color="auto"/>
            </w:tcBorders>
            <w:noWrap/>
            <w:vAlign w:val="center"/>
          </w:tcPr>
          <w:p w14:paraId="567A2E53" w14:textId="77777777" w:rsidR="00411A6D" w:rsidRPr="009930CE" w:rsidRDefault="00411A6D" w:rsidP="00411A6D">
            <w:pPr>
              <w:tabs>
                <w:tab w:val="left" w:pos="1032"/>
              </w:tabs>
              <w:spacing w:line="360" w:lineRule="auto"/>
              <w:jc w:val="center"/>
              <w:rPr>
                <w:sz w:val="20"/>
                <w:szCs w:val="20"/>
              </w:rPr>
            </w:pPr>
            <w:r>
              <w:rPr>
                <w:sz w:val="20"/>
                <w:szCs w:val="20"/>
              </w:rPr>
              <w:t>SEM – D3</w:t>
            </w:r>
          </w:p>
        </w:tc>
        <w:tc>
          <w:tcPr>
            <w:tcW w:w="1873" w:type="dxa"/>
            <w:tcBorders>
              <w:top w:val="single" w:sz="4" w:space="0" w:color="auto"/>
              <w:left w:val="single" w:sz="4" w:space="0" w:color="auto"/>
              <w:bottom w:val="single" w:sz="4" w:space="0" w:color="auto"/>
              <w:right w:val="single" w:sz="4" w:space="0" w:color="auto"/>
            </w:tcBorders>
            <w:vAlign w:val="center"/>
          </w:tcPr>
          <w:p w14:paraId="284FF847" w14:textId="77777777" w:rsidR="00411A6D" w:rsidRPr="009930CE" w:rsidRDefault="00411A6D" w:rsidP="00411A6D">
            <w:pPr>
              <w:spacing w:line="360" w:lineRule="auto"/>
              <w:jc w:val="center"/>
              <w:rPr>
                <w:sz w:val="20"/>
                <w:szCs w:val="20"/>
              </w:rPr>
            </w:pPr>
            <w:r w:rsidRPr="009930CE">
              <w:rPr>
                <w:sz w:val="20"/>
                <w:szCs w:val="20"/>
              </w:rPr>
              <w:t>2_NB_</w:t>
            </w:r>
            <w:r>
              <w:rPr>
                <w:sz w:val="20"/>
                <w:szCs w:val="20"/>
              </w:rPr>
              <w:t>SEM</w:t>
            </w:r>
            <w:r w:rsidRPr="009930CE">
              <w:rPr>
                <w:sz w:val="20"/>
                <w:szCs w:val="20"/>
              </w:rPr>
              <w:t>_d</w:t>
            </w:r>
            <w:r>
              <w:rPr>
                <w:sz w:val="20"/>
                <w:szCs w:val="20"/>
              </w:rPr>
              <w:t>3</w:t>
            </w:r>
          </w:p>
        </w:tc>
        <w:tc>
          <w:tcPr>
            <w:tcW w:w="1440" w:type="dxa"/>
            <w:tcBorders>
              <w:top w:val="single" w:sz="4" w:space="0" w:color="auto"/>
              <w:left w:val="single" w:sz="4" w:space="0" w:color="auto"/>
              <w:bottom w:val="single" w:sz="4" w:space="0" w:color="auto"/>
              <w:right w:val="single" w:sz="4" w:space="0" w:color="auto"/>
            </w:tcBorders>
            <w:vAlign w:val="center"/>
          </w:tcPr>
          <w:p w14:paraId="1EF47245" w14:textId="77777777" w:rsidR="00411A6D" w:rsidRPr="009930CE" w:rsidRDefault="00C2719F" w:rsidP="00411A6D">
            <w:pPr>
              <w:tabs>
                <w:tab w:val="left" w:pos="1032"/>
              </w:tabs>
              <w:spacing w:line="360" w:lineRule="auto"/>
              <w:ind w:right="55"/>
              <w:jc w:val="center"/>
              <w:rPr>
                <w:sz w:val="20"/>
                <w:szCs w:val="20"/>
              </w:rPr>
            </w:pPr>
            <w:r>
              <w:rPr>
                <w:sz w:val="20"/>
                <w:szCs w:val="20"/>
              </w:rPr>
              <w:t>212</w:t>
            </w:r>
          </w:p>
        </w:tc>
        <w:tc>
          <w:tcPr>
            <w:tcW w:w="1898" w:type="dxa"/>
            <w:tcBorders>
              <w:top w:val="single" w:sz="4" w:space="0" w:color="auto"/>
              <w:left w:val="single" w:sz="4" w:space="0" w:color="auto"/>
              <w:bottom w:val="single" w:sz="4" w:space="0" w:color="auto"/>
              <w:right w:val="single" w:sz="4" w:space="0" w:color="auto"/>
            </w:tcBorders>
            <w:vAlign w:val="center"/>
          </w:tcPr>
          <w:p w14:paraId="22D07691" w14:textId="77777777" w:rsidR="00411A6D" w:rsidRPr="009930CE" w:rsidRDefault="00C2719F" w:rsidP="00411A6D">
            <w:pPr>
              <w:tabs>
                <w:tab w:val="left" w:pos="1032"/>
              </w:tabs>
              <w:spacing w:line="360" w:lineRule="auto"/>
              <w:ind w:right="372"/>
              <w:jc w:val="center"/>
              <w:rPr>
                <w:sz w:val="20"/>
                <w:szCs w:val="20"/>
              </w:rPr>
            </w:pPr>
            <w:r>
              <w:rPr>
                <w:sz w:val="20"/>
                <w:szCs w:val="20"/>
              </w:rPr>
              <w:t>168</w:t>
            </w:r>
          </w:p>
        </w:tc>
        <w:tc>
          <w:tcPr>
            <w:tcW w:w="1608" w:type="dxa"/>
            <w:tcBorders>
              <w:left w:val="single" w:sz="4" w:space="0" w:color="auto"/>
              <w:bottom w:val="single" w:sz="4" w:space="0" w:color="auto"/>
              <w:right w:val="single" w:sz="4" w:space="0" w:color="auto"/>
            </w:tcBorders>
            <w:shd w:val="clear" w:color="auto" w:fill="auto"/>
            <w:vAlign w:val="center"/>
          </w:tcPr>
          <w:p w14:paraId="326166AD" w14:textId="77777777" w:rsidR="00411A6D" w:rsidRPr="009930CE" w:rsidRDefault="00C2719F" w:rsidP="00411A6D">
            <w:pPr>
              <w:spacing w:line="360" w:lineRule="auto"/>
              <w:ind w:right="51"/>
              <w:jc w:val="center"/>
              <w:rPr>
                <w:sz w:val="20"/>
                <w:szCs w:val="20"/>
              </w:rPr>
            </w:pPr>
            <w:r>
              <w:rPr>
                <w:sz w:val="20"/>
                <w:szCs w:val="20"/>
              </w:rPr>
              <w:t>-</w:t>
            </w:r>
          </w:p>
        </w:tc>
      </w:tr>
    </w:tbl>
    <w:p w14:paraId="4AE98FCA" w14:textId="77777777" w:rsidR="005D4AD3" w:rsidRPr="008B149E" w:rsidRDefault="005D4AD3" w:rsidP="001B0774">
      <w:pPr>
        <w:pStyle w:val="Heading3"/>
        <w:numPr>
          <w:ilvl w:val="0"/>
          <w:numId w:val="27"/>
        </w:numPr>
        <w:spacing w:before="0" w:after="0" w:line="360" w:lineRule="auto"/>
        <w:ind w:left="1080"/>
        <w:rPr>
          <w:rFonts w:ascii="Times New Roman" w:hAnsi="Times New Roman"/>
          <w:color w:val="auto"/>
          <w:szCs w:val="24"/>
        </w:rPr>
      </w:pPr>
      <w:r w:rsidRPr="008B149E">
        <w:rPr>
          <w:rFonts w:ascii="Times New Roman" w:hAnsi="Times New Roman"/>
          <w:color w:val="auto"/>
          <w:szCs w:val="24"/>
        </w:rPr>
        <w:t>Trình tự tiêm mẫu</w:t>
      </w:r>
    </w:p>
    <w:p w14:paraId="7D3E1823" w14:textId="77777777" w:rsidR="00243766" w:rsidRPr="009930CE" w:rsidRDefault="00243766" w:rsidP="001B0774">
      <w:pPr>
        <w:pStyle w:val="Heading3"/>
        <w:numPr>
          <w:ilvl w:val="0"/>
          <w:numId w:val="28"/>
        </w:numPr>
        <w:spacing w:before="0" w:after="0" w:line="360" w:lineRule="auto"/>
        <w:ind w:left="1440"/>
        <w:rPr>
          <w:rFonts w:ascii="Times New Roman" w:hAnsi="Times New Roman"/>
          <w:color w:val="auto"/>
          <w:szCs w:val="24"/>
        </w:rPr>
      </w:pPr>
      <w:r w:rsidRPr="009930CE">
        <w:rPr>
          <w:rFonts w:ascii="Times New Roman" w:hAnsi="Times New Roman"/>
          <w:color w:val="auto"/>
          <w:szCs w:val="24"/>
        </w:rPr>
        <w:t>Pha động</w:t>
      </w:r>
    </w:p>
    <w:p w14:paraId="5230FC29" w14:textId="77777777" w:rsidR="005D4AD3" w:rsidRPr="009930CE" w:rsidRDefault="008B149E" w:rsidP="001B0774">
      <w:pPr>
        <w:pStyle w:val="BodyText2"/>
        <w:numPr>
          <w:ilvl w:val="0"/>
          <w:numId w:val="28"/>
        </w:numPr>
        <w:spacing w:after="0" w:line="360" w:lineRule="auto"/>
        <w:ind w:left="1440"/>
        <w:jc w:val="both"/>
        <w:rPr>
          <w:lang w:val="da-DK"/>
        </w:rPr>
      </w:pPr>
      <w:r>
        <w:rPr>
          <w:lang w:val="da-DK"/>
        </w:rPr>
        <w:t>C</w:t>
      </w:r>
      <w:r w:rsidR="00DA00A0" w:rsidRPr="009930CE">
        <w:rPr>
          <w:lang w:val="da-DK"/>
        </w:rPr>
        <w:t>ác dung dịch chuẩn có</w:t>
      </w:r>
      <w:r w:rsidR="005D4AD3" w:rsidRPr="009930CE">
        <w:rPr>
          <w:lang w:val="da-DK"/>
        </w:rPr>
        <w:t xml:space="preserve"> nồng độ từ thấp đến cao.</w:t>
      </w:r>
    </w:p>
    <w:p w14:paraId="3C469E11" w14:textId="77777777" w:rsidR="005D4AD3" w:rsidRPr="009930CE" w:rsidRDefault="0029387C" w:rsidP="001B0774">
      <w:pPr>
        <w:pStyle w:val="Heading3"/>
        <w:numPr>
          <w:ilvl w:val="0"/>
          <w:numId w:val="28"/>
        </w:numPr>
        <w:spacing w:before="0" w:after="0" w:line="360" w:lineRule="auto"/>
        <w:ind w:left="1440"/>
        <w:rPr>
          <w:rFonts w:ascii="Times New Roman" w:hAnsi="Times New Roman"/>
          <w:color w:val="auto"/>
          <w:szCs w:val="24"/>
        </w:rPr>
      </w:pPr>
      <w:r w:rsidRPr="009930CE">
        <w:rPr>
          <w:rFonts w:ascii="Times New Roman" w:hAnsi="Times New Roman"/>
          <w:color w:val="auto"/>
          <w:szCs w:val="24"/>
        </w:rPr>
        <w:t>Pha động</w:t>
      </w:r>
      <w:r w:rsidR="005D4AD3" w:rsidRPr="009930CE">
        <w:rPr>
          <w:rFonts w:ascii="Times New Roman" w:hAnsi="Times New Roman"/>
          <w:color w:val="auto"/>
          <w:szCs w:val="24"/>
        </w:rPr>
        <w:t>;</w:t>
      </w:r>
    </w:p>
    <w:p w14:paraId="7C2ABE99" w14:textId="77777777" w:rsidR="00DA00A0" w:rsidRPr="009930CE" w:rsidRDefault="00DA00A0" w:rsidP="001B0774">
      <w:pPr>
        <w:pStyle w:val="Heading3"/>
        <w:numPr>
          <w:ilvl w:val="0"/>
          <w:numId w:val="28"/>
        </w:numPr>
        <w:spacing w:before="0" w:after="0" w:line="360" w:lineRule="auto"/>
        <w:ind w:left="1440"/>
        <w:rPr>
          <w:rFonts w:ascii="Times New Roman" w:hAnsi="Times New Roman"/>
          <w:color w:val="auto"/>
          <w:szCs w:val="24"/>
        </w:rPr>
      </w:pPr>
      <w:r w:rsidRPr="009930CE">
        <w:rPr>
          <w:rFonts w:ascii="Times New Roman" w:hAnsi="Times New Roman"/>
          <w:color w:val="auto"/>
          <w:szCs w:val="24"/>
        </w:rPr>
        <w:t>Mẫu trắng;</w:t>
      </w:r>
    </w:p>
    <w:p w14:paraId="0EDEFE47" w14:textId="77777777" w:rsidR="005D4AD3" w:rsidRPr="009930CE" w:rsidRDefault="00900DF8" w:rsidP="001B0774">
      <w:pPr>
        <w:pStyle w:val="Heading3"/>
        <w:numPr>
          <w:ilvl w:val="0"/>
          <w:numId w:val="28"/>
        </w:numPr>
        <w:spacing w:before="0" w:after="0" w:line="360" w:lineRule="auto"/>
        <w:ind w:left="1440"/>
        <w:rPr>
          <w:rFonts w:ascii="Times New Roman" w:hAnsi="Times New Roman"/>
          <w:color w:val="auto"/>
          <w:szCs w:val="24"/>
        </w:rPr>
      </w:pPr>
      <w:r w:rsidRPr="009930CE">
        <w:rPr>
          <w:rFonts w:ascii="Times New Roman" w:hAnsi="Times New Roman"/>
          <w:color w:val="auto"/>
          <w:szCs w:val="24"/>
        </w:rPr>
        <w:t xml:space="preserve">Mẫu cần </w:t>
      </w:r>
      <w:r w:rsidR="0029387C" w:rsidRPr="009930CE">
        <w:rPr>
          <w:rFonts w:ascii="Times New Roman" w:hAnsi="Times New Roman"/>
          <w:color w:val="auto"/>
          <w:szCs w:val="24"/>
        </w:rPr>
        <w:t>phân tích;</w:t>
      </w:r>
    </w:p>
    <w:p w14:paraId="1BCDA5AA" w14:textId="77777777" w:rsidR="00DA00A0" w:rsidRPr="009930CE" w:rsidRDefault="00DA00A0" w:rsidP="001B0774">
      <w:pPr>
        <w:pStyle w:val="Heading3"/>
        <w:numPr>
          <w:ilvl w:val="0"/>
          <w:numId w:val="28"/>
        </w:numPr>
        <w:spacing w:before="0" w:after="0" w:line="360" w:lineRule="auto"/>
        <w:ind w:left="1440"/>
        <w:rPr>
          <w:rFonts w:ascii="Times New Roman" w:hAnsi="Times New Roman"/>
          <w:color w:val="auto"/>
          <w:szCs w:val="24"/>
        </w:rPr>
      </w:pPr>
      <w:r w:rsidRPr="009930CE">
        <w:rPr>
          <w:rFonts w:ascii="Times New Roman" w:hAnsi="Times New Roman"/>
          <w:color w:val="auto"/>
          <w:szCs w:val="24"/>
        </w:rPr>
        <w:t>Mẫu thêm chuẩn.</w:t>
      </w:r>
    </w:p>
    <w:p w14:paraId="3B592341" w14:textId="77777777" w:rsidR="005D4AD3" w:rsidRPr="009930CE" w:rsidRDefault="005D4AD3" w:rsidP="008B149E">
      <w:pPr>
        <w:pStyle w:val="BodyText2"/>
        <w:spacing w:beforeLines="40" w:before="96" w:afterLines="40" w:after="96" w:line="360" w:lineRule="auto"/>
        <w:ind w:left="720"/>
        <w:jc w:val="both"/>
        <w:rPr>
          <w:i/>
          <w:iCs/>
          <w:sz w:val="20"/>
          <w:szCs w:val="20"/>
          <w:lang w:val="da-DK"/>
        </w:rPr>
      </w:pPr>
      <w:r w:rsidRPr="009930CE">
        <w:rPr>
          <w:i/>
          <w:iCs/>
          <w:sz w:val="20"/>
          <w:szCs w:val="20"/>
          <w:u w:val="single"/>
          <w:lang w:val="da-DK"/>
        </w:rPr>
        <w:t>Chú ý</w:t>
      </w:r>
      <w:r w:rsidRPr="009930CE">
        <w:rPr>
          <w:i/>
          <w:iCs/>
          <w:sz w:val="20"/>
          <w:szCs w:val="20"/>
          <w:lang w:val="da-DK"/>
        </w:rPr>
        <w:t xml:space="preserve">: Khi phân tích mẫu hàng loạt, tiêm xen kẽ </w:t>
      </w:r>
      <w:r w:rsidR="00DA00A0" w:rsidRPr="009930CE">
        <w:rPr>
          <w:i/>
          <w:iCs/>
          <w:sz w:val="20"/>
          <w:szCs w:val="20"/>
          <w:lang w:val="da-DK"/>
        </w:rPr>
        <w:t xml:space="preserve">chuẩn và </w:t>
      </w:r>
      <w:r w:rsidR="0029387C" w:rsidRPr="009930CE">
        <w:rPr>
          <w:i/>
          <w:iCs/>
          <w:sz w:val="20"/>
          <w:szCs w:val="20"/>
          <w:lang w:val="da-DK"/>
        </w:rPr>
        <w:t xml:space="preserve"> pha động </w:t>
      </w:r>
      <w:r w:rsidR="00CB4B83" w:rsidRPr="009930CE">
        <w:rPr>
          <w:i/>
          <w:iCs/>
          <w:sz w:val="20"/>
          <w:szCs w:val="20"/>
          <w:lang w:val="da-DK"/>
        </w:rPr>
        <w:t xml:space="preserve">sau khi phân </w:t>
      </w:r>
      <w:r w:rsidRPr="009930CE">
        <w:rPr>
          <w:i/>
          <w:iCs/>
          <w:sz w:val="20"/>
          <w:szCs w:val="20"/>
          <w:lang w:val="da-DK"/>
        </w:rPr>
        <w:t xml:space="preserve">tích chuỗi 5 mẫu và kết thúc là </w:t>
      </w:r>
      <w:r w:rsidR="0029387C" w:rsidRPr="009930CE">
        <w:rPr>
          <w:i/>
          <w:iCs/>
          <w:sz w:val="20"/>
          <w:szCs w:val="20"/>
          <w:lang w:val="da-DK"/>
        </w:rPr>
        <w:t>một chuẩn</w:t>
      </w:r>
      <w:r w:rsidRPr="009930CE">
        <w:rPr>
          <w:i/>
          <w:iCs/>
          <w:sz w:val="20"/>
          <w:szCs w:val="20"/>
          <w:lang w:val="da-DK"/>
        </w:rPr>
        <w:t>.</w:t>
      </w:r>
    </w:p>
    <w:p w14:paraId="65AA4CCD" w14:textId="77777777" w:rsidR="005D4AD3" w:rsidRPr="009930CE" w:rsidRDefault="00627A29" w:rsidP="00D06032">
      <w:pPr>
        <w:pStyle w:val="Heading1"/>
        <w:spacing w:beforeLines="40" w:before="96" w:afterLines="40" w:after="96" w:line="360" w:lineRule="auto"/>
        <w:ind w:left="720" w:hanging="720"/>
        <w:jc w:val="both"/>
        <w:rPr>
          <w:rFonts w:ascii="Times New Roman" w:hAnsi="Times New Roman"/>
          <w:sz w:val="24"/>
          <w:szCs w:val="24"/>
          <w:lang w:val="da-DK"/>
        </w:rPr>
      </w:pPr>
      <w:r>
        <w:rPr>
          <w:rFonts w:ascii="Times New Roman" w:hAnsi="Times New Roman"/>
          <w:sz w:val="24"/>
          <w:szCs w:val="24"/>
          <w:lang w:val="da-DK"/>
        </w:rPr>
        <w:t>C</w:t>
      </w:r>
      <w:r w:rsidR="005D4AD3" w:rsidRPr="009930CE">
        <w:rPr>
          <w:rFonts w:ascii="Times New Roman" w:hAnsi="Times New Roman"/>
          <w:sz w:val="24"/>
          <w:szCs w:val="24"/>
          <w:lang w:val="da-DK"/>
        </w:rPr>
        <w:t>.</w:t>
      </w:r>
      <w:r w:rsidR="005D4AD3" w:rsidRPr="009930CE">
        <w:rPr>
          <w:rFonts w:ascii="Times New Roman" w:hAnsi="Times New Roman"/>
          <w:sz w:val="24"/>
          <w:szCs w:val="24"/>
          <w:lang w:val="da-DK"/>
        </w:rPr>
        <w:tab/>
        <w:t>TÍNH KẾT QUẢ</w:t>
      </w:r>
    </w:p>
    <w:p w14:paraId="51514CA8" w14:textId="77777777" w:rsidR="00297E2F" w:rsidRDefault="00B50944" w:rsidP="00627A29">
      <w:pPr>
        <w:pStyle w:val="Heading3"/>
        <w:spacing w:beforeLines="40" w:before="96" w:afterLines="40" w:after="96" w:line="360" w:lineRule="auto"/>
        <w:ind w:left="720"/>
        <w:rPr>
          <w:rFonts w:ascii="Times New Roman" w:hAnsi="Times New Roman"/>
          <w:color w:val="auto"/>
          <w:szCs w:val="24"/>
        </w:rPr>
      </w:pPr>
      <w:r w:rsidRPr="009930CE">
        <w:rPr>
          <w:rFonts w:ascii="Times New Roman" w:hAnsi="Times New Roman"/>
          <w:color w:val="auto"/>
          <w:szCs w:val="24"/>
        </w:rPr>
        <w:t xml:space="preserve">Xây dựng đường chuẩn biểu thị mối quan hệ giữa tỉ lệ diện tích pic ion định lượng của chất chuẩn và nội chuẩn thu được với nồng độ các chất chuẩn tương ứng. Kết quả chất cần phân tích trong mẫu được tính toán thông qua tỉ lệ diện tích của các ion định </w:t>
      </w:r>
    </w:p>
    <w:p w14:paraId="36F6B05C" w14:textId="77777777" w:rsidR="005D4AD3" w:rsidRDefault="00297E2F" w:rsidP="00627A29">
      <w:pPr>
        <w:pStyle w:val="Heading3"/>
        <w:spacing w:beforeLines="40" w:before="96" w:afterLines="40" w:after="96" w:line="360" w:lineRule="auto"/>
        <w:ind w:left="720"/>
        <w:rPr>
          <w:rFonts w:ascii="Times New Roman" w:hAnsi="Times New Roman"/>
          <w:color w:val="auto"/>
          <w:szCs w:val="24"/>
        </w:rPr>
      </w:pPr>
      <w:r w:rsidRPr="009930CE">
        <w:rPr>
          <w:rFonts w:ascii="Times New Roman" w:hAnsi="Times New Roman"/>
          <w:noProof/>
          <w:color w:val="auto"/>
          <w:szCs w:val="24"/>
          <w:lang w:val="en-US"/>
        </w:rPr>
        <w:object w:dxaOrig="1440" w:dyaOrig="1440" w14:anchorId="260FCA02">
          <v:shape id="_x0000_s1028" type="#_x0000_t75" style="position:absolute;left:0;text-align:left;margin-left:173.25pt;margin-top:16.25pt;width:81.75pt;height:45.55pt;z-index:-1" fillcolor="window">
            <v:imagedata r:id="rId7" o:title=""/>
          </v:shape>
          <o:OLEObject Type="Embed" ProgID="Equation.3" ShapeID="_x0000_s1028" DrawAspect="Content" ObjectID="_1607354746" r:id="rId8"/>
        </w:object>
      </w:r>
      <w:r w:rsidR="00B50944" w:rsidRPr="009930CE">
        <w:rPr>
          <w:rFonts w:ascii="Times New Roman" w:hAnsi="Times New Roman"/>
          <w:color w:val="auto"/>
          <w:szCs w:val="24"/>
        </w:rPr>
        <w:t>lượng tương ứng so với đường chuẩn, theo công thức sau:</w:t>
      </w:r>
    </w:p>
    <w:p w14:paraId="30D87F68" w14:textId="77777777" w:rsidR="00297E2F" w:rsidRPr="009930CE" w:rsidRDefault="00297E2F" w:rsidP="00627A29">
      <w:pPr>
        <w:pStyle w:val="Heading3"/>
        <w:spacing w:beforeLines="40" w:before="96" w:afterLines="40" w:after="96" w:line="360" w:lineRule="auto"/>
        <w:ind w:left="720"/>
        <w:rPr>
          <w:rFonts w:ascii="Times New Roman" w:hAnsi="Times New Roman"/>
          <w:color w:val="auto"/>
          <w:szCs w:val="24"/>
        </w:rPr>
      </w:pPr>
    </w:p>
    <w:p w14:paraId="7C9C8548" w14:textId="77777777" w:rsidR="005D4AD3" w:rsidRPr="009930CE" w:rsidRDefault="005D4AD3" w:rsidP="00D06032">
      <w:pPr>
        <w:pStyle w:val="Heading3"/>
        <w:tabs>
          <w:tab w:val="left" w:pos="1800"/>
        </w:tabs>
        <w:spacing w:beforeLines="40" w:before="96" w:afterLines="40" w:after="96" w:line="360" w:lineRule="auto"/>
        <w:ind w:left="720" w:hanging="720"/>
        <w:rPr>
          <w:rFonts w:ascii="Times New Roman" w:hAnsi="Times New Roman"/>
          <w:color w:val="auto"/>
          <w:szCs w:val="24"/>
        </w:rPr>
      </w:pPr>
    </w:p>
    <w:p w14:paraId="1BB20675" w14:textId="77777777" w:rsidR="005D4AD3" w:rsidRPr="009930CE" w:rsidRDefault="00627A29" w:rsidP="00D06032">
      <w:pPr>
        <w:pStyle w:val="Heading3"/>
        <w:tabs>
          <w:tab w:val="left" w:pos="1800"/>
        </w:tabs>
        <w:spacing w:beforeLines="40" w:before="96" w:afterLines="40" w:after="96" w:line="360" w:lineRule="auto"/>
        <w:ind w:left="720" w:hanging="720"/>
        <w:rPr>
          <w:rFonts w:ascii="Times New Roman" w:hAnsi="Times New Roman"/>
          <w:color w:val="auto"/>
          <w:szCs w:val="24"/>
          <w:vertAlign w:val="superscript"/>
        </w:rPr>
      </w:pPr>
      <w:r>
        <w:rPr>
          <w:rFonts w:ascii="Times New Roman" w:hAnsi="Times New Roman"/>
          <w:color w:val="auto"/>
          <w:szCs w:val="24"/>
        </w:rPr>
        <w:lastRenderedPageBreak/>
        <w:tab/>
      </w:r>
      <w:r w:rsidR="005D4AD3" w:rsidRPr="009930CE">
        <w:rPr>
          <w:rFonts w:ascii="Times New Roman" w:hAnsi="Times New Roman"/>
          <w:color w:val="auto"/>
          <w:szCs w:val="24"/>
        </w:rPr>
        <w:t xml:space="preserve">Trong đó: </w:t>
      </w:r>
      <w:r w:rsidR="005D4AD3" w:rsidRPr="009930CE">
        <w:rPr>
          <w:rFonts w:ascii="Times New Roman" w:hAnsi="Times New Roman"/>
          <w:color w:val="auto"/>
          <w:szCs w:val="24"/>
        </w:rPr>
        <w:tab/>
        <w:t>-</w:t>
      </w:r>
      <w:r w:rsidR="005D4AD3" w:rsidRPr="009930CE">
        <w:rPr>
          <w:rFonts w:ascii="Times New Roman" w:hAnsi="Times New Roman"/>
          <w:color w:val="auto"/>
          <w:szCs w:val="24"/>
        </w:rPr>
        <w:tab/>
      </w:r>
      <w:r w:rsidR="00297E2F">
        <w:rPr>
          <w:rFonts w:ascii="Times New Roman" w:hAnsi="Times New Roman"/>
          <w:color w:val="auto"/>
          <w:szCs w:val="24"/>
        </w:rPr>
        <w:t>C</w:t>
      </w:r>
      <w:r w:rsidR="005D4AD3" w:rsidRPr="009930CE">
        <w:rPr>
          <w:rFonts w:ascii="Times New Roman" w:hAnsi="Times New Roman"/>
          <w:color w:val="auto"/>
          <w:szCs w:val="24"/>
        </w:rPr>
        <w:t>:</w:t>
      </w:r>
      <w:r w:rsidR="00CB4B83" w:rsidRPr="009930CE">
        <w:rPr>
          <w:rFonts w:ascii="Times New Roman" w:hAnsi="Times New Roman"/>
          <w:color w:val="auto"/>
          <w:szCs w:val="24"/>
        </w:rPr>
        <w:t xml:space="preserve"> </w:t>
      </w:r>
      <w:r w:rsidR="00297E2F">
        <w:rPr>
          <w:rFonts w:ascii="Times New Roman" w:hAnsi="Times New Roman"/>
          <w:color w:val="auto"/>
          <w:szCs w:val="24"/>
        </w:rPr>
        <w:t xml:space="preserve">hàm </w:t>
      </w:r>
      <w:r w:rsidR="005D4AD3" w:rsidRPr="009930CE">
        <w:rPr>
          <w:rFonts w:ascii="Times New Roman" w:hAnsi="Times New Roman"/>
          <w:color w:val="auto"/>
          <w:szCs w:val="24"/>
        </w:rPr>
        <w:t xml:space="preserve">lượng chất cần phân tích có trong mẫu kiểm, </w:t>
      </w:r>
      <w:r w:rsidR="005D4AD3" w:rsidRPr="009930CE">
        <w:rPr>
          <w:rFonts w:ascii="Times New Roman" w:hAnsi="Times New Roman"/>
          <w:color w:val="auto"/>
          <w:szCs w:val="24"/>
        </w:rPr>
        <w:sym w:font="Symbol" w:char="F06D"/>
      </w:r>
      <w:r w:rsidR="005D4AD3" w:rsidRPr="009930CE">
        <w:rPr>
          <w:rFonts w:ascii="Times New Roman" w:hAnsi="Times New Roman"/>
          <w:color w:val="auto"/>
          <w:szCs w:val="24"/>
        </w:rPr>
        <w:t xml:space="preserve">g/kg </w:t>
      </w:r>
    </w:p>
    <w:p w14:paraId="17AE6E2E" w14:textId="77777777" w:rsidR="005D4AD3" w:rsidRPr="009930CE" w:rsidRDefault="005D4AD3" w:rsidP="00D06032">
      <w:pPr>
        <w:pStyle w:val="Heading3"/>
        <w:tabs>
          <w:tab w:val="left" w:pos="1800"/>
        </w:tabs>
        <w:spacing w:beforeLines="40" w:before="96" w:afterLines="40" w:after="96" w:line="360" w:lineRule="auto"/>
        <w:ind w:left="720" w:hanging="720"/>
        <w:rPr>
          <w:rFonts w:ascii="Times New Roman" w:hAnsi="Times New Roman"/>
          <w:color w:val="auto"/>
          <w:szCs w:val="24"/>
        </w:rPr>
      </w:pPr>
      <w:r w:rsidRPr="009930CE">
        <w:rPr>
          <w:rFonts w:ascii="Times New Roman" w:hAnsi="Times New Roman"/>
          <w:color w:val="auto"/>
          <w:szCs w:val="24"/>
        </w:rPr>
        <w:tab/>
      </w:r>
      <w:r w:rsidRPr="009930CE">
        <w:rPr>
          <w:rFonts w:ascii="Times New Roman" w:hAnsi="Times New Roman"/>
          <w:color w:val="auto"/>
          <w:szCs w:val="24"/>
        </w:rPr>
        <w:tab/>
        <w:t>-</w:t>
      </w:r>
      <w:r w:rsidRPr="009930CE">
        <w:rPr>
          <w:rFonts w:ascii="Times New Roman" w:hAnsi="Times New Roman"/>
          <w:color w:val="auto"/>
          <w:szCs w:val="24"/>
        </w:rPr>
        <w:tab/>
        <w:t>C</w:t>
      </w:r>
      <w:r w:rsidRPr="009930CE">
        <w:rPr>
          <w:rFonts w:ascii="Times New Roman" w:hAnsi="Times New Roman"/>
          <w:color w:val="auto"/>
          <w:szCs w:val="24"/>
          <w:vertAlign w:val="subscript"/>
        </w:rPr>
        <w:t>o</w:t>
      </w:r>
      <w:r w:rsidRPr="009930CE">
        <w:rPr>
          <w:rFonts w:ascii="Times New Roman" w:hAnsi="Times New Roman"/>
          <w:color w:val="auto"/>
          <w:szCs w:val="24"/>
        </w:rPr>
        <w:t xml:space="preserve">: nồng độ chất cần phân tích tính từ đường chuẩn, </w:t>
      </w:r>
      <w:r w:rsidRPr="009930CE">
        <w:rPr>
          <w:rFonts w:ascii="Times New Roman" w:hAnsi="Times New Roman"/>
          <w:color w:val="auto"/>
          <w:szCs w:val="24"/>
        </w:rPr>
        <w:sym w:font="Symbol" w:char="F06D"/>
      </w:r>
      <w:r w:rsidRPr="009930CE">
        <w:rPr>
          <w:rFonts w:ascii="Times New Roman" w:hAnsi="Times New Roman"/>
          <w:color w:val="auto"/>
          <w:szCs w:val="24"/>
        </w:rPr>
        <w:t>g/L</w:t>
      </w:r>
    </w:p>
    <w:p w14:paraId="19C58C9E" w14:textId="77777777" w:rsidR="005D4AD3" w:rsidRPr="009930CE" w:rsidRDefault="005D4AD3" w:rsidP="00D06032">
      <w:pPr>
        <w:pStyle w:val="Heading3"/>
        <w:tabs>
          <w:tab w:val="left" w:pos="1800"/>
        </w:tabs>
        <w:spacing w:beforeLines="40" w:before="96" w:afterLines="40" w:after="96" w:line="360" w:lineRule="auto"/>
        <w:ind w:left="720" w:hanging="720"/>
        <w:rPr>
          <w:rFonts w:ascii="Times New Roman" w:hAnsi="Times New Roman"/>
          <w:color w:val="auto"/>
          <w:szCs w:val="24"/>
        </w:rPr>
      </w:pPr>
      <w:r w:rsidRPr="009930CE">
        <w:rPr>
          <w:rFonts w:ascii="Times New Roman" w:hAnsi="Times New Roman"/>
          <w:color w:val="auto"/>
          <w:szCs w:val="24"/>
        </w:rPr>
        <w:tab/>
      </w:r>
      <w:r w:rsidRPr="009930CE">
        <w:rPr>
          <w:rFonts w:ascii="Times New Roman" w:hAnsi="Times New Roman"/>
          <w:color w:val="auto"/>
          <w:szCs w:val="24"/>
        </w:rPr>
        <w:tab/>
        <w:t>-</w:t>
      </w:r>
      <w:r w:rsidRPr="009930CE">
        <w:rPr>
          <w:rFonts w:ascii="Times New Roman" w:hAnsi="Times New Roman"/>
          <w:color w:val="auto"/>
          <w:szCs w:val="24"/>
        </w:rPr>
        <w:tab/>
        <w:t>m:</w:t>
      </w:r>
      <w:r w:rsidR="00CB4B83" w:rsidRPr="009930CE">
        <w:rPr>
          <w:rFonts w:ascii="Times New Roman" w:hAnsi="Times New Roman"/>
          <w:color w:val="auto"/>
          <w:szCs w:val="24"/>
        </w:rPr>
        <w:t xml:space="preserve"> </w:t>
      </w:r>
      <w:r w:rsidRPr="009930CE">
        <w:rPr>
          <w:rFonts w:ascii="Times New Roman" w:hAnsi="Times New Roman"/>
          <w:color w:val="auto"/>
          <w:szCs w:val="24"/>
        </w:rPr>
        <w:t>khối lượng mẫu phân tích, g</w:t>
      </w:r>
    </w:p>
    <w:p w14:paraId="4AB03BD3" w14:textId="77777777" w:rsidR="0029387C" w:rsidRPr="009930CE" w:rsidRDefault="0029387C" w:rsidP="00627A29">
      <w:pPr>
        <w:pStyle w:val="Heading3"/>
        <w:spacing w:beforeLines="40" w:before="96" w:afterLines="40" w:after="96" w:line="360" w:lineRule="auto"/>
        <w:ind w:left="720"/>
        <w:rPr>
          <w:rFonts w:ascii="Times New Roman" w:hAnsi="Times New Roman"/>
          <w:color w:val="auto"/>
          <w:szCs w:val="24"/>
        </w:rPr>
      </w:pPr>
      <w:r w:rsidRPr="009930CE">
        <w:rPr>
          <w:rFonts w:ascii="Times New Roman" w:hAnsi="Times New Roman"/>
          <w:color w:val="auto"/>
          <w:szCs w:val="24"/>
        </w:rPr>
        <w:t xml:space="preserve">Riêng đối với Nitrofurantoin thì phải có một hệ số chuyển </w:t>
      </w:r>
      <w:r w:rsidR="001568AA" w:rsidRPr="009930CE">
        <w:rPr>
          <w:rFonts w:ascii="Times New Roman" w:hAnsi="Times New Roman"/>
          <w:color w:val="auto"/>
          <w:szCs w:val="24"/>
        </w:rPr>
        <w:t>đổi từ Nitrofurantoin sang AHD (Mw</w:t>
      </w:r>
      <w:r w:rsidR="001568AA" w:rsidRPr="009930CE">
        <w:rPr>
          <w:rFonts w:ascii="Times New Roman" w:hAnsi="Times New Roman"/>
          <w:color w:val="auto"/>
          <w:vertAlign w:val="subscript"/>
        </w:rPr>
        <w:t>Nitrofurantoin</w:t>
      </w:r>
      <w:r w:rsidR="001568AA" w:rsidRPr="009930CE">
        <w:rPr>
          <w:rFonts w:ascii="Times New Roman" w:hAnsi="Times New Roman"/>
          <w:color w:val="auto"/>
        </w:rPr>
        <w:t xml:space="preserve"> = 238, </w:t>
      </w:r>
      <w:r w:rsidR="001568AA" w:rsidRPr="009930CE">
        <w:rPr>
          <w:rFonts w:ascii="Times New Roman" w:hAnsi="Times New Roman"/>
          <w:color w:val="auto"/>
          <w:szCs w:val="24"/>
        </w:rPr>
        <w:t>Mw</w:t>
      </w:r>
      <w:r w:rsidR="001568AA" w:rsidRPr="009930CE">
        <w:rPr>
          <w:rFonts w:ascii="Times New Roman" w:hAnsi="Times New Roman"/>
          <w:color w:val="auto"/>
          <w:vertAlign w:val="subscript"/>
        </w:rPr>
        <w:t>AHD</w:t>
      </w:r>
      <w:r w:rsidR="001568AA" w:rsidRPr="009930CE">
        <w:rPr>
          <w:rFonts w:ascii="Times New Roman" w:hAnsi="Times New Roman"/>
          <w:color w:val="auto"/>
        </w:rPr>
        <w:t xml:space="preserve"> = 115</w:t>
      </w:r>
      <w:r w:rsidR="001568AA" w:rsidRPr="009930CE">
        <w:rPr>
          <w:rFonts w:ascii="Times New Roman" w:hAnsi="Times New Roman"/>
          <w:b/>
          <w:color w:val="auto"/>
        </w:rPr>
        <w:t>)</w:t>
      </w:r>
      <w:r w:rsidR="00B50944" w:rsidRPr="009930CE">
        <w:rPr>
          <w:rFonts w:ascii="Times New Roman" w:hAnsi="Times New Roman"/>
          <w:b/>
          <w:color w:val="auto"/>
        </w:rPr>
        <w:t>: C</w:t>
      </w:r>
      <w:r w:rsidR="00B50944" w:rsidRPr="009930CE">
        <w:rPr>
          <w:rFonts w:ascii="Times New Roman" w:hAnsi="Times New Roman"/>
          <w:color w:val="auto"/>
          <w:vertAlign w:val="subscript"/>
        </w:rPr>
        <w:t>AHD</w:t>
      </w:r>
      <w:r w:rsidR="00B50944" w:rsidRPr="009930CE">
        <w:rPr>
          <w:rFonts w:ascii="Times New Roman" w:hAnsi="Times New Roman"/>
          <w:color w:val="auto"/>
        </w:rPr>
        <w:t>= C</w:t>
      </w:r>
      <w:r w:rsidR="00B50944" w:rsidRPr="009930CE">
        <w:rPr>
          <w:rFonts w:ascii="Times New Roman" w:hAnsi="Times New Roman"/>
          <w:color w:val="auto"/>
          <w:vertAlign w:val="subscript"/>
        </w:rPr>
        <w:t xml:space="preserve">Nitrofurantoin </w:t>
      </w:r>
      <w:r w:rsidR="00B50944" w:rsidRPr="009930CE">
        <w:rPr>
          <w:rFonts w:ascii="Times New Roman" w:hAnsi="Times New Roman"/>
          <w:color w:val="auto"/>
        </w:rPr>
        <w:t>*115/238</w:t>
      </w:r>
    </w:p>
    <w:p w14:paraId="65F3F0DB" w14:textId="77777777" w:rsidR="00972063" w:rsidRPr="009930CE" w:rsidRDefault="00972063" w:rsidP="00627A29">
      <w:pPr>
        <w:spacing w:line="360" w:lineRule="auto"/>
        <w:ind w:left="720"/>
        <w:rPr>
          <w:i/>
          <w:sz w:val="22"/>
          <w:szCs w:val="22"/>
        </w:rPr>
      </w:pPr>
      <w:r w:rsidRPr="009930CE">
        <w:rPr>
          <w:i/>
          <w:sz w:val="22"/>
          <w:szCs w:val="22"/>
          <w:u w:val="single"/>
        </w:rPr>
        <w:t>Lưu ý:</w:t>
      </w:r>
      <w:r w:rsidRPr="009930CE">
        <w:rPr>
          <w:i/>
          <w:sz w:val="22"/>
          <w:szCs w:val="22"/>
        </w:rPr>
        <w:t xml:space="preserve"> Với những mẫu không phát hiện, không cần xây dựng đường chuẩn mà chỉ cần tiêm chuẩn ở một nồng độ duy nhất để xác nhận và so sánh</w:t>
      </w:r>
    </w:p>
    <w:p w14:paraId="5A6BEE47" w14:textId="77777777" w:rsidR="00627A29" w:rsidRPr="009930CE" w:rsidRDefault="00627A29" w:rsidP="00627A29">
      <w:pPr>
        <w:tabs>
          <w:tab w:val="left" w:pos="720"/>
        </w:tabs>
        <w:spacing w:beforeLines="40" w:before="96" w:afterLines="40" w:after="96" w:line="360" w:lineRule="auto"/>
        <w:ind w:left="720" w:hanging="540"/>
        <w:jc w:val="both"/>
        <w:rPr>
          <w:b/>
          <w:bCs/>
          <w:lang w:val="da-DK"/>
        </w:rPr>
      </w:pPr>
      <w:r>
        <w:rPr>
          <w:b/>
          <w:bCs/>
          <w:lang w:val="da-DK"/>
        </w:rPr>
        <w:t xml:space="preserve">D. </w:t>
      </w:r>
      <w:r>
        <w:rPr>
          <w:b/>
          <w:bCs/>
          <w:lang w:val="da-DK"/>
        </w:rPr>
        <w:tab/>
        <w:t>BẢO ĐẢM QA\QC</w:t>
      </w:r>
      <w:r w:rsidRPr="009930CE">
        <w:rPr>
          <w:lang w:val="da-DK"/>
        </w:rPr>
        <w:t xml:space="preserve"> </w:t>
      </w:r>
    </w:p>
    <w:p w14:paraId="79A10922" w14:textId="77777777" w:rsidR="00627A29" w:rsidRPr="00627A29" w:rsidRDefault="00627A29" w:rsidP="00627A29">
      <w:pPr>
        <w:numPr>
          <w:ilvl w:val="0"/>
          <w:numId w:val="29"/>
        </w:numPr>
        <w:spacing w:beforeLines="40" w:before="96" w:afterLines="40" w:after="96" w:line="24" w:lineRule="atLeast"/>
        <w:ind w:left="1080"/>
        <w:jc w:val="both"/>
        <w:rPr>
          <w:lang w:val="da-DK"/>
        </w:rPr>
      </w:pPr>
      <w:r w:rsidRPr="00627A29">
        <w:rPr>
          <w:lang w:val="da-DK"/>
        </w:rPr>
        <w:t>Đường chuẩn phải có độ tuyến tính tốt (ít nhất là 05 điểm chuẩn), hệ số tương quan hồi qui tuyến tính (R</w:t>
      </w:r>
      <w:r w:rsidRPr="00627A29">
        <w:rPr>
          <w:vertAlign w:val="superscript"/>
          <w:lang w:val="da-DK"/>
        </w:rPr>
        <w:t>2</w:t>
      </w:r>
      <w:r w:rsidRPr="00627A29">
        <w:rPr>
          <w:lang w:val="da-DK"/>
        </w:rPr>
        <w:t>) phải lớn hơn hoặc bằng 0.995.</w:t>
      </w:r>
    </w:p>
    <w:p w14:paraId="31E85A68" w14:textId="77777777" w:rsidR="00627A29" w:rsidRPr="00627A29" w:rsidRDefault="00627A29" w:rsidP="00627A29">
      <w:pPr>
        <w:numPr>
          <w:ilvl w:val="0"/>
          <w:numId w:val="29"/>
        </w:numPr>
        <w:spacing w:beforeLines="40" w:before="96" w:afterLines="40" w:after="96" w:line="24" w:lineRule="atLeast"/>
        <w:ind w:left="1080"/>
        <w:jc w:val="both"/>
        <w:rPr>
          <w:lang w:val="da-DK"/>
        </w:rPr>
      </w:pPr>
      <w:r w:rsidRPr="00627A29">
        <w:rPr>
          <w:lang w:val="da-DK"/>
        </w:rPr>
        <w:t>Độ lệch tương đối thời gian lưu của chất phân tích trong mẫu và chuẩn (hoặc chuẩn trên nền mẫu nếu thời gian lưu chịu ảnh hưởng của nền mẫu) không được lệch quá ±5%.</w:t>
      </w:r>
    </w:p>
    <w:p w14:paraId="39E127C4" w14:textId="77777777" w:rsidR="00627A29" w:rsidRPr="00627A29" w:rsidRDefault="00627A29" w:rsidP="00627A29">
      <w:pPr>
        <w:numPr>
          <w:ilvl w:val="0"/>
          <w:numId w:val="29"/>
        </w:numPr>
        <w:spacing w:beforeLines="40" w:before="96" w:afterLines="40" w:after="96" w:line="24" w:lineRule="atLeast"/>
        <w:ind w:left="1080"/>
        <w:jc w:val="both"/>
        <w:rPr>
          <w:lang w:val="da-DK"/>
        </w:rPr>
      </w:pPr>
      <w:r w:rsidRPr="00627A29">
        <w:rPr>
          <w:lang w:val="da-DK"/>
        </w:rPr>
        <w:t>Độ lệch của các dung dịch chuẩn tiêm xen kẽ giữa các mẫu phân tích không vượt quá ±20 % giá trị thật.</w:t>
      </w:r>
    </w:p>
    <w:p w14:paraId="0DBF57D5" w14:textId="77777777" w:rsidR="00627A29" w:rsidRDefault="00297E2F" w:rsidP="00627A29">
      <w:pPr>
        <w:numPr>
          <w:ilvl w:val="0"/>
          <w:numId w:val="29"/>
        </w:numPr>
        <w:spacing w:beforeLines="40" w:before="96" w:afterLines="40" w:after="96" w:line="24" w:lineRule="atLeast"/>
        <w:ind w:left="1080"/>
        <w:jc w:val="both"/>
        <w:rPr>
          <w:lang w:val="da-DK"/>
        </w:rPr>
      </w:pPr>
      <w:r>
        <w:rPr>
          <w:lang w:val="da-DK"/>
        </w:rPr>
        <w:t>Hiệu suất thu hồi mẫu QC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2740"/>
      </w:tblGrid>
      <w:tr w:rsidR="00297E2F" w:rsidRPr="0090709B" w14:paraId="008CB6C5" w14:textId="77777777" w:rsidTr="0090709B">
        <w:trPr>
          <w:jc w:val="center"/>
        </w:trPr>
        <w:tc>
          <w:tcPr>
            <w:tcW w:w="2749" w:type="dxa"/>
            <w:shd w:val="clear" w:color="auto" w:fill="auto"/>
            <w:vAlign w:val="center"/>
          </w:tcPr>
          <w:p w14:paraId="009940C1" w14:textId="77777777" w:rsidR="00297E2F" w:rsidRPr="0090709B" w:rsidRDefault="00297E2F" w:rsidP="0090709B">
            <w:pPr>
              <w:spacing w:beforeLines="40" w:before="96" w:afterLines="40" w:after="96" w:line="24" w:lineRule="atLeast"/>
              <w:jc w:val="center"/>
              <w:rPr>
                <w:lang w:val="da-DK"/>
              </w:rPr>
            </w:pPr>
            <w:r w:rsidRPr="0090709B">
              <w:rPr>
                <w:lang w:val="da-DK"/>
              </w:rPr>
              <w:t>Nồng độ</w:t>
            </w:r>
          </w:p>
        </w:tc>
        <w:tc>
          <w:tcPr>
            <w:tcW w:w="2740" w:type="dxa"/>
            <w:shd w:val="clear" w:color="auto" w:fill="auto"/>
            <w:vAlign w:val="center"/>
          </w:tcPr>
          <w:p w14:paraId="1255CC56" w14:textId="77777777" w:rsidR="00297E2F" w:rsidRPr="0090709B" w:rsidRDefault="00297E2F" w:rsidP="0090709B">
            <w:pPr>
              <w:spacing w:beforeLines="40" w:before="96" w:afterLines="40" w:after="96" w:line="24" w:lineRule="atLeast"/>
              <w:jc w:val="center"/>
              <w:rPr>
                <w:lang w:val="da-DK"/>
              </w:rPr>
            </w:pPr>
            <w:r w:rsidRPr="0090709B">
              <w:rPr>
                <w:lang w:val="da-DK"/>
              </w:rPr>
              <w:t>Hiêu suất thu hồi</w:t>
            </w:r>
          </w:p>
        </w:tc>
      </w:tr>
      <w:tr w:rsidR="00297E2F" w:rsidRPr="0090709B" w14:paraId="0385EDDE" w14:textId="77777777" w:rsidTr="0090709B">
        <w:trPr>
          <w:jc w:val="center"/>
        </w:trPr>
        <w:tc>
          <w:tcPr>
            <w:tcW w:w="2749" w:type="dxa"/>
            <w:shd w:val="clear" w:color="auto" w:fill="auto"/>
            <w:vAlign w:val="center"/>
          </w:tcPr>
          <w:p w14:paraId="314C5309" w14:textId="77777777" w:rsidR="00297E2F" w:rsidRPr="0090709B" w:rsidRDefault="00297E2F" w:rsidP="0090709B">
            <w:pPr>
              <w:spacing w:beforeLines="40" w:before="96" w:afterLines="40" w:after="96" w:line="24" w:lineRule="atLeast"/>
              <w:jc w:val="center"/>
              <w:rPr>
                <w:lang w:val="da-DK"/>
              </w:rPr>
            </w:pPr>
            <w:r w:rsidRPr="0090709B">
              <w:rPr>
                <w:lang w:val="da-DK"/>
              </w:rPr>
              <w:t>1 ppb</w:t>
            </w:r>
          </w:p>
        </w:tc>
        <w:tc>
          <w:tcPr>
            <w:tcW w:w="2740" w:type="dxa"/>
            <w:shd w:val="clear" w:color="auto" w:fill="auto"/>
            <w:vAlign w:val="center"/>
          </w:tcPr>
          <w:p w14:paraId="581A4996" w14:textId="77777777" w:rsidR="00297E2F" w:rsidRPr="0090709B" w:rsidRDefault="00297E2F" w:rsidP="0090709B">
            <w:pPr>
              <w:spacing w:beforeLines="40" w:before="96" w:afterLines="40" w:after="96" w:line="24" w:lineRule="atLeast"/>
              <w:jc w:val="center"/>
              <w:rPr>
                <w:lang w:val="da-DK"/>
              </w:rPr>
            </w:pPr>
            <w:r w:rsidRPr="0090709B">
              <w:rPr>
                <w:lang w:val="da-DK"/>
              </w:rPr>
              <w:t>40 – 120</w:t>
            </w:r>
          </w:p>
        </w:tc>
      </w:tr>
      <w:tr w:rsidR="00297E2F" w:rsidRPr="0090709B" w14:paraId="1E51B9D2" w14:textId="77777777" w:rsidTr="0090709B">
        <w:trPr>
          <w:jc w:val="center"/>
        </w:trPr>
        <w:tc>
          <w:tcPr>
            <w:tcW w:w="2749" w:type="dxa"/>
            <w:shd w:val="clear" w:color="auto" w:fill="auto"/>
            <w:vAlign w:val="center"/>
          </w:tcPr>
          <w:p w14:paraId="4403001E" w14:textId="77777777" w:rsidR="00297E2F" w:rsidRPr="0090709B" w:rsidRDefault="00297E2F" w:rsidP="0090709B">
            <w:pPr>
              <w:spacing w:beforeLines="40" w:before="96" w:afterLines="40" w:after="96" w:line="24" w:lineRule="atLeast"/>
              <w:jc w:val="center"/>
              <w:rPr>
                <w:lang w:val="da-DK"/>
              </w:rPr>
            </w:pPr>
            <w:r w:rsidRPr="0090709B">
              <w:rPr>
                <w:lang w:val="da-DK"/>
              </w:rPr>
              <w:t>10 ppb</w:t>
            </w:r>
          </w:p>
        </w:tc>
        <w:tc>
          <w:tcPr>
            <w:tcW w:w="2740" w:type="dxa"/>
            <w:shd w:val="clear" w:color="auto" w:fill="auto"/>
            <w:vAlign w:val="center"/>
          </w:tcPr>
          <w:p w14:paraId="422847A7" w14:textId="77777777" w:rsidR="00297E2F" w:rsidRPr="0090709B" w:rsidRDefault="00297E2F" w:rsidP="0090709B">
            <w:pPr>
              <w:spacing w:beforeLines="40" w:before="96" w:afterLines="40" w:after="96" w:line="24" w:lineRule="atLeast"/>
              <w:jc w:val="center"/>
              <w:rPr>
                <w:lang w:val="da-DK"/>
              </w:rPr>
            </w:pPr>
            <w:r w:rsidRPr="0090709B">
              <w:rPr>
                <w:lang w:val="da-DK"/>
              </w:rPr>
              <w:t>60 - 115</w:t>
            </w:r>
          </w:p>
        </w:tc>
      </w:tr>
      <w:tr w:rsidR="00297E2F" w:rsidRPr="0090709B" w14:paraId="25D8FBDF" w14:textId="77777777" w:rsidTr="0090709B">
        <w:trPr>
          <w:jc w:val="center"/>
        </w:trPr>
        <w:tc>
          <w:tcPr>
            <w:tcW w:w="2749" w:type="dxa"/>
            <w:shd w:val="clear" w:color="auto" w:fill="auto"/>
            <w:vAlign w:val="center"/>
          </w:tcPr>
          <w:p w14:paraId="40527333" w14:textId="77777777" w:rsidR="00297E2F" w:rsidRPr="0090709B" w:rsidRDefault="00297E2F" w:rsidP="0090709B">
            <w:pPr>
              <w:spacing w:beforeLines="40" w:before="96" w:afterLines="40" w:after="96" w:line="24" w:lineRule="atLeast"/>
              <w:jc w:val="center"/>
              <w:rPr>
                <w:lang w:val="da-DK"/>
              </w:rPr>
            </w:pPr>
            <w:r w:rsidRPr="0090709B">
              <w:rPr>
                <w:lang w:val="da-DK"/>
              </w:rPr>
              <w:t>100 ppb</w:t>
            </w:r>
          </w:p>
        </w:tc>
        <w:tc>
          <w:tcPr>
            <w:tcW w:w="2740" w:type="dxa"/>
            <w:shd w:val="clear" w:color="auto" w:fill="auto"/>
            <w:vAlign w:val="center"/>
          </w:tcPr>
          <w:p w14:paraId="361A3110" w14:textId="77777777" w:rsidR="00297E2F" w:rsidRPr="0090709B" w:rsidRDefault="00297E2F" w:rsidP="0090709B">
            <w:pPr>
              <w:spacing w:beforeLines="40" w:before="96" w:afterLines="40" w:after="96" w:line="24" w:lineRule="atLeast"/>
              <w:jc w:val="center"/>
              <w:rPr>
                <w:lang w:val="da-DK"/>
              </w:rPr>
            </w:pPr>
            <w:r w:rsidRPr="0090709B">
              <w:rPr>
                <w:lang w:val="da-DK"/>
              </w:rPr>
              <w:t>80 - 110</w:t>
            </w:r>
          </w:p>
        </w:tc>
      </w:tr>
    </w:tbl>
    <w:p w14:paraId="10435150" w14:textId="77777777" w:rsidR="00297E2F" w:rsidRDefault="00297E2F" w:rsidP="00297E2F">
      <w:pPr>
        <w:numPr>
          <w:ilvl w:val="0"/>
          <w:numId w:val="31"/>
        </w:numPr>
        <w:spacing w:beforeLines="40" w:before="96" w:afterLines="40" w:after="96" w:line="24" w:lineRule="atLeast"/>
        <w:ind w:left="1080"/>
        <w:jc w:val="both"/>
        <w:rPr>
          <w:lang w:val="da-DK"/>
        </w:rPr>
      </w:pPr>
      <w:r>
        <w:rPr>
          <w:lang w:val="da-DK"/>
        </w:rPr>
        <w:t>Tỷ số 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613"/>
      </w:tblGrid>
      <w:tr w:rsidR="00B71A8D" w:rsidRPr="00B71A8D" w14:paraId="1E426163" w14:textId="77777777" w:rsidTr="00B71A8D">
        <w:trPr>
          <w:tblHeader/>
          <w:jc w:val="center"/>
        </w:trPr>
        <w:tc>
          <w:tcPr>
            <w:tcW w:w="2337" w:type="dxa"/>
            <w:shd w:val="clear" w:color="auto" w:fill="auto"/>
            <w:vAlign w:val="center"/>
          </w:tcPr>
          <w:p w14:paraId="01931F7E" w14:textId="77777777" w:rsidR="00B71A8D" w:rsidRPr="00B71A8D" w:rsidRDefault="00B71A8D" w:rsidP="00B71A8D">
            <w:pPr>
              <w:spacing w:line="276" w:lineRule="auto"/>
              <w:contextualSpacing/>
              <w:jc w:val="center"/>
              <w:rPr>
                <w:rFonts w:eastAsia="Calibri"/>
                <w:b/>
              </w:rPr>
            </w:pPr>
            <w:r w:rsidRPr="00B71A8D">
              <w:rPr>
                <w:rFonts w:eastAsia="Calibri"/>
                <w:b/>
              </w:rPr>
              <w:t>Tỷ số ion</w:t>
            </w:r>
          </w:p>
        </w:tc>
        <w:tc>
          <w:tcPr>
            <w:tcW w:w="2613" w:type="dxa"/>
            <w:shd w:val="clear" w:color="auto" w:fill="auto"/>
            <w:vAlign w:val="center"/>
          </w:tcPr>
          <w:p w14:paraId="042BC572" w14:textId="77777777" w:rsidR="00B71A8D" w:rsidRPr="00B71A8D" w:rsidRDefault="00B71A8D" w:rsidP="00B71A8D">
            <w:pPr>
              <w:spacing w:line="276" w:lineRule="auto"/>
              <w:contextualSpacing/>
              <w:jc w:val="center"/>
              <w:rPr>
                <w:rFonts w:eastAsia="Calibri"/>
                <w:b/>
              </w:rPr>
            </w:pPr>
            <w:r w:rsidRPr="00B71A8D">
              <w:rPr>
                <w:rFonts w:eastAsia="Calibri"/>
                <w:b/>
              </w:rPr>
              <w:t>Độ lệch cho phép</w:t>
            </w:r>
          </w:p>
        </w:tc>
      </w:tr>
      <w:tr w:rsidR="00B71A8D" w:rsidRPr="00B71A8D" w14:paraId="3445A3F5" w14:textId="77777777" w:rsidTr="00B71A8D">
        <w:trPr>
          <w:jc w:val="center"/>
        </w:trPr>
        <w:tc>
          <w:tcPr>
            <w:tcW w:w="2337" w:type="dxa"/>
            <w:shd w:val="clear" w:color="auto" w:fill="auto"/>
            <w:vAlign w:val="center"/>
          </w:tcPr>
          <w:p w14:paraId="739ED010" w14:textId="77777777" w:rsidR="00B71A8D" w:rsidRPr="00B71A8D" w:rsidRDefault="00B71A8D" w:rsidP="00B71A8D">
            <w:pPr>
              <w:spacing w:line="276" w:lineRule="auto"/>
              <w:contextualSpacing/>
              <w:jc w:val="center"/>
              <w:rPr>
                <w:rFonts w:eastAsia="Calibri"/>
              </w:rPr>
            </w:pPr>
            <w:r w:rsidRPr="00B71A8D">
              <w:rPr>
                <w:rFonts w:eastAsia="Calibri"/>
              </w:rPr>
              <w:t>&gt; 50%</w:t>
            </w:r>
          </w:p>
          <w:p w14:paraId="2EA0E01A" w14:textId="77777777" w:rsidR="00B71A8D" w:rsidRPr="00B71A8D" w:rsidRDefault="00B71A8D" w:rsidP="00B71A8D">
            <w:pPr>
              <w:spacing w:line="276" w:lineRule="auto"/>
              <w:contextualSpacing/>
              <w:jc w:val="center"/>
              <w:rPr>
                <w:rFonts w:eastAsia="Calibri"/>
              </w:rPr>
            </w:pPr>
            <w:r w:rsidRPr="00B71A8D">
              <w:rPr>
                <w:rFonts w:eastAsia="Calibri"/>
              </w:rPr>
              <w:t>&gt; 20% - 50%</w:t>
            </w:r>
          </w:p>
          <w:p w14:paraId="6CC1FF10" w14:textId="77777777" w:rsidR="00B71A8D" w:rsidRPr="00B71A8D" w:rsidRDefault="00B71A8D" w:rsidP="00B71A8D">
            <w:pPr>
              <w:spacing w:line="276" w:lineRule="auto"/>
              <w:contextualSpacing/>
              <w:jc w:val="center"/>
              <w:rPr>
                <w:rFonts w:eastAsia="Calibri"/>
              </w:rPr>
            </w:pPr>
            <w:r w:rsidRPr="00B71A8D">
              <w:rPr>
                <w:rFonts w:eastAsia="Calibri"/>
              </w:rPr>
              <w:t>&gt; 10% - 20%</w:t>
            </w:r>
          </w:p>
          <w:p w14:paraId="6962FCCD" w14:textId="77777777" w:rsidR="00B71A8D" w:rsidRPr="00B71A8D" w:rsidRDefault="00B71A8D" w:rsidP="00B71A8D">
            <w:pPr>
              <w:spacing w:line="276" w:lineRule="auto"/>
              <w:contextualSpacing/>
              <w:jc w:val="center"/>
              <w:rPr>
                <w:rFonts w:eastAsia="Calibri"/>
              </w:rPr>
            </w:pPr>
            <w:r w:rsidRPr="00B71A8D">
              <w:rPr>
                <w:rFonts w:eastAsia="Calibri"/>
              </w:rPr>
              <w:t>≤ 10%</w:t>
            </w:r>
          </w:p>
        </w:tc>
        <w:tc>
          <w:tcPr>
            <w:tcW w:w="2613" w:type="dxa"/>
            <w:shd w:val="clear" w:color="auto" w:fill="auto"/>
            <w:vAlign w:val="center"/>
          </w:tcPr>
          <w:p w14:paraId="15892535" w14:textId="77777777" w:rsidR="00B71A8D" w:rsidRPr="00B71A8D" w:rsidRDefault="00B71A8D" w:rsidP="00B71A8D">
            <w:pPr>
              <w:spacing w:line="276" w:lineRule="auto"/>
              <w:contextualSpacing/>
              <w:jc w:val="center"/>
              <w:rPr>
                <w:rFonts w:eastAsia="Calibri"/>
              </w:rPr>
            </w:pPr>
            <w:r w:rsidRPr="00B71A8D">
              <w:rPr>
                <w:rFonts w:eastAsia="Calibri"/>
              </w:rPr>
              <w:t>± 20%</w:t>
            </w:r>
          </w:p>
          <w:p w14:paraId="496528D6" w14:textId="77777777" w:rsidR="00B71A8D" w:rsidRPr="00B71A8D" w:rsidRDefault="00B71A8D" w:rsidP="00B71A8D">
            <w:pPr>
              <w:spacing w:line="276" w:lineRule="auto"/>
              <w:contextualSpacing/>
              <w:jc w:val="center"/>
              <w:rPr>
                <w:rFonts w:eastAsia="Calibri"/>
              </w:rPr>
            </w:pPr>
            <w:r w:rsidRPr="00B71A8D">
              <w:rPr>
                <w:rFonts w:eastAsia="Calibri"/>
              </w:rPr>
              <w:t>± 25%</w:t>
            </w:r>
          </w:p>
          <w:p w14:paraId="48DC77A1" w14:textId="77777777" w:rsidR="00B71A8D" w:rsidRPr="00B71A8D" w:rsidRDefault="00B71A8D" w:rsidP="00B71A8D">
            <w:pPr>
              <w:spacing w:line="276" w:lineRule="auto"/>
              <w:contextualSpacing/>
              <w:jc w:val="center"/>
              <w:rPr>
                <w:rFonts w:eastAsia="Calibri"/>
              </w:rPr>
            </w:pPr>
            <w:r w:rsidRPr="00B71A8D">
              <w:rPr>
                <w:rFonts w:eastAsia="Calibri"/>
              </w:rPr>
              <w:t>± 30%</w:t>
            </w:r>
          </w:p>
          <w:p w14:paraId="4CE625D1" w14:textId="77777777" w:rsidR="00B71A8D" w:rsidRPr="00B71A8D" w:rsidRDefault="00B71A8D" w:rsidP="00B71A8D">
            <w:pPr>
              <w:spacing w:line="276" w:lineRule="auto"/>
              <w:contextualSpacing/>
              <w:jc w:val="center"/>
              <w:rPr>
                <w:rFonts w:eastAsia="Calibri"/>
              </w:rPr>
            </w:pPr>
            <w:r w:rsidRPr="00B71A8D">
              <w:rPr>
                <w:rFonts w:eastAsia="Calibri"/>
              </w:rPr>
              <w:t>± 50%</w:t>
            </w:r>
          </w:p>
        </w:tc>
      </w:tr>
    </w:tbl>
    <w:p w14:paraId="6EAFD075" w14:textId="77777777" w:rsidR="007537C9" w:rsidRPr="00627A29" w:rsidRDefault="00627A29" w:rsidP="00FF4736">
      <w:pPr>
        <w:pStyle w:val="Heading1"/>
        <w:tabs>
          <w:tab w:val="left" w:pos="5678"/>
        </w:tabs>
        <w:spacing w:beforeLines="40" w:before="96" w:afterLines="40" w:after="96" w:line="360" w:lineRule="auto"/>
        <w:ind w:left="720" w:hanging="720"/>
        <w:rPr>
          <w:rFonts w:ascii="Times New Roman" w:hAnsi="Times New Roman"/>
          <w:sz w:val="24"/>
          <w:szCs w:val="24"/>
        </w:rPr>
      </w:pPr>
      <w:r>
        <w:rPr>
          <w:rFonts w:ascii="Times New Roman" w:hAnsi="Times New Roman"/>
          <w:sz w:val="24"/>
          <w:szCs w:val="24"/>
        </w:rPr>
        <w:t>E</w:t>
      </w:r>
      <w:r w:rsidR="007537C9" w:rsidRPr="00627A29">
        <w:rPr>
          <w:rFonts w:ascii="Times New Roman" w:hAnsi="Times New Roman"/>
          <w:sz w:val="24"/>
          <w:szCs w:val="24"/>
        </w:rPr>
        <w:t xml:space="preserve">. </w:t>
      </w:r>
      <w:r>
        <w:rPr>
          <w:rFonts w:ascii="Times New Roman" w:hAnsi="Times New Roman"/>
          <w:sz w:val="24"/>
          <w:szCs w:val="24"/>
        </w:rPr>
        <w:tab/>
      </w:r>
      <w:r w:rsidR="007537C9" w:rsidRPr="00627A29">
        <w:rPr>
          <w:rFonts w:ascii="Times New Roman" w:hAnsi="Times New Roman"/>
          <w:sz w:val="24"/>
          <w:szCs w:val="24"/>
        </w:rPr>
        <w:t>BÁO CÁO KẾT QUẢ</w:t>
      </w:r>
    </w:p>
    <w:p w14:paraId="69DD0C44" w14:textId="77777777" w:rsidR="007537C9" w:rsidRPr="00627A29" w:rsidRDefault="007537C9" w:rsidP="00627A29">
      <w:pPr>
        <w:spacing w:line="360" w:lineRule="auto"/>
        <w:ind w:left="720"/>
      </w:pPr>
      <w:r w:rsidRPr="00627A29">
        <w:t xml:space="preserve">Kết quả báo cáo phân tích được ghi nhận lại trong </w:t>
      </w:r>
      <w:r w:rsidR="00627A29">
        <w:t>BM.15.04a và BM.15.06</w:t>
      </w:r>
    </w:p>
    <w:p w14:paraId="602C7EF8" w14:textId="77777777" w:rsidR="00972063" w:rsidRPr="009930CE" w:rsidRDefault="00972063" w:rsidP="007537C9">
      <w:pPr>
        <w:tabs>
          <w:tab w:val="left" w:pos="540"/>
        </w:tabs>
        <w:spacing w:beforeLines="40" w:before="96" w:afterLines="40" w:after="96" w:line="360" w:lineRule="auto"/>
        <w:jc w:val="both"/>
        <w:rPr>
          <w:lang w:val="da-DK"/>
        </w:rPr>
      </w:pPr>
    </w:p>
    <w:sectPr w:rsidR="00972063" w:rsidRPr="009930CE" w:rsidSect="00AA17D4">
      <w:headerReference w:type="even" r:id="rId9"/>
      <w:headerReference w:type="default" r:id="rId10"/>
      <w:pgSz w:w="11907" w:h="16839" w:code="9"/>
      <w:pgMar w:top="1440" w:right="1080" w:bottom="107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2745B" w14:textId="77777777" w:rsidR="0092373B" w:rsidRDefault="0092373B">
      <w:r>
        <w:separator/>
      </w:r>
    </w:p>
  </w:endnote>
  <w:endnote w:type="continuationSeparator" w:id="0">
    <w:p w14:paraId="6C54A00F" w14:textId="77777777" w:rsidR="0092373B" w:rsidRDefault="0092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D4D71" w14:textId="77777777" w:rsidR="0092373B" w:rsidRDefault="0092373B">
      <w:r>
        <w:separator/>
      </w:r>
    </w:p>
  </w:footnote>
  <w:footnote w:type="continuationSeparator" w:id="0">
    <w:p w14:paraId="4F830CF9" w14:textId="77777777" w:rsidR="0092373B" w:rsidRDefault="00923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AA2DA" w14:textId="77777777" w:rsidR="007537C9" w:rsidRDefault="007537C9"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653F2" w14:textId="77777777" w:rsidR="007537C9" w:rsidRDefault="007537C9"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2"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1"/>
      <w:gridCol w:w="3619"/>
      <w:gridCol w:w="2809"/>
    </w:tblGrid>
    <w:tr w:rsidR="007537C9" w:rsidRPr="00965258" w14:paraId="28D49736" w14:textId="77777777" w:rsidTr="00590F98">
      <w:trPr>
        <w:trHeight w:val="1072"/>
      </w:trPr>
      <w:tc>
        <w:tcPr>
          <w:tcW w:w="1606" w:type="pct"/>
          <w:shd w:val="clear" w:color="auto" w:fill="auto"/>
          <w:vAlign w:val="center"/>
        </w:tcPr>
        <w:p w14:paraId="65E0981F" w14:textId="77777777" w:rsidR="007537C9" w:rsidRPr="00095262" w:rsidRDefault="00095262" w:rsidP="00965258">
          <w:pPr>
            <w:jc w:val="center"/>
            <w:rPr>
              <w:b/>
              <w:color w:val="00B0F0"/>
              <w:sz w:val="22"/>
              <w:szCs w:val="22"/>
            </w:rPr>
          </w:pPr>
          <w:r>
            <w:rPr>
              <w:b/>
              <w:color w:val="00B0F0"/>
              <w:sz w:val="22"/>
              <w:szCs w:val="22"/>
            </w:rPr>
            <w:t>CÔNG TY TNHH MTV KHOA HỌC CÔNG NGHỆ HOÀN VŨ</w:t>
          </w:r>
        </w:p>
      </w:tc>
      <w:tc>
        <w:tcPr>
          <w:tcW w:w="1911" w:type="pct"/>
          <w:shd w:val="clear" w:color="auto" w:fill="auto"/>
          <w:vAlign w:val="center"/>
        </w:tcPr>
        <w:p w14:paraId="7438C0C3" w14:textId="77777777" w:rsidR="007537C9" w:rsidRPr="00095262" w:rsidRDefault="007537C9" w:rsidP="00965258">
          <w:pPr>
            <w:jc w:val="center"/>
            <w:rPr>
              <w:b/>
              <w:color w:val="00B0F0"/>
              <w:sz w:val="22"/>
              <w:szCs w:val="22"/>
            </w:rPr>
          </w:pPr>
          <w:r w:rsidRPr="00095262">
            <w:rPr>
              <w:b/>
              <w:color w:val="00B0F0"/>
              <w:sz w:val="22"/>
              <w:szCs w:val="22"/>
            </w:rPr>
            <w:t>HƯỚNG DẪN CÔNG VIỆC</w:t>
          </w:r>
        </w:p>
      </w:tc>
      <w:tc>
        <w:tcPr>
          <w:tcW w:w="1483" w:type="pct"/>
          <w:shd w:val="clear" w:color="auto" w:fill="auto"/>
          <w:vAlign w:val="center"/>
        </w:tcPr>
        <w:p w14:paraId="4048016F" w14:textId="77777777" w:rsidR="007537C9" w:rsidRPr="00095262" w:rsidRDefault="007537C9" w:rsidP="0015727E">
          <w:pPr>
            <w:rPr>
              <w:color w:val="00B0F0"/>
              <w:sz w:val="22"/>
              <w:szCs w:val="22"/>
            </w:rPr>
          </w:pPr>
          <w:r w:rsidRPr="00095262">
            <w:rPr>
              <w:color w:val="00B0F0"/>
              <w:sz w:val="22"/>
              <w:szCs w:val="22"/>
            </w:rPr>
            <w:t>Mã số: HD.TN.003</w:t>
          </w:r>
        </w:p>
        <w:p w14:paraId="256BDE43" w14:textId="77777777" w:rsidR="007537C9" w:rsidRPr="00095262" w:rsidRDefault="009930CE" w:rsidP="0015727E">
          <w:pPr>
            <w:rPr>
              <w:color w:val="00B0F0"/>
              <w:sz w:val="22"/>
              <w:szCs w:val="22"/>
            </w:rPr>
          </w:pPr>
          <w:r w:rsidRPr="00095262">
            <w:rPr>
              <w:color w:val="00B0F0"/>
              <w:sz w:val="22"/>
              <w:szCs w:val="22"/>
            </w:rPr>
            <w:t>Lần ban hành: 0</w:t>
          </w:r>
          <w:r w:rsidR="00B71A8D">
            <w:rPr>
              <w:color w:val="00B0F0"/>
              <w:sz w:val="22"/>
              <w:szCs w:val="22"/>
            </w:rPr>
            <w:t>5</w:t>
          </w:r>
        </w:p>
        <w:p w14:paraId="363A6923" w14:textId="77777777" w:rsidR="007537C9" w:rsidRPr="00095262" w:rsidRDefault="007537C9" w:rsidP="0015727E">
          <w:pPr>
            <w:rPr>
              <w:color w:val="00B0F0"/>
              <w:sz w:val="22"/>
              <w:szCs w:val="22"/>
            </w:rPr>
          </w:pPr>
          <w:r w:rsidRPr="00095262">
            <w:rPr>
              <w:color w:val="00B0F0"/>
              <w:sz w:val="22"/>
              <w:szCs w:val="22"/>
            </w:rPr>
            <w:t xml:space="preserve">Ngày ban hành: </w:t>
          </w:r>
          <w:r w:rsidR="00095262">
            <w:rPr>
              <w:color w:val="00B0F0"/>
              <w:sz w:val="22"/>
              <w:szCs w:val="22"/>
            </w:rPr>
            <w:t>04</w:t>
          </w:r>
          <w:r w:rsidR="009930CE" w:rsidRPr="00095262">
            <w:rPr>
              <w:color w:val="00B0F0"/>
              <w:sz w:val="22"/>
              <w:szCs w:val="22"/>
            </w:rPr>
            <w:t>/0</w:t>
          </w:r>
          <w:r w:rsidR="00B71A8D">
            <w:rPr>
              <w:color w:val="00B0F0"/>
              <w:sz w:val="22"/>
              <w:szCs w:val="22"/>
            </w:rPr>
            <w:t>5</w:t>
          </w:r>
          <w:r w:rsidR="009930CE" w:rsidRPr="00095262">
            <w:rPr>
              <w:color w:val="00B0F0"/>
              <w:sz w:val="22"/>
              <w:szCs w:val="22"/>
            </w:rPr>
            <w:t>/20</w:t>
          </w:r>
          <w:r w:rsidR="009D498E" w:rsidRPr="00095262">
            <w:rPr>
              <w:color w:val="00B0F0"/>
              <w:sz w:val="22"/>
              <w:szCs w:val="22"/>
            </w:rPr>
            <w:t>1</w:t>
          </w:r>
          <w:r w:rsidR="00B71A8D">
            <w:rPr>
              <w:color w:val="00B0F0"/>
              <w:sz w:val="22"/>
              <w:szCs w:val="22"/>
            </w:rPr>
            <w:t>8</w:t>
          </w:r>
        </w:p>
        <w:p w14:paraId="79E0316A" w14:textId="77777777" w:rsidR="007537C9" w:rsidRPr="00095262" w:rsidRDefault="007537C9" w:rsidP="0015727E">
          <w:pPr>
            <w:rPr>
              <w:color w:val="00B0F0"/>
              <w:sz w:val="22"/>
              <w:szCs w:val="22"/>
            </w:rPr>
          </w:pPr>
          <w:r w:rsidRPr="00095262">
            <w:rPr>
              <w:color w:val="00B0F0"/>
              <w:sz w:val="22"/>
              <w:szCs w:val="22"/>
            </w:rPr>
            <w:t xml:space="preserve">Trang: </w:t>
          </w:r>
          <w:r w:rsidRPr="00095262">
            <w:rPr>
              <w:rStyle w:val="PageNumber"/>
              <w:color w:val="00B0F0"/>
              <w:sz w:val="22"/>
              <w:szCs w:val="22"/>
            </w:rPr>
            <w:fldChar w:fldCharType="begin"/>
          </w:r>
          <w:r w:rsidRPr="00095262">
            <w:rPr>
              <w:rStyle w:val="PageNumber"/>
              <w:color w:val="00B0F0"/>
              <w:sz w:val="22"/>
              <w:szCs w:val="22"/>
            </w:rPr>
            <w:instrText xml:space="preserve"> PAGE </w:instrText>
          </w:r>
          <w:r w:rsidRPr="00095262">
            <w:rPr>
              <w:rStyle w:val="PageNumber"/>
              <w:color w:val="00B0F0"/>
              <w:sz w:val="22"/>
              <w:szCs w:val="22"/>
            </w:rPr>
            <w:fldChar w:fldCharType="separate"/>
          </w:r>
          <w:r w:rsidR="001B0774">
            <w:rPr>
              <w:rStyle w:val="PageNumber"/>
              <w:noProof/>
              <w:color w:val="00B0F0"/>
              <w:sz w:val="22"/>
              <w:szCs w:val="22"/>
            </w:rPr>
            <w:t>7</w:t>
          </w:r>
          <w:r w:rsidRPr="00095262">
            <w:rPr>
              <w:rStyle w:val="PageNumber"/>
              <w:color w:val="00B0F0"/>
              <w:sz w:val="22"/>
              <w:szCs w:val="22"/>
            </w:rPr>
            <w:fldChar w:fldCharType="end"/>
          </w:r>
          <w:r w:rsidRPr="00095262">
            <w:rPr>
              <w:rStyle w:val="PageNumber"/>
              <w:color w:val="00B0F0"/>
              <w:sz w:val="22"/>
              <w:szCs w:val="22"/>
            </w:rPr>
            <w:t>/</w:t>
          </w:r>
          <w:r w:rsidRPr="00095262">
            <w:rPr>
              <w:rStyle w:val="PageNumber"/>
              <w:color w:val="00B0F0"/>
              <w:sz w:val="22"/>
              <w:szCs w:val="22"/>
            </w:rPr>
            <w:fldChar w:fldCharType="begin"/>
          </w:r>
          <w:r w:rsidRPr="00095262">
            <w:rPr>
              <w:rStyle w:val="PageNumber"/>
              <w:color w:val="00B0F0"/>
              <w:sz w:val="22"/>
              <w:szCs w:val="22"/>
            </w:rPr>
            <w:instrText xml:space="preserve"> NUMPAGES </w:instrText>
          </w:r>
          <w:r w:rsidRPr="00095262">
            <w:rPr>
              <w:rStyle w:val="PageNumber"/>
              <w:color w:val="00B0F0"/>
              <w:sz w:val="22"/>
              <w:szCs w:val="22"/>
            </w:rPr>
            <w:fldChar w:fldCharType="separate"/>
          </w:r>
          <w:r w:rsidR="001B0774">
            <w:rPr>
              <w:rStyle w:val="PageNumber"/>
              <w:noProof/>
              <w:color w:val="00B0F0"/>
              <w:sz w:val="22"/>
              <w:szCs w:val="22"/>
            </w:rPr>
            <w:t>8</w:t>
          </w:r>
          <w:r w:rsidRPr="00095262">
            <w:rPr>
              <w:rStyle w:val="PageNumber"/>
              <w:color w:val="00B0F0"/>
              <w:sz w:val="22"/>
              <w:szCs w:val="22"/>
            </w:rPr>
            <w:fldChar w:fldCharType="end"/>
          </w:r>
        </w:p>
      </w:tc>
    </w:tr>
  </w:tbl>
  <w:p w14:paraId="7EB9B513" w14:textId="77777777" w:rsidR="007537C9" w:rsidRDefault="00753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2EB"/>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908E2"/>
    <w:multiLevelType w:val="hybridMultilevel"/>
    <w:tmpl w:val="D0F4B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8B6D2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FC36E0C"/>
    <w:multiLevelType w:val="hybridMultilevel"/>
    <w:tmpl w:val="3904D2F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83465"/>
    <w:multiLevelType w:val="hybridMultilevel"/>
    <w:tmpl w:val="8E92FDBA"/>
    <w:lvl w:ilvl="0" w:tplc="3872E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C6102C"/>
    <w:multiLevelType w:val="hybridMultilevel"/>
    <w:tmpl w:val="672C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815D62"/>
    <w:multiLevelType w:val="hybridMultilevel"/>
    <w:tmpl w:val="73864310"/>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034397"/>
    <w:multiLevelType w:val="hybridMultilevel"/>
    <w:tmpl w:val="F7228F8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F58D1"/>
    <w:multiLevelType w:val="hybridMultilevel"/>
    <w:tmpl w:val="32E29692"/>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0783C"/>
    <w:multiLevelType w:val="hybridMultilevel"/>
    <w:tmpl w:val="35020266"/>
    <w:lvl w:ilvl="0" w:tplc="97C25D7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C4560C"/>
    <w:multiLevelType w:val="hybridMultilevel"/>
    <w:tmpl w:val="F7C291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43A83"/>
    <w:multiLevelType w:val="hybridMultilevel"/>
    <w:tmpl w:val="BB96D7FC"/>
    <w:lvl w:ilvl="0" w:tplc="A79EDC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979C1"/>
    <w:multiLevelType w:val="hybridMultilevel"/>
    <w:tmpl w:val="857C82A6"/>
    <w:lvl w:ilvl="0" w:tplc="97C25D7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4F60F43"/>
    <w:multiLevelType w:val="hybridMultilevel"/>
    <w:tmpl w:val="019AE9EA"/>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493EBE"/>
    <w:multiLevelType w:val="hybridMultilevel"/>
    <w:tmpl w:val="9A5C419C"/>
    <w:lvl w:ilvl="0" w:tplc="97C25D78">
      <w:start w:val="1"/>
      <w:numFmt w:val="bullet"/>
      <w:lvlText w:val="-"/>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75D18AB"/>
    <w:multiLevelType w:val="hybridMultilevel"/>
    <w:tmpl w:val="1C3436CC"/>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E29E7"/>
    <w:multiLevelType w:val="hybridMultilevel"/>
    <w:tmpl w:val="5B5C6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3286D"/>
    <w:multiLevelType w:val="hybridMultilevel"/>
    <w:tmpl w:val="9D12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9558B6"/>
    <w:multiLevelType w:val="hybridMultilevel"/>
    <w:tmpl w:val="4808A7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D607B"/>
    <w:multiLevelType w:val="hybridMultilevel"/>
    <w:tmpl w:val="1FC8C15E"/>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8B8468C"/>
    <w:multiLevelType w:val="hybridMultilevel"/>
    <w:tmpl w:val="67BC18FE"/>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C6BBD"/>
    <w:multiLevelType w:val="hybridMultilevel"/>
    <w:tmpl w:val="24CE6E6E"/>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ACC69B0"/>
    <w:multiLevelType w:val="hybridMultilevel"/>
    <w:tmpl w:val="A7C81850"/>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50B1D"/>
    <w:multiLevelType w:val="hybridMultilevel"/>
    <w:tmpl w:val="2C8452B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F35CC2"/>
    <w:multiLevelType w:val="hybridMultilevel"/>
    <w:tmpl w:val="9DBCDD0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EE70B3"/>
    <w:multiLevelType w:val="hybridMultilevel"/>
    <w:tmpl w:val="7868C2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B176B4"/>
    <w:multiLevelType w:val="hybridMultilevel"/>
    <w:tmpl w:val="57EA2F6E"/>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D6DDE"/>
    <w:multiLevelType w:val="hybridMultilevel"/>
    <w:tmpl w:val="58D41970"/>
    <w:lvl w:ilvl="0" w:tplc="97C25D78">
      <w:start w:val="1"/>
      <w:numFmt w:val="bullet"/>
      <w:lvlText w:val="-"/>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1"/>
  </w:num>
  <w:num w:numId="2">
    <w:abstractNumId w:val="24"/>
  </w:num>
  <w:num w:numId="3">
    <w:abstractNumId w:val="0"/>
  </w:num>
  <w:num w:numId="4">
    <w:abstractNumId w:val="2"/>
  </w:num>
  <w:num w:numId="5">
    <w:abstractNumId w:val="6"/>
  </w:num>
  <w:num w:numId="6">
    <w:abstractNumId w:val="11"/>
  </w:num>
  <w:num w:numId="7">
    <w:abstractNumId w:val="12"/>
  </w:num>
  <w:num w:numId="8">
    <w:abstractNumId w:val="29"/>
  </w:num>
  <w:num w:numId="9">
    <w:abstractNumId w:val="20"/>
  </w:num>
  <w:num w:numId="10">
    <w:abstractNumId w:val="26"/>
  </w:num>
  <w:num w:numId="11">
    <w:abstractNumId w:val="5"/>
  </w:num>
  <w:num w:numId="12">
    <w:abstractNumId w:val="22"/>
  </w:num>
  <w:num w:numId="13">
    <w:abstractNumId w:val="27"/>
  </w:num>
  <w:num w:numId="14">
    <w:abstractNumId w:val="17"/>
  </w:num>
  <w:num w:numId="15">
    <w:abstractNumId w:val="3"/>
  </w:num>
  <w:num w:numId="16">
    <w:abstractNumId w:val="8"/>
  </w:num>
  <w:num w:numId="17">
    <w:abstractNumId w:val="25"/>
  </w:num>
  <w:num w:numId="18">
    <w:abstractNumId w:val="15"/>
  </w:num>
  <w:num w:numId="19">
    <w:abstractNumId w:val="7"/>
  </w:num>
  <w:num w:numId="20">
    <w:abstractNumId w:val="18"/>
  </w:num>
  <w:num w:numId="21">
    <w:abstractNumId w:val="16"/>
  </w:num>
  <w:num w:numId="22">
    <w:abstractNumId w:val="4"/>
  </w:num>
  <w:num w:numId="23">
    <w:abstractNumId w:val="13"/>
  </w:num>
  <w:num w:numId="24">
    <w:abstractNumId w:val="9"/>
  </w:num>
  <w:num w:numId="25">
    <w:abstractNumId w:val="14"/>
  </w:num>
  <w:num w:numId="26">
    <w:abstractNumId w:val="28"/>
  </w:num>
  <w:num w:numId="27">
    <w:abstractNumId w:val="19"/>
  </w:num>
  <w:num w:numId="28">
    <w:abstractNumId w:val="23"/>
  </w:num>
  <w:num w:numId="29">
    <w:abstractNumId w:val="30"/>
  </w:num>
  <w:num w:numId="30">
    <w:abstractNumId w:val="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75693"/>
    <w:rsid w:val="00085FD3"/>
    <w:rsid w:val="00094E28"/>
    <w:rsid w:val="00095262"/>
    <w:rsid w:val="000A0F03"/>
    <w:rsid w:val="000A7DD2"/>
    <w:rsid w:val="000C64B7"/>
    <w:rsid w:val="000F1976"/>
    <w:rsid w:val="000F6C8E"/>
    <w:rsid w:val="00104074"/>
    <w:rsid w:val="00133464"/>
    <w:rsid w:val="001568AA"/>
    <w:rsid w:val="001569EC"/>
    <w:rsid w:val="0015727E"/>
    <w:rsid w:val="001975E4"/>
    <w:rsid w:val="001B0774"/>
    <w:rsid w:val="001C314C"/>
    <w:rsid w:val="001D4EAC"/>
    <w:rsid w:val="00240FB1"/>
    <w:rsid w:val="00243766"/>
    <w:rsid w:val="00261830"/>
    <w:rsid w:val="002708BC"/>
    <w:rsid w:val="00270F2F"/>
    <w:rsid w:val="0029387C"/>
    <w:rsid w:val="00297E2F"/>
    <w:rsid w:val="002A054F"/>
    <w:rsid w:val="002C7057"/>
    <w:rsid w:val="00302A9E"/>
    <w:rsid w:val="003033C0"/>
    <w:rsid w:val="0030394B"/>
    <w:rsid w:val="00313915"/>
    <w:rsid w:val="00320B25"/>
    <w:rsid w:val="00320F3A"/>
    <w:rsid w:val="00331652"/>
    <w:rsid w:val="0038407D"/>
    <w:rsid w:val="003C18D4"/>
    <w:rsid w:val="00411A6D"/>
    <w:rsid w:val="00423F01"/>
    <w:rsid w:val="004449AD"/>
    <w:rsid w:val="00446F7E"/>
    <w:rsid w:val="004579CB"/>
    <w:rsid w:val="00482E97"/>
    <w:rsid w:val="004A75E0"/>
    <w:rsid w:val="004D4C01"/>
    <w:rsid w:val="004E1A1E"/>
    <w:rsid w:val="004F2150"/>
    <w:rsid w:val="004F7CA8"/>
    <w:rsid w:val="00500203"/>
    <w:rsid w:val="00505D6C"/>
    <w:rsid w:val="005148B0"/>
    <w:rsid w:val="00522F23"/>
    <w:rsid w:val="0053734F"/>
    <w:rsid w:val="00551C9B"/>
    <w:rsid w:val="005848BD"/>
    <w:rsid w:val="00584FF9"/>
    <w:rsid w:val="00590F98"/>
    <w:rsid w:val="005C0265"/>
    <w:rsid w:val="005C21FF"/>
    <w:rsid w:val="005C3CBA"/>
    <w:rsid w:val="005C58D2"/>
    <w:rsid w:val="005D4AD3"/>
    <w:rsid w:val="00627A29"/>
    <w:rsid w:val="00654B28"/>
    <w:rsid w:val="0066168D"/>
    <w:rsid w:val="00674AE7"/>
    <w:rsid w:val="00686E23"/>
    <w:rsid w:val="006B3AAD"/>
    <w:rsid w:val="006E1C56"/>
    <w:rsid w:val="007139D2"/>
    <w:rsid w:val="00723B97"/>
    <w:rsid w:val="007537C9"/>
    <w:rsid w:val="00757D28"/>
    <w:rsid w:val="00827FD3"/>
    <w:rsid w:val="00853907"/>
    <w:rsid w:val="00853F23"/>
    <w:rsid w:val="00897C70"/>
    <w:rsid w:val="008B149E"/>
    <w:rsid w:val="008C085B"/>
    <w:rsid w:val="008C6F1D"/>
    <w:rsid w:val="008D71FD"/>
    <w:rsid w:val="008F319E"/>
    <w:rsid w:val="00900DF8"/>
    <w:rsid w:val="0090709B"/>
    <w:rsid w:val="009231F2"/>
    <w:rsid w:val="0092373B"/>
    <w:rsid w:val="0092623C"/>
    <w:rsid w:val="009317AD"/>
    <w:rsid w:val="009475EC"/>
    <w:rsid w:val="00952FA6"/>
    <w:rsid w:val="00965258"/>
    <w:rsid w:val="009713C5"/>
    <w:rsid w:val="00971679"/>
    <w:rsid w:val="00972063"/>
    <w:rsid w:val="009930CE"/>
    <w:rsid w:val="009A7DE3"/>
    <w:rsid w:val="009D498E"/>
    <w:rsid w:val="009E3617"/>
    <w:rsid w:val="00A61C12"/>
    <w:rsid w:val="00AA17D4"/>
    <w:rsid w:val="00AB0D3E"/>
    <w:rsid w:val="00AD5CE7"/>
    <w:rsid w:val="00AD5DCE"/>
    <w:rsid w:val="00AE6E7F"/>
    <w:rsid w:val="00B05DA1"/>
    <w:rsid w:val="00B12298"/>
    <w:rsid w:val="00B343C5"/>
    <w:rsid w:val="00B42585"/>
    <w:rsid w:val="00B50944"/>
    <w:rsid w:val="00B523C5"/>
    <w:rsid w:val="00B71A8D"/>
    <w:rsid w:val="00BA33C7"/>
    <w:rsid w:val="00BC74F3"/>
    <w:rsid w:val="00BD1CF2"/>
    <w:rsid w:val="00C00633"/>
    <w:rsid w:val="00C03390"/>
    <w:rsid w:val="00C05320"/>
    <w:rsid w:val="00C26B15"/>
    <w:rsid w:val="00C2719F"/>
    <w:rsid w:val="00C31A1A"/>
    <w:rsid w:val="00C3410E"/>
    <w:rsid w:val="00C43BCB"/>
    <w:rsid w:val="00C80E2D"/>
    <w:rsid w:val="00CB4B83"/>
    <w:rsid w:val="00CC6657"/>
    <w:rsid w:val="00CC699D"/>
    <w:rsid w:val="00CC6A65"/>
    <w:rsid w:val="00CC6C60"/>
    <w:rsid w:val="00CC7BA2"/>
    <w:rsid w:val="00CD194D"/>
    <w:rsid w:val="00D06032"/>
    <w:rsid w:val="00D255AD"/>
    <w:rsid w:val="00D801AD"/>
    <w:rsid w:val="00DA00A0"/>
    <w:rsid w:val="00DA7DF8"/>
    <w:rsid w:val="00DB7922"/>
    <w:rsid w:val="00DD5644"/>
    <w:rsid w:val="00DF5923"/>
    <w:rsid w:val="00E0500D"/>
    <w:rsid w:val="00E33522"/>
    <w:rsid w:val="00E37BAA"/>
    <w:rsid w:val="00E50732"/>
    <w:rsid w:val="00E53C54"/>
    <w:rsid w:val="00E90E20"/>
    <w:rsid w:val="00E91022"/>
    <w:rsid w:val="00EB2B31"/>
    <w:rsid w:val="00EB3950"/>
    <w:rsid w:val="00EB4474"/>
    <w:rsid w:val="00F0231C"/>
    <w:rsid w:val="00F30FCE"/>
    <w:rsid w:val="00F33542"/>
    <w:rsid w:val="00F477B0"/>
    <w:rsid w:val="00F6203E"/>
    <w:rsid w:val="00F67B6C"/>
    <w:rsid w:val="00F83798"/>
    <w:rsid w:val="00FA0659"/>
    <w:rsid w:val="00FE0A40"/>
    <w:rsid w:val="00FF19C8"/>
    <w:rsid w:val="00FF47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38055"/>
  <w15:chartTrackingRefBased/>
  <w15:docId w15:val="{CE2592FF-502D-4E6C-B11B-D25B8D7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FF4736"/>
    <w:pPr>
      <w:widowControl w:val="0"/>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semiHidden/>
    <w:rsid w:val="00C03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2018-07-19T10:36:00Z</cp:lastPrinted>
  <dcterms:created xsi:type="dcterms:W3CDTF">2018-12-26T11:39:00Z</dcterms:created>
  <dcterms:modified xsi:type="dcterms:W3CDTF">2018-12-26T11:39:00Z</dcterms:modified>
</cp:coreProperties>
</file>