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A77" w:rsidRPr="00CC4A77" w:rsidRDefault="00CC4A77" w:rsidP="00CC4A77">
      <w:pPr>
        <w:spacing w:before="120"/>
        <w:jc w:val="center"/>
        <w:rPr>
          <w:rFonts w:ascii="Times New Roman" w:hAnsi="Times New Roman"/>
          <w:b/>
          <w:bCs/>
          <w:sz w:val="32"/>
          <w:szCs w:val="32"/>
        </w:rPr>
      </w:pPr>
      <w:bookmarkStart w:id="0" w:name="_GoBack"/>
      <w:bookmarkEnd w:id="0"/>
      <w:r w:rsidRPr="00CC4A77">
        <w:rPr>
          <w:rFonts w:ascii="Times New Roman" w:hAnsi="Times New Roman"/>
          <w:b/>
          <w:bCs/>
          <w:sz w:val="32"/>
          <w:szCs w:val="32"/>
        </w:rPr>
        <w:t>THỦY SẢN VÀ SẢN PHẨM THỦY SẢN - XÁC ĐỊNH TỔNG SỐ HÀM LƯỢNG NITƠ BAZƠ BAY HƠI</w:t>
      </w:r>
    </w:p>
    <w:p w:rsidR="00CC4A77" w:rsidRDefault="00CC4A77" w:rsidP="00CC4A77">
      <w:pPr>
        <w:spacing w:before="120"/>
        <w:jc w:val="center"/>
        <w:rPr>
          <w:rFonts w:ascii="Times New Roman" w:hAnsi="Times New Roman"/>
          <w:b/>
          <w:i/>
          <w:iCs/>
          <w:sz w:val="32"/>
          <w:szCs w:val="32"/>
        </w:rPr>
      </w:pPr>
      <w:r w:rsidRPr="00CC4A77">
        <w:rPr>
          <w:rFonts w:ascii="Times New Roman" w:hAnsi="Times New Roman"/>
          <w:b/>
          <w:i/>
          <w:iCs/>
          <w:sz w:val="32"/>
          <w:szCs w:val="32"/>
        </w:rPr>
        <w:t>Fish and fishery products - Determination of total volatile basic nitrogen content</w:t>
      </w:r>
    </w:p>
    <w:p w:rsidR="00CC4A77" w:rsidRPr="00CC4A77" w:rsidRDefault="00CC4A77" w:rsidP="00CC4A77">
      <w:pPr>
        <w:spacing w:before="120"/>
        <w:jc w:val="center"/>
        <w:rPr>
          <w:rFonts w:ascii="Times New Roman" w:hAnsi="Times New Roman"/>
          <w:b/>
          <w:i/>
          <w:i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871BAD" w:rsidRPr="005F20AA" w:rsidTr="005F20AA">
        <w:tc>
          <w:tcPr>
            <w:tcW w:w="3192" w:type="dxa"/>
            <w:shd w:val="clear" w:color="auto" w:fill="auto"/>
          </w:tcPr>
          <w:p w:rsidR="00871BAD" w:rsidRPr="005F20AA" w:rsidRDefault="00871BAD" w:rsidP="005F20AA">
            <w:pPr>
              <w:jc w:val="center"/>
              <w:rPr>
                <w:rFonts w:ascii="Times New Roman" w:hAnsi="Times New Roman"/>
                <w:color w:val="FF0000"/>
              </w:rPr>
            </w:pPr>
            <w:r w:rsidRPr="005F20AA">
              <w:rPr>
                <w:rFonts w:ascii="Times New Roman" w:hAnsi="Times New Roman"/>
                <w:color w:val="FF0000"/>
              </w:rPr>
              <w:t>Nhân viên biên soạn</w:t>
            </w:r>
          </w:p>
        </w:tc>
        <w:tc>
          <w:tcPr>
            <w:tcW w:w="3192" w:type="dxa"/>
            <w:shd w:val="clear" w:color="auto" w:fill="auto"/>
          </w:tcPr>
          <w:p w:rsidR="00871BAD" w:rsidRPr="005F20AA" w:rsidRDefault="00871BAD" w:rsidP="005F20AA">
            <w:pPr>
              <w:jc w:val="center"/>
              <w:rPr>
                <w:rFonts w:ascii="Times New Roman" w:hAnsi="Times New Roman"/>
                <w:color w:val="FF0000"/>
              </w:rPr>
            </w:pPr>
            <w:r w:rsidRPr="005F20AA">
              <w:rPr>
                <w:rFonts w:ascii="Times New Roman" w:hAnsi="Times New Roman"/>
                <w:color w:val="FF0000"/>
              </w:rPr>
              <w:t>Nhân viên xem xét</w:t>
            </w:r>
          </w:p>
        </w:tc>
        <w:tc>
          <w:tcPr>
            <w:tcW w:w="3192" w:type="dxa"/>
            <w:shd w:val="clear" w:color="auto" w:fill="auto"/>
          </w:tcPr>
          <w:p w:rsidR="00871BAD" w:rsidRPr="005F20AA" w:rsidRDefault="00871BAD" w:rsidP="005F20AA">
            <w:pPr>
              <w:jc w:val="center"/>
              <w:rPr>
                <w:rFonts w:ascii="Times New Roman" w:hAnsi="Times New Roman"/>
                <w:color w:val="FF0000"/>
              </w:rPr>
            </w:pPr>
            <w:r w:rsidRPr="005F20AA">
              <w:rPr>
                <w:rFonts w:ascii="Times New Roman" w:hAnsi="Times New Roman"/>
                <w:color w:val="FF0000"/>
              </w:rPr>
              <w:t>Nhân viên phê duyệt</w:t>
            </w:r>
          </w:p>
        </w:tc>
      </w:tr>
      <w:tr w:rsidR="00871BAD" w:rsidRPr="005F20AA" w:rsidTr="005F20AA">
        <w:tc>
          <w:tcPr>
            <w:tcW w:w="3192" w:type="dxa"/>
            <w:shd w:val="clear" w:color="auto" w:fill="auto"/>
          </w:tcPr>
          <w:p w:rsidR="00871BAD" w:rsidRPr="005F20AA" w:rsidRDefault="00871BAD" w:rsidP="005F20AA">
            <w:pPr>
              <w:jc w:val="center"/>
              <w:rPr>
                <w:rFonts w:ascii="Times New Roman" w:hAnsi="Times New Roman"/>
                <w:color w:val="FF0000"/>
              </w:rPr>
            </w:pPr>
          </w:p>
          <w:p w:rsidR="00871BAD" w:rsidRPr="005F20AA" w:rsidRDefault="00871BAD" w:rsidP="005F20AA">
            <w:pPr>
              <w:jc w:val="center"/>
              <w:rPr>
                <w:rFonts w:ascii="Times New Roman" w:hAnsi="Times New Roman"/>
                <w:color w:val="FF0000"/>
              </w:rPr>
            </w:pPr>
          </w:p>
          <w:p w:rsidR="00871BAD" w:rsidRPr="005F20AA" w:rsidRDefault="00871BAD" w:rsidP="005F20AA">
            <w:pPr>
              <w:jc w:val="center"/>
              <w:rPr>
                <w:rFonts w:ascii="Times New Roman" w:hAnsi="Times New Roman"/>
                <w:color w:val="FF0000"/>
              </w:rPr>
            </w:pPr>
          </w:p>
          <w:p w:rsidR="00871BAD" w:rsidRPr="005F20AA" w:rsidRDefault="00CC4A77" w:rsidP="005F20AA">
            <w:pPr>
              <w:jc w:val="center"/>
              <w:rPr>
                <w:rFonts w:ascii="Times New Roman" w:hAnsi="Times New Roman"/>
                <w:color w:val="FF0000"/>
              </w:rPr>
            </w:pPr>
            <w:r>
              <w:rPr>
                <w:rFonts w:ascii="Times New Roman" w:hAnsi="Times New Roman"/>
                <w:color w:val="FF0000"/>
              </w:rPr>
              <w:t>Lê Thị Ngọc Hạnh</w:t>
            </w:r>
          </w:p>
        </w:tc>
        <w:tc>
          <w:tcPr>
            <w:tcW w:w="3192" w:type="dxa"/>
            <w:shd w:val="clear" w:color="auto" w:fill="auto"/>
          </w:tcPr>
          <w:p w:rsidR="00871BAD" w:rsidRDefault="00871BAD" w:rsidP="005F20AA">
            <w:pPr>
              <w:jc w:val="center"/>
              <w:rPr>
                <w:rFonts w:ascii="Times New Roman" w:hAnsi="Times New Roman"/>
                <w:color w:val="FF0000"/>
              </w:rPr>
            </w:pPr>
          </w:p>
          <w:p w:rsidR="00CC4A77" w:rsidRDefault="00CC4A77" w:rsidP="005F20AA">
            <w:pPr>
              <w:jc w:val="center"/>
              <w:rPr>
                <w:rFonts w:ascii="Times New Roman" w:hAnsi="Times New Roman"/>
                <w:color w:val="FF0000"/>
              </w:rPr>
            </w:pPr>
          </w:p>
          <w:p w:rsidR="00CC4A77" w:rsidRDefault="00CC4A77" w:rsidP="005F20AA">
            <w:pPr>
              <w:jc w:val="center"/>
              <w:rPr>
                <w:rFonts w:ascii="Times New Roman" w:hAnsi="Times New Roman"/>
                <w:color w:val="FF0000"/>
              </w:rPr>
            </w:pPr>
          </w:p>
          <w:p w:rsidR="00CC4A77" w:rsidRPr="005F20AA" w:rsidRDefault="00CC4A77" w:rsidP="00CC4A77">
            <w:pPr>
              <w:jc w:val="center"/>
              <w:rPr>
                <w:rFonts w:ascii="Times New Roman" w:hAnsi="Times New Roman"/>
                <w:color w:val="FF0000"/>
              </w:rPr>
            </w:pPr>
            <w:r>
              <w:rPr>
                <w:rFonts w:ascii="Times New Roman" w:hAnsi="Times New Roman"/>
                <w:color w:val="FF0000"/>
              </w:rPr>
              <w:t>Phạm Thị Kim Cúc</w:t>
            </w:r>
          </w:p>
        </w:tc>
        <w:tc>
          <w:tcPr>
            <w:tcW w:w="3192" w:type="dxa"/>
            <w:shd w:val="clear" w:color="auto" w:fill="auto"/>
          </w:tcPr>
          <w:p w:rsidR="00871BAD" w:rsidRDefault="00871BAD" w:rsidP="005F20AA">
            <w:pPr>
              <w:jc w:val="center"/>
              <w:rPr>
                <w:rFonts w:ascii="Times New Roman" w:hAnsi="Times New Roman"/>
                <w:color w:val="FF0000"/>
              </w:rPr>
            </w:pPr>
          </w:p>
          <w:p w:rsidR="00CC4A77" w:rsidRDefault="00CC4A77" w:rsidP="005F20AA">
            <w:pPr>
              <w:jc w:val="center"/>
              <w:rPr>
                <w:rFonts w:ascii="Times New Roman" w:hAnsi="Times New Roman"/>
                <w:color w:val="FF0000"/>
              </w:rPr>
            </w:pPr>
          </w:p>
          <w:p w:rsidR="00CC4A77" w:rsidRDefault="00CC4A77" w:rsidP="005F20AA">
            <w:pPr>
              <w:jc w:val="center"/>
              <w:rPr>
                <w:rFonts w:ascii="Times New Roman" w:hAnsi="Times New Roman"/>
                <w:color w:val="FF0000"/>
              </w:rPr>
            </w:pPr>
          </w:p>
          <w:p w:rsidR="00CC4A77" w:rsidRPr="005F20AA" w:rsidRDefault="00CC4A77" w:rsidP="005F20AA">
            <w:pPr>
              <w:jc w:val="center"/>
              <w:rPr>
                <w:rFonts w:ascii="Times New Roman" w:hAnsi="Times New Roman"/>
                <w:color w:val="FF0000"/>
              </w:rPr>
            </w:pPr>
            <w:r>
              <w:rPr>
                <w:rFonts w:ascii="Times New Roman" w:hAnsi="Times New Roman"/>
                <w:color w:val="FF0000"/>
              </w:rPr>
              <w:t>Trần Thái Vũ</w:t>
            </w:r>
          </w:p>
        </w:tc>
      </w:tr>
    </w:tbl>
    <w:p w:rsidR="00871BAD" w:rsidRPr="00DB45A7" w:rsidRDefault="00871BAD" w:rsidP="005E6F75">
      <w:pPr>
        <w:jc w:val="center"/>
        <w:rPr>
          <w:rFonts w:ascii="Times New Roman" w:hAnsi="Times New Roman"/>
          <w:color w:val="FF0000"/>
        </w:rPr>
      </w:pPr>
    </w:p>
    <w:p w:rsidR="00DB45A7" w:rsidRDefault="00DB45A7" w:rsidP="005E6F75">
      <w:pPr>
        <w:jc w:val="center"/>
        <w:rPr>
          <w:rFonts w:ascii="Times New Roman" w:hAnsi="Times New Roman"/>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
        <w:gridCol w:w="2339"/>
        <w:gridCol w:w="4436"/>
        <w:gridCol w:w="1957"/>
      </w:tblGrid>
      <w:tr w:rsidR="00871BAD" w:rsidRPr="00871BAD"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bl>
    <w:p w:rsidR="00871BAD" w:rsidRPr="00871BAD" w:rsidRDefault="00871BAD" w:rsidP="00871BAD">
      <w:pPr>
        <w:spacing w:after="0" w:line="240" w:lineRule="auto"/>
        <w:jc w:val="both"/>
        <w:rPr>
          <w:rFonts w:ascii="Times New Roman" w:eastAsia="Times New Roman" w:hAnsi="Times New Roman"/>
          <w:sz w:val="24"/>
          <w:szCs w:val="24"/>
        </w:rPr>
      </w:pPr>
    </w:p>
    <w:p w:rsidR="00DB45A7" w:rsidRDefault="00DB45A7" w:rsidP="005E6F75">
      <w:pPr>
        <w:jc w:val="center"/>
        <w:rPr>
          <w:rFonts w:ascii="Times New Roman" w:hAnsi="Times New Roman"/>
        </w:rPr>
      </w:pPr>
    </w:p>
    <w:p w:rsidR="00DB45A7" w:rsidRDefault="00DB45A7" w:rsidP="005E6F75">
      <w:pPr>
        <w:jc w:val="center"/>
        <w:rPr>
          <w:rFonts w:ascii="Times New Roman" w:hAnsi="Times New Roman"/>
        </w:rPr>
      </w:pPr>
    </w:p>
    <w:p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TỔNG QUAN</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rsidR="00CC4A77" w:rsidRPr="00CC4A77" w:rsidRDefault="00CC4A77" w:rsidP="00CC4A77">
      <w:pPr>
        <w:numPr>
          <w:ilvl w:val="0"/>
          <w:numId w:val="28"/>
        </w:numPr>
        <w:spacing w:before="120"/>
        <w:rPr>
          <w:rFonts w:ascii="Times New Roman" w:hAnsi="Times New Roman"/>
          <w:sz w:val="24"/>
          <w:szCs w:val="24"/>
        </w:rPr>
      </w:pPr>
      <w:r w:rsidRPr="00CC4A77">
        <w:rPr>
          <w:rFonts w:ascii="Times New Roman" w:hAnsi="Times New Roman"/>
          <w:sz w:val="24"/>
          <w:szCs w:val="24"/>
        </w:rPr>
        <w:t>Tiêu chuẩn này quy định phương pháp xác định tổng hàm lượng nitơ bazơ bay hơi đối với thủy sản và sản phẩm thủy sản.</w:t>
      </w:r>
    </w:p>
    <w:p w:rsidR="00CC4A77" w:rsidRPr="00CC4A77" w:rsidRDefault="00CC4A77" w:rsidP="00CC4A77">
      <w:pPr>
        <w:pStyle w:val="ListParagraph"/>
        <w:numPr>
          <w:ilvl w:val="0"/>
          <w:numId w:val="28"/>
        </w:numPr>
        <w:jc w:val="both"/>
        <w:rPr>
          <w:rFonts w:ascii="Times New Roman" w:hAnsi="Times New Roman"/>
          <w:b/>
          <w:color w:val="00B0F0"/>
          <w:sz w:val="24"/>
          <w:szCs w:val="24"/>
        </w:rPr>
      </w:pPr>
      <w:r w:rsidRPr="00CC4A77">
        <w:rPr>
          <w:rFonts w:ascii="Times New Roman" w:hAnsi="Times New Roman"/>
          <w:sz w:val="24"/>
          <w:szCs w:val="24"/>
        </w:rPr>
        <w:t>Phương pháp này có thể áp dụng cho các mẫu có tổng hàm lượng nitơ bazơ bay hơi nằm trong dải từ 5 mg/100g đến 100 mg/100 g</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rsidR="00CC4A77" w:rsidRPr="00CC4A77" w:rsidRDefault="00CC4A77" w:rsidP="00CC4A77">
      <w:pPr>
        <w:pStyle w:val="ListParagraph"/>
        <w:numPr>
          <w:ilvl w:val="0"/>
          <w:numId w:val="30"/>
        </w:numPr>
        <w:jc w:val="both"/>
        <w:rPr>
          <w:rFonts w:ascii="Times New Roman" w:hAnsi="Times New Roman"/>
          <w:sz w:val="24"/>
          <w:szCs w:val="24"/>
        </w:rPr>
      </w:pPr>
      <w:r w:rsidRPr="00CC4A77">
        <w:rPr>
          <w:rFonts w:ascii="Times New Roman" w:hAnsi="Times New Roman"/>
          <w:sz w:val="24"/>
          <w:szCs w:val="24"/>
        </w:rPr>
        <w:t>Phương pháp này dự</w:t>
      </w:r>
      <w:r>
        <w:rPr>
          <w:rFonts w:ascii="Times New Roman" w:hAnsi="Times New Roman"/>
          <w:sz w:val="24"/>
          <w:szCs w:val="24"/>
        </w:rPr>
        <w:t>a trên: TCVN 9215:2012</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rsidR="00CC4A77" w:rsidRPr="00CC4A77" w:rsidRDefault="00CC4A77" w:rsidP="00CC4A77">
      <w:pPr>
        <w:numPr>
          <w:ilvl w:val="0"/>
          <w:numId w:val="31"/>
        </w:numPr>
        <w:spacing w:before="120"/>
        <w:rPr>
          <w:rFonts w:ascii="Times New Roman" w:hAnsi="Times New Roman"/>
          <w:sz w:val="24"/>
          <w:szCs w:val="24"/>
        </w:rPr>
      </w:pPr>
      <w:r w:rsidRPr="00CC4A77">
        <w:rPr>
          <w:rFonts w:ascii="Times New Roman" w:hAnsi="Times New Roman"/>
          <w:sz w:val="24"/>
          <w:szCs w:val="24"/>
        </w:rPr>
        <w:t>Các nitơ bazơ bay hơi có trong mẫu được chiết bằng dung dịch axit percloric. Sau khi được kiềm hóa, dịch chiết được chưng cất bằng hơi nước và các thành phần nitơ bazơ bay hơi được hấp thụ trong bình chứa axit. Chuẩn độ các nitơ bazơ đã hấp thụ bằng dung dịch axit clohydric chuẩn.</w:t>
      </w:r>
    </w:p>
    <w:p w:rsidR="005E6F75" w:rsidRDefault="005E6F75" w:rsidP="00871BAD">
      <w:pPr>
        <w:pStyle w:val="ListParagraph"/>
        <w:numPr>
          <w:ilvl w:val="0"/>
          <w:numId w:val="18"/>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Thông tin an toàn phòng thí nghiệm.</w:t>
      </w:r>
    </w:p>
    <w:p w:rsidR="00CC4A77" w:rsidRPr="00CC4A77" w:rsidRDefault="00CC4A77" w:rsidP="00CC4A77">
      <w:pPr>
        <w:numPr>
          <w:ilvl w:val="0"/>
          <w:numId w:val="31"/>
        </w:numPr>
        <w:shd w:val="clear" w:color="auto" w:fill="FFFFFF"/>
        <w:spacing w:before="100" w:beforeAutospacing="1" w:after="100" w:afterAutospacing="1" w:line="240" w:lineRule="auto"/>
        <w:rPr>
          <w:rFonts w:ascii="Times New Roman" w:eastAsia="Times New Roman" w:hAnsi="Times New Roman"/>
          <w:sz w:val="24"/>
          <w:szCs w:val="24"/>
        </w:rPr>
      </w:pPr>
      <w:r w:rsidRPr="00CC4A77">
        <w:rPr>
          <w:rFonts w:ascii="Times New Roman" w:eastAsia="Times New Roman" w:hAnsi="Times New Roman"/>
          <w:sz w:val="24"/>
          <w:szCs w:val="24"/>
        </w:rPr>
        <w:t>Các phương pháp an toàn phòng thí nghiệm cần phải được thực hiện nghiêm ngặt như sử dụng áo blouse, tủ hút, găng tay, khẩu trang, kính bảo hộ lao động khi cần thiết (thao tác pha axít HCl 8M và sử dụng hexan…)</w:t>
      </w:r>
    </w:p>
    <w:p w:rsidR="00CC4A77" w:rsidRPr="00CC4A77" w:rsidRDefault="00CC4A77" w:rsidP="00CC4A77">
      <w:pPr>
        <w:numPr>
          <w:ilvl w:val="0"/>
          <w:numId w:val="31"/>
        </w:numPr>
        <w:shd w:val="clear" w:color="auto" w:fill="FFFFFF"/>
        <w:spacing w:before="100" w:beforeAutospacing="1" w:after="100" w:afterAutospacing="1" w:line="240" w:lineRule="auto"/>
        <w:rPr>
          <w:rFonts w:ascii="Times New Roman" w:eastAsia="Times New Roman" w:hAnsi="Times New Roman"/>
          <w:sz w:val="24"/>
          <w:szCs w:val="24"/>
        </w:rPr>
      </w:pPr>
      <w:r w:rsidRPr="00CC4A77">
        <w:rPr>
          <w:rFonts w:ascii="Times New Roman" w:eastAsia="Times New Roman" w:hAnsi="Times New Roman"/>
          <w:sz w:val="24"/>
          <w:szCs w:val="24"/>
        </w:rPr>
        <w:t>Các hoá chất thải phải được thu gom vào các bình chứa riêng biệt, cụ thể và có dán nhãn nhận biết.</w:t>
      </w:r>
    </w:p>
    <w:p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rsidR="00CC4A77" w:rsidRPr="00CC4A77" w:rsidRDefault="00CC4A77" w:rsidP="00CC4A77">
      <w:pPr>
        <w:spacing w:before="120"/>
        <w:ind w:left="1080"/>
        <w:rPr>
          <w:rFonts w:ascii="Times New Roman" w:hAnsi="Times New Roman"/>
          <w:sz w:val="24"/>
          <w:szCs w:val="24"/>
        </w:rPr>
      </w:pPr>
      <w:r w:rsidRPr="00CC4A77">
        <w:rPr>
          <w:rFonts w:ascii="Times New Roman" w:hAnsi="Times New Roman"/>
          <w:sz w:val="24"/>
          <w:szCs w:val="24"/>
        </w:rPr>
        <w:t>Sử dụng các thiết bị, dụng cụ phòng thử nghiệm thông thường và cụ thể như sau:</w:t>
      </w:r>
    </w:p>
    <w:p w:rsidR="00CC4A77" w:rsidRPr="00CC4A77" w:rsidRDefault="00CC4A77" w:rsidP="00CC4A77">
      <w:pPr>
        <w:numPr>
          <w:ilvl w:val="0"/>
          <w:numId w:val="33"/>
        </w:numPr>
        <w:spacing w:before="120"/>
        <w:rPr>
          <w:rFonts w:ascii="Times New Roman" w:hAnsi="Times New Roman"/>
          <w:bCs/>
          <w:sz w:val="24"/>
          <w:szCs w:val="24"/>
        </w:rPr>
      </w:pPr>
      <w:r w:rsidRPr="00CC4A77">
        <w:rPr>
          <w:rFonts w:ascii="Times New Roman" w:hAnsi="Times New Roman"/>
          <w:bCs/>
          <w:sz w:val="24"/>
          <w:szCs w:val="24"/>
        </w:rPr>
        <w:t>Máy xay thịt để đồng hóa mẫu.</w:t>
      </w:r>
    </w:p>
    <w:p w:rsidR="00CC4A77" w:rsidRPr="00CC4A77" w:rsidRDefault="00CC4A77" w:rsidP="00CC4A77">
      <w:pPr>
        <w:numPr>
          <w:ilvl w:val="0"/>
          <w:numId w:val="33"/>
        </w:numPr>
        <w:spacing w:before="120"/>
        <w:rPr>
          <w:rFonts w:ascii="Times New Roman" w:hAnsi="Times New Roman"/>
          <w:sz w:val="24"/>
          <w:szCs w:val="24"/>
        </w:rPr>
      </w:pPr>
      <w:r w:rsidRPr="00CC4A77">
        <w:rPr>
          <w:rFonts w:ascii="Times New Roman" w:hAnsi="Times New Roman"/>
          <w:bCs/>
          <w:sz w:val="24"/>
          <w:szCs w:val="24"/>
        </w:rPr>
        <w:t>Giấy lọc gấp nếp</w:t>
      </w:r>
      <w:r w:rsidRPr="00CC4A77">
        <w:rPr>
          <w:rFonts w:ascii="Times New Roman" w:hAnsi="Times New Roman"/>
          <w:sz w:val="24"/>
          <w:szCs w:val="24"/>
        </w:rPr>
        <w:t>, đường kính 150 mm, loại lọc nhanh.</w:t>
      </w:r>
    </w:p>
    <w:p w:rsidR="00CC4A77" w:rsidRPr="00CC4A77" w:rsidRDefault="00CC4A77" w:rsidP="00CC4A77">
      <w:pPr>
        <w:numPr>
          <w:ilvl w:val="0"/>
          <w:numId w:val="33"/>
        </w:numPr>
        <w:spacing w:before="120"/>
        <w:rPr>
          <w:rFonts w:ascii="Times New Roman" w:hAnsi="Times New Roman"/>
          <w:sz w:val="24"/>
          <w:szCs w:val="24"/>
        </w:rPr>
      </w:pPr>
      <w:r w:rsidRPr="00CC4A77">
        <w:rPr>
          <w:rFonts w:ascii="Times New Roman" w:hAnsi="Times New Roman"/>
          <w:bCs/>
          <w:sz w:val="24"/>
          <w:szCs w:val="24"/>
        </w:rPr>
        <w:t>Buret, 5 ml</w:t>
      </w:r>
      <w:r w:rsidRPr="00CC4A77">
        <w:rPr>
          <w:rFonts w:ascii="Times New Roman" w:hAnsi="Times New Roman"/>
          <w:sz w:val="24"/>
          <w:szCs w:val="24"/>
        </w:rPr>
        <w:t>, được chia độ đến 0,01 ml.</w:t>
      </w:r>
    </w:p>
    <w:p w:rsidR="00CC4A77" w:rsidRPr="00CC4A77" w:rsidRDefault="00CC4A77" w:rsidP="00CC4A77">
      <w:pPr>
        <w:numPr>
          <w:ilvl w:val="0"/>
          <w:numId w:val="33"/>
        </w:numPr>
        <w:spacing w:before="120"/>
        <w:rPr>
          <w:rFonts w:ascii="Times New Roman" w:hAnsi="Times New Roman"/>
          <w:sz w:val="24"/>
          <w:szCs w:val="24"/>
        </w:rPr>
      </w:pPr>
      <w:r w:rsidRPr="00CC4A77">
        <w:rPr>
          <w:rFonts w:ascii="Times New Roman" w:hAnsi="Times New Roman"/>
          <w:bCs/>
          <w:sz w:val="24"/>
          <w:szCs w:val="24"/>
        </w:rPr>
        <w:t>Thiết bị chưng cất</w:t>
      </w:r>
      <w:r w:rsidRPr="00CC4A77">
        <w:rPr>
          <w:rFonts w:ascii="Times New Roman" w:hAnsi="Times New Roman"/>
          <w:sz w:val="24"/>
          <w:szCs w:val="24"/>
        </w:rPr>
        <w:t xml:space="preserve"> (ví dụ: thiết bị Kjeldahl), có thể điều chỉnh lượng hơi nước đi qua và cung cấp một lượng hơi nước không đổi trong một khoảng thời gian nhất định. Thiết bị này phải đảm bảo kín khí để trong quá trình bổ sung các chất kiềm thì không làm thất thoát các nitơ bazơ tự</w:t>
      </w:r>
      <w:r w:rsidR="000F5C82">
        <w:rPr>
          <w:rFonts w:ascii="Times New Roman" w:hAnsi="Times New Roman"/>
          <w:sz w:val="24"/>
          <w:szCs w:val="24"/>
        </w:rPr>
        <w:t xml:space="preserve"> do.</w:t>
      </w:r>
    </w:p>
    <w:p w:rsidR="00CC4A77" w:rsidRPr="000F5C82" w:rsidRDefault="00CC4A77" w:rsidP="000F5C82">
      <w:pPr>
        <w:numPr>
          <w:ilvl w:val="0"/>
          <w:numId w:val="33"/>
        </w:numPr>
        <w:spacing w:before="120"/>
        <w:rPr>
          <w:rFonts w:ascii="Times New Roman" w:hAnsi="Times New Roman"/>
          <w:sz w:val="24"/>
          <w:szCs w:val="24"/>
        </w:rPr>
      </w:pPr>
      <w:r w:rsidRPr="000F5C82">
        <w:rPr>
          <w:rFonts w:ascii="Times New Roman" w:hAnsi="Times New Roman"/>
          <w:bCs/>
          <w:sz w:val="24"/>
          <w:szCs w:val="24"/>
        </w:rPr>
        <w:lastRenderedPageBreak/>
        <w:t>Cân phân tích</w:t>
      </w:r>
      <w:r w:rsidRPr="000F5C82">
        <w:rPr>
          <w:rFonts w:ascii="Times New Roman" w:hAnsi="Times New Roman"/>
          <w:sz w:val="24"/>
          <w:szCs w:val="24"/>
        </w:rPr>
        <w:t>, có độ chính xác 0,001 g.</w:t>
      </w:r>
    </w:p>
    <w:p w:rsidR="00CC4A77" w:rsidRPr="000F5C82" w:rsidRDefault="00CC4A77" w:rsidP="000F5C82">
      <w:pPr>
        <w:numPr>
          <w:ilvl w:val="0"/>
          <w:numId w:val="33"/>
        </w:numPr>
        <w:spacing w:before="120"/>
        <w:rPr>
          <w:rFonts w:ascii="Times New Roman" w:hAnsi="Times New Roman"/>
          <w:bCs/>
          <w:sz w:val="24"/>
          <w:szCs w:val="24"/>
        </w:rPr>
      </w:pPr>
      <w:r w:rsidRPr="000F5C82">
        <w:rPr>
          <w:rFonts w:ascii="Times New Roman" w:hAnsi="Times New Roman"/>
          <w:bCs/>
          <w:sz w:val="24"/>
          <w:szCs w:val="24"/>
        </w:rPr>
        <w:t>Máy đo pH</w:t>
      </w:r>
    </w:p>
    <w:p w:rsidR="00CC4A77" w:rsidRPr="000F5C82" w:rsidRDefault="00CC4A77" w:rsidP="000F5C82">
      <w:pPr>
        <w:numPr>
          <w:ilvl w:val="0"/>
          <w:numId w:val="33"/>
        </w:numPr>
        <w:spacing w:before="120"/>
        <w:rPr>
          <w:rFonts w:ascii="Times New Roman" w:hAnsi="Times New Roman"/>
          <w:sz w:val="24"/>
          <w:szCs w:val="24"/>
        </w:rPr>
      </w:pPr>
      <w:r w:rsidRPr="000F5C82">
        <w:rPr>
          <w:rFonts w:ascii="Times New Roman" w:hAnsi="Times New Roman"/>
          <w:bCs/>
          <w:sz w:val="24"/>
          <w:szCs w:val="24"/>
        </w:rPr>
        <w:t>Bình định mức</w:t>
      </w:r>
      <w:r w:rsidRPr="000F5C82">
        <w:rPr>
          <w:rFonts w:ascii="Times New Roman" w:hAnsi="Times New Roman"/>
          <w:sz w:val="24"/>
          <w:szCs w:val="24"/>
        </w:rPr>
        <w:t>.</w:t>
      </w:r>
    </w:p>
    <w:p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Hoá chất và </w:t>
      </w:r>
      <w:r w:rsidR="00871BAD" w:rsidRPr="006C3E84">
        <w:rPr>
          <w:rFonts w:ascii="Times New Roman" w:hAnsi="Times New Roman"/>
          <w:b/>
          <w:color w:val="00B0F0"/>
          <w:sz w:val="24"/>
          <w:szCs w:val="24"/>
        </w:rPr>
        <w:t>chất chuẩn.</w:t>
      </w:r>
    </w:p>
    <w:p w:rsidR="00EA503A" w:rsidRPr="00EA503A" w:rsidRDefault="00EA503A" w:rsidP="00EA503A">
      <w:pPr>
        <w:spacing w:before="120"/>
        <w:ind w:firstLine="720"/>
        <w:rPr>
          <w:rFonts w:ascii="Times New Roman" w:hAnsi="Times New Roman"/>
          <w:sz w:val="24"/>
          <w:szCs w:val="24"/>
        </w:rPr>
      </w:pPr>
      <w:r w:rsidRPr="00EA503A">
        <w:rPr>
          <w:rFonts w:ascii="Times New Roman" w:hAnsi="Times New Roman"/>
          <w:bCs/>
          <w:sz w:val="24"/>
          <w:szCs w:val="24"/>
          <w:u w:val="single"/>
        </w:rPr>
        <w:t>CẢNH BÁO</w:t>
      </w:r>
      <w:r>
        <w:rPr>
          <w:rFonts w:ascii="Times New Roman" w:hAnsi="Times New Roman"/>
          <w:bCs/>
          <w:sz w:val="24"/>
          <w:szCs w:val="24"/>
        </w:rPr>
        <w:t>:</w:t>
      </w:r>
      <w:r w:rsidRPr="00EA503A">
        <w:rPr>
          <w:rFonts w:ascii="Times New Roman" w:hAnsi="Times New Roman"/>
          <w:bCs/>
          <w:sz w:val="24"/>
          <w:szCs w:val="24"/>
        </w:rPr>
        <w:t xml:space="preserve"> Axit percloric là chất ăn mòn mạnh, phải hết sức chú ý về an toàn</w:t>
      </w:r>
      <w:r w:rsidRPr="00EA503A">
        <w:rPr>
          <w:rFonts w:ascii="Times New Roman" w:hAnsi="Times New Roman"/>
          <w:sz w:val="24"/>
          <w:szCs w:val="24"/>
        </w:rPr>
        <w:t>.</w:t>
      </w:r>
    </w:p>
    <w:p w:rsidR="00EA503A" w:rsidRPr="00EA503A" w:rsidRDefault="00EA503A" w:rsidP="00EA503A">
      <w:pPr>
        <w:spacing w:before="120"/>
        <w:ind w:firstLine="720"/>
        <w:rPr>
          <w:rFonts w:ascii="Times New Roman" w:hAnsi="Times New Roman"/>
          <w:sz w:val="24"/>
          <w:szCs w:val="24"/>
        </w:rPr>
      </w:pPr>
      <w:r w:rsidRPr="00EA503A">
        <w:rPr>
          <w:rFonts w:ascii="Times New Roman" w:hAnsi="Times New Roman"/>
          <w:sz w:val="24"/>
          <w:szCs w:val="24"/>
        </w:rPr>
        <w:t>Chỉ sử dụng các thuốc thử tinh khiết phân tích, trừ khi có quy định khác và nước được sử dụng phải là nước cất, nước đã loại khoáng hoặc nước có chất lượng tương đương.</w:t>
      </w:r>
    </w:p>
    <w:p w:rsidR="00EA503A" w:rsidRPr="00EA503A" w:rsidRDefault="00EA503A" w:rsidP="00EA503A">
      <w:pPr>
        <w:numPr>
          <w:ilvl w:val="0"/>
          <w:numId w:val="35"/>
        </w:numPr>
        <w:spacing w:before="120"/>
        <w:rPr>
          <w:rFonts w:ascii="Times New Roman" w:hAnsi="Times New Roman"/>
          <w:sz w:val="24"/>
          <w:szCs w:val="24"/>
          <w:lang w:val="vi-VN"/>
        </w:rPr>
      </w:pPr>
      <w:r w:rsidRPr="00EA503A">
        <w:rPr>
          <w:rFonts w:ascii="Times New Roman" w:hAnsi="Times New Roman"/>
          <w:bCs/>
          <w:sz w:val="24"/>
          <w:szCs w:val="24"/>
        </w:rPr>
        <w:t>Dung dịch axit percloric</w:t>
      </w:r>
      <w:r w:rsidRPr="00EA503A">
        <w:rPr>
          <w:rFonts w:ascii="Times New Roman" w:hAnsi="Times New Roman"/>
          <w:sz w:val="24"/>
          <w:szCs w:val="24"/>
        </w:rPr>
        <w:t>, 6 g/100 ml.</w:t>
      </w:r>
    </w:p>
    <w:p w:rsidR="00EA503A" w:rsidRPr="00EA503A" w:rsidRDefault="00EA503A" w:rsidP="00EA503A">
      <w:pPr>
        <w:numPr>
          <w:ilvl w:val="0"/>
          <w:numId w:val="35"/>
        </w:numPr>
        <w:spacing w:before="120"/>
        <w:rPr>
          <w:rFonts w:ascii="Times New Roman" w:hAnsi="Times New Roman"/>
          <w:sz w:val="24"/>
          <w:szCs w:val="24"/>
        </w:rPr>
      </w:pPr>
      <w:r w:rsidRPr="00EA503A">
        <w:rPr>
          <w:rFonts w:ascii="Times New Roman" w:hAnsi="Times New Roman"/>
          <w:bCs/>
          <w:sz w:val="24"/>
          <w:szCs w:val="24"/>
        </w:rPr>
        <w:t>Dung dịch natri hydroxit</w:t>
      </w:r>
      <w:r w:rsidRPr="00EA503A">
        <w:rPr>
          <w:rFonts w:ascii="Times New Roman" w:hAnsi="Times New Roman"/>
          <w:sz w:val="24"/>
          <w:szCs w:val="24"/>
        </w:rPr>
        <w:t>, 20 g/100 ml.</w:t>
      </w:r>
    </w:p>
    <w:p w:rsidR="00EA503A" w:rsidRPr="00EA503A" w:rsidRDefault="00EA503A" w:rsidP="00EA503A">
      <w:pPr>
        <w:numPr>
          <w:ilvl w:val="0"/>
          <w:numId w:val="35"/>
        </w:numPr>
        <w:spacing w:before="120"/>
        <w:rPr>
          <w:rFonts w:ascii="Times New Roman" w:hAnsi="Times New Roman"/>
          <w:sz w:val="24"/>
          <w:szCs w:val="24"/>
        </w:rPr>
      </w:pPr>
      <w:r w:rsidRPr="00EA503A">
        <w:rPr>
          <w:rFonts w:ascii="Times New Roman" w:hAnsi="Times New Roman"/>
          <w:bCs/>
          <w:sz w:val="24"/>
          <w:szCs w:val="24"/>
        </w:rPr>
        <w:t>Dung dịch axit clohydric</w:t>
      </w:r>
      <w:r w:rsidR="0076355B">
        <w:rPr>
          <w:rFonts w:ascii="Times New Roman" w:hAnsi="Times New Roman"/>
          <w:sz w:val="24"/>
          <w:szCs w:val="24"/>
        </w:rPr>
        <w:t>, 0,01</w:t>
      </w:r>
      <w:r w:rsidRPr="00EA503A">
        <w:rPr>
          <w:rFonts w:ascii="Times New Roman" w:hAnsi="Times New Roman"/>
          <w:sz w:val="24"/>
          <w:szCs w:val="24"/>
        </w:rPr>
        <w:t xml:space="preserve"> mol/l.</w:t>
      </w:r>
    </w:p>
    <w:p w:rsidR="00EA503A" w:rsidRPr="00EA503A" w:rsidRDefault="00EA503A" w:rsidP="00EA503A">
      <w:pPr>
        <w:numPr>
          <w:ilvl w:val="0"/>
          <w:numId w:val="36"/>
        </w:numPr>
        <w:spacing w:before="120"/>
        <w:rPr>
          <w:rFonts w:ascii="Times New Roman" w:hAnsi="Times New Roman"/>
          <w:sz w:val="24"/>
          <w:szCs w:val="24"/>
        </w:rPr>
      </w:pPr>
      <w:r w:rsidRPr="00EA503A">
        <w:rPr>
          <w:rFonts w:ascii="Times New Roman" w:hAnsi="Times New Roman"/>
          <w:bCs/>
          <w:sz w:val="24"/>
          <w:szCs w:val="24"/>
        </w:rPr>
        <w:t>Dung dịch axit boric</w:t>
      </w:r>
      <w:r w:rsidRPr="00EA503A">
        <w:rPr>
          <w:rFonts w:ascii="Times New Roman" w:hAnsi="Times New Roman"/>
          <w:sz w:val="24"/>
          <w:szCs w:val="24"/>
        </w:rPr>
        <w:t>, 3 g/100 ml.</w:t>
      </w:r>
    </w:p>
    <w:p w:rsidR="00EA503A" w:rsidRPr="00EA503A" w:rsidRDefault="00EA503A" w:rsidP="00EA503A">
      <w:pPr>
        <w:numPr>
          <w:ilvl w:val="0"/>
          <w:numId w:val="36"/>
        </w:numPr>
        <w:spacing w:before="120"/>
        <w:rPr>
          <w:rFonts w:ascii="Times New Roman" w:hAnsi="Times New Roman"/>
          <w:bCs/>
          <w:sz w:val="24"/>
          <w:szCs w:val="24"/>
        </w:rPr>
      </w:pPr>
      <w:r w:rsidRPr="00EA503A">
        <w:rPr>
          <w:rFonts w:ascii="Times New Roman" w:hAnsi="Times New Roman"/>
          <w:bCs/>
          <w:sz w:val="24"/>
          <w:szCs w:val="24"/>
        </w:rPr>
        <w:t>Silicon chống tạo bọt.</w:t>
      </w:r>
    </w:p>
    <w:p w:rsidR="00EA503A" w:rsidRPr="00EA503A" w:rsidRDefault="00EA503A" w:rsidP="00EA503A">
      <w:pPr>
        <w:numPr>
          <w:ilvl w:val="0"/>
          <w:numId w:val="36"/>
        </w:numPr>
        <w:spacing w:before="120"/>
        <w:rPr>
          <w:rFonts w:ascii="Times New Roman" w:hAnsi="Times New Roman"/>
          <w:sz w:val="24"/>
          <w:szCs w:val="24"/>
        </w:rPr>
      </w:pPr>
      <w:r w:rsidRPr="00EA503A">
        <w:rPr>
          <w:rFonts w:ascii="Times New Roman" w:hAnsi="Times New Roman"/>
          <w:bCs/>
          <w:sz w:val="24"/>
          <w:szCs w:val="24"/>
        </w:rPr>
        <w:t>Dung dịch phenolphtalein</w:t>
      </w:r>
      <w:r w:rsidRPr="00EA503A">
        <w:rPr>
          <w:rFonts w:ascii="Times New Roman" w:hAnsi="Times New Roman"/>
          <w:sz w:val="24"/>
          <w:szCs w:val="24"/>
        </w:rPr>
        <w:t>, 1 g/100 ml etanol 95 %.</w:t>
      </w:r>
    </w:p>
    <w:p w:rsidR="00EA503A" w:rsidRPr="00EA503A" w:rsidRDefault="00EA503A" w:rsidP="00EA503A">
      <w:pPr>
        <w:numPr>
          <w:ilvl w:val="0"/>
          <w:numId w:val="36"/>
        </w:numPr>
        <w:spacing w:before="120"/>
        <w:rPr>
          <w:rFonts w:ascii="Times New Roman" w:hAnsi="Times New Roman"/>
          <w:sz w:val="24"/>
          <w:szCs w:val="24"/>
        </w:rPr>
      </w:pPr>
      <w:r w:rsidRPr="00EA503A">
        <w:rPr>
          <w:rFonts w:ascii="Times New Roman" w:hAnsi="Times New Roman"/>
          <w:bCs/>
          <w:sz w:val="24"/>
          <w:szCs w:val="24"/>
        </w:rPr>
        <w:t>Dung dịch chỉ thị hỗn hợp Tashiro</w:t>
      </w:r>
      <w:r>
        <w:rPr>
          <w:rFonts w:ascii="Times New Roman" w:hAnsi="Times New Roman"/>
          <w:bCs/>
          <w:sz w:val="24"/>
          <w:szCs w:val="24"/>
        </w:rPr>
        <w:t xml:space="preserve">: </w:t>
      </w:r>
      <w:r w:rsidRPr="00EA503A">
        <w:rPr>
          <w:rFonts w:ascii="Times New Roman" w:hAnsi="Times New Roman"/>
          <w:sz w:val="24"/>
          <w:szCs w:val="24"/>
        </w:rPr>
        <w:t>Hòa tan 2 g đỏ metyl và 1 g xanh metylen trong 1 000 ml etanol 95 %.</w:t>
      </w:r>
    </w:p>
    <w:p w:rsidR="00EA503A" w:rsidRDefault="00EA503A" w:rsidP="00EA503A">
      <w:pPr>
        <w:numPr>
          <w:ilvl w:val="0"/>
          <w:numId w:val="36"/>
        </w:numPr>
        <w:spacing w:before="120"/>
        <w:rPr>
          <w:rFonts w:ascii="Times New Roman" w:hAnsi="Times New Roman"/>
          <w:sz w:val="24"/>
          <w:szCs w:val="24"/>
        </w:rPr>
      </w:pPr>
      <w:r w:rsidRPr="00EA503A">
        <w:rPr>
          <w:rFonts w:ascii="Times New Roman" w:hAnsi="Times New Roman"/>
          <w:bCs/>
          <w:sz w:val="24"/>
          <w:szCs w:val="24"/>
        </w:rPr>
        <w:t>Dung dịch amoni clorua</w:t>
      </w:r>
      <w:r w:rsidRPr="00EA503A">
        <w:rPr>
          <w:rFonts w:ascii="Times New Roman" w:hAnsi="Times New Roman"/>
          <w:sz w:val="24"/>
          <w:szCs w:val="24"/>
        </w:rPr>
        <w:t xml:space="preserve"> (NH</w:t>
      </w:r>
      <w:r w:rsidRPr="00EA503A">
        <w:rPr>
          <w:rFonts w:ascii="Times New Roman" w:hAnsi="Times New Roman"/>
          <w:sz w:val="24"/>
          <w:szCs w:val="24"/>
          <w:vertAlign w:val="subscript"/>
        </w:rPr>
        <w:t>4</w:t>
      </w:r>
      <w:r w:rsidRPr="00EA503A">
        <w:rPr>
          <w:rFonts w:ascii="Times New Roman" w:hAnsi="Times New Roman"/>
          <w:sz w:val="24"/>
          <w:szCs w:val="24"/>
        </w:rPr>
        <w:t>CI), có hàm lượng nitơ 50 mg/100 g.</w:t>
      </w:r>
    </w:p>
    <w:p w:rsidR="0076355B" w:rsidRPr="00EA503A" w:rsidRDefault="0076355B" w:rsidP="00EA503A">
      <w:pPr>
        <w:numPr>
          <w:ilvl w:val="0"/>
          <w:numId w:val="36"/>
        </w:numPr>
        <w:spacing w:before="120"/>
        <w:rPr>
          <w:rFonts w:ascii="Times New Roman" w:hAnsi="Times New Roman"/>
          <w:sz w:val="24"/>
          <w:szCs w:val="24"/>
        </w:rPr>
      </w:pPr>
      <w:r>
        <w:rPr>
          <w:rFonts w:ascii="Times New Roman" w:hAnsi="Times New Roman"/>
          <w:sz w:val="24"/>
          <w:szCs w:val="24"/>
        </w:rPr>
        <w:t>Na</w:t>
      </w:r>
      <w:r w:rsidRPr="0076355B">
        <w:rPr>
          <w:rFonts w:ascii="Times New Roman" w:hAnsi="Times New Roman"/>
          <w:sz w:val="24"/>
          <w:szCs w:val="24"/>
          <w:vertAlign w:val="subscript"/>
        </w:rPr>
        <w:t>2</w:t>
      </w:r>
      <w:r>
        <w:rPr>
          <w:rFonts w:ascii="Times New Roman" w:hAnsi="Times New Roman"/>
          <w:sz w:val="24"/>
          <w:szCs w:val="24"/>
        </w:rPr>
        <w:t>CO</w:t>
      </w:r>
      <w:r w:rsidRPr="0076355B">
        <w:rPr>
          <w:rFonts w:ascii="Times New Roman" w:hAnsi="Times New Roman"/>
          <w:sz w:val="24"/>
          <w:szCs w:val="24"/>
          <w:vertAlign w:val="subscript"/>
        </w:rPr>
        <w:t xml:space="preserve">3 </w:t>
      </w:r>
      <w:r>
        <w:rPr>
          <w:rFonts w:ascii="Times New Roman" w:hAnsi="Times New Roman"/>
          <w:sz w:val="24"/>
          <w:szCs w:val="24"/>
        </w:rPr>
        <w:t>Merck</w:t>
      </w:r>
    </w:p>
    <w:p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hóa chất:</w:t>
      </w:r>
    </w:p>
    <w:p w:rsidR="00EA503A" w:rsidRPr="006C3E84" w:rsidRDefault="006C3E84" w:rsidP="00EA503A">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 xml:space="preserve">Mẫu </w:t>
      </w:r>
      <w:r w:rsidR="00EA503A">
        <w:rPr>
          <w:rFonts w:ascii="Times New Roman" w:hAnsi="Times New Roman"/>
          <w:sz w:val="24"/>
          <w:szCs w:val="24"/>
        </w:rPr>
        <w:t>lặp</w:t>
      </w:r>
    </w:p>
    <w:p w:rsidR="006C3E84" w:rsidRPr="006C3E84" w:rsidRDefault="006C3E84" w:rsidP="006C3E84">
      <w:pPr>
        <w:pStyle w:val="ListParagraph"/>
        <w:jc w:val="both"/>
        <w:rPr>
          <w:rFonts w:ascii="Times New Roman" w:hAnsi="Times New Roman"/>
          <w:sz w:val="24"/>
          <w:szCs w:val="24"/>
        </w:rPr>
      </w:pPr>
    </w:p>
    <w:p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t>xử lý mẫu.</w:t>
      </w:r>
    </w:p>
    <w:p w:rsidR="00EA503A" w:rsidRPr="00EA503A" w:rsidRDefault="00EA503A" w:rsidP="00EA503A">
      <w:pPr>
        <w:spacing w:before="120"/>
        <w:ind w:firstLine="720"/>
        <w:rPr>
          <w:rFonts w:ascii="Times New Roman" w:hAnsi="Times New Roman"/>
          <w:bCs/>
          <w:i/>
          <w:sz w:val="24"/>
          <w:szCs w:val="24"/>
        </w:rPr>
      </w:pPr>
      <w:r w:rsidRPr="00EA503A">
        <w:rPr>
          <w:rFonts w:ascii="Times New Roman" w:hAnsi="Times New Roman"/>
          <w:bCs/>
          <w:i/>
          <w:sz w:val="24"/>
          <w:szCs w:val="24"/>
          <w:u w:val="single"/>
        </w:rPr>
        <w:t>LƯU Ý</w:t>
      </w:r>
      <w:r w:rsidRPr="00EA503A">
        <w:rPr>
          <w:rFonts w:ascii="Times New Roman" w:hAnsi="Times New Roman"/>
          <w:bCs/>
          <w:i/>
          <w:sz w:val="24"/>
          <w:szCs w:val="24"/>
        </w:rPr>
        <w:t>: Các mẫu cần được chuẩn bị càng sớm càng tốt sau khi phòng thử nghiệm nhận được.</w:t>
      </w:r>
    </w:p>
    <w:p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lastRenderedPageBreak/>
        <w:t>Chuẩn bị mẫu.</w:t>
      </w:r>
    </w:p>
    <w:p w:rsidR="00EA503A" w:rsidRPr="00EA503A" w:rsidRDefault="00EA503A" w:rsidP="00EA503A">
      <w:pPr>
        <w:numPr>
          <w:ilvl w:val="0"/>
          <w:numId w:val="37"/>
        </w:numPr>
        <w:spacing w:before="120"/>
        <w:rPr>
          <w:rFonts w:ascii="Times New Roman" w:hAnsi="Times New Roman"/>
          <w:sz w:val="24"/>
          <w:szCs w:val="24"/>
        </w:rPr>
      </w:pPr>
      <w:r w:rsidRPr="00EA503A">
        <w:rPr>
          <w:rFonts w:ascii="Times New Roman" w:hAnsi="Times New Roman"/>
          <w:sz w:val="24"/>
          <w:szCs w:val="24"/>
        </w:rPr>
        <w:t>Nghiền và trộn kỹ mẫu, sử dụng máy xay thịt .</w:t>
      </w:r>
    </w:p>
    <w:p w:rsidR="00EA503A" w:rsidRPr="00EA503A" w:rsidRDefault="00EA503A" w:rsidP="00EA503A">
      <w:pPr>
        <w:numPr>
          <w:ilvl w:val="0"/>
          <w:numId w:val="37"/>
        </w:numPr>
        <w:spacing w:before="120"/>
        <w:rPr>
          <w:rFonts w:ascii="Times New Roman" w:hAnsi="Times New Roman"/>
          <w:sz w:val="24"/>
          <w:szCs w:val="24"/>
        </w:rPr>
      </w:pPr>
      <w:r w:rsidRPr="00EA503A">
        <w:rPr>
          <w:rFonts w:ascii="Times New Roman" w:hAnsi="Times New Roman"/>
          <w:sz w:val="24"/>
          <w:szCs w:val="24"/>
        </w:rPr>
        <w:t>Cân 10 g ± 0,1 g phần mẫu thử đã được nghiền, chính xác đến 0,001 g, cho vào bình chứa thích hợp. Thêm 90,0 ml dung dị</w:t>
      </w:r>
      <w:r>
        <w:rPr>
          <w:rFonts w:ascii="Times New Roman" w:hAnsi="Times New Roman"/>
          <w:sz w:val="24"/>
          <w:szCs w:val="24"/>
        </w:rPr>
        <w:t>ch axit percloric</w:t>
      </w:r>
      <w:r w:rsidRPr="00EA503A">
        <w:rPr>
          <w:rFonts w:ascii="Times New Roman" w:hAnsi="Times New Roman"/>
          <w:sz w:val="24"/>
          <w:szCs w:val="24"/>
        </w:rPr>
        <w:t>, đồng hóa mẫu trong 2 min bằng máy trộn rồi lọc qua giấy lọc vào bình định mứ</w:t>
      </w:r>
      <w:r>
        <w:rPr>
          <w:rFonts w:ascii="Times New Roman" w:hAnsi="Times New Roman"/>
          <w:sz w:val="24"/>
          <w:szCs w:val="24"/>
        </w:rPr>
        <w:t xml:space="preserve">c 100 ml </w:t>
      </w:r>
      <w:r w:rsidRPr="00EA503A">
        <w:rPr>
          <w:rFonts w:ascii="Times New Roman" w:hAnsi="Times New Roman"/>
          <w:sz w:val="24"/>
          <w:szCs w:val="24"/>
        </w:rPr>
        <w:t xml:space="preserve"> và thêm nước đến vạch.</w:t>
      </w:r>
    </w:p>
    <w:p w:rsidR="00AA6DB2" w:rsidRPr="00EA503A" w:rsidRDefault="00EA503A" w:rsidP="00EA503A">
      <w:pPr>
        <w:pStyle w:val="ListParagraph"/>
        <w:numPr>
          <w:ilvl w:val="0"/>
          <w:numId w:val="37"/>
        </w:numPr>
        <w:jc w:val="both"/>
        <w:rPr>
          <w:rFonts w:ascii="Times New Roman" w:hAnsi="Times New Roman"/>
          <w:sz w:val="24"/>
          <w:szCs w:val="24"/>
        </w:rPr>
      </w:pPr>
      <w:r w:rsidRPr="00EA503A">
        <w:rPr>
          <w:rFonts w:ascii="Times New Roman" w:hAnsi="Times New Roman"/>
          <w:sz w:val="24"/>
          <w:szCs w:val="24"/>
        </w:rPr>
        <w:t xml:space="preserve">Dịch chiết có thể được bảo quản ở nhiệt độ từ 2 </w:t>
      </w:r>
      <w:r w:rsidRPr="00EA503A">
        <w:rPr>
          <w:rFonts w:ascii="Times New Roman" w:hAnsi="Times New Roman"/>
          <w:sz w:val="24"/>
          <w:szCs w:val="24"/>
          <w:vertAlign w:val="superscript"/>
        </w:rPr>
        <w:t>o</w:t>
      </w:r>
      <w:r w:rsidRPr="00EA503A">
        <w:rPr>
          <w:rFonts w:ascii="Times New Roman" w:hAnsi="Times New Roman"/>
          <w:sz w:val="24"/>
          <w:szCs w:val="24"/>
        </w:rPr>
        <w:t xml:space="preserve">C đến 6 </w:t>
      </w:r>
      <w:r w:rsidRPr="00EA503A">
        <w:rPr>
          <w:rFonts w:ascii="Times New Roman" w:hAnsi="Times New Roman"/>
          <w:sz w:val="24"/>
          <w:szCs w:val="24"/>
          <w:vertAlign w:val="superscript"/>
        </w:rPr>
        <w:t>o</w:t>
      </w:r>
      <w:r w:rsidRPr="00EA503A">
        <w:rPr>
          <w:rFonts w:ascii="Times New Roman" w:hAnsi="Times New Roman"/>
          <w:sz w:val="24"/>
          <w:szCs w:val="24"/>
        </w:rPr>
        <w:t>C trong 7 ngày</w:t>
      </w:r>
      <w:r w:rsidR="00AA6DB2" w:rsidRPr="00EA503A">
        <w:rPr>
          <w:rFonts w:ascii="Times New Roman" w:hAnsi="Times New Roman"/>
          <w:sz w:val="24"/>
          <w:szCs w:val="24"/>
        </w:rPr>
        <w:t>mẫu.</w:t>
      </w:r>
    </w:p>
    <w:p w:rsidR="00AA6DB2" w:rsidRPr="006C3E84" w:rsidRDefault="00EA503A" w:rsidP="006C3E84">
      <w:pPr>
        <w:pStyle w:val="ListParagraph"/>
        <w:numPr>
          <w:ilvl w:val="0"/>
          <w:numId w:val="23"/>
        </w:numPr>
        <w:ind w:left="720"/>
        <w:jc w:val="both"/>
        <w:rPr>
          <w:rFonts w:ascii="Times New Roman" w:hAnsi="Times New Roman"/>
          <w:sz w:val="24"/>
          <w:szCs w:val="24"/>
        </w:rPr>
      </w:pPr>
      <w:r>
        <w:rPr>
          <w:rFonts w:ascii="Times New Roman" w:hAnsi="Times New Roman"/>
          <w:sz w:val="24"/>
          <w:szCs w:val="24"/>
        </w:rPr>
        <w:t>Chưng cất</w:t>
      </w:r>
      <w:r w:rsidR="00AA6DB2" w:rsidRPr="006C3E84">
        <w:rPr>
          <w:rFonts w:ascii="Times New Roman" w:hAnsi="Times New Roman"/>
          <w:sz w:val="24"/>
          <w:szCs w:val="24"/>
        </w:rPr>
        <w:t>.</w:t>
      </w:r>
    </w:p>
    <w:p w:rsidR="00EA503A" w:rsidRPr="00EA503A" w:rsidRDefault="00EA503A" w:rsidP="00EA503A">
      <w:pPr>
        <w:numPr>
          <w:ilvl w:val="0"/>
          <w:numId w:val="38"/>
        </w:numPr>
        <w:spacing w:before="120"/>
        <w:rPr>
          <w:rFonts w:ascii="Times New Roman" w:hAnsi="Times New Roman"/>
          <w:sz w:val="24"/>
          <w:szCs w:val="24"/>
        </w:rPr>
      </w:pPr>
      <w:r w:rsidRPr="00EA503A">
        <w:rPr>
          <w:rFonts w:ascii="Times New Roman" w:hAnsi="Times New Roman"/>
          <w:sz w:val="24"/>
          <w:szCs w:val="24"/>
        </w:rPr>
        <w:t xml:space="preserve">Cho 50,0 ml dịch chiết thu được từ </w:t>
      </w:r>
      <w:r w:rsidR="0076355B">
        <w:rPr>
          <w:rFonts w:ascii="Times New Roman" w:hAnsi="Times New Roman"/>
          <w:sz w:val="24"/>
          <w:szCs w:val="24"/>
        </w:rPr>
        <w:t>trên</w:t>
      </w:r>
      <w:r w:rsidRPr="00EA503A">
        <w:rPr>
          <w:rFonts w:ascii="Times New Roman" w:hAnsi="Times New Roman"/>
          <w:sz w:val="24"/>
          <w:szCs w:val="24"/>
        </w:rPr>
        <w:t xml:space="preserve"> vào ống chưng cất của thiết bị chưng cất . Đầu ra của thiết bị chưng cất phải ngập trong </w:t>
      </w:r>
      <w:r w:rsidR="000B4875">
        <w:rPr>
          <w:rFonts w:ascii="Times New Roman" w:hAnsi="Times New Roman"/>
          <w:sz w:val="24"/>
          <w:szCs w:val="24"/>
        </w:rPr>
        <w:t>25</w:t>
      </w:r>
      <w:r w:rsidRPr="00EA503A">
        <w:rPr>
          <w:rFonts w:ascii="Times New Roman" w:hAnsi="Times New Roman"/>
          <w:sz w:val="24"/>
          <w:szCs w:val="24"/>
        </w:rPr>
        <w:t xml:space="preserve"> ml dung dị</w:t>
      </w:r>
      <w:r w:rsidR="0076355B">
        <w:rPr>
          <w:rFonts w:ascii="Times New Roman" w:hAnsi="Times New Roman"/>
          <w:sz w:val="24"/>
          <w:szCs w:val="24"/>
        </w:rPr>
        <w:t xml:space="preserve">ch </w:t>
      </w:r>
      <w:r w:rsidR="000B4875">
        <w:rPr>
          <w:rFonts w:ascii="Times New Roman" w:hAnsi="Times New Roman"/>
          <w:sz w:val="24"/>
          <w:szCs w:val="24"/>
        </w:rPr>
        <w:t>H2SO4 0.01N</w:t>
      </w:r>
      <w:r w:rsidRPr="00EA503A">
        <w:rPr>
          <w:rFonts w:ascii="Times New Roman" w:hAnsi="Times New Roman"/>
          <w:sz w:val="24"/>
          <w:szCs w:val="24"/>
        </w:rPr>
        <w:t xml:space="preserve"> đựng trong bình thu nhận có dung tích thích hợp, đã được bổ sung khoảng năm giọt dung dịch chỉ thị hỗn hợ</w:t>
      </w:r>
      <w:r w:rsidR="0076355B">
        <w:rPr>
          <w:rFonts w:ascii="Times New Roman" w:hAnsi="Times New Roman"/>
          <w:sz w:val="24"/>
          <w:szCs w:val="24"/>
        </w:rPr>
        <w:t>p Tashiro</w:t>
      </w:r>
      <w:r w:rsidRPr="00EA503A">
        <w:rPr>
          <w:rFonts w:ascii="Times New Roman" w:hAnsi="Times New Roman"/>
          <w:sz w:val="24"/>
          <w:szCs w:val="24"/>
        </w:rPr>
        <w:t>. Để kiểm tra độ kiềm hóa của dịch chiết, thêm vài giọt phenolphtalein. Sau đó bổ sung vài giọt chất chống tạo bọt silicon, 6,5 ml dung dịch natri hydroxit vào dịch chiết và tiến hành chưng cất ngay.</w:t>
      </w:r>
    </w:p>
    <w:p w:rsidR="00EA503A" w:rsidRDefault="00EA503A" w:rsidP="00EA503A">
      <w:pPr>
        <w:numPr>
          <w:ilvl w:val="0"/>
          <w:numId w:val="38"/>
        </w:numPr>
        <w:spacing w:before="120"/>
        <w:rPr>
          <w:rFonts w:ascii="Times New Roman" w:hAnsi="Times New Roman"/>
          <w:sz w:val="24"/>
          <w:szCs w:val="24"/>
        </w:rPr>
      </w:pPr>
      <w:r w:rsidRPr="00EA503A">
        <w:rPr>
          <w:rFonts w:ascii="Times New Roman" w:hAnsi="Times New Roman"/>
          <w:sz w:val="24"/>
          <w:szCs w:val="24"/>
        </w:rPr>
        <w:t>Điều chỉnh hơi nước sao cho thu được 100 ml dịch cất trong 10 min. Sau đúng 10 min, kết thúc chưng cất. Tháo đầu ra của thiết bị chưng cất ra khỏi bình thu nhận và rửa sạch bằng nước.</w:t>
      </w:r>
    </w:p>
    <w:p w:rsidR="0076355B" w:rsidRDefault="0076355B" w:rsidP="0076355B">
      <w:pPr>
        <w:spacing w:before="120"/>
        <w:rPr>
          <w:rFonts w:ascii="Times New Roman" w:hAnsi="Times New Roman"/>
          <w:sz w:val="24"/>
          <w:szCs w:val="24"/>
        </w:rPr>
      </w:pPr>
      <w:r w:rsidRPr="0076355B">
        <w:rPr>
          <w:rFonts w:ascii="Times New Roman" w:hAnsi="Times New Roman"/>
          <w:sz w:val="24"/>
          <w:szCs w:val="24"/>
        </w:rPr>
        <w:t xml:space="preserve">  </w:t>
      </w:r>
      <w:r>
        <w:rPr>
          <w:rFonts w:ascii="Times New Roman" w:hAnsi="Times New Roman"/>
          <w:sz w:val="24"/>
          <w:szCs w:val="24"/>
        </w:rPr>
        <w:t xml:space="preserve"> </w:t>
      </w:r>
      <w:r w:rsidR="00956DB3">
        <w:rPr>
          <w:rFonts w:ascii="Times New Roman" w:hAnsi="Times New Roman"/>
          <w:sz w:val="24"/>
          <w:szCs w:val="24"/>
        </w:rPr>
        <w:t xml:space="preserve"> </w:t>
      </w:r>
      <w:r>
        <w:rPr>
          <w:rFonts w:ascii="Times New Roman" w:hAnsi="Times New Roman"/>
          <w:sz w:val="24"/>
          <w:szCs w:val="24"/>
        </w:rPr>
        <w:t>3.  Chuẩn độ:</w:t>
      </w:r>
    </w:p>
    <w:p w:rsidR="0076355B" w:rsidRPr="0076355B" w:rsidRDefault="0076355B" w:rsidP="0076355B">
      <w:pPr>
        <w:numPr>
          <w:ilvl w:val="0"/>
          <w:numId w:val="40"/>
        </w:numPr>
        <w:spacing w:before="120"/>
        <w:rPr>
          <w:rFonts w:ascii="Times New Roman" w:hAnsi="Times New Roman"/>
          <w:sz w:val="24"/>
          <w:szCs w:val="24"/>
        </w:rPr>
      </w:pPr>
      <w:r w:rsidRPr="0076355B">
        <w:rPr>
          <w:rFonts w:ascii="Times New Roman" w:hAnsi="Times New Roman"/>
          <w:sz w:val="24"/>
          <w:szCs w:val="24"/>
        </w:rPr>
        <w:t xml:space="preserve">Các bazơ bay hơi có trong dịch cất được chuẩn độ bằng dung dịch chuẩn </w:t>
      </w:r>
      <w:r w:rsidR="000B4875">
        <w:rPr>
          <w:rFonts w:ascii="Times New Roman" w:hAnsi="Times New Roman"/>
          <w:sz w:val="24"/>
          <w:szCs w:val="24"/>
        </w:rPr>
        <w:t>NaOH</w:t>
      </w:r>
      <w:r w:rsidRPr="0076355B">
        <w:rPr>
          <w:rFonts w:ascii="Times New Roman" w:hAnsi="Times New Roman"/>
          <w:sz w:val="24"/>
          <w:szCs w:val="24"/>
        </w:rPr>
        <w:t xml:space="preserve"> . Kết thúc chuẩn độ khi dịch cất chuyển từ màu màu tím </w:t>
      </w:r>
      <w:r w:rsidR="000B4875" w:rsidRPr="0076355B">
        <w:rPr>
          <w:rFonts w:ascii="Times New Roman" w:hAnsi="Times New Roman"/>
          <w:sz w:val="24"/>
          <w:szCs w:val="24"/>
        </w:rPr>
        <w:t xml:space="preserve">sang </w:t>
      </w:r>
      <w:r w:rsidR="000B4875">
        <w:rPr>
          <w:rFonts w:ascii="Times New Roman" w:hAnsi="Times New Roman"/>
          <w:sz w:val="24"/>
          <w:szCs w:val="24"/>
        </w:rPr>
        <w:t xml:space="preserve">màu </w:t>
      </w:r>
      <w:r w:rsidR="000B4875" w:rsidRPr="0076355B">
        <w:rPr>
          <w:rFonts w:ascii="Times New Roman" w:hAnsi="Times New Roman"/>
          <w:sz w:val="24"/>
          <w:szCs w:val="24"/>
        </w:rPr>
        <w:t>xanh lá cây</w:t>
      </w:r>
      <w:r w:rsidRPr="0076355B">
        <w:rPr>
          <w:rFonts w:ascii="Times New Roman" w:hAnsi="Times New Roman"/>
          <w:sz w:val="24"/>
          <w:szCs w:val="24"/>
        </w:rPr>
        <w:t>.</w:t>
      </w:r>
    </w:p>
    <w:p w:rsidR="0076355B" w:rsidRPr="0076355B" w:rsidRDefault="0076355B" w:rsidP="0076355B">
      <w:pPr>
        <w:numPr>
          <w:ilvl w:val="0"/>
          <w:numId w:val="40"/>
        </w:numPr>
        <w:spacing w:before="120"/>
        <w:rPr>
          <w:rFonts w:ascii="Times New Roman" w:hAnsi="Times New Roman"/>
          <w:sz w:val="24"/>
          <w:szCs w:val="24"/>
        </w:rPr>
      </w:pPr>
      <w:r w:rsidRPr="0076355B">
        <w:rPr>
          <w:rFonts w:ascii="Times New Roman" w:hAnsi="Times New Roman"/>
          <w:sz w:val="24"/>
          <w:szCs w:val="24"/>
        </w:rPr>
        <w:t>Kiểm tra pH của dung dịch ngay sau khi kết thúc chuẩn độ, giá trị pH phải là 5,0 ± 0,1.</w:t>
      </w:r>
    </w:p>
    <w:p w:rsidR="0076355B" w:rsidRDefault="0076355B" w:rsidP="0076355B">
      <w:pPr>
        <w:numPr>
          <w:ilvl w:val="0"/>
          <w:numId w:val="40"/>
        </w:numPr>
        <w:spacing w:before="120"/>
        <w:rPr>
          <w:rFonts w:ascii="Times New Roman" w:hAnsi="Times New Roman"/>
          <w:sz w:val="24"/>
          <w:szCs w:val="24"/>
        </w:rPr>
      </w:pPr>
      <w:r w:rsidRPr="0076355B">
        <w:rPr>
          <w:rFonts w:ascii="Times New Roman" w:hAnsi="Times New Roman"/>
          <w:sz w:val="24"/>
          <w:szCs w:val="24"/>
        </w:rPr>
        <w:t>Tiến hành hai phép phân tích lặp lại. Chênh lệch giữa hai kết quả của phép xác định lặp lại không được lớn hơn 2 mg/100g</w:t>
      </w:r>
    </w:p>
    <w:p w:rsidR="00956DB3" w:rsidRDefault="00956DB3" w:rsidP="00956DB3">
      <w:pPr>
        <w:spacing w:before="120"/>
        <w:rPr>
          <w:rFonts w:ascii="Times New Roman" w:hAnsi="Times New Roman"/>
          <w:sz w:val="24"/>
          <w:szCs w:val="24"/>
        </w:rPr>
      </w:pPr>
      <w:r>
        <w:rPr>
          <w:rFonts w:ascii="Times New Roman" w:hAnsi="Times New Roman"/>
          <w:sz w:val="24"/>
          <w:szCs w:val="24"/>
        </w:rPr>
        <w:t xml:space="preserve">     4. Mẫu trắng:</w:t>
      </w:r>
    </w:p>
    <w:p w:rsidR="00956DB3" w:rsidRPr="00956DB3" w:rsidRDefault="00956DB3" w:rsidP="00956DB3">
      <w:pPr>
        <w:numPr>
          <w:ilvl w:val="0"/>
          <w:numId w:val="41"/>
        </w:numPr>
        <w:spacing w:before="120"/>
        <w:rPr>
          <w:rFonts w:ascii="Times New Roman" w:hAnsi="Times New Roman"/>
          <w:sz w:val="24"/>
          <w:szCs w:val="24"/>
        </w:rPr>
      </w:pPr>
      <w:r w:rsidRPr="00956DB3">
        <w:rPr>
          <w:rFonts w:ascii="Times New Roman" w:hAnsi="Times New Roman"/>
          <w:sz w:val="24"/>
          <w:szCs w:val="24"/>
        </w:rPr>
        <w:t>Tiến hành phép thử trắng đồng thời với phép xác định nhưng sử dụng 50,0 ml dung dịch axit-percloric thay cho dịch chiết mẫu</w:t>
      </w:r>
    </w:p>
    <w:p w:rsidR="00956DB3" w:rsidRDefault="00956DB3" w:rsidP="00956DB3">
      <w:pPr>
        <w:pStyle w:val="ListParagraph"/>
        <w:ind w:left="0"/>
        <w:jc w:val="both"/>
        <w:rPr>
          <w:rFonts w:ascii="Times New Roman" w:hAnsi="Times New Roman"/>
          <w:sz w:val="24"/>
          <w:szCs w:val="24"/>
        </w:rPr>
      </w:pPr>
      <w:r>
        <w:rPr>
          <w:rFonts w:ascii="Times New Roman" w:hAnsi="Times New Roman"/>
          <w:sz w:val="24"/>
          <w:szCs w:val="24"/>
        </w:rPr>
        <w:t xml:space="preserve">     5. Kiểm tra thiết bị chưng cất:</w:t>
      </w:r>
    </w:p>
    <w:p w:rsidR="00956DB3" w:rsidRPr="00956DB3" w:rsidRDefault="00956DB3" w:rsidP="00956DB3">
      <w:pPr>
        <w:pStyle w:val="ListParagraph"/>
        <w:numPr>
          <w:ilvl w:val="0"/>
          <w:numId w:val="41"/>
        </w:numPr>
        <w:jc w:val="both"/>
        <w:rPr>
          <w:rFonts w:ascii="Times New Roman" w:hAnsi="Times New Roman"/>
          <w:sz w:val="24"/>
          <w:szCs w:val="24"/>
        </w:rPr>
      </w:pPr>
      <w:r w:rsidRPr="00956DB3">
        <w:rPr>
          <w:rFonts w:ascii="Times New Roman" w:hAnsi="Times New Roman"/>
          <w:sz w:val="24"/>
          <w:szCs w:val="24"/>
        </w:rPr>
        <w:lastRenderedPageBreak/>
        <w:t>Kiểm tra thiết bị bằng cách chưng cất dung dịch amoni clorua chứ</w:t>
      </w:r>
      <w:r>
        <w:rPr>
          <w:rFonts w:ascii="Times New Roman" w:hAnsi="Times New Roman"/>
          <w:sz w:val="24"/>
          <w:szCs w:val="24"/>
        </w:rPr>
        <w:t xml:space="preserve">a 50 mg nitơ/100 g </w:t>
      </w:r>
      <w:r w:rsidRPr="00956DB3">
        <w:rPr>
          <w:rFonts w:ascii="Times New Roman" w:hAnsi="Times New Roman"/>
          <w:sz w:val="24"/>
          <w:szCs w:val="24"/>
        </w:rPr>
        <w:t xml:space="preserve">theo quy trình quy định trong </w:t>
      </w:r>
      <w:r>
        <w:rPr>
          <w:rFonts w:ascii="Times New Roman" w:hAnsi="Times New Roman"/>
          <w:sz w:val="24"/>
          <w:szCs w:val="24"/>
        </w:rPr>
        <w:t>mẫu.</w:t>
      </w:r>
    </w:p>
    <w:p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rsidR="00956DB3" w:rsidRPr="00956DB3" w:rsidRDefault="00956DB3" w:rsidP="00956DB3">
      <w:pPr>
        <w:spacing w:before="120"/>
        <w:ind w:left="720"/>
        <w:rPr>
          <w:rFonts w:ascii="Times New Roman" w:hAnsi="Times New Roman"/>
          <w:sz w:val="24"/>
          <w:szCs w:val="24"/>
        </w:rPr>
      </w:pPr>
      <w:r w:rsidRPr="00956DB3">
        <w:rPr>
          <w:rFonts w:ascii="Times New Roman" w:hAnsi="Times New Roman"/>
          <w:sz w:val="24"/>
          <w:szCs w:val="24"/>
        </w:rPr>
        <w:t xml:space="preserve">Tổng hàm lượng nitơ bazơ bay hơi trong mẫu thử, </w:t>
      </w:r>
      <w:r w:rsidRPr="00956DB3">
        <w:rPr>
          <w:rFonts w:ascii="Times New Roman" w:hAnsi="Times New Roman"/>
          <w:i/>
          <w:iCs/>
          <w:sz w:val="24"/>
          <w:szCs w:val="24"/>
        </w:rPr>
        <w:t>X</w:t>
      </w:r>
      <w:r w:rsidRPr="00956DB3">
        <w:rPr>
          <w:rFonts w:ascii="Times New Roman" w:hAnsi="Times New Roman"/>
          <w:sz w:val="24"/>
          <w:szCs w:val="24"/>
        </w:rPr>
        <w:t>, được tính bằng miligam trên 100 g (mg/100 g), theo công thức sau:</w:t>
      </w:r>
    </w:p>
    <w:p w:rsidR="00956DB3" w:rsidRPr="00956DB3" w:rsidRDefault="00956DB3" w:rsidP="00956DB3">
      <w:pPr>
        <w:spacing w:before="120"/>
        <w:ind w:left="720"/>
        <w:jc w:val="center"/>
        <w:rPr>
          <w:rFonts w:ascii="Times New Roman" w:hAnsi="Times New Roman"/>
          <w:sz w:val="24"/>
          <w:szCs w:val="24"/>
        </w:rPr>
      </w:pPr>
      <w:r w:rsidRPr="00956DB3">
        <w:rPr>
          <w:rFonts w:ascii="Times New Roman" w:eastAsia="Courier New" w:hAnsi="Times New Roman"/>
          <w:color w:val="000000"/>
          <w:position w:val="-30"/>
          <w:sz w:val="24"/>
          <w:szCs w:val="24"/>
          <w:lang w:eastAsia="zh-CN"/>
        </w:rPr>
        <w:object w:dxaOrig="2685" w:dyaOrig="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4pt;height:33.6pt" o:ole="">
            <v:imagedata r:id="rId8" o:title=""/>
          </v:shape>
          <o:OLEObject Type="Embed" ProgID="Equation.3" ShapeID="_x0000_i1025" DrawAspect="Content" ObjectID="_1607356188" r:id="rId9"/>
        </w:object>
      </w:r>
    </w:p>
    <w:p w:rsidR="00956DB3" w:rsidRPr="00956DB3" w:rsidRDefault="00956DB3" w:rsidP="00956DB3">
      <w:pPr>
        <w:spacing w:before="120"/>
        <w:ind w:left="720"/>
        <w:rPr>
          <w:rFonts w:ascii="Times New Roman" w:hAnsi="Times New Roman"/>
          <w:sz w:val="24"/>
          <w:szCs w:val="24"/>
          <w:lang w:val="vi-VN"/>
        </w:rPr>
      </w:pPr>
      <w:r w:rsidRPr="00956DB3">
        <w:rPr>
          <w:rFonts w:ascii="Times New Roman" w:hAnsi="Times New Roman"/>
          <w:sz w:val="24"/>
          <w:szCs w:val="24"/>
        </w:rPr>
        <w:t>trong đó:</w:t>
      </w:r>
    </w:p>
    <w:p w:rsidR="00956DB3" w:rsidRPr="00956DB3" w:rsidRDefault="00956DB3" w:rsidP="00956DB3">
      <w:pPr>
        <w:spacing w:before="120"/>
        <w:ind w:left="720"/>
        <w:rPr>
          <w:rFonts w:ascii="Times New Roman" w:hAnsi="Times New Roman"/>
          <w:sz w:val="24"/>
          <w:szCs w:val="24"/>
        </w:rPr>
      </w:pPr>
      <w:r w:rsidRPr="00956DB3">
        <w:rPr>
          <w:rFonts w:ascii="Times New Roman" w:hAnsi="Times New Roman"/>
          <w:sz w:val="24"/>
          <w:szCs w:val="24"/>
        </w:rPr>
        <w:t>V</w:t>
      </w:r>
      <w:r w:rsidRPr="00956DB3">
        <w:rPr>
          <w:rFonts w:ascii="Times New Roman" w:hAnsi="Times New Roman"/>
          <w:sz w:val="24"/>
          <w:szCs w:val="24"/>
          <w:vertAlign w:val="subscript"/>
        </w:rPr>
        <w:t>1</w:t>
      </w:r>
      <w:r w:rsidRPr="00956DB3">
        <w:rPr>
          <w:rFonts w:ascii="Times New Roman" w:hAnsi="Times New Roman"/>
          <w:sz w:val="24"/>
          <w:szCs w:val="24"/>
        </w:rPr>
        <w:t xml:space="preserve"> là thể tích dung dịch chuẩn </w:t>
      </w:r>
      <w:r w:rsidR="00AC1CF4">
        <w:rPr>
          <w:rFonts w:ascii="Times New Roman" w:hAnsi="Times New Roman"/>
          <w:sz w:val="24"/>
          <w:szCs w:val="24"/>
        </w:rPr>
        <w:t>NaOH đã dùng cho mẫu trắng,</w:t>
      </w:r>
      <w:r w:rsidRPr="00956DB3">
        <w:rPr>
          <w:rFonts w:ascii="Times New Roman" w:hAnsi="Times New Roman"/>
          <w:sz w:val="24"/>
          <w:szCs w:val="24"/>
        </w:rPr>
        <w:t xml:space="preserve"> tính bằng mililit (ml);</w:t>
      </w:r>
    </w:p>
    <w:p w:rsidR="00956DB3" w:rsidRPr="00956DB3" w:rsidRDefault="00956DB3" w:rsidP="00956DB3">
      <w:pPr>
        <w:spacing w:before="120"/>
        <w:ind w:left="720"/>
        <w:rPr>
          <w:rFonts w:ascii="Times New Roman" w:hAnsi="Times New Roman"/>
          <w:sz w:val="24"/>
          <w:szCs w:val="24"/>
        </w:rPr>
      </w:pPr>
      <w:r w:rsidRPr="00956DB3">
        <w:rPr>
          <w:rFonts w:ascii="Times New Roman" w:hAnsi="Times New Roman"/>
          <w:sz w:val="24"/>
          <w:szCs w:val="24"/>
        </w:rPr>
        <w:t>V</w:t>
      </w:r>
      <w:r w:rsidRPr="00956DB3">
        <w:rPr>
          <w:rFonts w:ascii="Times New Roman" w:hAnsi="Times New Roman"/>
          <w:sz w:val="24"/>
          <w:szCs w:val="24"/>
          <w:vertAlign w:val="subscript"/>
        </w:rPr>
        <w:t xml:space="preserve">0 </w:t>
      </w:r>
      <w:r w:rsidRPr="00956DB3">
        <w:rPr>
          <w:rFonts w:ascii="Times New Roman" w:hAnsi="Times New Roman"/>
          <w:sz w:val="24"/>
          <w:szCs w:val="24"/>
        </w:rPr>
        <w:t xml:space="preserve">là thể tích dung dịch chuẩn </w:t>
      </w:r>
      <w:r w:rsidR="00AC1CF4">
        <w:rPr>
          <w:rFonts w:ascii="Times New Roman" w:hAnsi="Times New Roman"/>
          <w:sz w:val="24"/>
          <w:szCs w:val="24"/>
        </w:rPr>
        <w:t>NaOH</w:t>
      </w:r>
      <w:r w:rsidRPr="00956DB3">
        <w:rPr>
          <w:rFonts w:ascii="Times New Roman" w:hAnsi="Times New Roman"/>
          <w:sz w:val="24"/>
          <w:szCs w:val="24"/>
        </w:rPr>
        <w:t xml:space="preserve"> đã dùng cho mẫu </w:t>
      </w:r>
      <w:r w:rsidR="00AC1CF4">
        <w:rPr>
          <w:rFonts w:ascii="Times New Roman" w:hAnsi="Times New Roman"/>
          <w:sz w:val="24"/>
          <w:szCs w:val="24"/>
        </w:rPr>
        <w:t>thử</w:t>
      </w:r>
      <w:r w:rsidRPr="00956DB3">
        <w:rPr>
          <w:rFonts w:ascii="Times New Roman" w:hAnsi="Times New Roman"/>
          <w:sz w:val="24"/>
          <w:szCs w:val="24"/>
        </w:rPr>
        <w:t>, tính bằng mililit (ml);</w:t>
      </w:r>
    </w:p>
    <w:p w:rsidR="00956DB3" w:rsidRPr="00956DB3" w:rsidRDefault="00956DB3" w:rsidP="00956DB3">
      <w:pPr>
        <w:spacing w:before="120"/>
        <w:ind w:left="720"/>
        <w:rPr>
          <w:rFonts w:ascii="Times New Roman" w:hAnsi="Times New Roman"/>
          <w:sz w:val="24"/>
          <w:szCs w:val="24"/>
        </w:rPr>
      </w:pPr>
      <w:r w:rsidRPr="00956DB3">
        <w:rPr>
          <w:rFonts w:ascii="Times New Roman" w:hAnsi="Times New Roman"/>
          <w:i/>
          <w:iCs/>
          <w:sz w:val="24"/>
          <w:szCs w:val="24"/>
        </w:rPr>
        <w:t>a</w:t>
      </w:r>
      <w:r w:rsidRPr="00956DB3">
        <w:rPr>
          <w:rFonts w:ascii="Times New Roman" w:hAnsi="Times New Roman"/>
          <w:sz w:val="24"/>
          <w:szCs w:val="24"/>
        </w:rPr>
        <w:t xml:space="preserve"> là số miligam nitơ tương ứng với một mililit dung dịch chuẩn </w:t>
      </w:r>
      <w:r w:rsidR="00AC1CF4">
        <w:rPr>
          <w:rFonts w:ascii="Times New Roman" w:hAnsi="Times New Roman"/>
          <w:sz w:val="24"/>
          <w:szCs w:val="24"/>
        </w:rPr>
        <w:t>NaOH</w:t>
      </w:r>
      <w:r w:rsidRPr="00956DB3">
        <w:rPr>
          <w:rFonts w:ascii="Times New Roman" w:hAnsi="Times New Roman"/>
          <w:sz w:val="24"/>
          <w:szCs w:val="24"/>
        </w:rPr>
        <w:t>:</w:t>
      </w:r>
    </w:p>
    <w:p w:rsidR="00956DB3" w:rsidRPr="00956DB3" w:rsidRDefault="00956DB3" w:rsidP="00956DB3">
      <w:pPr>
        <w:spacing w:before="120"/>
        <w:ind w:left="720"/>
        <w:rPr>
          <w:rFonts w:ascii="Times New Roman" w:hAnsi="Times New Roman"/>
          <w:sz w:val="24"/>
          <w:szCs w:val="24"/>
        </w:rPr>
      </w:pPr>
      <w:r w:rsidRPr="00956DB3">
        <w:rPr>
          <w:rFonts w:ascii="Times New Roman" w:hAnsi="Times New Roman"/>
          <w:sz w:val="24"/>
          <w:szCs w:val="24"/>
        </w:rPr>
        <w:t xml:space="preserve">- đối với dung dich </w:t>
      </w:r>
      <w:r w:rsidR="00AC1CF4">
        <w:rPr>
          <w:rFonts w:ascii="Times New Roman" w:hAnsi="Times New Roman"/>
          <w:sz w:val="24"/>
          <w:szCs w:val="24"/>
        </w:rPr>
        <w:t>NaOH</w:t>
      </w:r>
      <w:r w:rsidRPr="00956DB3">
        <w:rPr>
          <w:rFonts w:ascii="Times New Roman" w:hAnsi="Times New Roman"/>
          <w:sz w:val="24"/>
          <w:szCs w:val="24"/>
        </w:rPr>
        <w:t xml:space="preserve"> 0,01 mol/l, a = 0,14 mg/ml;</w:t>
      </w:r>
    </w:p>
    <w:p w:rsidR="00956DB3" w:rsidRPr="00956DB3" w:rsidRDefault="00956DB3" w:rsidP="00956DB3">
      <w:pPr>
        <w:spacing w:before="120"/>
        <w:ind w:left="720"/>
        <w:rPr>
          <w:rFonts w:ascii="Times New Roman" w:hAnsi="Times New Roman"/>
          <w:sz w:val="24"/>
          <w:szCs w:val="24"/>
        </w:rPr>
      </w:pPr>
      <w:r w:rsidRPr="00956DB3">
        <w:rPr>
          <w:rFonts w:ascii="Times New Roman" w:hAnsi="Times New Roman"/>
          <w:sz w:val="24"/>
          <w:szCs w:val="24"/>
        </w:rPr>
        <w:t xml:space="preserve">- đối với dung dịch </w:t>
      </w:r>
      <w:r w:rsidR="00AC1CF4">
        <w:rPr>
          <w:rFonts w:ascii="Times New Roman" w:hAnsi="Times New Roman"/>
          <w:sz w:val="24"/>
          <w:szCs w:val="24"/>
        </w:rPr>
        <w:t>NaOH</w:t>
      </w:r>
      <w:r w:rsidRPr="00956DB3">
        <w:rPr>
          <w:rFonts w:ascii="Times New Roman" w:hAnsi="Times New Roman"/>
          <w:sz w:val="24"/>
          <w:szCs w:val="24"/>
        </w:rPr>
        <w:t xml:space="preserve"> 0,05 mol/l, a = 0,70 mg/ml;</w:t>
      </w:r>
    </w:p>
    <w:p w:rsidR="00956DB3" w:rsidRDefault="00956DB3" w:rsidP="00956DB3">
      <w:pPr>
        <w:spacing w:before="120"/>
        <w:ind w:left="720"/>
        <w:rPr>
          <w:rFonts w:ascii="Times New Roman" w:hAnsi="Times New Roman"/>
          <w:sz w:val="24"/>
          <w:szCs w:val="24"/>
        </w:rPr>
      </w:pPr>
      <w:r w:rsidRPr="00956DB3">
        <w:rPr>
          <w:rFonts w:ascii="Times New Roman" w:hAnsi="Times New Roman"/>
          <w:i/>
          <w:iCs/>
          <w:sz w:val="24"/>
          <w:szCs w:val="24"/>
        </w:rPr>
        <w:t>m</w:t>
      </w:r>
      <w:r w:rsidRPr="00956DB3">
        <w:rPr>
          <w:rFonts w:ascii="Times New Roman" w:hAnsi="Times New Roman"/>
          <w:sz w:val="24"/>
          <w:szCs w:val="24"/>
        </w:rPr>
        <w:t xml:space="preserve"> là khối lượng mẫu thử, tính bằng gam (g);</w:t>
      </w:r>
    </w:p>
    <w:p w:rsidR="00E87B5D" w:rsidRPr="00E87B5D" w:rsidRDefault="00E87B5D" w:rsidP="00E87B5D">
      <w:pPr>
        <w:spacing w:before="120"/>
        <w:ind w:left="720"/>
        <w:rPr>
          <w:rFonts w:ascii="Times New Roman" w:hAnsi="Times New Roman"/>
          <w:sz w:val="24"/>
          <w:szCs w:val="24"/>
        </w:rPr>
      </w:pPr>
      <w:r w:rsidRPr="00E87B5D">
        <w:rPr>
          <w:rFonts w:ascii="Times New Roman" w:hAnsi="Times New Roman"/>
          <w:i/>
          <w:iCs/>
          <w:sz w:val="24"/>
          <w:szCs w:val="24"/>
        </w:rPr>
        <w:t>V</w:t>
      </w:r>
      <w:r w:rsidRPr="00E87B5D">
        <w:rPr>
          <w:rFonts w:ascii="Times New Roman" w:hAnsi="Times New Roman"/>
          <w:sz w:val="24"/>
          <w:szCs w:val="24"/>
          <w:vertAlign w:val="subscript"/>
        </w:rPr>
        <w:t>2</w:t>
      </w:r>
      <w:r w:rsidRPr="00E87B5D">
        <w:rPr>
          <w:rFonts w:ascii="Times New Roman" w:hAnsi="Times New Roman"/>
          <w:sz w:val="24"/>
          <w:szCs w:val="24"/>
        </w:rPr>
        <w:t xml:space="preserve"> là thể tích dịch lọc sau khi định mức, tính bằng mililit (ml) (trong trường hợp này, </w:t>
      </w:r>
      <w:r w:rsidRPr="00E87B5D">
        <w:rPr>
          <w:rFonts w:ascii="Times New Roman" w:hAnsi="Times New Roman"/>
          <w:i/>
          <w:iCs/>
          <w:sz w:val="24"/>
          <w:szCs w:val="24"/>
        </w:rPr>
        <w:t>V</w:t>
      </w:r>
      <w:r w:rsidRPr="00E87B5D">
        <w:rPr>
          <w:rFonts w:ascii="Times New Roman" w:hAnsi="Times New Roman"/>
          <w:sz w:val="24"/>
          <w:szCs w:val="24"/>
          <w:vertAlign w:val="subscript"/>
        </w:rPr>
        <w:t>2</w:t>
      </w:r>
      <w:r w:rsidRPr="00E87B5D">
        <w:rPr>
          <w:rFonts w:ascii="Times New Roman" w:hAnsi="Times New Roman"/>
          <w:sz w:val="24"/>
          <w:szCs w:val="24"/>
        </w:rPr>
        <w:t xml:space="preserve"> = 100 ml);</w:t>
      </w:r>
    </w:p>
    <w:p w:rsidR="00E87B5D" w:rsidRPr="00E87B5D" w:rsidRDefault="00E87B5D" w:rsidP="00E87B5D">
      <w:pPr>
        <w:spacing w:before="120"/>
        <w:ind w:left="720"/>
        <w:rPr>
          <w:rFonts w:ascii="Times New Roman" w:hAnsi="Times New Roman"/>
          <w:sz w:val="24"/>
          <w:szCs w:val="24"/>
        </w:rPr>
      </w:pPr>
      <w:r w:rsidRPr="00E87B5D">
        <w:rPr>
          <w:rFonts w:ascii="Times New Roman" w:hAnsi="Times New Roman"/>
          <w:i/>
          <w:iCs/>
          <w:sz w:val="24"/>
          <w:szCs w:val="24"/>
        </w:rPr>
        <w:t>V</w:t>
      </w:r>
      <w:r w:rsidRPr="00E87B5D">
        <w:rPr>
          <w:rFonts w:ascii="Times New Roman" w:hAnsi="Times New Roman"/>
          <w:sz w:val="24"/>
          <w:szCs w:val="24"/>
          <w:vertAlign w:val="subscript"/>
        </w:rPr>
        <w:t>3</w:t>
      </w:r>
      <w:r w:rsidRPr="00E87B5D">
        <w:rPr>
          <w:rFonts w:ascii="Times New Roman" w:hAnsi="Times New Roman"/>
          <w:sz w:val="24"/>
          <w:szCs w:val="24"/>
        </w:rPr>
        <w:t xml:space="preserve"> là thể tích dịch lọc được lấy để chưng cấ</w:t>
      </w:r>
      <w:r>
        <w:rPr>
          <w:rFonts w:ascii="Times New Roman" w:hAnsi="Times New Roman"/>
          <w:sz w:val="24"/>
          <w:szCs w:val="24"/>
        </w:rPr>
        <w:t>t</w:t>
      </w:r>
      <w:r w:rsidRPr="00E87B5D">
        <w:rPr>
          <w:rFonts w:ascii="Times New Roman" w:hAnsi="Times New Roman"/>
          <w:sz w:val="24"/>
          <w:szCs w:val="24"/>
        </w:rPr>
        <w:t xml:space="preserve">, tính bằng mililit (ml) (trong trường hợp này, </w:t>
      </w:r>
      <w:r w:rsidRPr="00E87B5D">
        <w:rPr>
          <w:rFonts w:ascii="Times New Roman" w:hAnsi="Times New Roman"/>
          <w:i/>
          <w:iCs/>
          <w:sz w:val="24"/>
          <w:szCs w:val="24"/>
        </w:rPr>
        <w:t>V</w:t>
      </w:r>
      <w:r w:rsidRPr="00E87B5D">
        <w:rPr>
          <w:rFonts w:ascii="Times New Roman" w:hAnsi="Times New Roman"/>
          <w:sz w:val="24"/>
          <w:szCs w:val="24"/>
          <w:vertAlign w:val="subscript"/>
        </w:rPr>
        <w:t>3</w:t>
      </w:r>
      <w:r w:rsidRPr="00E87B5D">
        <w:rPr>
          <w:rFonts w:ascii="Times New Roman" w:hAnsi="Times New Roman"/>
          <w:sz w:val="24"/>
          <w:szCs w:val="24"/>
        </w:rPr>
        <w:t xml:space="preserve"> = 50 ml).</w:t>
      </w:r>
    </w:p>
    <w:p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rsidR="00A93840" w:rsidRPr="00A93840" w:rsidRDefault="00A93840" w:rsidP="00A93840">
      <w:pPr>
        <w:spacing w:before="120"/>
        <w:ind w:firstLine="720"/>
        <w:rPr>
          <w:rFonts w:ascii="Times New Roman" w:hAnsi="Times New Roman"/>
          <w:b/>
          <w:bCs/>
          <w:sz w:val="24"/>
          <w:szCs w:val="24"/>
        </w:rPr>
      </w:pPr>
      <w:r w:rsidRPr="00A93840">
        <w:rPr>
          <w:rFonts w:ascii="Times New Roman" w:hAnsi="Times New Roman"/>
          <w:b/>
          <w:bCs/>
          <w:sz w:val="24"/>
          <w:szCs w:val="24"/>
        </w:rPr>
        <w:t>1. Độ lặp lại</w:t>
      </w:r>
    </w:p>
    <w:p w:rsidR="00A93840" w:rsidRPr="00A93840" w:rsidRDefault="00A93840" w:rsidP="00A93840">
      <w:pPr>
        <w:spacing w:before="120"/>
        <w:ind w:left="720" w:firstLine="720"/>
        <w:rPr>
          <w:rFonts w:ascii="Times New Roman" w:hAnsi="Times New Roman"/>
          <w:sz w:val="24"/>
          <w:szCs w:val="24"/>
        </w:rPr>
      </w:pPr>
      <w:r w:rsidRPr="00A93840">
        <w:rPr>
          <w:rFonts w:ascii="Times New Roman" w:hAnsi="Times New Roman"/>
          <w:sz w:val="24"/>
          <w:szCs w:val="24"/>
        </w:rPr>
        <w:t>Chênh lệch tuyệt đối giữa hai kết quả thử nghiệm riêng rẽ độc lập, thu được khi sử dụng cùng phương pháp thử trên vật liệu thử giống hệt nhau, tiến hành trong cùng một phòng thử nghiệm do cùng một người phân tích, sử dụng cùng một thiết bị, trong một khoảng thời gian ngắn, không được quá 5 % các trường hợp lớn hơn 3,36 mg/100 g.</w:t>
      </w:r>
    </w:p>
    <w:p w:rsidR="00A93840" w:rsidRPr="00A93840" w:rsidRDefault="00A93840" w:rsidP="00A93840">
      <w:pPr>
        <w:spacing w:before="120"/>
        <w:ind w:firstLine="720"/>
        <w:rPr>
          <w:rFonts w:ascii="Times New Roman" w:hAnsi="Times New Roman"/>
          <w:b/>
          <w:bCs/>
          <w:sz w:val="24"/>
          <w:szCs w:val="24"/>
        </w:rPr>
      </w:pPr>
      <w:r w:rsidRPr="00A93840">
        <w:rPr>
          <w:rFonts w:ascii="Times New Roman" w:hAnsi="Times New Roman"/>
          <w:b/>
          <w:bCs/>
          <w:sz w:val="24"/>
          <w:szCs w:val="24"/>
        </w:rPr>
        <w:t>2. Độ tái lập</w:t>
      </w:r>
    </w:p>
    <w:p w:rsidR="008D0D62" w:rsidRPr="00A93840" w:rsidRDefault="00A93840" w:rsidP="00A93840">
      <w:pPr>
        <w:pStyle w:val="ListParagraph"/>
        <w:ind w:firstLine="720"/>
        <w:jc w:val="both"/>
        <w:rPr>
          <w:rFonts w:ascii="Times New Roman" w:hAnsi="Times New Roman"/>
          <w:sz w:val="24"/>
          <w:szCs w:val="24"/>
        </w:rPr>
      </w:pPr>
      <w:r w:rsidRPr="00A93840">
        <w:rPr>
          <w:rFonts w:ascii="Times New Roman" w:hAnsi="Times New Roman"/>
          <w:sz w:val="24"/>
          <w:szCs w:val="24"/>
        </w:rPr>
        <w:t xml:space="preserve">Chênh lệch tuyệt đối giữa hai kết quả thử nghiệm riêng rẽ, thu được khi sử dụng cùng phương pháp thử trên vật liệu thử giống hệt nhau, do những người phân tích khác </w:t>
      </w:r>
      <w:r w:rsidRPr="00A93840">
        <w:rPr>
          <w:rFonts w:ascii="Times New Roman" w:hAnsi="Times New Roman"/>
          <w:sz w:val="24"/>
          <w:szCs w:val="24"/>
        </w:rPr>
        <w:lastRenderedPageBreak/>
        <w:t>nhau thực hiện trong các phòng thử nghiệm khác nhau, sử dụng các thiết bị khác nhau, không được quá 5 % các trường hợp lớn hơn 7,00 mg/100g.</w:t>
      </w:r>
      <w:r w:rsidR="008D0D62" w:rsidRPr="00A93840">
        <w:rPr>
          <w:rFonts w:ascii="Times New Roman" w:hAnsi="Times New Roman"/>
          <w:sz w:val="24"/>
          <w:szCs w:val="24"/>
        </w:rPr>
        <w:t>).</w:t>
      </w:r>
    </w:p>
    <w:p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rsidR="00995FC0" w:rsidRPr="00995FC0" w:rsidRDefault="00995FC0" w:rsidP="00995FC0">
      <w:pPr>
        <w:pStyle w:val="ListParagraph"/>
        <w:numPr>
          <w:ilvl w:val="0"/>
          <w:numId w:val="26"/>
        </w:numPr>
        <w:ind w:left="720"/>
        <w:jc w:val="both"/>
        <w:rPr>
          <w:rFonts w:ascii="Times New Roman" w:hAnsi="Times New Roman"/>
          <w:b/>
          <w:color w:val="00B0F0"/>
          <w:sz w:val="24"/>
          <w:szCs w:val="24"/>
        </w:rPr>
      </w:pPr>
      <w:r>
        <w:rPr>
          <w:rFonts w:ascii="Times New Roman" w:hAnsi="Times New Roman"/>
          <w:sz w:val="24"/>
          <w:szCs w:val="24"/>
        </w:rPr>
        <w:t>Kết quả phân tích được báo cáo theo biểu mẫu:</w:t>
      </w:r>
    </w:p>
    <w:p w:rsidR="00995FC0" w:rsidRDefault="00995FC0" w:rsidP="00995FC0">
      <w:pPr>
        <w:pStyle w:val="ListParagraph"/>
        <w:numPr>
          <w:ilvl w:val="0"/>
          <w:numId w:val="27"/>
        </w:numPr>
        <w:ind w:left="1080"/>
        <w:jc w:val="both"/>
        <w:rPr>
          <w:rFonts w:ascii="Times New Roman" w:hAnsi="Times New Roman"/>
          <w:sz w:val="24"/>
          <w:szCs w:val="24"/>
        </w:rPr>
      </w:pPr>
      <w:r w:rsidRPr="00995FC0">
        <w:rPr>
          <w:rFonts w:ascii="Times New Roman" w:hAnsi="Times New Roman"/>
          <w:sz w:val="24"/>
          <w:szCs w:val="24"/>
        </w:rPr>
        <w:t>BM.15.04</w:t>
      </w:r>
      <w:r w:rsidR="00435FA2">
        <w:rPr>
          <w:rFonts w:ascii="Times New Roman" w:hAnsi="Times New Roman"/>
          <w:sz w:val="24"/>
          <w:szCs w:val="24"/>
        </w:rPr>
        <w:t>a</w:t>
      </w:r>
      <w:r>
        <w:rPr>
          <w:rFonts w:ascii="Times New Roman" w:hAnsi="Times New Roman"/>
          <w:sz w:val="24"/>
          <w:szCs w:val="24"/>
        </w:rPr>
        <w:t>/BM.15.04</w:t>
      </w:r>
      <w:r w:rsidR="00435FA2">
        <w:rPr>
          <w:rFonts w:ascii="Times New Roman" w:hAnsi="Times New Roman"/>
          <w:sz w:val="24"/>
          <w:szCs w:val="24"/>
        </w:rPr>
        <w:t>b</w:t>
      </w:r>
      <w:r>
        <w:rPr>
          <w:rFonts w:ascii="Times New Roman" w:hAnsi="Times New Roman"/>
          <w:sz w:val="24"/>
          <w:szCs w:val="24"/>
        </w:rPr>
        <w:t xml:space="preserve"> ( tùy theo mỗi nhóm)</w:t>
      </w:r>
    </w:p>
    <w:p w:rsidR="00995FC0" w:rsidRPr="00995FC0" w:rsidRDefault="00995FC0" w:rsidP="00995FC0">
      <w:pPr>
        <w:pStyle w:val="ListParagraph"/>
        <w:numPr>
          <w:ilvl w:val="0"/>
          <w:numId w:val="27"/>
        </w:numPr>
        <w:ind w:left="1080"/>
        <w:jc w:val="both"/>
        <w:rPr>
          <w:rFonts w:ascii="Times New Roman" w:hAnsi="Times New Roman"/>
          <w:sz w:val="24"/>
          <w:szCs w:val="24"/>
        </w:rPr>
      </w:pPr>
      <w:r>
        <w:rPr>
          <w:rFonts w:ascii="Times New Roman" w:hAnsi="Times New Roman"/>
          <w:sz w:val="24"/>
          <w:szCs w:val="24"/>
        </w:rPr>
        <w:t>BM.15.06</w:t>
      </w:r>
    </w:p>
    <w:sectPr w:rsidR="00995FC0" w:rsidRPr="00995FC0" w:rsidSect="005E6F75">
      <w:headerReference w:type="default" r:id="rId10"/>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42AC" w:rsidRDefault="00A942AC" w:rsidP="00DB45A7">
      <w:pPr>
        <w:spacing w:after="0" w:line="240" w:lineRule="auto"/>
      </w:pPr>
      <w:r>
        <w:separator/>
      </w:r>
    </w:p>
  </w:endnote>
  <w:endnote w:type="continuationSeparator" w:id="0">
    <w:p w:rsidR="00A942AC" w:rsidRDefault="00A942AC"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42AC" w:rsidRDefault="00A942AC" w:rsidP="00DB45A7">
      <w:pPr>
        <w:spacing w:after="0" w:line="240" w:lineRule="auto"/>
      </w:pPr>
      <w:r>
        <w:separator/>
      </w:r>
    </w:p>
  </w:footnote>
  <w:footnote w:type="continuationSeparator" w:id="0">
    <w:p w:rsidR="00A942AC" w:rsidRDefault="00A942AC"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306"/>
      <w:gridCol w:w="3192"/>
    </w:tblGrid>
    <w:tr w:rsidR="00DB45A7" w:rsidRPr="00DB45A7" w:rsidTr="005F20AA">
      <w:trPr>
        <w:jc w:val="center"/>
      </w:trPr>
      <w:tc>
        <w:tcPr>
          <w:tcW w:w="3078" w:type="dxa"/>
          <w:shd w:val="clear" w:color="auto" w:fill="auto"/>
          <w:vAlign w:val="center"/>
        </w:tcPr>
        <w:p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5920A3">
            <w:rPr>
              <w:rFonts w:ascii="Times New Roman" w:hAnsi="Times New Roman"/>
              <w:color w:val="00B0F0"/>
              <w:sz w:val="24"/>
              <w:szCs w:val="24"/>
            </w:rPr>
            <w:t>050</w:t>
          </w:r>
        </w:p>
        <w:p w:rsidR="005920A3" w:rsidRPr="00DB45A7" w:rsidRDefault="005920A3" w:rsidP="005920A3">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Pr>
              <w:rFonts w:ascii="Times New Roman" w:hAnsi="Times New Roman"/>
              <w:color w:val="00B0F0"/>
              <w:sz w:val="24"/>
              <w:szCs w:val="24"/>
            </w:rPr>
            <w:t>02</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5920A3">
            <w:rPr>
              <w:rFonts w:ascii="Times New Roman" w:hAnsi="Times New Roman"/>
              <w:color w:val="00B0F0"/>
              <w:sz w:val="24"/>
              <w:szCs w:val="24"/>
            </w:rPr>
            <w:t>20/04/2017</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481739">
            <w:rPr>
              <w:rFonts w:ascii="Times New Roman" w:hAnsi="Times New Roman"/>
              <w:b/>
              <w:noProof/>
              <w:color w:val="00B0F0"/>
              <w:sz w:val="24"/>
              <w:szCs w:val="24"/>
            </w:rPr>
            <w:t>2</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481739">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p>
      </w:tc>
    </w:tr>
  </w:tbl>
  <w:p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9D3A71"/>
    <w:multiLevelType w:val="hybridMultilevel"/>
    <w:tmpl w:val="7C8C62E8"/>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90E1F"/>
    <w:multiLevelType w:val="hybridMultilevel"/>
    <w:tmpl w:val="C792A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948B8"/>
    <w:multiLevelType w:val="hybridMultilevel"/>
    <w:tmpl w:val="78E0B894"/>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2658D"/>
    <w:multiLevelType w:val="hybridMultilevel"/>
    <w:tmpl w:val="26144D52"/>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C2101"/>
    <w:multiLevelType w:val="hybridMultilevel"/>
    <w:tmpl w:val="D6F65D28"/>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134EE5"/>
    <w:multiLevelType w:val="hybridMultilevel"/>
    <w:tmpl w:val="F19A683C"/>
    <w:lvl w:ilvl="0" w:tplc="386A983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10655C"/>
    <w:multiLevelType w:val="hybridMultilevel"/>
    <w:tmpl w:val="6F30E5BA"/>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C953B0"/>
    <w:multiLevelType w:val="hybridMultilevel"/>
    <w:tmpl w:val="7182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AD85DE5"/>
    <w:multiLevelType w:val="hybridMultilevel"/>
    <w:tmpl w:val="BD38A868"/>
    <w:lvl w:ilvl="0" w:tplc="386A983A">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5B9C4570"/>
    <w:multiLevelType w:val="hybridMultilevel"/>
    <w:tmpl w:val="69B01750"/>
    <w:lvl w:ilvl="0" w:tplc="386A983A">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DB356C0"/>
    <w:multiLevelType w:val="hybridMultilevel"/>
    <w:tmpl w:val="B902F45C"/>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3B1A46"/>
    <w:multiLevelType w:val="hybridMultilevel"/>
    <w:tmpl w:val="A62A0E06"/>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89C0141"/>
    <w:multiLevelType w:val="hybridMultilevel"/>
    <w:tmpl w:val="9A9E08F6"/>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FFF5A51"/>
    <w:multiLevelType w:val="hybridMultilevel"/>
    <w:tmpl w:val="F00CC2DE"/>
    <w:lvl w:ilvl="0" w:tplc="C1B82DBC">
      <w:start w:val="1"/>
      <w:numFmt w:val="decimal"/>
      <w:lvlText w:val="%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6"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8A819A2"/>
    <w:multiLevelType w:val="hybridMultilevel"/>
    <w:tmpl w:val="40C64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8"/>
  </w:num>
  <w:num w:numId="2">
    <w:abstractNumId w:val="7"/>
  </w:num>
  <w:num w:numId="3">
    <w:abstractNumId w:val="21"/>
  </w:num>
  <w:num w:numId="4">
    <w:abstractNumId w:val="35"/>
  </w:num>
  <w:num w:numId="5">
    <w:abstractNumId w:val="36"/>
  </w:num>
  <w:num w:numId="6">
    <w:abstractNumId w:val="24"/>
  </w:num>
  <w:num w:numId="7">
    <w:abstractNumId w:val="20"/>
  </w:num>
  <w:num w:numId="8">
    <w:abstractNumId w:val="30"/>
  </w:num>
  <w:num w:numId="9">
    <w:abstractNumId w:val="10"/>
  </w:num>
  <w:num w:numId="10">
    <w:abstractNumId w:val="9"/>
  </w:num>
  <w:num w:numId="11">
    <w:abstractNumId w:val="16"/>
  </w:num>
  <w:num w:numId="12">
    <w:abstractNumId w:val="19"/>
  </w:num>
  <w:num w:numId="13">
    <w:abstractNumId w:val="34"/>
  </w:num>
  <w:num w:numId="14">
    <w:abstractNumId w:val="38"/>
  </w:num>
  <w:num w:numId="15">
    <w:abstractNumId w:val="2"/>
  </w:num>
  <w:num w:numId="16">
    <w:abstractNumId w:val="12"/>
  </w:num>
  <w:num w:numId="17">
    <w:abstractNumId w:val="26"/>
  </w:num>
  <w:num w:numId="18">
    <w:abstractNumId w:val="8"/>
  </w:num>
  <w:num w:numId="19">
    <w:abstractNumId w:val="25"/>
  </w:num>
  <w:num w:numId="20">
    <w:abstractNumId w:val="22"/>
  </w:num>
  <w:num w:numId="21">
    <w:abstractNumId w:val="15"/>
  </w:num>
  <w:num w:numId="22">
    <w:abstractNumId w:val="11"/>
  </w:num>
  <w:num w:numId="23">
    <w:abstractNumId w:val="0"/>
  </w:num>
  <w:num w:numId="24">
    <w:abstractNumId w:val="40"/>
  </w:num>
  <w:num w:numId="25">
    <w:abstractNumId w:val="37"/>
  </w:num>
  <w:num w:numId="26">
    <w:abstractNumId w:val="32"/>
  </w:num>
  <w:num w:numId="27">
    <w:abstractNumId w:val="13"/>
  </w:num>
  <w:num w:numId="28">
    <w:abstractNumId w:val="31"/>
  </w:num>
  <w:num w:numId="29">
    <w:abstractNumId w:val="17"/>
  </w:num>
  <w:num w:numId="30">
    <w:abstractNumId w:val="27"/>
  </w:num>
  <w:num w:numId="31">
    <w:abstractNumId w:val="29"/>
  </w:num>
  <w:num w:numId="32">
    <w:abstractNumId w:val="23"/>
  </w:num>
  <w:num w:numId="33">
    <w:abstractNumId w:val="28"/>
  </w:num>
  <w:num w:numId="34">
    <w:abstractNumId w:val="5"/>
  </w:num>
  <w:num w:numId="35">
    <w:abstractNumId w:val="33"/>
  </w:num>
  <w:num w:numId="36">
    <w:abstractNumId w:val="6"/>
  </w:num>
  <w:num w:numId="37">
    <w:abstractNumId w:val="14"/>
  </w:num>
  <w:num w:numId="38">
    <w:abstractNumId w:val="39"/>
  </w:num>
  <w:num w:numId="39">
    <w:abstractNumId w:val="3"/>
  </w:num>
  <w:num w:numId="40">
    <w:abstractNumId w:val="1"/>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B4875"/>
    <w:rsid w:val="000F5C82"/>
    <w:rsid w:val="00183318"/>
    <w:rsid w:val="0032088C"/>
    <w:rsid w:val="003700E3"/>
    <w:rsid w:val="0037757C"/>
    <w:rsid w:val="00435FA2"/>
    <w:rsid w:val="00481739"/>
    <w:rsid w:val="005025AD"/>
    <w:rsid w:val="00585CB3"/>
    <w:rsid w:val="005920A3"/>
    <w:rsid w:val="005E6F75"/>
    <w:rsid w:val="005F20AA"/>
    <w:rsid w:val="006C3E84"/>
    <w:rsid w:val="00762ECE"/>
    <w:rsid w:val="0076355B"/>
    <w:rsid w:val="0085481C"/>
    <w:rsid w:val="00871BAD"/>
    <w:rsid w:val="008B4F3E"/>
    <w:rsid w:val="008D0D62"/>
    <w:rsid w:val="00903420"/>
    <w:rsid w:val="00956DB3"/>
    <w:rsid w:val="00963F1F"/>
    <w:rsid w:val="00995FC0"/>
    <w:rsid w:val="00A14078"/>
    <w:rsid w:val="00A93840"/>
    <w:rsid w:val="00A942AC"/>
    <w:rsid w:val="00AA0D54"/>
    <w:rsid w:val="00AA6DB2"/>
    <w:rsid w:val="00AC1CF4"/>
    <w:rsid w:val="00CC4A77"/>
    <w:rsid w:val="00DB45A7"/>
    <w:rsid w:val="00E71E80"/>
    <w:rsid w:val="00E87B5D"/>
    <w:rsid w:val="00EA503A"/>
    <w:rsid w:val="00EC1D6C"/>
    <w:rsid w:val="00EF0AED"/>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52134-2E05-403D-872C-620D1F007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1655">
      <w:bodyDiv w:val="1"/>
      <w:marLeft w:val="0"/>
      <w:marRight w:val="0"/>
      <w:marTop w:val="0"/>
      <w:marBottom w:val="0"/>
      <w:divBdr>
        <w:top w:val="none" w:sz="0" w:space="0" w:color="auto"/>
        <w:left w:val="none" w:sz="0" w:space="0" w:color="auto"/>
        <w:bottom w:val="none" w:sz="0" w:space="0" w:color="auto"/>
        <w:right w:val="none" w:sz="0" w:space="0" w:color="auto"/>
      </w:divBdr>
    </w:div>
    <w:div w:id="233518106">
      <w:bodyDiv w:val="1"/>
      <w:marLeft w:val="0"/>
      <w:marRight w:val="0"/>
      <w:marTop w:val="0"/>
      <w:marBottom w:val="0"/>
      <w:divBdr>
        <w:top w:val="none" w:sz="0" w:space="0" w:color="auto"/>
        <w:left w:val="none" w:sz="0" w:space="0" w:color="auto"/>
        <w:bottom w:val="none" w:sz="0" w:space="0" w:color="auto"/>
        <w:right w:val="none" w:sz="0" w:space="0" w:color="auto"/>
      </w:divBdr>
    </w:div>
    <w:div w:id="711080612">
      <w:bodyDiv w:val="1"/>
      <w:marLeft w:val="0"/>
      <w:marRight w:val="0"/>
      <w:marTop w:val="0"/>
      <w:marBottom w:val="0"/>
      <w:divBdr>
        <w:top w:val="none" w:sz="0" w:space="0" w:color="auto"/>
        <w:left w:val="none" w:sz="0" w:space="0" w:color="auto"/>
        <w:bottom w:val="none" w:sz="0" w:space="0" w:color="auto"/>
        <w:right w:val="none" w:sz="0" w:space="0" w:color="auto"/>
      </w:divBdr>
    </w:div>
    <w:div w:id="726684057">
      <w:bodyDiv w:val="1"/>
      <w:marLeft w:val="0"/>
      <w:marRight w:val="0"/>
      <w:marTop w:val="0"/>
      <w:marBottom w:val="0"/>
      <w:divBdr>
        <w:top w:val="none" w:sz="0" w:space="0" w:color="auto"/>
        <w:left w:val="none" w:sz="0" w:space="0" w:color="auto"/>
        <w:bottom w:val="none" w:sz="0" w:space="0" w:color="auto"/>
        <w:right w:val="none" w:sz="0" w:space="0" w:color="auto"/>
      </w:divBdr>
    </w:div>
    <w:div w:id="844326288">
      <w:bodyDiv w:val="1"/>
      <w:marLeft w:val="0"/>
      <w:marRight w:val="0"/>
      <w:marTop w:val="0"/>
      <w:marBottom w:val="0"/>
      <w:divBdr>
        <w:top w:val="none" w:sz="0" w:space="0" w:color="auto"/>
        <w:left w:val="none" w:sz="0" w:space="0" w:color="auto"/>
        <w:bottom w:val="none" w:sz="0" w:space="0" w:color="auto"/>
        <w:right w:val="none" w:sz="0" w:space="0" w:color="auto"/>
      </w:divBdr>
    </w:div>
    <w:div w:id="907039910">
      <w:bodyDiv w:val="1"/>
      <w:marLeft w:val="0"/>
      <w:marRight w:val="0"/>
      <w:marTop w:val="0"/>
      <w:marBottom w:val="0"/>
      <w:divBdr>
        <w:top w:val="none" w:sz="0" w:space="0" w:color="auto"/>
        <w:left w:val="none" w:sz="0" w:space="0" w:color="auto"/>
        <w:bottom w:val="none" w:sz="0" w:space="0" w:color="auto"/>
        <w:right w:val="none" w:sz="0" w:space="0" w:color="auto"/>
      </w:divBdr>
    </w:div>
    <w:div w:id="1317613628">
      <w:bodyDiv w:val="1"/>
      <w:marLeft w:val="0"/>
      <w:marRight w:val="0"/>
      <w:marTop w:val="0"/>
      <w:marBottom w:val="0"/>
      <w:divBdr>
        <w:top w:val="none" w:sz="0" w:space="0" w:color="auto"/>
        <w:left w:val="none" w:sz="0" w:space="0" w:color="auto"/>
        <w:bottom w:val="none" w:sz="0" w:space="0" w:color="auto"/>
        <w:right w:val="none" w:sz="0" w:space="0" w:color="auto"/>
      </w:divBdr>
    </w:div>
    <w:div w:id="1552156883">
      <w:bodyDiv w:val="1"/>
      <w:marLeft w:val="0"/>
      <w:marRight w:val="0"/>
      <w:marTop w:val="0"/>
      <w:marBottom w:val="0"/>
      <w:divBdr>
        <w:top w:val="none" w:sz="0" w:space="0" w:color="auto"/>
        <w:left w:val="none" w:sz="0" w:space="0" w:color="auto"/>
        <w:bottom w:val="none" w:sz="0" w:space="0" w:color="auto"/>
        <w:right w:val="none" w:sz="0" w:space="0" w:color="auto"/>
      </w:divBdr>
    </w:div>
    <w:div w:id="1986156391">
      <w:bodyDiv w:val="1"/>
      <w:marLeft w:val="0"/>
      <w:marRight w:val="0"/>
      <w:marTop w:val="0"/>
      <w:marBottom w:val="0"/>
      <w:divBdr>
        <w:top w:val="none" w:sz="0" w:space="0" w:color="auto"/>
        <w:left w:val="none" w:sz="0" w:space="0" w:color="auto"/>
        <w:bottom w:val="none" w:sz="0" w:space="0" w:color="auto"/>
        <w:right w:val="none" w:sz="0" w:space="0" w:color="auto"/>
      </w:divBdr>
    </w:div>
    <w:div w:id="2017346854">
      <w:bodyDiv w:val="1"/>
      <w:marLeft w:val="0"/>
      <w:marRight w:val="0"/>
      <w:marTop w:val="0"/>
      <w:marBottom w:val="0"/>
      <w:divBdr>
        <w:top w:val="none" w:sz="0" w:space="0" w:color="auto"/>
        <w:left w:val="none" w:sz="0" w:space="0" w:color="auto"/>
        <w:bottom w:val="none" w:sz="0" w:space="0" w:color="auto"/>
        <w:right w:val="none" w:sz="0" w:space="0" w:color="auto"/>
      </w:divBdr>
    </w:div>
    <w:div w:id="208340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7E826-023B-41AB-8BCD-BF4715B9B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dcterms:created xsi:type="dcterms:W3CDTF">2018-12-26T12:03:00Z</dcterms:created>
  <dcterms:modified xsi:type="dcterms:W3CDTF">2018-12-26T12:03:00Z</dcterms:modified>
</cp:coreProperties>
</file>