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209C3" w14:textId="77777777" w:rsidR="00585CB3" w:rsidRDefault="00585CB3" w:rsidP="005E6F75">
      <w:pPr>
        <w:jc w:val="center"/>
        <w:rPr>
          <w:rFonts w:ascii="Times New Roman" w:hAnsi="Times New Roman"/>
        </w:rPr>
      </w:pPr>
      <w:bookmarkStart w:id="0" w:name="_GoBack"/>
      <w:bookmarkEnd w:id="0"/>
    </w:p>
    <w:p w14:paraId="078D44CD" w14:textId="77777777" w:rsidR="00A41095" w:rsidRDefault="001614F0" w:rsidP="001614F0">
      <w:pPr>
        <w:widowControl w:val="0"/>
        <w:snapToGrid w:val="0"/>
        <w:spacing w:beforeLines="30" w:before="72" w:afterLines="30" w:after="72" w:line="24" w:lineRule="atLeast"/>
        <w:jc w:val="center"/>
        <w:outlineLvl w:val="0"/>
        <w:rPr>
          <w:rFonts w:ascii="Times New Roman" w:hAnsi="Times New Roman"/>
          <w:b/>
          <w:bCs/>
          <w:color w:val="000080"/>
          <w:sz w:val="30"/>
          <w:szCs w:val="30"/>
          <w:lang w:val="en-GB"/>
        </w:rPr>
      </w:pPr>
      <w:r w:rsidRPr="001614F0">
        <w:rPr>
          <w:rFonts w:ascii="Times New Roman" w:hAnsi="Times New Roman"/>
          <w:b/>
          <w:bCs/>
          <w:color w:val="000080"/>
          <w:sz w:val="30"/>
          <w:szCs w:val="30"/>
          <w:lang w:val="en-GB"/>
        </w:rPr>
        <w:t>XÁC ĐỊNH SiO</w:t>
      </w:r>
      <w:r w:rsidRPr="008D029D">
        <w:rPr>
          <w:rFonts w:ascii="Times New Roman" w:hAnsi="Times New Roman"/>
          <w:b/>
          <w:bCs/>
          <w:color w:val="000080"/>
          <w:sz w:val="30"/>
          <w:szCs w:val="30"/>
          <w:vertAlign w:val="subscript"/>
          <w:lang w:val="en-GB"/>
        </w:rPr>
        <w:t>2</w:t>
      </w:r>
      <w:r w:rsidRPr="001614F0">
        <w:rPr>
          <w:rFonts w:ascii="Times New Roman" w:hAnsi="Times New Roman"/>
          <w:b/>
          <w:bCs/>
          <w:color w:val="000080"/>
          <w:sz w:val="30"/>
          <w:szCs w:val="30"/>
          <w:lang w:val="en-GB"/>
        </w:rPr>
        <w:t xml:space="preserve"> TRONG PHÂN BÓN </w:t>
      </w:r>
    </w:p>
    <w:p w14:paraId="51952079" w14:textId="77777777" w:rsidR="001614F0" w:rsidRPr="001614F0" w:rsidRDefault="00D23015" w:rsidP="001614F0">
      <w:pPr>
        <w:widowControl w:val="0"/>
        <w:snapToGrid w:val="0"/>
        <w:spacing w:beforeLines="30" w:before="72" w:afterLines="30" w:after="72" w:line="24" w:lineRule="atLeast"/>
        <w:jc w:val="center"/>
        <w:outlineLvl w:val="0"/>
        <w:rPr>
          <w:rFonts w:ascii="Times New Roman" w:hAnsi="Times New Roman"/>
          <w:b/>
          <w:bCs/>
          <w:color w:val="000080"/>
          <w:sz w:val="30"/>
          <w:szCs w:val="30"/>
          <w:lang w:val="en-GB"/>
        </w:rPr>
      </w:pPr>
      <w:r>
        <w:rPr>
          <w:rFonts w:ascii="Times New Roman" w:hAnsi="Times New Roman"/>
          <w:b/>
          <w:bCs/>
          <w:color w:val="000080"/>
          <w:sz w:val="30"/>
          <w:szCs w:val="30"/>
          <w:lang w:val="en-GB"/>
        </w:rPr>
        <w:br/>
      </w:r>
      <w:r w:rsidR="001614F0" w:rsidRPr="001614F0">
        <w:rPr>
          <w:rFonts w:ascii="Times New Roman" w:hAnsi="Times New Roman"/>
          <w:b/>
          <w:bCs/>
          <w:color w:val="000080"/>
          <w:sz w:val="30"/>
          <w:szCs w:val="30"/>
          <w:lang w:val="en-GB"/>
        </w:rPr>
        <w:t>BẰNG PHƯƠNG PHÁP KHỐI LƯỢNG</w:t>
      </w:r>
    </w:p>
    <w:p w14:paraId="610B9E0B"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5F20AA" w14:paraId="4CD6D150" w14:textId="77777777" w:rsidTr="00BB1F20">
        <w:tc>
          <w:tcPr>
            <w:tcW w:w="3192" w:type="dxa"/>
            <w:shd w:val="clear" w:color="auto" w:fill="auto"/>
            <w:vAlign w:val="center"/>
          </w:tcPr>
          <w:p w14:paraId="15BAEEE8" w14:textId="77777777"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14:paraId="3F6BE4C4" w14:textId="77777777"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14:paraId="29340CAB" w14:textId="77777777"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14:paraId="4F142EAF" w14:textId="77777777" w:rsidTr="005F20AA">
        <w:tc>
          <w:tcPr>
            <w:tcW w:w="3192" w:type="dxa"/>
            <w:shd w:val="clear" w:color="auto" w:fill="auto"/>
          </w:tcPr>
          <w:p w14:paraId="6828D80E" w14:textId="77777777" w:rsidR="00871BAD" w:rsidRPr="00BB1F20" w:rsidRDefault="00871BAD" w:rsidP="005F20AA">
            <w:pPr>
              <w:jc w:val="center"/>
              <w:rPr>
                <w:rFonts w:ascii="Times New Roman" w:hAnsi="Times New Roman"/>
              </w:rPr>
            </w:pPr>
          </w:p>
          <w:p w14:paraId="01F583CE" w14:textId="77777777" w:rsidR="00871BAD" w:rsidRPr="00BB1F20" w:rsidRDefault="00871BAD" w:rsidP="005F20AA">
            <w:pPr>
              <w:jc w:val="center"/>
              <w:rPr>
                <w:rFonts w:ascii="Times New Roman" w:hAnsi="Times New Roman"/>
              </w:rPr>
            </w:pPr>
          </w:p>
          <w:p w14:paraId="42CE2CD5" w14:textId="77777777" w:rsidR="00871BAD" w:rsidRPr="00BB1F20" w:rsidRDefault="00871BAD" w:rsidP="005F20AA">
            <w:pPr>
              <w:jc w:val="center"/>
              <w:rPr>
                <w:rFonts w:ascii="Times New Roman" w:hAnsi="Times New Roman"/>
              </w:rPr>
            </w:pPr>
          </w:p>
          <w:p w14:paraId="7A9ACDA8" w14:textId="77777777"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14:paraId="1FD0948E" w14:textId="77777777" w:rsidR="00BB1F20" w:rsidRPr="00BB1F20" w:rsidRDefault="00BB1F20" w:rsidP="005F20AA">
            <w:pPr>
              <w:jc w:val="center"/>
              <w:rPr>
                <w:rFonts w:ascii="Times New Roman" w:hAnsi="Times New Roman"/>
              </w:rPr>
            </w:pPr>
          </w:p>
          <w:p w14:paraId="1FDFBC11" w14:textId="77777777" w:rsidR="00BB1F20" w:rsidRPr="00BB1F20" w:rsidRDefault="00BB1F20" w:rsidP="00BB1F20">
            <w:pPr>
              <w:rPr>
                <w:rFonts w:ascii="Times New Roman" w:hAnsi="Times New Roman"/>
              </w:rPr>
            </w:pPr>
          </w:p>
          <w:p w14:paraId="653E9FA8" w14:textId="77777777" w:rsidR="00BB1F20" w:rsidRPr="00BB1F20" w:rsidRDefault="00BB1F20" w:rsidP="00BB1F20">
            <w:pPr>
              <w:jc w:val="center"/>
              <w:rPr>
                <w:rFonts w:ascii="Times New Roman" w:hAnsi="Times New Roman"/>
              </w:rPr>
            </w:pPr>
          </w:p>
          <w:p w14:paraId="2E7FD4D0" w14:textId="77777777" w:rsidR="00871BAD" w:rsidRPr="00BB1F20" w:rsidRDefault="00650895" w:rsidP="00BB1F20">
            <w:pPr>
              <w:jc w:val="center"/>
              <w:rPr>
                <w:rFonts w:ascii="Times New Roman" w:hAnsi="Times New Roman"/>
              </w:rPr>
            </w:pPr>
            <w:r>
              <w:rPr>
                <w:rFonts w:ascii="Times New Roman" w:hAnsi="Times New Roman"/>
              </w:rPr>
              <w:t>Trần Thái Vũ</w:t>
            </w:r>
          </w:p>
        </w:tc>
        <w:tc>
          <w:tcPr>
            <w:tcW w:w="3192" w:type="dxa"/>
            <w:shd w:val="clear" w:color="auto" w:fill="auto"/>
          </w:tcPr>
          <w:p w14:paraId="7913EECC" w14:textId="77777777" w:rsidR="00BB1F20" w:rsidRPr="00BB1F20" w:rsidRDefault="00BB1F20" w:rsidP="005F20AA">
            <w:pPr>
              <w:jc w:val="center"/>
              <w:rPr>
                <w:rFonts w:ascii="Times New Roman" w:hAnsi="Times New Roman"/>
              </w:rPr>
            </w:pPr>
          </w:p>
          <w:p w14:paraId="0CBD1401" w14:textId="77777777" w:rsidR="00BB1F20" w:rsidRPr="00BB1F20" w:rsidRDefault="00BB1F20" w:rsidP="005F20AA">
            <w:pPr>
              <w:jc w:val="center"/>
              <w:rPr>
                <w:rFonts w:ascii="Times New Roman" w:hAnsi="Times New Roman"/>
              </w:rPr>
            </w:pPr>
          </w:p>
          <w:p w14:paraId="4CB522A2" w14:textId="77777777" w:rsidR="00BB1F20" w:rsidRPr="00BB1F20" w:rsidRDefault="00BB1F20" w:rsidP="005F20AA">
            <w:pPr>
              <w:jc w:val="center"/>
              <w:rPr>
                <w:rFonts w:ascii="Times New Roman" w:hAnsi="Times New Roman"/>
              </w:rPr>
            </w:pPr>
          </w:p>
          <w:p w14:paraId="5BFE8A80" w14:textId="77777777" w:rsidR="00871BAD" w:rsidRPr="00BB1F20" w:rsidRDefault="00650895" w:rsidP="005F20AA">
            <w:pPr>
              <w:jc w:val="center"/>
              <w:rPr>
                <w:rFonts w:ascii="Times New Roman" w:hAnsi="Times New Roman"/>
              </w:rPr>
            </w:pPr>
            <w:r>
              <w:rPr>
                <w:rFonts w:ascii="Times New Roman" w:hAnsi="Times New Roman"/>
              </w:rPr>
              <w:t>Trần Thái Vũ</w:t>
            </w:r>
          </w:p>
        </w:tc>
      </w:tr>
    </w:tbl>
    <w:p w14:paraId="544FD5C7" w14:textId="77777777" w:rsidR="00871BAD" w:rsidRPr="00DB45A7" w:rsidRDefault="00871BAD" w:rsidP="005E6F75">
      <w:pPr>
        <w:jc w:val="center"/>
        <w:rPr>
          <w:rFonts w:ascii="Times New Roman" w:hAnsi="Times New Roman"/>
          <w:color w:val="FF0000"/>
        </w:rPr>
      </w:pPr>
    </w:p>
    <w:p w14:paraId="15C903D8" w14:textId="77777777" w:rsidR="00DB45A7" w:rsidRDefault="00DB45A7" w:rsidP="005E6F75">
      <w:pPr>
        <w:jc w:val="center"/>
        <w:rPr>
          <w:rFonts w:ascii="Times New Roman" w:hAnsi="Times New Roman"/>
        </w:rPr>
      </w:pPr>
    </w:p>
    <w:p w14:paraId="5BA5330F" w14:textId="77777777" w:rsidR="00871BAD" w:rsidRPr="00871BAD" w:rsidRDefault="00871BAD" w:rsidP="00871BAD">
      <w:pPr>
        <w:spacing w:after="0" w:line="240" w:lineRule="auto"/>
        <w:jc w:val="both"/>
        <w:rPr>
          <w:rFonts w:ascii="Times New Roman" w:eastAsia="Times New Roman" w:hAnsi="Times New Roman"/>
          <w:sz w:val="24"/>
          <w:szCs w:val="24"/>
        </w:rPr>
      </w:pPr>
    </w:p>
    <w:p w14:paraId="6BA4AC20" w14:textId="77777777" w:rsidR="00871BAD" w:rsidRPr="00871BAD" w:rsidRDefault="00871BAD" w:rsidP="00871BAD">
      <w:pPr>
        <w:spacing w:after="0" w:line="240" w:lineRule="auto"/>
        <w:jc w:val="both"/>
        <w:rPr>
          <w:rFonts w:ascii="Times New Roman" w:eastAsia="Times New Roman" w:hAnsi="Times New Roman"/>
          <w:sz w:val="24"/>
          <w:szCs w:val="24"/>
        </w:rPr>
      </w:pPr>
    </w:p>
    <w:p w14:paraId="276C341F"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02F03BD0"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D1863B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2BB5AD1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73BDDD8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55E9BC78"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21B76845"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5334379" w14:textId="77777777"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2AB0598B"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4A67F925" w14:textId="77777777" w:rsidR="00871BAD" w:rsidRPr="00871BAD" w:rsidRDefault="00AA1D63" w:rsidP="001367C0">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1367C0">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14:paraId="11CDDD81" w14:textId="77777777" w:rsidR="00871BAD" w:rsidRPr="000664BC" w:rsidRDefault="001367C0"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14:paraId="1E2C1FE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427E0B5" w14:textId="77777777"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8E437B9"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63AA859"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35926A3"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14:paraId="0B11B76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DD1590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350650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E40024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8A41DA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DBEBD9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1B5C54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55F27D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E88292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8A003C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3D647B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97D30B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2C1A50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9E5F11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55FB60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99C76C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E89FAF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E6EAF1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73F4CC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2718F8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42857B5F" w14:textId="77777777" w:rsidR="00871BAD" w:rsidRPr="00871BAD" w:rsidRDefault="00871BAD" w:rsidP="00871BAD">
      <w:pPr>
        <w:spacing w:after="0" w:line="240" w:lineRule="auto"/>
        <w:jc w:val="both"/>
        <w:rPr>
          <w:rFonts w:ascii="Times New Roman" w:eastAsia="Times New Roman" w:hAnsi="Times New Roman"/>
          <w:sz w:val="24"/>
          <w:szCs w:val="24"/>
        </w:rPr>
      </w:pPr>
    </w:p>
    <w:p w14:paraId="15DAC581" w14:textId="77777777" w:rsidR="00DB45A7" w:rsidRDefault="00DB45A7" w:rsidP="00BB1F20">
      <w:pPr>
        <w:rPr>
          <w:rFonts w:ascii="Times New Roman" w:hAnsi="Times New Roman"/>
        </w:rPr>
      </w:pPr>
    </w:p>
    <w:p w14:paraId="04D79F1D" w14:textId="77777777" w:rsidR="001614F0" w:rsidRDefault="001614F0" w:rsidP="00BB1F20">
      <w:pPr>
        <w:rPr>
          <w:rFonts w:ascii="Times New Roman" w:hAnsi="Times New Roman"/>
        </w:rPr>
      </w:pPr>
    </w:p>
    <w:p w14:paraId="5EFFC651" w14:textId="77777777" w:rsidR="001614F0" w:rsidRDefault="001614F0" w:rsidP="00BB1F20">
      <w:pPr>
        <w:rPr>
          <w:rFonts w:ascii="Times New Roman" w:hAnsi="Times New Roman"/>
        </w:rPr>
      </w:pPr>
    </w:p>
    <w:p w14:paraId="156806C4"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52D851E9"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4FCB4723" w14:textId="77777777" w:rsidR="001614F0" w:rsidRPr="006D75AD" w:rsidRDefault="001614F0" w:rsidP="001614F0">
      <w:pPr>
        <w:pStyle w:val="BodyText"/>
        <w:spacing w:beforeLines="30" w:before="72" w:afterLines="30" w:after="72" w:line="360" w:lineRule="auto"/>
        <w:ind w:left="1080"/>
        <w:rPr>
          <w:rFonts w:ascii="Times New Roman" w:hAnsi="Times New Roman"/>
          <w:szCs w:val="24"/>
          <w:lang w:val="da-DK"/>
        </w:rPr>
      </w:pPr>
      <w:r>
        <w:rPr>
          <w:rFonts w:ascii="Times New Roman" w:hAnsi="Times New Roman"/>
          <w:szCs w:val="24"/>
          <w:lang w:val="da-DK"/>
        </w:rPr>
        <w:t>Phương pháp này dùng để xác định SiO</w:t>
      </w:r>
      <w:r w:rsidRPr="006D75AD">
        <w:rPr>
          <w:rFonts w:ascii="Times New Roman" w:hAnsi="Times New Roman"/>
          <w:szCs w:val="24"/>
          <w:vertAlign w:val="subscript"/>
          <w:lang w:val="da-DK"/>
        </w:rPr>
        <w:t>2</w:t>
      </w:r>
      <w:r>
        <w:rPr>
          <w:rFonts w:ascii="Times New Roman" w:hAnsi="Times New Roman"/>
          <w:szCs w:val="24"/>
          <w:lang w:val="da-DK"/>
        </w:rPr>
        <w:t xml:space="preserve"> trong phân bón. Giới hạn ph</w:t>
      </w:r>
      <w:r w:rsidR="008D029D">
        <w:rPr>
          <w:rFonts w:ascii="Times New Roman" w:hAnsi="Times New Roman"/>
          <w:szCs w:val="24"/>
          <w:lang w:val="da-DK"/>
        </w:rPr>
        <w:t>át hiện của phương pháp là 0.5%,</w:t>
      </w:r>
      <w:r>
        <w:rPr>
          <w:rFonts w:ascii="Times New Roman" w:hAnsi="Times New Roman"/>
          <w:szCs w:val="24"/>
          <w:lang w:val="da-DK"/>
        </w:rPr>
        <w:t xml:space="preserve"> giới hạn định lượng là 1.5 %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20297B" w:rsidRPr="003E768E" w14:paraId="4E895CC3" w14:textId="77777777" w:rsidTr="00DB1438">
        <w:trPr>
          <w:jc w:val="center"/>
        </w:trPr>
        <w:tc>
          <w:tcPr>
            <w:tcW w:w="763" w:type="dxa"/>
            <w:shd w:val="clear" w:color="auto" w:fill="auto"/>
            <w:vAlign w:val="center"/>
          </w:tcPr>
          <w:p w14:paraId="4474EE58" w14:textId="77777777"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STT</w:t>
            </w:r>
          </w:p>
        </w:tc>
        <w:tc>
          <w:tcPr>
            <w:tcW w:w="1183" w:type="dxa"/>
            <w:shd w:val="clear" w:color="auto" w:fill="auto"/>
            <w:vAlign w:val="center"/>
          </w:tcPr>
          <w:p w14:paraId="54E87DA2" w14:textId="77777777"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Kim loai</w:t>
            </w:r>
          </w:p>
        </w:tc>
        <w:tc>
          <w:tcPr>
            <w:tcW w:w="1563" w:type="dxa"/>
            <w:shd w:val="clear" w:color="auto" w:fill="auto"/>
            <w:vAlign w:val="center"/>
          </w:tcPr>
          <w:p w14:paraId="76289D9E" w14:textId="77777777" w:rsidR="0020297B" w:rsidRPr="003E768E" w:rsidRDefault="001614F0" w:rsidP="00DB1438">
            <w:pPr>
              <w:pStyle w:val="BodyText"/>
              <w:spacing w:beforeLines="30" w:before="72" w:afterLines="30" w:after="72" w:line="360" w:lineRule="auto"/>
              <w:jc w:val="center"/>
              <w:rPr>
                <w:rFonts w:ascii="Times New Roman" w:hAnsi="Times New Roman"/>
                <w:b/>
                <w:szCs w:val="24"/>
                <w:lang w:val="da-DK"/>
              </w:rPr>
            </w:pPr>
            <w:r>
              <w:rPr>
                <w:rFonts w:ascii="Times New Roman" w:hAnsi="Times New Roman"/>
                <w:b/>
                <w:szCs w:val="24"/>
                <w:lang w:val="da-DK"/>
              </w:rPr>
              <w:t>LOD, %</w:t>
            </w:r>
          </w:p>
        </w:tc>
        <w:tc>
          <w:tcPr>
            <w:tcW w:w="1563" w:type="dxa"/>
            <w:shd w:val="clear" w:color="auto" w:fill="auto"/>
            <w:vAlign w:val="center"/>
          </w:tcPr>
          <w:p w14:paraId="0F33BA93" w14:textId="77777777" w:rsidR="0020297B" w:rsidRPr="003E768E" w:rsidRDefault="001614F0" w:rsidP="00DB1438">
            <w:pPr>
              <w:pStyle w:val="BodyText"/>
              <w:spacing w:beforeLines="30" w:before="72" w:afterLines="30" w:after="72" w:line="360" w:lineRule="auto"/>
              <w:jc w:val="center"/>
              <w:rPr>
                <w:rFonts w:ascii="Times New Roman" w:hAnsi="Times New Roman"/>
                <w:b/>
                <w:szCs w:val="24"/>
                <w:lang w:val="da-DK"/>
              </w:rPr>
            </w:pPr>
            <w:r>
              <w:rPr>
                <w:rFonts w:ascii="Times New Roman" w:hAnsi="Times New Roman"/>
                <w:b/>
                <w:szCs w:val="24"/>
                <w:lang w:val="da-DK"/>
              </w:rPr>
              <w:t>LOQ, %</w:t>
            </w:r>
          </w:p>
        </w:tc>
      </w:tr>
      <w:tr w:rsidR="0020297B" w:rsidRPr="003E768E" w14:paraId="3D8AC579" w14:textId="77777777" w:rsidTr="00DB1438">
        <w:trPr>
          <w:jc w:val="center"/>
        </w:trPr>
        <w:tc>
          <w:tcPr>
            <w:tcW w:w="763" w:type="dxa"/>
            <w:shd w:val="clear" w:color="auto" w:fill="auto"/>
            <w:vAlign w:val="center"/>
          </w:tcPr>
          <w:p w14:paraId="06B889FF" w14:textId="77777777"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1</w:t>
            </w:r>
          </w:p>
        </w:tc>
        <w:tc>
          <w:tcPr>
            <w:tcW w:w="1183" w:type="dxa"/>
            <w:shd w:val="clear" w:color="auto" w:fill="auto"/>
            <w:vAlign w:val="center"/>
          </w:tcPr>
          <w:p w14:paraId="7092B75A" w14:textId="77777777" w:rsidR="0020297B" w:rsidRPr="003E768E" w:rsidRDefault="001614F0"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SiO</w:t>
            </w:r>
            <w:r w:rsidRPr="008D029D">
              <w:rPr>
                <w:rFonts w:ascii="Times New Roman" w:hAnsi="Times New Roman"/>
                <w:szCs w:val="24"/>
                <w:vertAlign w:val="subscript"/>
                <w:lang w:val="da-DK"/>
              </w:rPr>
              <w:t>2</w:t>
            </w:r>
          </w:p>
        </w:tc>
        <w:tc>
          <w:tcPr>
            <w:tcW w:w="1563" w:type="dxa"/>
            <w:shd w:val="clear" w:color="auto" w:fill="auto"/>
            <w:vAlign w:val="center"/>
          </w:tcPr>
          <w:p w14:paraId="4790EEFB" w14:textId="77777777"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0.5</w:t>
            </w:r>
          </w:p>
        </w:tc>
        <w:tc>
          <w:tcPr>
            <w:tcW w:w="1563" w:type="dxa"/>
            <w:shd w:val="clear" w:color="auto" w:fill="auto"/>
            <w:vAlign w:val="center"/>
          </w:tcPr>
          <w:p w14:paraId="1E2CF39E" w14:textId="77777777"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1.5</w:t>
            </w:r>
          </w:p>
        </w:tc>
      </w:tr>
    </w:tbl>
    <w:p w14:paraId="0FC67AF7"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4C681E8F" w14:textId="77777777" w:rsidR="001614F0" w:rsidRPr="008B1CCF" w:rsidRDefault="001614F0" w:rsidP="001614F0">
      <w:pPr>
        <w:pStyle w:val="BodyText"/>
        <w:spacing w:beforeLines="30" w:before="72" w:afterLines="30" w:after="72" w:line="24" w:lineRule="atLeast"/>
        <w:ind w:left="1080"/>
        <w:rPr>
          <w:rFonts w:ascii="Times New Roman" w:hAnsi="Times New Roman"/>
          <w:color w:val="000000"/>
          <w:lang w:val="da-DK"/>
        </w:rPr>
      </w:pPr>
      <w:r w:rsidRPr="008B1CCF">
        <w:rPr>
          <w:rFonts w:ascii="Times New Roman" w:hAnsi="Times New Roman"/>
          <w:color w:val="000000"/>
          <w:lang w:val="da-DK"/>
        </w:rPr>
        <w:t xml:space="preserve">Tiêu chuẩn này được xây dựng dựa theo: </w:t>
      </w:r>
      <w:r w:rsidRPr="005216B1">
        <w:rPr>
          <w:rFonts w:ascii="Times New Roman" w:hAnsi="Times New Roman"/>
          <w:lang w:val="da-DK"/>
        </w:rPr>
        <w:t>TCVN 5815:2001</w:t>
      </w: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p>
    <w:p w14:paraId="5169431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4E3ECB53" w14:textId="77777777" w:rsidR="001614F0" w:rsidRPr="001614F0" w:rsidRDefault="001614F0" w:rsidP="001614F0">
      <w:pPr>
        <w:pStyle w:val="ListParagraph"/>
        <w:tabs>
          <w:tab w:val="left" w:pos="540"/>
          <w:tab w:val="left" w:pos="720"/>
        </w:tabs>
        <w:spacing w:beforeLines="40" w:before="96" w:afterLines="40" w:after="96" w:line="24" w:lineRule="atLeast"/>
        <w:ind w:left="1080"/>
        <w:jc w:val="both"/>
        <w:rPr>
          <w:rFonts w:ascii="Times New Roman" w:hAnsi="Times New Roman"/>
          <w:sz w:val="24"/>
          <w:szCs w:val="26"/>
        </w:rPr>
      </w:pPr>
      <w:r w:rsidRPr="001614F0">
        <w:rPr>
          <w:rFonts w:ascii="Times New Roman" w:hAnsi="Times New Roman"/>
          <w:sz w:val="24"/>
          <w:szCs w:val="26"/>
        </w:rPr>
        <w:t>Nung chảy mẫu bằng KOH, lọc silic ở dạng H</w:t>
      </w:r>
      <w:r w:rsidRPr="001614F0">
        <w:rPr>
          <w:rFonts w:ascii="Times New Roman" w:hAnsi="Times New Roman"/>
          <w:sz w:val="24"/>
          <w:szCs w:val="26"/>
          <w:vertAlign w:val="subscript"/>
        </w:rPr>
        <w:t>2</w:t>
      </w:r>
      <w:r w:rsidRPr="001614F0">
        <w:rPr>
          <w:rFonts w:ascii="Times New Roman" w:hAnsi="Times New Roman"/>
          <w:sz w:val="24"/>
          <w:szCs w:val="26"/>
        </w:rPr>
        <w:t>SiO</w:t>
      </w:r>
      <w:r w:rsidRPr="001614F0">
        <w:rPr>
          <w:rFonts w:ascii="Times New Roman" w:hAnsi="Times New Roman"/>
          <w:sz w:val="24"/>
          <w:szCs w:val="26"/>
          <w:vertAlign w:val="subscript"/>
        </w:rPr>
        <w:t>3</w:t>
      </w:r>
      <w:r w:rsidRPr="001614F0">
        <w:rPr>
          <w:rFonts w:ascii="Times New Roman" w:hAnsi="Times New Roman"/>
          <w:sz w:val="24"/>
          <w:szCs w:val="26"/>
        </w:rPr>
        <w:t>, nung và cân silic ở dạng SiO</w:t>
      </w:r>
      <w:r w:rsidRPr="001614F0">
        <w:rPr>
          <w:rFonts w:ascii="Times New Roman" w:hAnsi="Times New Roman"/>
          <w:sz w:val="24"/>
          <w:szCs w:val="26"/>
          <w:vertAlign w:val="subscript"/>
        </w:rPr>
        <w:t>2</w:t>
      </w:r>
      <w:r w:rsidRPr="001614F0">
        <w:rPr>
          <w:rFonts w:ascii="Times New Roman" w:hAnsi="Times New Roman"/>
          <w:sz w:val="24"/>
          <w:szCs w:val="26"/>
        </w:rPr>
        <w:t>.</w:t>
      </w:r>
    </w:p>
    <w:p w14:paraId="5A0B1B6C"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7727EA21" w14:textId="77777777"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 xml:space="preserve">Các phương pháp an toàn phòng thí nghiệm cần phải được thực hiện nghiêm ngặt như sử dụng áo blouse, tủ hút, găng tay, khẩu trang, kính bảo hộ lao động khi </w:t>
      </w:r>
      <w:r w:rsidR="007E04C6">
        <w:rPr>
          <w:rFonts w:ascii="Times New Roman" w:hAnsi="Times New Roman"/>
          <w:color w:val="000000"/>
          <w:sz w:val="24"/>
        </w:rPr>
        <w:t>làm việc với các axit HCl, xút.</w:t>
      </w:r>
    </w:p>
    <w:p w14:paraId="514DE368" w14:textId="77777777"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14:paraId="3419EA85"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6146ACB5"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6F5C8507" w14:textId="77777777" w:rsidR="00BB1F20" w:rsidRP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Erlen 100 mL, 250 mL</w:t>
      </w:r>
    </w:p>
    <w:p w14:paraId="4B683F40" w14:textId="77777777" w:rsid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Beaker 100 mL, 500 mL</w:t>
      </w:r>
    </w:p>
    <w:p w14:paraId="794F4EB1" w14:textId="77777777" w:rsidR="001614F0" w:rsidRDefault="001614F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Giấy quỳ tím thử </w:t>
      </w:r>
      <w:r w:rsidR="00635CF6">
        <w:rPr>
          <w:rFonts w:ascii="Times New Roman" w:hAnsi="Times New Roman"/>
          <w:sz w:val="24"/>
          <w:szCs w:val="24"/>
        </w:rPr>
        <w:t>p</w:t>
      </w:r>
      <w:r>
        <w:rPr>
          <w:rFonts w:ascii="Times New Roman" w:hAnsi="Times New Roman"/>
          <w:sz w:val="24"/>
          <w:szCs w:val="24"/>
        </w:rPr>
        <w:t>H.</w:t>
      </w:r>
    </w:p>
    <w:p w14:paraId="728AD156" w14:textId="77777777" w:rsidR="00BB1F20" w:rsidRPr="001614F0" w:rsidRDefault="00BB1F20" w:rsidP="001614F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14:paraId="528DC5F4" w14:textId="77777777"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Giấy lọc </w:t>
      </w:r>
      <w:r w:rsidR="007E04C6">
        <w:rPr>
          <w:rFonts w:ascii="Times New Roman" w:hAnsi="Times New Roman"/>
          <w:sz w:val="24"/>
          <w:szCs w:val="24"/>
        </w:rPr>
        <w:t>định lượng không tro.</w:t>
      </w:r>
    </w:p>
    <w:p w14:paraId="23F00945" w14:textId="77777777" w:rsidR="001614F0" w:rsidRDefault="001614F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Chén sứ 30 mL.</w:t>
      </w:r>
    </w:p>
    <w:p w14:paraId="4AA0578F" w14:textId="77777777" w:rsidR="001614F0" w:rsidRDefault="001614F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Chén niken 50 mL.</w:t>
      </w:r>
    </w:p>
    <w:p w14:paraId="044BEB56" w14:textId="77777777"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Cân ph</w:t>
      </w:r>
      <w:r w:rsidR="007E04C6">
        <w:rPr>
          <w:rFonts w:ascii="Times New Roman" w:hAnsi="Times New Roman"/>
          <w:sz w:val="24"/>
          <w:szCs w:val="24"/>
        </w:rPr>
        <w:t>â</w:t>
      </w:r>
      <w:r>
        <w:rPr>
          <w:rFonts w:ascii="Times New Roman" w:hAnsi="Times New Roman"/>
          <w:sz w:val="24"/>
          <w:szCs w:val="24"/>
        </w:rPr>
        <w:t>n tích chính xác đến 0.0</w:t>
      </w:r>
      <w:r w:rsidR="001614F0">
        <w:rPr>
          <w:rFonts w:ascii="Times New Roman" w:hAnsi="Times New Roman"/>
          <w:sz w:val="24"/>
          <w:szCs w:val="24"/>
        </w:rPr>
        <w:t>00</w:t>
      </w:r>
      <w:r>
        <w:rPr>
          <w:rFonts w:ascii="Times New Roman" w:hAnsi="Times New Roman"/>
          <w:sz w:val="24"/>
          <w:szCs w:val="24"/>
        </w:rPr>
        <w:t xml:space="preserve">1 g. </w:t>
      </w:r>
    </w:p>
    <w:p w14:paraId="6F8FE24F" w14:textId="77777777"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14:paraId="7DE9E702" w14:textId="77777777" w:rsidR="001614F0" w:rsidRDefault="001614F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Lò nung</w:t>
      </w:r>
    </w:p>
    <w:p w14:paraId="115030BD" w14:textId="77777777" w:rsidR="001614F0" w:rsidRPr="00BB1F20" w:rsidRDefault="001614F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Bình hút ẩm</w:t>
      </w:r>
    </w:p>
    <w:p w14:paraId="4C6A839F"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2D48571C" w14:textId="77777777"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w:t>
      </w:r>
      <w:r w:rsidRPr="008D029D">
        <w:rPr>
          <w:rFonts w:ascii="Times New Roman" w:hAnsi="Times New Roman"/>
          <w:sz w:val="24"/>
          <w:szCs w:val="26"/>
          <w:vertAlign w:val="subscript"/>
          <w:lang w:val="da-DK"/>
        </w:rPr>
        <w:t>3</w:t>
      </w:r>
      <w:r w:rsidRPr="00896455">
        <w:rPr>
          <w:rFonts w:ascii="Times New Roman" w:hAnsi="Times New Roman"/>
          <w:sz w:val="24"/>
          <w:szCs w:val="26"/>
          <w:lang w:val="da-DK"/>
        </w:rPr>
        <w:t xml:space="preserve"> đậm đặc</w:t>
      </w:r>
    </w:p>
    <w:p w14:paraId="4B4299AC" w14:textId="77777777" w:rsidR="001614F0" w:rsidRPr="00896455" w:rsidRDefault="001614F0"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lastRenderedPageBreak/>
        <w:t>KOH rắ</w:t>
      </w:r>
      <w:r w:rsidR="00635CF6">
        <w:rPr>
          <w:rFonts w:ascii="Times New Roman" w:hAnsi="Times New Roman"/>
          <w:sz w:val="24"/>
          <w:szCs w:val="26"/>
          <w:lang w:val="da-DK"/>
        </w:rPr>
        <w:t>n,</w:t>
      </w:r>
      <w:r>
        <w:rPr>
          <w:rFonts w:ascii="Times New Roman" w:hAnsi="Times New Roman"/>
          <w:sz w:val="24"/>
          <w:szCs w:val="26"/>
          <w:lang w:val="da-DK"/>
        </w:rPr>
        <w:t xml:space="preserve"> TKPT</w:t>
      </w:r>
    </w:p>
    <w:p w14:paraId="550E46C8"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14:paraId="1FBE44B2"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w:t>
      </w:r>
      <w:r w:rsidRPr="00896455">
        <w:rPr>
          <w:rFonts w:ascii="Times New Roman" w:hAnsi="Times New Roman"/>
          <w:sz w:val="24"/>
          <w:szCs w:val="26"/>
          <w:lang w:val="da-DK"/>
        </w:rPr>
        <w:softHyphen/>
        <w:t>Cl đậm đặc</w:t>
      </w:r>
    </w:p>
    <w:p w14:paraId="615E1291" w14:textId="77777777" w:rsidR="003700E3" w:rsidRPr="00635CF6" w:rsidRDefault="00AA0D54" w:rsidP="00FF5417">
      <w:pPr>
        <w:pStyle w:val="ListParagraph"/>
        <w:numPr>
          <w:ilvl w:val="0"/>
          <w:numId w:val="19"/>
        </w:numPr>
        <w:spacing w:line="360" w:lineRule="auto"/>
        <w:ind w:left="720" w:hanging="540"/>
        <w:jc w:val="both"/>
        <w:rPr>
          <w:rFonts w:ascii="Times New Roman" w:hAnsi="Times New Roman"/>
          <w:b/>
          <w:color w:val="00B0F0"/>
          <w:sz w:val="24"/>
          <w:szCs w:val="24"/>
          <w:lang w:val="da-DK"/>
        </w:rPr>
      </w:pPr>
      <w:r w:rsidRPr="00635CF6">
        <w:rPr>
          <w:rFonts w:ascii="Times New Roman" w:hAnsi="Times New Roman"/>
          <w:b/>
          <w:color w:val="00B0F0"/>
          <w:sz w:val="24"/>
          <w:szCs w:val="24"/>
          <w:lang w:val="da-DK"/>
        </w:rPr>
        <w:t>Kiểm soát QA/QC</w:t>
      </w:r>
      <w:r w:rsidR="003700E3" w:rsidRPr="00635CF6">
        <w:rPr>
          <w:rFonts w:ascii="Times New Roman" w:hAnsi="Times New Roman"/>
          <w:b/>
          <w:color w:val="00B0F0"/>
          <w:sz w:val="24"/>
          <w:szCs w:val="24"/>
          <w:lang w:val="da-DK"/>
        </w:rPr>
        <w:t>.</w:t>
      </w:r>
    </w:p>
    <w:p w14:paraId="70FB1D77" w14:textId="77777777" w:rsidR="00AA0D54" w:rsidRPr="006C3E84" w:rsidRDefault="00AA0D54" w:rsidP="00FF5417">
      <w:pPr>
        <w:pStyle w:val="ListParagraph"/>
        <w:spacing w:line="360" w:lineRule="auto"/>
        <w:jc w:val="both"/>
        <w:rPr>
          <w:rFonts w:ascii="Times New Roman" w:hAnsi="Times New Roman"/>
          <w:sz w:val="24"/>
          <w:szCs w:val="24"/>
        </w:rPr>
      </w:pPr>
      <w:r w:rsidRPr="00635CF6">
        <w:rPr>
          <w:rFonts w:ascii="Times New Roman" w:hAnsi="Times New Roman"/>
          <w:sz w:val="24"/>
          <w:szCs w:val="24"/>
          <w:lang w:val="da-DK"/>
        </w:rPr>
        <w:t>Trong mỗi đợt phân tích, nhân viên phân tích thực hiện các mẫu sau để kiểm soát</w:t>
      </w:r>
      <w:r w:rsidR="006C3E84" w:rsidRPr="00635CF6">
        <w:rPr>
          <w:rFonts w:ascii="Times New Roman" w:hAnsi="Times New Roman"/>
          <w:sz w:val="24"/>
          <w:szCs w:val="24"/>
          <w:lang w:val="da-DK"/>
        </w:rPr>
        <w:t xml:space="preserve"> </w:t>
      </w:r>
      <w:r w:rsidR="006C3E84" w:rsidRPr="006C3E84">
        <w:rPr>
          <w:rFonts w:ascii="Times New Roman" w:hAnsi="Times New Roman"/>
          <w:sz w:val="24"/>
          <w:szCs w:val="24"/>
        </w:rPr>
        <w:t>chất lượng phân tích.</w:t>
      </w:r>
    </w:p>
    <w:p w14:paraId="6CA6416F" w14:textId="77777777" w:rsidR="006C3E84" w:rsidRPr="006C3E84" w:rsidRDefault="006C3E84" w:rsidP="00FF5417">
      <w:pPr>
        <w:pStyle w:val="ListParagraph"/>
        <w:numPr>
          <w:ilvl w:val="0"/>
          <w:numId w:val="22"/>
        </w:numPr>
        <w:spacing w:line="360" w:lineRule="auto"/>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14:paraId="41292C0C" w14:textId="77777777" w:rsidR="00ED7EA9" w:rsidRPr="00635CF6" w:rsidRDefault="00ED7EA9" w:rsidP="00FF5417">
      <w:pPr>
        <w:pStyle w:val="ListParagraph"/>
        <w:numPr>
          <w:ilvl w:val="0"/>
          <w:numId w:val="22"/>
        </w:numPr>
        <w:spacing w:line="360" w:lineRule="auto"/>
        <w:ind w:left="1080"/>
        <w:jc w:val="both"/>
        <w:rPr>
          <w:rFonts w:ascii="Times New Roman" w:hAnsi="Times New Roman"/>
          <w:sz w:val="24"/>
          <w:szCs w:val="24"/>
        </w:rPr>
      </w:pPr>
      <w:r w:rsidRPr="00635CF6">
        <w:rPr>
          <w:rFonts w:ascii="Times New Roman" w:hAnsi="Times New Roman"/>
          <w:sz w:val="24"/>
          <w:szCs w:val="24"/>
        </w:rPr>
        <w:t>Mẫu QC</w:t>
      </w:r>
      <w:r w:rsidR="00D54DC3">
        <w:rPr>
          <w:rFonts w:ascii="Times New Roman" w:hAnsi="Times New Roman"/>
          <w:sz w:val="24"/>
          <w:szCs w:val="24"/>
        </w:rPr>
        <w:t xml:space="preserve"> RM phòng thí nghiệm</w:t>
      </w:r>
      <w:r w:rsidRPr="00635CF6">
        <w:rPr>
          <w:rFonts w:ascii="Times New Roman" w:hAnsi="Times New Roman"/>
          <w:sz w:val="24"/>
          <w:szCs w:val="24"/>
        </w:rPr>
        <w:t xml:space="preserve"> </w:t>
      </w:r>
      <w:r w:rsidR="00635CF6" w:rsidRPr="00635CF6">
        <w:rPr>
          <w:rFonts w:ascii="Times New Roman" w:hAnsi="Times New Roman"/>
          <w:sz w:val="24"/>
          <w:szCs w:val="24"/>
        </w:rPr>
        <w:t xml:space="preserve">do trưởng nhóm </w:t>
      </w:r>
      <w:r w:rsidR="00D54DC3">
        <w:rPr>
          <w:rFonts w:ascii="Times New Roman" w:hAnsi="Times New Roman"/>
          <w:sz w:val="24"/>
          <w:szCs w:val="24"/>
        </w:rPr>
        <w:t>quyết định</w:t>
      </w:r>
    </w:p>
    <w:p w14:paraId="638B916A" w14:textId="77777777" w:rsidR="006C3E84" w:rsidRPr="006C3E84" w:rsidRDefault="006C3E84" w:rsidP="00FF5417">
      <w:pPr>
        <w:pStyle w:val="ListParagraph"/>
        <w:spacing w:line="360" w:lineRule="auto"/>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7C566D2A" w14:textId="77777777" w:rsidR="00AA6DB2" w:rsidRPr="006C3E84" w:rsidRDefault="00AA6DB2" w:rsidP="00FF5417">
      <w:pPr>
        <w:pStyle w:val="ListParagraph"/>
        <w:numPr>
          <w:ilvl w:val="0"/>
          <w:numId w:val="23"/>
        </w:numPr>
        <w:spacing w:line="360" w:lineRule="auto"/>
        <w:ind w:left="720"/>
        <w:jc w:val="both"/>
        <w:rPr>
          <w:rFonts w:ascii="Times New Roman" w:hAnsi="Times New Roman"/>
          <w:sz w:val="24"/>
          <w:szCs w:val="24"/>
        </w:rPr>
      </w:pPr>
      <w:r w:rsidRPr="006C3E84">
        <w:rPr>
          <w:rFonts w:ascii="Times New Roman" w:hAnsi="Times New Roman"/>
          <w:sz w:val="24"/>
          <w:szCs w:val="24"/>
        </w:rPr>
        <w:t>Chuẩn bị mẫu.</w:t>
      </w:r>
    </w:p>
    <w:p w14:paraId="1AA6E669" w14:textId="77777777" w:rsidR="00AA6DB2" w:rsidRPr="006C3E84" w:rsidRDefault="008E6DB3" w:rsidP="00FF5417">
      <w:pPr>
        <w:pStyle w:val="ListParagraph"/>
        <w:spacing w:line="360" w:lineRule="auto"/>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14:paraId="0FE21141" w14:textId="77777777" w:rsidR="00AA6DB2" w:rsidRPr="006C3E84" w:rsidRDefault="00AA6DB2" w:rsidP="00FF5417">
      <w:pPr>
        <w:pStyle w:val="ListParagraph"/>
        <w:numPr>
          <w:ilvl w:val="0"/>
          <w:numId w:val="23"/>
        </w:numPr>
        <w:spacing w:line="360" w:lineRule="auto"/>
        <w:ind w:left="720"/>
        <w:jc w:val="both"/>
        <w:rPr>
          <w:rFonts w:ascii="Times New Roman" w:hAnsi="Times New Roman"/>
          <w:sz w:val="24"/>
          <w:szCs w:val="24"/>
        </w:rPr>
      </w:pPr>
      <w:r w:rsidRPr="006C3E84">
        <w:rPr>
          <w:rFonts w:ascii="Times New Roman" w:hAnsi="Times New Roman"/>
          <w:sz w:val="24"/>
          <w:szCs w:val="24"/>
        </w:rPr>
        <w:t>Phương pháp tiến hành.</w:t>
      </w:r>
    </w:p>
    <w:p w14:paraId="6EBCAC8C" w14:textId="77777777" w:rsidR="003F5244" w:rsidRPr="001614F0" w:rsidRDefault="00FF5417" w:rsidP="001614F0">
      <w:pPr>
        <w:pStyle w:val="Heading3"/>
        <w:spacing w:beforeLines="40" w:before="96" w:afterLines="40" w:after="96" w:line="360" w:lineRule="auto"/>
        <w:ind w:firstLine="720"/>
        <w:rPr>
          <w:rFonts w:ascii="Times New Roman" w:hAnsi="Times New Roman"/>
          <w:color w:val="auto"/>
          <w:szCs w:val="26"/>
        </w:rPr>
      </w:pPr>
      <w:r>
        <w:rPr>
          <w:rFonts w:ascii="Times New Roman" w:hAnsi="Times New Roman"/>
          <w:color w:val="auto"/>
          <w:szCs w:val="26"/>
        </w:rPr>
        <w:t>Tùy hàm lượng SiO</w:t>
      </w:r>
      <w:r w:rsidRPr="008D029D">
        <w:rPr>
          <w:rFonts w:ascii="Times New Roman" w:hAnsi="Times New Roman"/>
          <w:color w:val="auto"/>
          <w:szCs w:val="26"/>
          <w:vertAlign w:val="subscript"/>
        </w:rPr>
        <w:t>2</w:t>
      </w:r>
      <w:r>
        <w:rPr>
          <w:rFonts w:ascii="Times New Roman" w:hAnsi="Times New Roman"/>
          <w:color w:val="auto"/>
          <w:szCs w:val="26"/>
        </w:rPr>
        <w:t xml:space="preserve"> trong mẫu mà cân từ 0.</w:t>
      </w:r>
      <w:r w:rsidR="000C68E9">
        <w:rPr>
          <w:rFonts w:ascii="Times New Roman" w:hAnsi="Times New Roman"/>
          <w:color w:val="auto"/>
          <w:szCs w:val="26"/>
        </w:rPr>
        <w:t>2</w:t>
      </w:r>
      <w:r>
        <w:rPr>
          <w:rFonts w:ascii="Times New Roman" w:hAnsi="Times New Roman"/>
          <w:color w:val="auto"/>
          <w:szCs w:val="26"/>
        </w:rPr>
        <w:t>-</w:t>
      </w:r>
      <w:r w:rsidR="001614F0" w:rsidRPr="001614F0">
        <w:rPr>
          <w:rFonts w:ascii="Times New Roman" w:hAnsi="Times New Roman"/>
          <w:color w:val="auto"/>
          <w:szCs w:val="26"/>
        </w:rPr>
        <w:t>1</w:t>
      </w:r>
      <w:r w:rsidR="002E10B5">
        <w:rPr>
          <w:rFonts w:ascii="Times New Roman" w:hAnsi="Times New Roman"/>
          <w:color w:val="auto"/>
          <w:szCs w:val="26"/>
        </w:rPr>
        <w:t xml:space="preserve"> </w:t>
      </w:r>
      <w:r w:rsidR="001614F0" w:rsidRPr="001614F0">
        <w:rPr>
          <w:rFonts w:ascii="Times New Roman" w:hAnsi="Times New Roman"/>
          <w:color w:val="auto"/>
          <w:szCs w:val="26"/>
        </w:rPr>
        <w:t>g mẫu vào chén nikel  đã lót sẵn 2g KOH, phủ lên trên mẫu 2g KOH, cho chén lên bếp đun cho đến khi tạo thành một khối chảy rồi cho chén vào lò nung, nung mẫu ở 950</w:t>
      </w:r>
      <w:r w:rsidR="001614F0" w:rsidRPr="001614F0">
        <w:rPr>
          <w:rFonts w:ascii="Times New Roman" w:hAnsi="Times New Roman"/>
          <w:color w:val="auto"/>
          <w:szCs w:val="26"/>
          <w:vertAlign w:val="superscript"/>
        </w:rPr>
        <w:t>o</w:t>
      </w:r>
      <w:r w:rsidR="001614F0" w:rsidRPr="001614F0">
        <w:rPr>
          <w:rFonts w:ascii="Times New Roman" w:hAnsi="Times New Roman"/>
          <w:color w:val="auto"/>
          <w:szCs w:val="26"/>
        </w:rPr>
        <w:t>C trong khoảng 30 phút cho tới khi mẫu trở thành khối nung chảy trong suốt là được. Lấy chén nung ra khỏi lò, để nguội, chuyển khối nung chảy vào cốc thủy tinh chịu nhiệt và thêm từng lượng nhỏ dung dịch HCl 1+1 cho tan hết khối nung chảy. Sau đó cho dư thêm 20mL HCl đậm đặc. Đậy cốc bằng mặt kính đồng hồ và cô trên bếp cho tới khi hết hơi nước đọng trên mặt kính (trong thời gian cô thỉnh thoảng khuấy đều mẫu) và cô thêm 30 phút nữa. Để nguội, cho vào cốc 20mL dung dịch HCl đặc, khuấy đều và đun sôi nhẹ dung dịch, thêm khoảng 50mL nước và đun cho tan các muối kết tinh. Lọc dung dịch qua giấy lọc băng xanh, dùng bình tia chứa nướ</w:t>
      </w:r>
      <w:r w:rsidR="00D568B0">
        <w:rPr>
          <w:rFonts w:ascii="Times New Roman" w:hAnsi="Times New Roman"/>
          <w:color w:val="auto"/>
          <w:szCs w:val="26"/>
        </w:rPr>
        <w:t>c</w:t>
      </w:r>
      <w:r w:rsidR="001614F0" w:rsidRPr="001614F0">
        <w:rPr>
          <w:rFonts w:ascii="Times New Roman" w:hAnsi="Times New Roman"/>
          <w:color w:val="auto"/>
          <w:szCs w:val="26"/>
        </w:rPr>
        <w:t xml:space="preserve"> nóng chuyển định lượng kết tủa từ cốc sang</w:t>
      </w:r>
      <w:r w:rsidR="00D568B0">
        <w:rPr>
          <w:rFonts w:ascii="Times New Roman" w:hAnsi="Times New Roman"/>
          <w:color w:val="auto"/>
          <w:szCs w:val="26"/>
        </w:rPr>
        <w:t xml:space="preserve"> phễu chứa giấy lọc. Dùng một mẫ</w:t>
      </w:r>
      <w:r w:rsidR="001614F0" w:rsidRPr="001614F0">
        <w:rPr>
          <w:rFonts w:ascii="Times New Roman" w:hAnsi="Times New Roman"/>
          <w:color w:val="auto"/>
          <w:szCs w:val="26"/>
        </w:rPr>
        <w:t>u giấy lọc băng xanh để lau đũa thủy tinh cũng như thành cốc cho hết kết tủa bám dính sau đó chuyển hết kết tủa sang giấy lọc. Tráng cốc thêm vài lần bằng nước nóng và tiếp tục rửa kết tủa trên giấy lọc cho đến khi hết môi trường axit trên giấy lọc.</w:t>
      </w:r>
    </w:p>
    <w:p w14:paraId="57347111"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11E27CE9" w14:textId="77777777"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14:paraId="38DEA10E" w14:textId="77777777" w:rsidR="00274663" w:rsidRPr="009751A0" w:rsidRDefault="00274663" w:rsidP="00274663">
      <w:pPr>
        <w:pStyle w:val="Heading3"/>
        <w:spacing w:beforeLines="40" w:before="96" w:afterLines="40" w:after="96" w:line="360" w:lineRule="auto"/>
        <w:rPr>
          <w:rFonts w:ascii="Times New Roman" w:hAnsi="Times New Roman"/>
          <w:color w:val="auto"/>
        </w:rPr>
      </w:pPr>
      <w:r>
        <w:rPr>
          <w:rFonts w:ascii="Times New Roman" w:hAnsi="Times New Roman"/>
          <w:color w:val="auto"/>
        </w:rPr>
        <w:lastRenderedPageBreak/>
        <w:t xml:space="preserve">                                     </w:t>
      </w:r>
      <w:r w:rsidR="001614F0">
        <w:rPr>
          <w:noProof/>
          <w:lang w:val="en-US"/>
        </w:rPr>
        <w:drawing>
          <wp:inline distT="0" distB="0" distL="0" distR="0" wp14:anchorId="2F956CE2" wp14:editId="127EF751">
            <wp:extent cx="21145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550" cy="590550"/>
                    </a:xfrm>
                    <a:prstGeom prst="rect">
                      <a:avLst/>
                    </a:prstGeom>
                  </pic:spPr>
                </pic:pic>
              </a:graphicData>
            </a:graphic>
          </wp:inline>
        </w:drawing>
      </w:r>
    </w:p>
    <w:p w14:paraId="4FD56895" w14:textId="77777777" w:rsidR="00274663" w:rsidRPr="00C005A4" w:rsidRDefault="001614F0" w:rsidP="00274663">
      <w:pPr>
        <w:pStyle w:val="Heading3"/>
        <w:numPr>
          <w:ilvl w:val="0"/>
          <w:numId w:val="40"/>
        </w:numPr>
        <w:spacing w:beforeLines="40" w:before="96" w:afterLines="40" w:after="96" w:line="360" w:lineRule="auto"/>
        <w:rPr>
          <w:rFonts w:ascii="Times New Roman" w:hAnsi="Times New Roman"/>
          <w:i/>
          <w:color w:val="auto"/>
          <w:sz w:val="22"/>
        </w:rPr>
      </w:pPr>
      <w:r>
        <w:rPr>
          <w:rFonts w:ascii="Times New Roman" w:hAnsi="Times New Roman"/>
          <w:i/>
          <w:color w:val="auto"/>
          <w:sz w:val="22"/>
        </w:rPr>
        <w:t>G2</w:t>
      </w:r>
      <w:r w:rsidR="00274663" w:rsidRPr="00C005A4">
        <w:rPr>
          <w:rFonts w:ascii="Times New Roman" w:hAnsi="Times New Roman"/>
          <w:i/>
          <w:color w:val="auto"/>
          <w:sz w:val="22"/>
        </w:rPr>
        <w:t xml:space="preserve">: </w:t>
      </w:r>
      <w:r w:rsidR="00D23015">
        <w:rPr>
          <w:rFonts w:ascii="Times New Roman" w:hAnsi="Times New Roman"/>
          <w:i/>
          <w:color w:val="auto"/>
          <w:sz w:val="22"/>
        </w:rPr>
        <w:t>Khối lượ</w:t>
      </w:r>
      <w:r>
        <w:rPr>
          <w:rFonts w:ascii="Times New Roman" w:hAnsi="Times New Roman"/>
          <w:i/>
          <w:color w:val="auto"/>
          <w:sz w:val="22"/>
        </w:rPr>
        <w:t>ng</w:t>
      </w:r>
      <w:r w:rsidR="00A55D81">
        <w:rPr>
          <w:rFonts w:ascii="Times New Roman" w:hAnsi="Times New Roman"/>
          <w:i/>
          <w:color w:val="auto"/>
          <w:sz w:val="22"/>
        </w:rPr>
        <w:t xml:space="preserve"> cân mẫu và chén sứ sau khi sấy, g</w:t>
      </w:r>
    </w:p>
    <w:p w14:paraId="4919F571" w14:textId="77777777" w:rsidR="00274663" w:rsidRPr="00C005A4" w:rsidRDefault="001614F0" w:rsidP="00274663">
      <w:pPr>
        <w:pStyle w:val="Heading3"/>
        <w:numPr>
          <w:ilvl w:val="0"/>
          <w:numId w:val="40"/>
        </w:numPr>
        <w:spacing w:beforeLines="40" w:before="96" w:afterLines="40" w:after="96" w:line="360" w:lineRule="auto"/>
        <w:rPr>
          <w:rFonts w:ascii="Times New Roman" w:hAnsi="Times New Roman"/>
          <w:i/>
          <w:color w:val="auto"/>
          <w:sz w:val="22"/>
        </w:rPr>
      </w:pPr>
      <w:r>
        <w:rPr>
          <w:rFonts w:ascii="Times New Roman" w:hAnsi="Times New Roman"/>
          <w:i/>
          <w:color w:val="auto"/>
          <w:sz w:val="22"/>
        </w:rPr>
        <w:t>G1</w:t>
      </w:r>
      <w:r w:rsidR="00274663" w:rsidRPr="00C005A4">
        <w:rPr>
          <w:rFonts w:ascii="Times New Roman" w:hAnsi="Times New Roman"/>
          <w:i/>
          <w:color w:val="auto"/>
          <w:sz w:val="22"/>
          <w:vertAlign w:val="subscript"/>
        </w:rPr>
        <w:t xml:space="preserve">: </w:t>
      </w:r>
      <w:r>
        <w:rPr>
          <w:rFonts w:ascii="Times New Roman" w:hAnsi="Times New Roman"/>
          <w:i/>
          <w:color w:val="auto"/>
          <w:sz w:val="22"/>
        </w:rPr>
        <w:t>Khối lượng cân mẫu và chén sứ ban đầu</w:t>
      </w:r>
      <w:r w:rsidR="00A55D81">
        <w:rPr>
          <w:rFonts w:ascii="Times New Roman" w:hAnsi="Times New Roman"/>
          <w:i/>
          <w:color w:val="auto"/>
          <w:sz w:val="22"/>
        </w:rPr>
        <w:t>, g</w:t>
      </w:r>
    </w:p>
    <w:p w14:paraId="03E9DDAD"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14:paraId="3DE9DF5C" w14:textId="77777777" w:rsidR="00274663" w:rsidRPr="00C005A4" w:rsidRDefault="001614F0" w:rsidP="00274663">
      <w:pPr>
        <w:pStyle w:val="Heading3"/>
        <w:numPr>
          <w:ilvl w:val="0"/>
          <w:numId w:val="40"/>
        </w:numPr>
        <w:spacing w:beforeLines="40" w:before="96" w:afterLines="40" w:after="96" w:line="360" w:lineRule="auto"/>
        <w:rPr>
          <w:rFonts w:ascii="Times New Roman" w:hAnsi="Times New Roman"/>
          <w:i/>
          <w:color w:val="auto"/>
          <w:sz w:val="22"/>
        </w:rPr>
      </w:pPr>
      <w:r>
        <w:rPr>
          <w:rFonts w:ascii="Times New Roman" w:hAnsi="Times New Roman"/>
          <w:i/>
          <w:color w:val="auto"/>
          <w:sz w:val="22"/>
        </w:rPr>
        <w:t>100 : hệ sồ chuyển đổi sang đơn vị %.</w:t>
      </w:r>
    </w:p>
    <w:p w14:paraId="502A9806" w14:textId="77777777" w:rsidR="008D0D62" w:rsidRPr="00635CF6" w:rsidRDefault="00995FC0" w:rsidP="006C3E84">
      <w:pPr>
        <w:pStyle w:val="ListParagraph"/>
        <w:numPr>
          <w:ilvl w:val="0"/>
          <w:numId w:val="1"/>
        </w:numPr>
        <w:ind w:hanging="720"/>
        <w:jc w:val="both"/>
        <w:rPr>
          <w:rFonts w:ascii="Times New Roman" w:hAnsi="Times New Roman"/>
          <w:b/>
          <w:color w:val="00B0F0"/>
          <w:sz w:val="24"/>
          <w:szCs w:val="24"/>
          <w:lang w:val="da-DK"/>
        </w:rPr>
      </w:pPr>
      <w:r w:rsidRPr="00635CF6">
        <w:rPr>
          <w:rFonts w:ascii="Times New Roman" w:hAnsi="Times New Roman"/>
          <w:b/>
          <w:color w:val="00B0F0"/>
          <w:sz w:val="24"/>
          <w:szCs w:val="24"/>
          <w:lang w:val="da-DK"/>
        </w:rPr>
        <w:t>KIỂM SOÁT DỮ LIỆU QA/QC</w:t>
      </w:r>
    </w:p>
    <w:p w14:paraId="0D170296" w14:textId="77777777"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w:t>
      </w:r>
      <w:r w:rsidR="00A55D81">
        <w:rPr>
          <w:rFonts w:ascii="Times New Roman" w:hAnsi="Times New Roman" w:cs="Times New Roman"/>
          <w:b w:val="0"/>
          <w:sz w:val="24"/>
          <w:szCs w:val="24"/>
          <w:lang w:val="da-DK"/>
        </w:rPr>
        <w:t>u</w:t>
      </w:r>
      <w:r w:rsidRPr="003F5244">
        <w:rPr>
          <w:rFonts w:ascii="Times New Roman" w:hAnsi="Times New Roman" w:cs="Times New Roman"/>
          <w:b w:val="0"/>
          <w:sz w:val="24"/>
          <w:szCs w:val="24"/>
          <w:lang w:val="da-DK"/>
        </w:rPr>
        <w:t>. Độ lệch tương đối giữa hai mẫu lặp lại không quá ±10 %.</w:t>
      </w:r>
    </w:p>
    <w:p w14:paraId="46CAF741" w14:textId="77777777"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D54DC3">
        <w:rPr>
          <w:rFonts w:ascii="Times New Roman" w:hAnsi="Times New Roman"/>
          <w:sz w:val="24"/>
          <w:lang w:val="da-DK"/>
        </w:rPr>
        <w:t xml:space="preserve"> RM phòng thí nghiệm</w:t>
      </w:r>
      <w:r w:rsidRPr="00C16CE0">
        <w:rPr>
          <w:rFonts w:ascii="Times New Roman" w:hAnsi="Times New Roman"/>
          <w:sz w:val="24"/>
          <w:lang w:val="da-DK"/>
        </w:rPr>
        <w:t>: nồng độ nằm trong giới hạn biểu đồ kiểm soát (control chart)</w:t>
      </w:r>
    </w:p>
    <w:p w14:paraId="737C4C61"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028B284B" w14:textId="77777777" w:rsidR="003F5244" w:rsidRPr="003F5244" w:rsidRDefault="003F5244" w:rsidP="00D23015">
      <w:pPr>
        <w:spacing w:line="360" w:lineRule="auto"/>
        <w:rPr>
          <w:rFonts w:ascii="Times New Roman" w:hAnsi="Times New Roman"/>
          <w:sz w:val="24"/>
        </w:rPr>
      </w:pPr>
      <w:r w:rsidRPr="003F5244">
        <w:rPr>
          <w:rFonts w:ascii="Times New Roman" w:hAnsi="Times New Roman"/>
          <w:sz w:val="24"/>
        </w:rPr>
        <w:t xml:space="preserve">Kết quả báo cáo phân tích được ghi nhận lại trong </w:t>
      </w:r>
      <w:r w:rsidR="00D23015">
        <w:rPr>
          <w:rFonts w:ascii="Times New Roman" w:hAnsi="Times New Roman"/>
          <w:sz w:val="24"/>
        </w:rPr>
        <w:t>biểu mẫu BM.15.04b và BM.15.06.</w:t>
      </w:r>
    </w:p>
    <w:sectPr w:rsidR="003F5244" w:rsidRPr="003F5244" w:rsidSect="005E6F75">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5AD8D" w14:textId="77777777" w:rsidR="00BB51A4" w:rsidRDefault="00BB51A4" w:rsidP="00DB45A7">
      <w:pPr>
        <w:spacing w:after="0" w:line="240" w:lineRule="auto"/>
      </w:pPr>
      <w:r>
        <w:separator/>
      </w:r>
    </w:p>
  </w:endnote>
  <w:endnote w:type="continuationSeparator" w:id="0">
    <w:p w14:paraId="3400B4A6" w14:textId="77777777" w:rsidR="00BB51A4" w:rsidRDefault="00BB51A4"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1F779" w14:textId="77777777" w:rsidR="00BB51A4" w:rsidRDefault="00BB51A4" w:rsidP="00DB45A7">
      <w:pPr>
        <w:spacing w:after="0" w:line="240" w:lineRule="auto"/>
      </w:pPr>
      <w:r>
        <w:separator/>
      </w:r>
    </w:p>
  </w:footnote>
  <w:footnote w:type="continuationSeparator" w:id="0">
    <w:p w14:paraId="156E5638" w14:textId="77777777" w:rsidR="00BB51A4" w:rsidRDefault="00BB51A4"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7A0B9625" w14:textId="77777777" w:rsidTr="005F20AA">
      <w:trPr>
        <w:jc w:val="center"/>
      </w:trPr>
      <w:tc>
        <w:tcPr>
          <w:tcW w:w="3078" w:type="dxa"/>
          <w:shd w:val="clear" w:color="auto" w:fill="auto"/>
          <w:vAlign w:val="center"/>
        </w:tcPr>
        <w:p w14:paraId="3BB0AF16"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0439A5A7"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3294B629"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1614F0">
            <w:rPr>
              <w:rFonts w:ascii="Times New Roman" w:hAnsi="Times New Roman"/>
              <w:color w:val="00B0F0"/>
              <w:sz w:val="24"/>
              <w:szCs w:val="24"/>
            </w:rPr>
            <w:t>064</w:t>
          </w:r>
        </w:p>
        <w:p w14:paraId="0E1D091B"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0AF30BDB"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291A8922"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650895">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650895">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298BFD82"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3DF9"/>
    <w:multiLevelType w:val="hybridMultilevel"/>
    <w:tmpl w:val="7D406CB6"/>
    <w:lvl w:ilvl="0" w:tplc="7A6260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B837A1"/>
    <w:multiLevelType w:val="hybridMultilevel"/>
    <w:tmpl w:val="BE06742A"/>
    <w:lvl w:ilvl="0" w:tplc="0409000D">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2"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703BD1"/>
    <w:multiLevelType w:val="hybridMultilevel"/>
    <w:tmpl w:val="21B0D1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5A1560E"/>
    <w:multiLevelType w:val="hybridMultilevel"/>
    <w:tmpl w:val="75AA6480"/>
    <w:lvl w:ilvl="0" w:tplc="4E9AD44E">
      <w:start w:val="1"/>
      <w:numFmt w:val="upperRoman"/>
      <w:lvlText w:val="%1."/>
      <w:lvlJc w:val="left"/>
      <w:pPr>
        <w:ind w:left="46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F3940"/>
    <w:multiLevelType w:val="hybridMultilevel"/>
    <w:tmpl w:val="E83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2"/>
  </w:num>
  <w:num w:numId="2">
    <w:abstractNumId w:val="5"/>
  </w:num>
  <w:num w:numId="3">
    <w:abstractNumId w:val="27"/>
  </w:num>
  <w:num w:numId="4">
    <w:abstractNumId w:val="42"/>
  </w:num>
  <w:num w:numId="5">
    <w:abstractNumId w:val="43"/>
  </w:num>
  <w:num w:numId="6">
    <w:abstractNumId w:val="31"/>
  </w:num>
  <w:num w:numId="7">
    <w:abstractNumId w:val="25"/>
  </w:num>
  <w:num w:numId="8">
    <w:abstractNumId w:val="37"/>
  </w:num>
  <w:num w:numId="9">
    <w:abstractNumId w:val="11"/>
  </w:num>
  <w:num w:numId="10">
    <w:abstractNumId w:val="9"/>
  </w:num>
  <w:num w:numId="11">
    <w:abstractNumId w:val="19"/>
  </w:num>
  <w:num w:numId="12">
    <w:abstractNumId w:val="23"/>
  </w:num>
  <w:num w:numId="13">
    <w:abstractNumId w:val="39"/>
  </w:num>
  <w:num w:numId="14">
    <w:abstractNumId w:val="45"/>
  </w:num>
  <w:num w:numId="15">
    <w:abstractNumId w:val="1"/>
  </w:num>
  <w:num w:numId="16">
    <w:abstractNumId w:val="14"/>
  </w:num>
  <w:num w:numId="17">
    <w:abstractNumId w:val="33"/>
  </w:num>
  <w:num w:numId="18">
    <w:abstractNumId w:val="7"/>
  </w:num>
  <w:num w:numId="19">
    <w:abstractNumId w:val="32"/>
  </w:num>
  <w:num w:numId="20">
    <w:abstractNumId w:val="29"/>
  </w:num>
  <w:num w:numId="21">
    <w:abstractNumId w:val="18"/>
  </w:num>
  <w:num w:numId="22">
    <w:abstractNumId w:val="13"/>
  </w:num>
  <w:num w:numId="23">
    <w:abstractNumId w:val="0"/>
  </w:num>
  <w:num w:numId="24">
    <w:abstractNumId w:val="46"/>
  </w:num>
  <w:num w:numId="25">
    <w:abstractNumId w:val="44"/>
  </w:num>
  <w:num w:numId="26">
    <w:abstractNumId w:val="38"/>
  </w:num>
  <w:num w:numId="27">
    <w:abstractNumId w:val="15"/>
  </w:num>
  <w:num w:numId="28">
    <w:abstractNumId w:val="17"/>
  </w:num>
  <w:num w:numId="29">
    <w:abstractNumId w:val="35"/>
  </w:num>
  <w:num w:numId="30">
    <w:abstractNumId w:val="30"/>
  </w:num>
  <w:num w:numId="31">
    <w:abstractNumId w:val="6"/>
  </w:num>
  <w:num w:numId="32">
    <w:abstractNumId w:val="26"/>
  </w:num>
  <w:num w:numId="33">
    <w:abstractNumId w:val="20"/>
  </w:num>
  <w:num w:numId="34">
    <w:abstractNumId w:val="40"/>
  </w:num>
  <w:num w:numId="35">
    <w:abstractNumId w:val="12"/>
  </w:num>
  <w:num w:numId="36">
    <w:abstractNumId w:val="16"/>
  </w:num>
  <w:num w:numId="37">
    <w:abstractNumId w:val="36"/>
  </w:num>
  <w:num w:numId="38">
    <w:abstractNumId w:val="34"/>
  </w:num>
  <w:num w:numId="39">
    <w:abstractNumId w:val="2"/>
  </w:num>
  <w:num w:numId="40">
    <w:abstractNumId w:val="24"/>
  </w:num>
  <w:num w:numId="41">
    <w:abstractNumId w:val="10"/>
  </w:num>
  <w:num w:numId="42">
    <w:abstractNumId w:val="4"/>
  </w:num>
  <w:num w:numId="43">
    <w:abstractNumId w:val="8"/>
  </w:num>
  <w:num w:numId="44">
    <w:abstractNumId w:val="28"/>
  </w:num>
  <w:num w:numId="45">
    <w:abstractNumId w:val="41"/>
  </w:num>
  <w:num w:numId="46">
    <w:abstractNumId w:val="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F75"/>
    <w:rsid w:val="000664BC"/>
    <w:rsid w:val="000C68E9"/>
    <w:rsid w:val="000D2FE9"/>
    <w:rsid w:val="001367C0"/>
    <w:rsid w:val="001614F0"/>
    <w:rsid w:val="0020297B"/>
    <w:rsid w:val="00274663"/>
    <w:rsid w:val="002E10B5"/>
    <w:rsid w:val="003700E3"/>
    <w:rsid w:val="003701DF"/>
    <w:rsid w:val="0037757C"/>
    <w:rsid w:val="003F5244"/>
    <w:rsid w:val="00435FA2"/>
    <w:rsid w:val="00585CB3"/>
    <w:rsid w:val="00587042"/>
    <w:rsid w:val="005E6F75"/>
    <w:rsid w:val="005F20AA"/>
    <w:rsid w:val="00635CF6"/>
    <w:rsid w:val="00650895"/>
    <w:rsid w:val="006C3E84"/>
    <w:rsid w:val="007E04C6"/>
    <w:rsid w:val="0085481C"/>
    <w:rsid w:val="00871BAD"/>
    <w:rsid w:val="00896455"/>
    <w:rsid w:val="008D029D"/>
    <w:rsid w:val="008D0D62"/>
    <w:rsid w:val="008E6DB3"/>
    <w:rsid w:val="00963F1F"/>
    <w:rsid w:val="00995FC0"/>
    <w:rsid w:val="009C55B3"/>
    <w:rsid w:val="00A14078"/>
    <w:rsid w:val="00A41095"/>
    <w:rsid w:val="00A55D81"/>
    <w:rsid w:val="00AA0D54"/>
    <w:rsid w:val="00AA1D63"/>
    <w:rsid w:val="00AA6DB2"/>
    <w:rsid w:val="00BB1F20"/>
    <w:rsid w:val="00BB51A4"/>
    <w:rsid w:val="00C16CE0"/>
    <w:rsid w:val="00C51DA0"/>
    <w:rsid w:val="00CB6B6C"/>
    <w:rsid w:val="00D23015"/>
    <w:rsid w:val="00D54DC3"/>
    <w:rsid w:val="00D568B0"/>
    <w:rsid w:val="00DB45A7"/>
    <w:rsid w:val="00E71E80"/>
    <w:rsid w:val="00ED7EA9"/>
    <w:rsid w:val="00EF0AED"/>
    <w:rsid w:val="00FF149B"/>
    <w:rsid w:val="00FF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97E8"/>
  <w15:docId w15:val="{CA2F33E6-E2A7-4C98-9F7A-0462155E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alloonText">
    <w:name w:val="Balloon Text"/>
    <w:basedOn w:val="Normal"/>
    <w:link w:val="BalloonTextChar"/>
    <w:uiPriority w:val="99"/>
    <w:semiHidden/>
    <w:unhideWhenUsed/>
    <w:rsid w:val="00635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C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2018-04-04T08:02:00Z</cp:lastPrinted>
  <dcterms:created xsi:type="dcterms:W3CDTF">2018-12-26T12:06:00Z</dcterms:created>
  <dcterms:modified xsi:type="dcterms:W3CDTF">2018-12-26T12:06:00Z</dcterms:modified>
</cp:coreProperties>
</file>