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6784" w14:textId="77777777" w:rsidR="00623DDE" w:rsidRDefault="00623DDE">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521FF99C" w14:textId="77777777" w:rsidR="00623DDE" w:rsidRDefault="00623DDE">
      <w:pPr>
        <w:widowControl w:val="0"/>
        <w:snapToGrid w:val="0"/>
        <w:spacing w:beforeLines="30" w:before="72" w:afterLines="30" w:after="72" w:line="24" w:lineRule="atLeast"/>
        <w:jc w:val="center"/>
        <w:outlineLvl w:val="0"/>
        <w:rPr>
          <w:b/>
          <w:bCs/>
          <w:color w:val="000080"/>
          <w:sz w:val="30"/>
          <w:szCs w:val="30"/>
          <w:lang w:val="en-GB"/>
        </w:rPr>
      </w:pPr>
    </w:p>
    <w:p w14:paraId="2FB7BA87" w14:textId="77777777" w:rsidR="00A04CCF" w:rsidRDefault="00D60D98">
      <w:pPr>
        <w:widowControl w:val="0"/>
        <w:snapToGrid w:val="0"/>
        <w:spacing w:beforeLines="30" w:before="72" w:afterLines="30" w:after="72" w:line="24" w:lineRule="atLeast"/>
        <w:jc w:val="center"/>
        <w:outlineLvl w:val="0"/>
        <w:rPr>
          <w:b/>
          <w:bCs/>
          <w:color w:val="000080"/>
          <w:sz w:val="30"/>
          <w:szCs w:val="30"/>
          <w:lang w:val="en-GB"/>
        </w:rPr>
      </w:pPr>
      <w:r>
        <w:rPr>
          <w:b/>
          <w:bCs/>
          <w:color w:val="000080"/>
          <w:sz w:val="30"/>
          <w:szCs w:val="30"/>
          <w:lang w:val="en-GB"/>
        </w:rPr>
        <w:t xml:space="preserve">XÁC ĐỊNH </w:t>
      </w:r>
      <w:r w:rsidR="00A3471C">
        <w:rPr>
          <w:b/>
          <w:bCs/>
          <w:color w:val="000080"/>
          <w:sz w:val="30"/>
          <w:szCs w:val="30"/>
          <w:lang w:val="en-GB"/>
        </w:rPr>
        <w:t>HÀM LƯỢNG NaCl</w:t>
      </w:r>
      <w:r>
        <w:rPr>
          <w:b/>
          <w:bCs/>
          <w:color w:val="000080"/>
          <w:sz w:val="30"/>
          <w:szCs w:val="30"/>
          <w:lang w:val="en-GB"/>
        </w:rPr>
        <w:t xml:space="preserve"> TRONG </w:t>
      </w:r>
      <w:r w:rsidR="00A3471C">
        <w:rPr>
          <w:b/>
          <w:bCs/>
          <w:color w:val="000080"/>
          <w:sz w:val="30"/>
          <w:szCs w:val="30"/>
          <w:lang w:val="en-GB"/>
        </w:rPr>
        <w:t>MUỐI ĂN</w:t>
      </w:r>
    </w:p>
    <w:p w14:paraId="367B9340"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3DCCDFA8"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0E1B24" w:rsidRPr="005F20AA" w14:paraId="535CB27C" w14:textId="77777777" w:rsidTr="00A337DB">
        <w:tc>
          <w:tcPr>
            <w:tcW w:w="3192" w:type="dxa"/>
            <w:shd w:val="clear" w:color="auto" w:fill="auto"/>
          </w:tcPr>
          <w:p w14:paraId="77AD0EF6" w14:textId="77777777" w:rsidR="000E1B24" w:rsidRPr="002D7457" w:rsidRDefault="000E1B24" w:rsidP="00A337DB">
            <w:pPr>
              <w:jc w:val="center"/>
              <w:rPr>
                <w:color w:val="000000"/>
              </w:rPr>
            </w:pPr>
            <w:r w:rsidRPr="002D7457">
              <w:rPr>
                <w:color w:val="000000"/>
              </w:rPr>
              <w:t>Nhân viên biên soạn</w:t>
            </w:r>
          </w:p>
        </w:tc>
        <w:tc>
          <w:tcPr>
            <w:tcW w:w="3192" w:type="dxa"/>
            <w:shd w:val="clear" w:color="auto" w:fill="auto"/>
          </w:tcPr>
          <w:p w14:paraId="4523F8E4" w14:textId="77777777" w:rsidR="000E1B24" w:rsidRPr="002D7457" w:rsidRDefault="000E1B24" w:rsidP="00A337DB">
            <w:pPr>
              <w:jc w:val="center"/>
              <w:rPr>
                <w:color w:val="000000"/>
              </w:rPr>
            </w:pPr>
            <w:r w:rsidRPr="002D7457">
              <w:rPr>
                <w:color w:val="000000"/>
              </w:rPr>
              <w:t>Nhân viên xem xét</w:t>
            </w:r>
          </w:p>
        </w:tc>
        <w:tc>
          <w:tcPr>
            <w:tcW w:w="3192" w:type="dxa"/>
            <w:shd w:val="clear" w:color="auto" w:fill="auto"/>
          </w:tcPr>
          <w:p w14:paraId="101010AF" w14:textId="77777777" w:rsidR="000E1B24" w:rsidRPr="002D7457" w:rsidRDefault="000E1B24" w:rsidP="00A337DB">
            <w:pPr>
              <w:jc w:val="center"/>
              <w:rPr>
                <w:color w:val="000000"/>
              </w:rPr>
            </w:pPr>
            <w:r w:rsidRPr="002D7457">
              <w:rPr>
                <w:color w:val="000000"/>
              </w:rPr>
              <w:t>Nhân viên phê duyệt</w:t>
            </w:r>
          </w:p>
        </w:tc>
      </w:tr>
      <w:tr w:rsidR="000E1B24" w:rsidRPr="006B0F46" w14:paraId="5CAB4933" w14:textId="77777777" w:rsidTr="00A337DB">
        <w:tc>
          <w:tcPr>
            <w:tcW w:w="3192" w:type="dxa"/>
            <w:shd w:val="clear" w:color="auto" w:fill="auto"/>
          </w:tcPr>
          <w:p w14:paraId="26381FA2" w14:textId="77777777" w:rsidR="000E1B24" w:rsidRPr="006B0F46" w:rsidRDefault="000E1B24" w:rsidP="00A337DB">
            <w:pPr>
              <w:jc w:val="center"/>
            </w:pPr>
          </w:p>
          <w:p w14:paraId="5222427F" w14:textId="77777777" w:rsidR="000E1B24" w:rsidRPr="006B0F46" w:rsidRDefault="000E1B24" w:rsidP="00A337DB">
            <w:pPr>
              <w:jc w:val="center"/>
            </w:pPr>
          </w:p>
          <w:p w14:paraId="075DE845" w14:textId="77777777" w:rsidR="000E1B24" w:rsidRPr="006B0F46" w:rsidRDefault="000E1B24" w:rsidP="00A337DB">
            <w:pPr>
              <w:jc w:val="center"/>
            </w:pPr>
          </w:p>
          <w:p w14:paraId="38A44249" w14:textId="77777777" w:rsidR="000E1B24" w:rsidRPr="006B0F46" w:rsidRDefault="000E1B24" w:rsidP="00A337DB">
            <w:pPr>
              <w:jc w:val="center"/>
            </w:pPr>
          </w:p>
          <w:p w14:paraId="108FAC3C" w14:textId="77777777" w:rsidR="000E1B24" w:rsidRPr="006B0F46" w:rsidRDefault="000E1B24" w:rsidP="00A337DB">
            <w:pPr>
              <w:jc w:val="center"/>
            </w:pPr>
            <w:r w:rsidRPr="006B0F46">
              <w:t>Nguyễn Thị Thanh Xuân</w:t>
            </w:r>
          </w:p>
        </w:tc>
        <w:tc>
          <w:tcPr>
            <w:tcW w:w="3192" w:type="dxa"/>
            <w:shd w:val="clear" w:color="auto" w:fill="auto"/>
          </w:tcPr>
          <w:p w14:paraId="72CF38BC" w14:textId="77777777" w:rsidR="000E1B24" w:rsidRPr="006B0F46" w:rsidRDefault="000E1B24" w:rsidP="00A337DB">
            <w:pPr>
              <w:jc w:val="center"/>
            </w:pPr>
          </w:p>
          <w:p w14:paraId="12C07451" w14:textId="77777777" w:rsidR="000E1B24" w:rsidRPr="006B0F46" w:rsidRDefault="000E1B24" w:rsidP="00A337DB">
            <w:pPr>
              <w:jc w:val="center"/>
            </w:pPr>
          </w:p>
          <w:p w14:paraId="7C3B102E" w14:textId="77777777" w:rsidR="000E1B24" w:rsidRPr="006B0F46" w:rsidRDefault="000E1B24" w:rsidP="00A337DB">
            <w:pPr>
              <w:jc w:val="center"/>
            </w:pPr>
          </w:p>
          <w:p w14:paraId="00E89CDE" w14:textId="77777777" w:rsidR="000E1B24" w:rsidRPr="006B0F46" w:rsidRDefault="000E1B24" w:rsidP="00A337DB">
            <w:pPr>
              <w:jc w:val="center"/>
            </w:pPr>
          </w:p>
          <w:p w14:paraId="76D69057" w14:textId="77777777" w:rsidR="000E1B24" w:rsidRPr="006B0F46" w:rsidRDefault="00A77D73" w:rsidP="00A337DB">
            <w:pPr>
              <w:jc w:val="center"/>
            </w:pPr>
            <w:r w:rsidRPr="006B0F46">
              <w:t>Trần Thái Vũ</w:t>
            </w:r>
          </w:p>
        </w:tc>
        <w:tc>
          <w:tcPr>
            <w:tcW w:w="3192" w:type="dxa"/>
            <w:shd w:val="clear" w:color="auto" w:fill="auto"/>
          </w:tcPr>
          <w:p w14:paraId="206C5371" w14:textId="77777777" w:rsidR="000E1B24" w:rsidRPr="006B0F46" w:rsidRDefault="000E1B24" w:rsidP="00A337DB">
            <w:pPr>
              <w:jc w:val="center"/>
            </w:pPr>
          </w:p>
          <w:p w14:paraId="76C9E266" w14:textId="77777777" w:rsidR="000E1B24" w:rsidRPr="006B0F46" w:rsidRDefault="000E1B24" w:rsidP="00A337DB">
            <w:pPr>
              <w:jc w:val="center"/>
            </w:pPr>
          </w:p>
          <w:p w14:paraId="39FF66C8" w14:textId="77777777" w:rsidR="000E1B24" w:rsidRPr="006B0F46" w:rsidRDefault="000E1B24" w:rsidP="00A337DB">
            <w:pPr>
              <w:jc w:val="center"/>
            </w:pPr>
          </w:p>
          <w:p w14:paraId="1616C6B9" w14:textId="77777777" w:rsidR="000E1B24" w:rsidRPr="006B0F46" w:rsidRDefault="000E1B24" w:rsidP="00A337DB">
            <w:pPr>
              <w:jc w:val="center"/>
            </w:pPr>
          </w:p>
          <w:p w14:paraId="02D2664D" w14:textId="77777777" w:rsidR="000E1B24" w:rsidRPr="006B0F46" w:rsidRDefault="000E1B24" w:rsidP="00A337DB">
            <w:pPr>
              <w:jc w:val="center"/>
            </w:pPr>
            <w:r w:rsidRPr="006B0F46">
              <w:t>Trần Thái Vũ</w:t>
            </w:r>
          </w:p>
        </w:tc>
      </w:tr>
    </w:tbl>
    <w:p w14:paraId="32241055"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2C935F74"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2CC19F10"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1AFFEBF3" w14:textId="77777777" w:rsidR="00F57481" w:rsidRPr="00DB45A7" w:rsidRDefault="00F57481" w:rsidP="00F57481">
      <w:pPr>
        <w:jc w:val="center"/>
        <w:rPr>
          <w:color w:val="FF0000"/>
        </w:rPr>
      </w:pPr>
    </w:p>
    <w:p w14:paraId="670B9986" w14:textId="77777777" w:rsidR="00F57481" w:rsidRDefault="00F57481" w:rsidP="00F57481">
      <w:pPr>
        <w:jc w:val="center"/>
      </w:pPr>
    </w:p>
    <w:p w14:paraId="430D9820" w14:textId="77777777" w:rsidR="00F57481" w:rsidRPr="00871BAD" w:rsidRDefault="00F57481" w:rsidP="00F57481">
      <w:pPr>
        <w:jc w:val="both"/>
      </w:pPr>
    </w:p>
    <w:p w14:paraId="7B91D36C" w14:textId="77777777" w:rsidR="00F57481" w:rsidRPr="00871BAD" w:rsidRDefault="00F57481" w:rsidP="00F57481">
      <w:pPr>
        <w:jc w:val="both"/>
      </w:pPr>
    </w:p>
    <w:p w14:paraId="2468C13C" w14:textId="77777777" w:rsidR="00F57481" w:rsidRPr="00871BAD" w:rsidRDefault="00F57481" w:rsidP="00F57481">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F57481" w:rsidRPr="00871BAD" w14:paraId="36F8C42C" w14:textId="77777777" w:rsidTr="00EF034F">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1C9DCF5" w14:textId="77777777" w:rsidR="00F57481" w:rsidRPr="00871BAD" w:rsidRDefault="00F57481" w:rsidP="00EF034F">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82E8BC2" w14:textId="77777777" w:rsidR="00F57481" w:rsidRPr="00871BAD" w:rsidRDefault="00F57481" w:rsidP="00EF034F">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CB44267" w14:textId="77777777" w:rsidR="00F57481" w:rsidRPr="00871BAD" w:rsidRDefault="00F57481" w:rsidP="00EF034F">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A645AB6" w14:textId="77777777" w:rsidR="00F57481" w:rsidRPr="00871BAD" w:rsidRDefault="00F57481" w:rsidP="00EF034F">
            <w:pPr>
              <w:spacing w:before="120" w:after="120"/>
              <w:jc w:val="center"/>
              <w:rPr>
                <w:bCs/>
                <w:sz w:val="26"/>
                <w:szCs w:val="26"/>
              </w:rPr>
            </w:pPr>
            <w:r w:rsidRPr="00871BAD">
              <w:rPr>
                <w:bCs/>
                <w:sz w:val="26"/>
                <w:szCs w:val="26"/>
              </w:rPr>
              <w:t>Ngày sửa đổi</w:t>
            </w:r>
          </w:p>
        </w:tc>
      </w:tr>
      <w:tr w:rsidR="00F57481" w:rsidRPr="00871BAD" w14:paraId="5DA3F63F" w14:textId="77777777" w:rsidTr="00EF034F">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08A8D7A" w14:textId="77777777" w:rsidR="00F57481" w:rsidRPr="00871BAD" w:rsidRDefault="000E6ADC" w:rsidP="00EF034F">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5E622B5B" w14:textId="77777777" w:rsidR="00F57481" w:rsidRPr="00871BAD" w:rsidRDefault="00F57481" w:rsidP="00EF034F">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7261813" w14:textId="77777777" w:rsidR="00F57481" w:rsidRPr="00871BAD" w:rsidRDefault="000E6ADC" w:rsidP="00EF034F">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B768A4A" w14:textId="77777777" w:rsidR="00F57481" w:rsidRPr="00871BAD" w:rsidRDefault="00A77D73" w:rsidP="00EF034F">
            <w:pPr>
              <w:spacing w:before="120" w:after="120"/>
              <w:jc w:val="center"/>
              <w:rPr>
                <w:b/>
                <w:bCs/>
                <w:sz w:val="26"/>
                <w:szCs w:val="26"/>
              </w:rPr>
            </w:pPr>
            <w:r>
              <w:rPr>
                <w:b/>
                <w:bCs/>
                <w:sz w:val="26"/>
                <w:szCs w:val="26"/>
              </w:rPr>
              <w:t>02/01/2018</w:t>
            </w:r>
          </w:p>
        </w:tc>
      </w:tr>
      <w:tr w:rsidR="00F57481" w:rsidRPr="00871BAD" w14:paraId="353A3FB8" w14:textId="77777777" w:rsidTr="00EF034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62AC605" w14:textId="77777777" w:rsidR="00F57481" w:rsidRPr="00871BAD" w:rsidRDefault="00F57481" w:rsidP="00EF034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1FBA6AD" w14:textId="77777777" w:rsidR="00F57481" w:rsidRPr="00871BAD" w:rsidRDefault="00F57481" w:rsidP="00EF034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E36143E" w14:textId="77777777" w:rsidR="00F57481" w:rsidRPr="00871BAD" w:rsidRDefault="00F57481" w:rsidP="00EF034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BB33663" w14:textId="77777777" w:rsidR="00F57481" w:rsidRPr="00871BAD" w:rsidRDefault="00F57481" w:rsidP="00EF034F">
            <w:pPr>
              <w:spacing w:before="120" w:after="120"/>
              <w:jc w:val="center"/>
              <w:rPr>
                <w:rFonts w:ascii="VNI-Times" w:hAnsi="VNI-Times"/>
                <w:b/>
                <w:bCs/>
                <w:sz w:val="26"/>
                <w:szCs w:val="26"/>
              </w:rPr>
            </w:pPr>
          </w:p>
        </w:tc>
      </w:tr>
      <w:tr w:rsidR="00F57481" w:rsidRPr="00871BAD" w14:paraId="7A64224D" w14:textId="77777777" w:rsidTr="00EF034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6AB41D3" w14:textId="77777777" w:rsidR="00F57481" w:rsidRPr="00871BAD" w:rsidRDefault="00F57481" w:rsidP="00EF034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308F62C" w14:textId="77777777" w:rsidR="00F57481" w:rsidRPr="00871BAD" w:rsidRDefault="00F57481" w:rsidP="00EF034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D8CA81" w14:textId="77777777" w:rsidR="00F57481" w:rsidRPr="00871BAD" w:rsidRDefault="00F57481" w:rsidP="00EF034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CDD8C82" w14:textId="77777777" w:rsidR="00F57481" w:rsidRPr="00871BAD" w:rsidRDefault="00F57481" w:rsidP="00EF034F">
            <w:pPr>
              <w:spacing w:before="120" w:after="120"/>
              <w:jc w:val="center"/>
              <w:rPr>
                <w:rFonts w:ascii="VNI-Times" w:hAnsi="VNI-Times"/>
                <w:b/>
                <w:bCs/>
                <w:sz w:val="26"/>
                <w:szCs w:val="26"/>
              </w:rPr>
            </w:pPr>
          </w:p>
        </w:tc>
      </w:tr>
      <w:tr w:rsidR="00F57481" w:rsidRPr="00871BAD" w14:paraId="2597FB24" w14:textId="77777777" w:rsidTr="00EF034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E84E453" w14:textId="77777777" w:rsidR="00F57481" w:rsidRPr="00871BAD" w:rsidRDefault="00F57481" w:rsidP="00EF034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B3823D5" w14:textId="77777777" w:rsidR="00F57481" w:rsidRPr="00871BAD" w:rsidRDefault="00F57481" w:rsidP="00EF034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3C3A0EF" w14:textId="77777777" w:rsidR="00F57481" w:rsidRPr="00871BAD" w:rsidRDefault="00F57481" w:rsidP="00EF034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301C2B8" w14:textId="77777777" w:rsidR="00F57481" w:rsidRPr="00871BAD" w:rsidRDefault="00F57481" w:rsidP="00EF034F">
            <w:pPr>
              <w:spacing w:before="120" w:after="120"/>
              <w:jc w:val="center"/>
              <w:rPr>
                <w:rFonts w:ascii="VNI-Times" w:hAnsi="VNI-Times"/>
                <w:b/>
                <w:bCs/>
                <w:sz w:val="26"/>
                <w:szCs w:val="26"/>
              </w:rPr>
            </w:pPr>
          </w:p>
        </w:tc>
      </w:tr>
      <w:tr w:rsidR="00F57481" w:rsidRPr="00871BAD" w14:paraId="2764627A" w14:textId="77777777" w:rsidTr="00EF034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8A55F0" w14:textId="77777777" w:rsidR="00F57481" w:rsidRPr="00871BAD" w:rsidRDefault="00F57481" w:rsidP="00EF034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00FCB6E" w14:textId="77777777" w:rsidR="00F57481" w:rsidRPr="00871BAD" w:rsidRDefault="00F57481" w:rsidP="00EF034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8FBFC60" w14:textId="77777777" w:rsidR="00F57481" w:rsidRPr="00871BAD" w:rsidRDefault="00F57481" w:rsidP="00EF034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60DB84F" w14:textId="77777777" w:rsidR="00F57481" w:rsidRPr="00871BAD" w:rsidRDefault="00F57481" w:rsidP="00EF034F">
            <w:pPr>
              <w:spacing w:before="120" w:after="120"/>
              <w:jc w:val="center"/>
              <w:rPr>
                <w:rFonts w:ascii="VNI-Times" w:hAnsi="VNI-Times"/>
                <w:b/>
                <w:bCs/>
                <w:sz w:val="26"/>
                <w:szCs w:val="26"/>
              </w:rPr>
            </w:pPr>
          </w:p>
        </w:tc>
      </w:tr>
      <w:tr w:rsidR="00F57481" w:rsidRPr="00871BAD" w14:paraId="5692F04A" w14:textId="77777777" w:rsidTr="00EF034F">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122A980" w14:textId="77777777" w:rsidR="00F57481" w:rsidRPr="00871BAD" w:rsidRDefault="00F57481" w:rsidP="00EF034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9CD82C5" w14:textId="77777777" w:rsidR="00F57481" w:rsidRPr="00871BAD" w:rsidRDefault="00F57481" w:rsidP="00EF034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C1E8F4B" w14:textId="77777777" w:rsidR="00F57481" w:rsidRPr="00871BAD" w:rsidRDefault="00F57481" w:rsidP="00EF034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B6BEDE9" w14:textId="77777777" w:rsidR="00F57481" w:rsidRPr="00871BAD" w:rsidRDefault="00F57481" w:rsidP="00EF034F">
            <w:pPr>
              <w:spacing w:before="120" w:after="120"/>
              <w:jc w:val="center"/>
              <w:rPr>
                <w:rFonts w:ascii="VNI-Times" w:hAnsi="VNI-Times"/>
                <w:b/>
                <w:bCs/>
                <w:sz w:val="26"/>
                <w:szCs w:val="26"/>
              </w:rPr>
            </w:pPr>
          </w:p>
        </w:tc>
      </w:tr>
    </w:tbl>
    <w:p w14:paraId="5E192F42"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0736D1CB"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5D1B11EA"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728B2E8C"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6085AA51" w14:textId="77777777" w:rsidR="00F57481" w:rsidRDefault="00F57481">
      <w:pPr>
        <w:widowControl w:val="0"/>
        <w:snapToGrid w:val="0"/>
        <w:spacing w:beforeLines="30" w:before="72" w:afterLines="30" w:after="72" w:line="24" w:lineRule="atLeast"/>
        <w:jc w:val="center"/>
        <w:outlineLvl w:val="0"/>
        <w:rPr>
          <w:b/>
          <w:bCs/>
          <w:color w:val="000080"/>
          <w:sz w:val="30"/>
          <w:szCs w:val="30"/>
          <w:lang w:val="en-GB"/>
        </w:rPr>
      </w:pPr>
    </w:p>
    <w:p w14:paraId="02E3D034" w14:textId="77777777" w:rsidR="0045209B" w:rsidRPr="000E1B24" w:rsidRDefault="00047E4A">
      <w:pPr>
        <w:pStyle w:val="Heading1"/>
        <w:spacing w:beforeLines="30" w:before="72" w:afterLines="30" w:after="72" w:line="24" w:lineRule="atLeast"/>
        <w:rPr>
          <w:rFonts w:ascii="Times New Roman" w:hAnsi="Times New Roman"/>
          <w:sz w:val="24"/>
          <w:szCs w:val="24"/>
        </w:rPr>
      </w:pPr>
      <w:r w:rsidRPr="000E1B24">
        <w:rPr>
          <w:rFonts w:ascii="Times New Roman" w:hAnsi="Times New Roman"/>
          <w:sz w:val="24"/>
          <w:szCs w:val="24"/>
        </w:rPr>
        <w:lastRenderedPageBreak/>
        <w:t xml:space="preserve">A. </w:t>
      </w:r>
      <w:r w:rsidR="000A4AEA" w:rsidRPr="000E1B24">
        <w:rPr>
          <w:rFonts w:ascii="Times New Roman" w:hAnsi="Times New Roman"/>
          <w:sz w:val="24"/>
          <w:szCs w:val="24"/>
        </w:rPr>
        <w:t>TỔNG QUAN</w:t>
      </w:r>
    </w:p>
    <w:p w14:paraId="78B70825" w14:textId="77777777" w:rsidR="0045209B" w:rsidRPr="00281C4E" w:rsidRDefault="000A4AEA">
      <w:pPr>
        <w:pStyle w:val="Heading1"/>
        <w:spacing w:beforeLines="30" w:before="72" w:afterLines="30" w:after="72" w:line="24" w:lineRule="atLeast"/>
        <w:rPr>
          <w:rFonts w:ascii="Times New Roman" w:hAnsi="Times New Roman"/>
          <w:bCs/>
          <w:sz w:val="24"/>
          <w:szCs w:val="24"/>
        </w:rPr>
      </w:pPr>
      <w:r w:rsidRPr="00281C4E">
        <w:rPr>
          <w:rFonts w:ascii="Times New Roman" w:hAnsi="Times New Roman"/>
          <w:bCs/>
          <w:sz w:val="24"/>
          <w:szCs w:val="24"/>
        </w:rPr>
        <w:t>I</w:t>
      </w:r>
      <w:r w:rsidR="00047E4A" w:rsidRPr="00281C4E">
        <w:rPr>
          <w:rFonts w:ascii="Times New Roman" w:hAnsi="Times New Roman"/>
          <w:bCs/>
          <w:sz w:val="24"/>
          <w:szCs w:val="24"/>
        </w:rPr>
        <w:t xml:space="preserve">. </w:t>
      </w:r>
      <w:r w:rsidR="0045209B" w:rsidRPr="00281C4E">
        <w:rPr>
          <w:rFonts w:ascii="Times New Roman" w:hAnsi="Times New Roman"/>
          <w:bCs/>
          <w:sz w:val="24"/>
          <w:szCs w:val="24"/>
        </w:rPr>
        <w:t>Phạm vi áp dụng</w:t>
      </w:r>
    </w:p>
    <w:p w14:paraId="20C0688F" w14:textId="77777777" w:rsidR="00030081" w:rsidRPr="000E1B24" w:rsidRDefault="00030081" w:rsidP="00D60D98">
      <w:pPr>
        <w:ind w:firstLine="720"/>
      </w:pPr>
      <w:r w:rsidRPr="000E1B24">
        <w:t xml:space="preserve">Phương này dùng để xác định </w:t>
      </w:r>
      <w:r w:rsidR="00332404" w:rsidRPr="000E1B24">
        <w:t>NaCl</w:t>
      </w:r>
      <w:r w:rsidRPr="000E1B24">
        <w:t xml:space="preserve"> trong </w:t>
      </w:r>
      <w:r w:rsidR="00C72FC6">
        <w:t>muối.</w:t>
      </w:r>
    </w:p>
    <w:p w14:paraId="1077FCC2" w14:textId="77777777" w:rsidR="00281C4E" w:rsidRDefault="000A4AEA" w:rsidP="000256EF">
      <w:pPr>
        <w:pStyle w:val="Heading1"/>
        <w:spacing w:beforeLines="30" w:before="72" w:afterLines="30" w:after="72" w:line="24" w:lineRule="atLeast"/>
        <w:rPr>
          <w:rFonts w:ascii="Times New Roman" w:hAnsi="Times New Roman"/>
          <w:b w:val="0"/>
          <w:bCs/>
          <w:sz w:val="24"/>
          <w:szCs w:val="24"/>
          <w:lang w:val="da-DK"/>
        </w:rPr>
      </w:pPr>
      <w:r w:rsidRPr="00281C4E">
        <w:rPr>
          <w:rFonts w:ascii="Times New Roman" w:hAnsi="Times New Roman"/>
          <w:bCs/>
          <w:sz w:val="24"/>
          <w:szCs w:val="24"/>
          <w:lang w:val="da-DK"/>
        </w:rPr>
        <w:t>II</w:t>
      </w:r>
      <w:r w:rsidR="00047E4A" w:rsidRPr="00281C4E">
        <w:rPr>
          <w:rFonts w:ascii="Times New Roman" w:hAnsi="Times New Roman"/>
          <w:bCs/>
          <w:sz w:val="24"/>
          <w:szCs w:val="24"/>
          <w:lang w:val="da-DK"/>
        </w:rPr>
        <w:t xml:space="preserve">. </w:t>
      </w:r>
      <w:r w:rsidR="0045209B" w:rsidRPr="00281C4E">
        <w:rPr>
          <w:rFonts w:ascii="Times New Roman" w:hAnsi="Times New Roman"/>
          <w:bCs/>
          <w:sz w:val="24"/>
          <w:szCs w:val="24"/>
          <w:lang w:val="da-DK"/>
        </w:rPr>
        <w:t>Tài liệu tham khảo</w:t>
      </w:r>
    </w:p>
    <w:p w14:paraId="66286AE7" w14:textId="77777777" w:rsidR="00030081" w:rsidRPr="000E1B24" w:rsidRDefault="000256EF" w:rsidP="00281C4E">
      <w:pPr>
        <w:pStyle w:val="Heading1"/>
        <w:spacing w:beforeLines="30" w:before="72" w:afterLines="30" w:after="72" w:line="24" w:lineRule="atLeast"/>
        <w:ind w:firstLine="720"/>
        <w:rPr>
          <w:rFonts w:ascii="Times New Roman" w:hAnsi="Times New Roman"/>
          <w:bCs/>
          <w:sz w:val="24"/>
          <w:szCs w:val="24"/>
          <w:lang w:val="da-DK"/>
        </w:rPr>
      </w:pPr>
      <w:r w:rsidRPr="000E1B24">
        <w:rPr>
          <w:rFonts w:ascii="Times New Roman" w:hAnsi="Times New Roman"/>
          <w:b w:val="0"/>
          <w:bCs/>
          <w:sz w:val="24"/>
          <w:szCs w:val="24"/>
          <w:lang w:val="da-DK"/>
        </w:rPr>
        <w:t xml:space="preserve"> </w:t>
      </w:r>
      <w:r w:rsidR="003D1921" w:rsidRPr="000E1B24">
        <w:rPr>
          <w:rFonts w:ascii="Times New Roman" w:hAnsi="Times New Roman"/>
          <w:b w:val="0"/>
          <w:bCs/>
          <w:sz w:val="24"/>
          <w:szCs w:val="24"/>
          <w:lang w:val="da-DK"/>
        </w:rPr>
        <w:t>TCVN 3973-84</w:t>
      </w:r>
      <w:r w:rsidRPr="000E1B24">
        <w:rPr>
          <w:rFonts w:ascii="Times New Roman" w:hAnsi="Times New Roman"/>
          <w:b w:val="0"/>
          <w:bCs/>
          <w:sz w:val="24"/>
          <w:szCs w:val="24"/>
          <w:lang w:val="da-DK"/>
        </w:rPr>
        <w:t xml:space="preserve">    </w:t>
      </w:r>
    </w:p>
    <w:p w14:paraId="379A043F" w14:textId="77777777" w:rsidR="0045209B" w:rsidRPr="00281C4E" w:rsidRDefault="000A4AEA" w:rsidP="007C2414">
      <w:pPr>
        <w:tabs>
          <w:tab w:val="left" w:pos="540"/>
          <w:tab w:val="left" w:pos="720"/>
        </w:tabs>
        <w:spacing w:beforeLines="40" w:before="96" w:afterLines="40" w:after="96" w:line="24" w:lineRule="atLeast"/>
        <w:jc w:val="both"/>
        <w:rPr>
          <w:b/>
          <w:lang w:val="da-DK"/>
        </w:rPr>
      </w:pPr>
      <w:r w:rsidRPr="00281C4E">
        <w:rPr>
          <w:b/>
          <w:bCs/>
          <w:lang w:val="da-DK"/>
        </w:rPr>
        <w:t>III</w:t>
      </w:r>
      <w:r w:rsidR="00047E4A" w:rsidRPr="00281C4E">
        <w:rPr>
          <w:b/>
          <w:lang w:val="da-DK"/>
        </w:rPr>
        <w:t xml:space="preserve">. </w:t>
      </w:r>
      <w:r w:rsidR="0045209B" w:rsidRPr="00281C4E">
        <w:rPr>
          <w:b/>
          <w:lang w:val="da-DK"/>
        </w:rPr>
        <w:t>Nguyên tắc</w:t>
      </w:r>
    </w:p>
    <w:p w14:paraId="2AA1C70B" w14:textId="77777777" w:rsidR="00D020DC" w:rsidRDefault="000256EF" w:rsidP="007C2414">
      <w:pPr>
        <w:tabs>
          <w:tab w:val="left" w:pos="540"/>
          <w:tab w:val="left" w:pos="720"/>
        </w:tabs>
        <w:spacing w:beforeLines="40" w:before="96" w:afterLines="40" w:after="96" w:line="24" w:lineRule="atLeast"/>
        <w:jc w:val="both"/>
        <w:rPr>
          <w:lang w:val="da-DK"/>
        </w:rPr>
      </w:pPr>
      <w:r w:rsidRPr="00D07134">
        <w:rPr>
          <w:lang w:val="da-DK"/>
        </w:rPr>
        <w:tab/>
      </w:r>
      <w:r w:rsidR="00D020DC" w:rsidRPr="00D07134">
        <w:rPr>
          <w:lang w:val="da-DK"/>
        </w:rPr>
        <w:t xml:space="preserve">Mẫu </w:t>
      </w:r>
      <w:r w:rsidR="00332404" w:rsidRPr="00D07134">
        <w:rPr>
          <w:lang w:val="da-DK"/>
        </w:rPr>
        <w:t xml:space="preserve">được </w:t>
      </w:r>
      <w:r w:rsidR="00A3471C" w:rsidRPr="00D07134">
        <w:rPr>
          <w:lang w:val="da-DK"/>
        </w:rPr>
        <w:t>được hòa tan trong nước và</w:t>
      </w:r>
      <w:r w:rsidR="00332404" w:rsidRPr="00D07134">
        <w:rPr>
          <w:lang w:val="da-DK"/>
        </w:rPr>
        <w:t xml:space="preserve"> </w:t>
      </w:r>
      <w:r w:rsidR="00A3471C" w:rsidRPr="00D07134">
        <w:rPr>
          <w:lang w:val="da-DK"/>
        </w:rPr>
        <w:t>t</w:t>
      </w:r>
      <w:r w:rsidR="00332404" w:rsidRPr="00D07134">
        <w:rPr>
          <w:lang w:val="da-DK"/>
        </w:rPr>
        <w:t>iến hành chuẩn độ xác định hàm lượng NaCl bằng dung dịch AgNO</w:t>
      </w:r>
      <w:r w:rsidR="00332404" w:rsidRPr="00D07134">
        <w:rPr>
          <w:vertAlign w:val="subscript"/>
          <w:lang w:val="da-DK"/>
        </w:rPr>
        <w:t>3</w:t>
      </w:r>
      <w:r w:rsidR="00332404" w:rsidRPr="00D07134">
        <w:rPr>
          <w:lang w:val="da-DK"/>
        </w:rPr>
        <w:t xml:space="preserve"> 0.1N với chỉ thị K</w:t>
      </w:r>
      <w:r w:rsidR="00332404" w:rsidRPr="00D07134">
        <w:rPr>
          <w:vertAlign w:val="subscript"/>
          <w:lang w:val="da-DK"/>
        </w:rPr>
        <w:t>2</w:t>
      </w:r>
      <w:r w:rsidR="00332404" w:rsidRPr="00D07134">
        <w:rPr>
          <w:lang w:val="da-DK"/>
        </w:rPr>
        <w:t>CrO</w:t>
      </w:r>
      <w:r w:rsidR="00332404" w:rsidRPr="00D07134">
        <w:rPr>
          <w:vertAlign w:val="subscript"/>
          <w:lang w:val="da-DK"/>
        </w:rPr>
        <w:t>4</w:t>
      </w:r>
      <w:r w:rsidR="00332404" w:rsidRPr="00D07134">
        <w:rPr>
          <w:lang w:val="da-DK"/>
        </w:rPr>
        <w:t>.</w:t>
      </w:r>
    </w:p>
    <w:p w14:paraId="1B5DC8E4" w14:textId="77777777" w:rsidR="000A4AEA" w:rsidRPr="00281C4E" w:rsidRDefault="000A4AEA" w:rsidP="007C2414">
      <w:pPr>
        <w:tabs>
          <w:tab w:val="left" w:pos="540"/>
          <w:tab w:val="left" w:pos="720"/>
        </w:tabs>
        <w:spacing w:beforeLines="40" w:before="96" w:afterLines="40" w:after="96" w:line="24" w:lineRule="atLeast"/>
        <w:jc w:val="both"/>
        <w:rPr>
          <w:b/>
          <w:lang w:val="da-DK"/>
        </w:rPr>
      </w:pPr>
      <w:r w:rsidRPr="00281C4E">
        <w:rPr>
          <w:b/>
          <w:lang w:val="da-DK"/>
        </w:rPr>
        <w:t>IV. Thông tin an toàn phòng thí nghiệm</w:t>
      </w:r>
    </w:p>
    <w:p w14:paraId="77F088C6" w14:textId="77777777" w:rsidR="00DA1B00" w:rsidRPr="000A4AEA" w:rsidRDefault="00DA1B00" w:rsidP="00DA1B00">
      <w:pPr>
        <w:spacing w:line="300" w:lineRule="auto"/>
        <w:ind w:firstLine="720"/>
        <w:rPr>
          <w:color w:val="000000"/>
          <w:lang w:val="da-DK"/>
        </w:rPr>
      </w:pPr>
      <w:r w:rsidRPr="000A4AEA">
        <w:rPr>
          <w:color w:val="000000"/>
          <w:lang w:val="da-DK"/>
        </w:rPr>
        <w:t xml:space="preserve">Các phương pháp an toàn phòng thí nghiệm cần phải được thực hiện nghiêm ngặt như sử dụng áo blouse, tủ hút, găng tay, khẩu trang, kính bảo hộ lao động khi </w:t>
      </w:r>
      <w:r w:rsidR="000A4AEA" w:rsidRPr="000A4AEA">
        <w:rPr>
          <w:color w:val="000000"/>
          <w:lang w:val="da-DK"/>
        </w:rPr>
        <w:t>làm việc với axit HNO</w:t>
      </w:r>
      <w:r w:rsidR="000A4AEA" w:rsidRPr="000A4AEA">
        <w:rPr>
          <w:color w:val="000000"/>
          <w:vertAlign w:val="subscript"/>
          <w:lang w:val="da-DK"/>
        </w:rPr>
        <w:t>3</w:t>
      </w:r>
      <w:r w:rsidR="005216B1" w:rsidRPr="000A4AEA">
        <w:rPr>
          <w:color w:val="000000"/>
          <w:lang w:val="da-DK"/>
        </w:rPr>
        <w:t>, NaOH</w:t>
      </w:r>
      <w:r w:rsidRPr="000A4AEA">
        <w:rPr>
          <w:color w:val="000000"/>
          <w:lang w:val="da-DK"/>
        </w:rPr>
        <w:t>.</w:t>
      </w:r>
    </w:p>
    <w:p w14:paraId="61BC0BBD" w14:textId="77777777" w:rsidR="00E277DC" w:rsidRPr="000A4AEA" w:rsidRDefault="00DA1B00" w:rsidP="005216B1">
      <w:pPr>
        <w:spacing w:line="300" w:lineRule="auto"/>
        <w:ind w:firstLine="720"/>
        <w:rPr>
          <w:lang w:val="da-DK"/>
        </w:rPr>
      </w:pPr>
      <w:r w:rsidRPr="000A4AEA">
        <w:rPr>
          <w:lang w:val="da-DK"/>
        </w:rPr>
        <w:t xml:space="preserve">Các hoá chất thải phải được thu gom vào các bình chứa riêng biệt, </w:t>
      </w:r>
      <w:r w:rsidR="000A4AEA" w:rsidRPr="000A4AEA">
        <w:rPr>
          <w:lang w:val="da-DK"/>
        </w:rPr>
        <w:t>cụ thể và có dán nhãn nhận biết rõ ràng</w:t>
      </w:r>
    </w:p>
    <w:p w14:paraId="061B3C96" w14:textId="77777777" w:rsidR="0045209B" w:rsidRPr="000A4AEA" w:rsidRDefault="000A4AEA" w:rsidP="000A4AEA">
      <w:pPr>
        <w:pStyle w:val="Heading2"/>
        <w:tabs>
          <w:tab w:val="left" w:pos="540"/>
        </w:tabs>
        <w:spacing w:beforeLines="40" w:before="96" w:afterLines="40" w:after="96" w:line="24" w:lineRule="atLeast"/>
        <w:ind w:left="720" w:hanging="720"/>
        <w:rPr>
          <w:rFonts w:ascii="Times New Roman" w:hAnsi="Times New Roman"/>
          <w:szCs w:val="24"/>
        </w:rPr>
      </w:pPr>
      <w:r>
        <w:rPr>
          <w:rFonts w:ascii="Times New Roman" w:hAnsi="Times New Roman"/>
          <w:bCs/>
          <w:szCs w:val="24"/>
        </w:rPr>
        <w:t>B</w:t>
      </w:r>
      <w:r w:rsidR="00047E4A" w:rsidRPr="001130DC">
        <w:rPr>
          <w:rFonts w:ascii="Times New Roman" w:hAnsi="Times New Roman"/>
          <w:bCs/>
          <w:szCs w:val="24"/>
        </w:rPr>
        <w:t xml:space="preserve">. </w:t>
      </w:r>
      <w:r>
        <w:rPr>
          <w:rFonts w:ascii="Times New Roman" w:hAnsi="Times New Roman"/>
          <w:bCs/>
          <w:szCs w:val="24"/>
        </w:rPr>
        <w:t>PHÂN TÍCH</w:t>
      </w:r>
    </w:p>
    <w:p w14:paraId="5DF001AF" w14:textId="77777777" w:rsidR="0045209B" w:rsidRPr="000A4AEA" w:rsidRDefault="000A4AEA">
      <w:pPr>
        <w:tabs>
          <w:tab w:val="left" w:pos="540"/>
        </w:tabs>
        <w:spacing w:beforeLines="40" w:before="96" w:afterLines="40" w:after="96" w:line="24" w:lineRule="atLeast"/>
        <w:ind w:left="720" w:hanging="720"/>
        <w:jc w:val="both"/>
        <w:rPr>
          <w:b/>
          <w:lang w:val="da-DK"/>
        </w:rPr>
      </w:pPr>
      <w:r w:rsidRPr="000A4AEA">
        <w:rPr>
          <w:b/>
          <w:lang w:val="da-DK"/>
        </w:rPr>
        <w:t>I</w:t>
      </w:r>
      <w:r w:rsidR="00047E4A" w:rsidRPr="000A4AEA">
        <w:rPr>
          <w:b/>
          <w:lang w:val="da-DK"/>
        </w:rPr>
        <w:t xml:space="preserve">. </w:t>
      </w:r>
      <w:r w:rsidR="0045209B" w:rsidRPr="000A4AEA">
        <w:rPr>
          <w:b/>
          <w:lang w:val="da-DK"/>
        </w:rPr>
        <w:t>Thiết bị</w:t>
      </w:r>
      <w:r w:rsidRPr="000A4AEA">
        <w:rPr>
          <w:b/>
          <w:lang w:val="da-DK"/>
        </w:rPr>
        <w:t xml:space="preserve"> &amp; dụng cụ phân tích</w:t>
      </w:r>
    </w:p>
    <w:p w14:paraId="5B7D8372" w14:textId="77777777" w:rsidR="0045209B" w:rsidRPr="00D07134" w:rsidRDefault="00047E4A">
      <w:pPr>
        <w:tabs>
          <w:tab w:val="left" w:pos="540"/>
        </w:tabs>
        <w:spacing w:beforeLines="40" w:before="96" w:afterLines="40" w:after="96" w:line="24" w:lineRule="atLeast"/>
        <w:ind w:left="720" w:hanging="720"/>
        <w:jc w:val="both"/>
        <w:rPr>
          <w:lang w:val="da-DK"/>
        </w:rPr>
      </w:pPr>
      <w:r w:rsidRPr="001130DC">
        <w:rPr>
          <w:lang w:val="da-DK"/>
        </w:rPr>
        <w:tab/>
      </w:r>
      <w:r w:rsidRPr="001130DC">
        <w:rPr>
          <w:lang w:val="da-DK"/>
        </w:rPr>
        <w:tab/>
      </w:r>
      <w:r w:rsidRPr="00D07134">
        <w:rPr>
          <w:lang w:val="da-DK"/>
        </w:rPr>
        <w:t xml:space="preserve">a. </w:t>
      </w:r>
      <w:r w:rsidR="0045209B" w:rsidRPr="00D07134">
        <w:rPr>
          <w:lang w:val="da-DK"/>
        </w:rPr>
        <w:t xml:space="preserve">Cân phân tích, độ chính xác </w:t>
      </w:r>
      <w:r w:rsidR="00E57AB7" w:rsidRPr="00D07134">
        <w:rPr>
          <w:lang w:val="da-DK"/>
        </w:rPr>
        <w:t>1mg</w:t>
      </w:r>
      <w:r w:rsidR="00D60D98" w:rsidRPr="00D07134">
        <w:rPr>
          <w:lang w:val="da-DK"/>
        </w:rPr>
        <w:t>, 0.1mg</w:t>
      </w:r>
    </w:p>
    <w:p w14:paraId="79288354" w14:textId="77777777" w:rsidR="005216B1" w:rsidRPr="001130DC" w:rsidRDefault="00047E4A" w:rsidP="005216B1">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r>
      <w:r w:rsidR="005216B1" w:rsidRPr="001130DC">
        <w:rPr>
          <w:rFonts w:ascii="Times New Roman" w:hAnsi="Times New Roman"/>
          <w:color w:val="auto"/>
          <w:szCs w:val="24"/>
        </w:rPr>
        <w:t xml:space="preserve">b. </w:t>
      </w:r>
      <w:r w:rsidR="00332404" w:rsidRPr="001130DC">
        <w:rPr>
          <w:rFonts w:ascii="Times New Roman" w:hAnsi="Times New Roman"/>
          <w:szCs w:val="24"/>
        </w:rPr>
        <w:t>Buret 25mL</w:t>
      </w:r>
    </w:p>
    <w:p w14:paraId="22432255" w14:textId="77777777" w:rsidR="0045209B" w:rsidRPr="001130DC" w:rsidRDefault="005216B1" w:rsidP="00A3471C">
      <w:pPr>
        <w:tabs>
          <w:tab w:val="left" w:pos="540"/>
        </w:tabs>
        <w:spacing w:beforeLines="40" w:before="96" w:afterLines="40" w:after="96" w:line="24" w:lineRule="atLeast"/>
        <w:ind w:left="720" w:hanging="720"/>
        <w:jc w:val="both"/>
        <w:rPr>
          <w:lang w:val="da-DK"/>
        </w:rPr>
      </w:pPr>
      <w:r w:rsidRPr="00D07134">
        <w:rPr>
          <w:lang w:val="da-DK"/>
        </w:rPr>
        <w:tab/>
      </w:r>
      <w:r w:rsidRPr="00D07134">
        <w:rPr>
          <w:lang w:val="da-DK"/>
        </w:rPr>
        <w:tab/>
        <w:t xml:space="preserve">c. </w:t>
      </w:r>
      <w:r w:rsidR="00A3471C" w:rsidRPr="001130DC">
        <w:rPr>
          <w:lang w:val="da-DK"/>
        </w:rPr>
        <w:t>Dụng cụ thủy tinh các loại</w:t>
      </w:r>
      <w:r w:rsidR="000A4AEA">
        <w:rPr>
          <w:lang w:val="da-DK"/>
        </w:rPr>
        <w:t>: Erlen, bercher, bình định mức 100mL, pipet,...</w:t>
      </w:r>
    </w:p>
    <w:p w14:paraId="0488D141" w14:textId="77777777" w:rsidR="0045209B" w:rsidRPr="000A4AEA" w:rsidRDefault="000A4AEA">
      <w:pPr>
        <w:pStyle w:val="Heading3"/>
        <w:spacing w:beforeLines="40" w:before="96" w:afterLines="40" w:after="96" w:line="24" w:lineRule="atLeast"/>
        <w:ind w:left="720" w:hanging="720"/>
        <w:rPr>
          <w:rFonts w:ascii="Times New Roman" w:hAnsi="Times New Roman"/>
          <w:b/>
          <w:color w:val="auto"/>
          <w:szCs w:val="24"/>
        </w:rPr>
      </w:pPr>
      <w:r w:rsidRPr="000A4AEA">
        <w:rPr>
          <w:rFonts w:ascii="Times New Roman" w:hAnsi="Times New Roman"/>
          <w:b/>
          <w:color w:val="auto"/>
          <w:szCs w:val="24"/>
        </w:rPr>
        <w:t>II</w:t>
      </w:r>
      <w:r w:rsidR="00C3470E" w:rsidRPr="000A4AEA">
        <w:rPr>
          <w:rFonts w:ascii="Times New Roman" w:hAnsi="Times New Roman"/>
          <w:b/>
          <w:color w:val="auto"/>
          <w:szCs w:val="24"/>
        </w:rPr>
        <w:t xml:space="preserve">. </w:t>
      </w:r>
      <w:r w:rsidR="0045209B" w:rsidRPr="000A4AEA">
        <w:rPr>
          <w:rFonts w:ascii="Times New Roman" w:hAnsi="Times New Roman"/>
          <w:b/>
          <w:color w:val="auto"/>
          <w:szCs w:val="24"/>
        </w:rPr>
        <w:t>Hóa chất</w:t>
      </w:r>
      <w:r w:rsidRPr="000A4AEA">
        <w:rPr>
          <w:rFonts w:ascii="Times New Roman" w:hAnsi="Times New Roman"/>
          <w:b/>
          <w:color w:val="auto"/>
          <w:szCs w:val="24"/>
        </w:rPr>
        <w:t xml:space="preserve"> &amp; dung dịch thử</w:t>
      </w:r>
    </w:p>
    <w:p w14:paraId="0FD04AD6" w14:textId="77777777" w:rsidR="000A4AEA" w:rsidRPr="001130DC" w:rsidRDefault="000A4AEA">
      <w:pPr>
        <w:pStyle w:val="Heading3"/>
        <w:spacing w:beforeLines="40" w:before="96" w:afterLines="40" w:after="96" w:line="24" w:lineRule="atLeast"/>
        <w:ind w:left="720" w:hanging="720"/>
        <w:rPr>
          <w:rFonts w:ascii="Times New Roman" w:hAnsi="Times New Roman"/>
          <w:color w:val="auto"/>
          <w:szCs w:val="24"/>
        </w:rPr>
      </w:pPr>
      <w:r>
        <w:rPr>
          <w:rFonts w:ascii="Times New Roman" w:hAnsi="Times New Roman"/>
          <w:color w:val="auto"/>
          <w:szCs w:val="24"/>
        </w:rPr>
        <w:t>1. Hóa chất</w:t>
      </w:r>
    </w:p>
    <w:p w14:paraId="44D3AB44" w14:textId="77777777" w:rsidR="0045209B" w:rsidRPr="001130DC" w:rsidRDefault="00047E4A">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t xml:space="preserve">a. </w:t>
      </w:r>
      <w:r w:rsidR="0045209B" w:rsidRPr="001130DC">
        <w:rPr>
          <w:rFonts w:ascii="Times New Roman" w:hAnsi="Times New Roman"/>
          <w:color w:val="auto"/>
          <w:szCs w:val="24"/>
        </w:rPr>
        <w:t xml:space="preserve">Nước cất </w:t>
      </w:r>
      <w:r w:rsidR="005216B1" w:rsidRPr="001130DC">
        <w:rPr>
          <w:rFonts w:ascii="Times New Roman" w:hAnsi="Times New Roman"/>
          <w:color w:val="auto"/>
          <w:szCs w:val="24"/>
        </w:rPr>
        <w:t>1 lần</w:t>
      </w:r>
      <w:r w:rsidR="005D0199" w:rsidRPr="001130DC">
        <w:rPr>
          <w:rFonts w:ascii="Times New Roman" w:hAnsi="Times New Roman"/>
          <w:color w:val="auto"/>
          <w:szCs w:val="24"/>
        </w:rPr>
        <w:t>, nước cất khử ion</w:t>
      </w:r>
    </w:p>
    <w:p w14:paraId="075E1A09" w14:textId="77777777" w:rsidR="0045209B" w:rsidRPr="001130DC" w:rsidRDefault="00047E4A">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t xml:space="preserve">b. </w:t>
      </w:r>
      <w:r w:rsidR="00332404" w:rsidRPr="001130DC">
        <w:rPr>
          <w:rFonts w:ascii="Times New Roman" w:hAnsi="Times New Roman"/>
          <w:color w:val="auto"/>
          <w:szCs w:val="24"/>
        </w:rPr>
        <w:t>AgNO</w:t>
      </w:r>
      <w:r w:rsidR="00332404" w:rsidRPr="001130DC">
        <w:rPr>
          <w:rFonts w:ascii="Times New Roman" w:hAnsi="Times New Roman"/>
          <w:color w:val="auto"/>
          <w:szCs w:val="24"/>
          <w:vertAlign w:val="subscript"/>
        </w:rPr>
        <w:t>3</w:t>
      </w:r>
    </w:p>
    <w:p w14:paraId="401985F0" w14:textId="77777777" w:rsidR="00AA781F" w:rsidRPr="001130DC" w:rsidRDefault="00047E4A" w:rsidP="005216B1">
      <w:pPr>
        <w:pStyle w:val="Heading3"/>
        <w:tabs>
          <w:tab w:val="left" w:pos="360"/>
        </w:tabs>
        <w:spacing w:beforeLines="40" w:before="96" w:afterLines="40" w:after="96" w:line="24" w:lineRule="atLeast"/>
        <w:ind w:left="720" w:hanging="720"/>
        <w:rPr>
          <w:rFonts w:ascii="Times New Roman" w:hAnsi="Times New Roman"/>
          <w:color w:val="auto"/>
          <w:szCs w:val="24"/>
        </w:rPr>
      </w:pPr>
      <w:r w:rsidRPr="001130DC">
        <w:rPr>
          <w:rFonts w:ascii="Times New Roman" w:hAnsi="Times New Roman"/>
          <w:color w:val="auto"/>
          <w:szCs w:val="24"/>
        </w:rPr>
        <w:tab/>
      </w:r>
      <w:r w:rsidRPr="001130DC">
        <w:rPr>
          <w:rFonts w:ascii="Times New Roman" w:hAnsi="Times New Roman"/>
          <w:color w:val="auto"/>
          <w:szCs w:val="24"/>
        </w:rPr>
        <w:tab/>
        <w:t xml:space="preserve">c. </w:t>
      </w:r>
      <w:r w:rsidR="00332404" w:rsidRPr="001130DC">
        <w:rPr>
          <w:rFonts w:ascii="Times New Roman" w:hAnsi="Times New Roman"/>
          <w:color w:val="auto"/>
          <w:szCs w:val="24"/>
        </w:rPr>
        <w:t>NaCl</w:t>
      </w:r>
      <w:r w:rsidR="005216B1" w:rsidRPr="001130DC">
        <w:rPr>
          <w:rFonts w:ascii="Times New Roman" w:hAnsi="Times New Roman"/>
          <w:color w:val="auto"/>
          <w:szCs w:val="24"/>
        </w:rPr>
        <w:t>, loại TKPT</w:t>
      </w:r>
    </w:p>
    <w:p w14:paraId="2E342AA5" w14:textId="77777777" w:rsidR="00332404" w:rsidRPr="00A3471C" w:rsidRDefault="00E57AB7" w:rsidP="00A3471C">
      <w:pPr>
        <w:pStyle w:val="Heading3"/>
        <w:tabs>
          <w:tab w:val="left" w:pos="360"/>
        </w:tabs>
        <w:spacing w:beforeLines="40" w:before="96" w:afterLines="40" w:after="96" w:line="24" w:lineRule="atLeast"/>
        <w:ind w:left="720" w:hanging="720"/>
        <w:rPr>
          <w:rFonts w:ascii="Times New Roman" w:hAnsi="Times New Roman"/>
          <w:color w:val="auto"/>
          <w:szCs w:val="24"/>
          <w:vertAlign w:val="subscript"/>
        </w:rPr>
      </w:pPr>
      <w:r w:rsidRPr="001130DC">
        <w:rPr>
          <w:rFonts w:ascii="Times New Roman" w:hAnsi="Times New Roman"/>
          <w:color w:val="auto"/>
          <w:szCs w:val="24"/>
        </w:rPr>
        <w:tab/>
      </w:r>
      <w:r w:rsidRPr="001130DC">
        <w:rPr>
          <w:rFonts w:ascii="Times New Roman" w:hAnsi="Times New Roman"/>
          <w:color w:val="auto"/>
          <w:szCs w:val="24"/>
        </w:rPr>
        <w:tab/>
        <w:t xml:space="preserve">d. </w:t>
      </w:r>
      <w:r w:rsidR="00332404" w:rsidRPr="001130DC">
        <w:rPr>
          <w:rFonts w:ascii="Times New Roman" w:hAnsi="Times New Roman"/>
          <w:color w:val="auto"/>
          <w:szCs w:val="24"/>
        </w:rPr>
        <w:t>K</w:t>
      </w:r>
      <w:r w:rsidR="00332404" w:rsidRPr="001130DC">
        <w:rPr>
          <w:rFonts w:ascii="Times New Roman" w:hAnsi="Times New Roman"/>
          <w:color w:val="auto"/>
          <w:szCs w:val="24"/>
          <w:vertAlign w:val="subscript"/>
        </w:rPr>
        <w:t>2</w:t>
      </w:r>
      <w:r w:rsidR="00332404" w:rsidRPr="001130DC">
        <w:rPr>
          <w:rFonts w:ascii="Times New Roman" w:hAnsi="Times New Roman"/>
          <w:color w:val="auto"/>
          <w:szCs w:val="24"/>
        </w:rPr>
        <w:t>CrO</w:t>
      </w:r>
      <w:r w:rsidR="00332404" w:rsidRPr="001130DC">
        <w:rPr>
          <w:rFonts w:ascii="Times New Roman" w:hAnsi="Times New Roman"/>
          <w:color w:val="auto"/>
          <w:szCs w:val="24"/>
          <w:vertAlign w:val="subscript"/>
        </w:rPr>
        <w:t>4</w:t>
      </w:r>
      <w:r w:rsidRPr="001130DC">
        <w:rPr>
          <w:rFonts w:ascii="Times New Roman" w:hAnsi="Times New Roman"/>
          <w:color w:val="auto"/>
          <w:szCs w:val="24"/>
        </w:rPr>
        <w:tab/>
      </w:r>
      <w:r w:rsidRPr="001130DC">
        <w:rPr>
          <w:rFonts w:ascii="Times New Roman" w:hAnsi="Times New Roman"/>
          <w:color w:val="auto"/>
          <w:szCs w:val="24"/>
        </w:rPr>
        <w:tab/>
      </w:r>
    </w:p>
    <w:p w14:paraId="2254C958" w14:textId="77777777" w:rsidR="00283AA0" w:rsidRPr="001130DC" w:rsidRDefault="000A4AEA" w:rsidP="005216B1">
      <w:pPr>
        <w:pStyle w:val="Heading3"/>
        <w:tabs>
          <w:tab w:val="left" w:pos="360"/>
        </w:tabs>
        <w:spacing w:beforeLines="40" w:before="96" w:afterLines="40" w:after="96" w:line="24" w:lineRule="atLeast"/>
        <w:ind w:left="720" w:hanging="720"/>
        <w:rPr>
          <w:rFonts w:ascii="Times New Roman" w:hAnsi="Times New Roman"/>
          <w:color w:val="auto"/>
          <w:szCs w:val="24"/>
        </w:rPr>
      </w:pPr>
      <w:r>
        <w:rPr>
          <w:rFonts w:ascii="Times New Roman" w:hAnsi="Times New Roman"/>
          <w:color w:val="auto"/>
          <w:szCs w:val="24"/>
        </w:rPr>
        <w:t>2</w:t>
      </w:r>
      <w:r w:rsidR="00283AA0" w:rsidRPr="001130DC">
        <w:rPr>
          <w:rFonts w:ascii="Times New Roman" w:hAnsi="Times New Roman"/>
          <w:color w:val="auto"/>
          <w:szCs w:val="24"/>
        </w:rPr>
        <w:t>. Cách pha dung dịch thử</w:t>
      </w:r>
    </w:p>
    <w:p w14:paraId="29BD00CC" w14:textId="77777777" w:rsidR="00283AA0" w:rsidRDefault="00666196" w:rsidP="00283AA0">
      <w:pPr>
        <w:numPr>
          <w:ilvl w:val="0"/>
          <w:numId w:val="11"/>
        </w:numPr>
        <w:tabs>
          <w:tab w:val="left" w:pos="360"/>
        </w:tabs>
        <w:spacing w:line="360" w:lineRule="auto"/>
        <w:jc w:val="both"/>
        <w:outlineLvl w:val="0"/>
        <w:rPr>
          <w:bCs/>
          <w:lang w:val="da-DK"/>
        </w:rPr>
      </w:pPr>
      <w:r w:rsidRPr="00D07134">
        <w:rPr>
          <w:bCs/>
          <w:lang w:val="da-DK"/>
        </w:rPr>
        <w:t xml:space="preserve">Dung dịch chuẩn </w:t>
      </w:r>
      <w:r w:rsidR="00332404" w:rsidRPr="00D07134">
        <w:rPr>
          <w:bCs/>
          <w:lang w:val="da-DK"/>
        </w:rPr>
        <w:t>N</w:t>
      </w:r>
      <w:r w:rsidR="005D0199" w:rsidRPr="00D07134">
        <w:rPr>
          <w:bCs/>
          <w:lang w:val="da-DK"/>
        </w:rPr>
        <w:t>aCl 0.1N: C</w:t>
      </w:r>
      <w:r w:rsidR="00332404" w:rsidRPr="00D07134">
        <w:rPr>
          <w:bCs/>
          <w:lang w:val="da-DK"/>
        </w:rPr>
        <w:t xml:space="preserve">ân chính xác khoảng 0.585g NaCl vào bình định mức 100mL, hòa tan và định mức tới vạch bằng nước </w:t>
      </w:r>
      <w:r w:rsidR="005D0199" w:rsidRPr="00D07134">
        <w:rPr>
          <w:bCs/>
          <w:lang w:val="da-DK"/>
        </w:rPr>
        <w:t>cất khử ion</w:t>
      </w:r>
      <w:r w:rsidR="00332404" w:rsidRPr="00D07134">
        <w:rPr>
          <w:bCs/>
          <w:lang w:val="da-DK"/>
        </w:rPr>
        <w:t>.</w:t>
      </w:r>
    </w:p>
    <w:p w14:paraId="52D4650E" w14:textId="77777777" w:rsidR="000A4AEA" w:rsidRDefault="000E1B24" w:rsidP="00FD2E32">
      <w:pPr>
        <w:tabs>
          <w:tab w:val="left" w:pos="360"/>
        </w:tabs>
        <w:spacing w:line="360" w:lineRule="auto"/>
        <w:ind w:left="720"/>
        <w:jc w:val="center"/>
        <w:outlineLvl w:val="0"/>
        <w:rPr>
          <w:bCs/>
          <w:lang w:val="da-DK"/>
        </w:rPr>
      </w:pPr>
      <w:r w:rsidRPr="000E1B24">
        <w:rPr>
          <w:bCs/>
          <w:position w:val="-24"/>
          <w:lang w:val="da-DK"/>
        </w:rPr>
        <w:object w:dxaOrig="1520" w:dyaOrig="620" w14:anchorId="7E651B9F">
          <v:shape id="_x0000_i1025" type="#_x0000_t75" style="width:76.2pt;height:31.2pt" o:ole="">
            <v:imagedata r:id="rId8" o:title=""/>
          </v:shape>
          <o:OLEObject Type="Embed" ProgID="Equation.3" ShapeID="_x0000_i1025" DrawAspect="Content" ObjectID="_1607359068" r:id="rId9"/>
        </w:object>
      </w:r>
    </w:p>
    <w:p w14:paraId="3935A6D9" w14:textId="77777777" w:rsidR="000E1B24" w:rsidRDefault="000E1B24" w:rsidP="000A4AEA">
      <w:pPr>
        <w:tabs>
          <w:tab w:val="left" w:pos="360"/>
        </w:tabs>
        <w:spacing w:line="360" w:lineRule="auto"/>
        <w:ind w:left="720"/>
        <w:jc w:val="both"/>
        <w:outlineLvl w:val="0"/>
        <w:rPr>
          <w:bCs/>
          <w:u w:val="single"/>
          <w:lang w:val="da-DK"/>
        </w:rPr>
      </w:pPr>
      <w:r w:rsidRPr="000E1B24">
        <w:rPr>
          <w:bCs/>
          <w:u w:val="single"/>
          <w:lang w:val="da-DK"/>
        </w:rPr>
        <w:t>Trong đó:</w:t>
      </w:r>
    </w:p>
    <w:p w14:paraId="5A4EA7B9" w14:textId="77777777" w:rsidR="000E1B24" w:rsidRPr="000E1B24" w:rsidRDefault="000E1B24" w:rsidP="000E1B24">
      <w:pPr>
        <w:numPr>
          <w:ilvl w:val="0"/>
          <w:numId w:val="14"/>
        </w:numPr>
        <w:tabs>
          <w:tab w:val="left" w:pos="360"/>
        </w:tabs>
        <w:spacing w:line="360" w:lineRule="auto"/>
        <w:jc w:val="both"/>
        <w:outlineLvl w:val="0"/>
        <w:rPr>
          <w:bCs/>
          <w:u w:val="single"/>
          <w:lang w:val="da-DK"/>
        </w:rPr>
      </w:pPr>
      <w:r>
        <w:rPr>
          <w:bCs/>
          <w:lang w:val="da-DK"/>
        </w:rPr>
        <w:t>m: Khối lượng NaCl cân được, g</w:t>
      </w:r>
    </w:p>
    <w:p w14:paraId="16855CB2" w14:textId="77777777" w:rsidR="000E1B24" w:rsidRPr="000E1B24" w:rsidRDefault="000E1B24" w:rsidP="000E1B24">
      <w:pPr>
        <w:numPr>
          <w:ilvl w:val="0"/>
          <w:numId w:val="14"/>
        </w:numPr>
        <w:tabs>
          <w:tab w:val="left" w:pos="360"/>
        </w:tabs>
        <w:spacing w:line="360" w:lineRule="auto"/>
        <w:jc w:val="both"/>
        <w:outlineLvl w:val="0"/>
        <w:rPr>
          <w:bCs/>
          <w:u w:val="single"/>
          <w:lang w:val="da-DK"/>
        </w:rPr>
      </w:pPr>
      <w:r>
        <w:rPr>
          <w:bCs/>
          <w:lang w:val="da-DK"/>
        </w:rPr>
        <w:t>M: kh</w:t>
      </w:r>
      <w:r w:rsidR="001A6562">
        <w:rPr>
          <w:bCs/>
          <w:lang w:val="da-DK"/>
        </w:rPr>
        <w:t>ối lượng phân tử của NaCl (58.5</w:t>
      </w:r>
      <w:r>
        <w:rPr>
          <w:bCs/>
          <w:lang w:val="da-DK"/>
        </w:rPr>
        <w:t>g/mol)</w:t>
      </w:r>
    </w:p>
    <w:p w14:paraId="1541CF24" w14:textId="77777777" w:rsidR="000E1B24" w:rsidRPr="000E1B24" w:rsidRDefault="000E1B24" w:rsidP="000E1B24">
      <w:pPr>
        <w:numPr>
          <w:ilvl w:val="0"/>
          <w:numId w:val="14"/>
        </w:numPr>
        <w:tabs>
          <w:tab w:val="left" w:pos="360"/>
        </w:tabs>
        <w:spacing w:line="360" w:lineRule="auto"/>
        <w:jc w:val="both"/>
        <w:outlineLvl w:val="0"/>
        <w:rPr>
          <w:bCs/>
          <w:u w:val="single"/>
          <w:lang w:val="da-DK"/>
        </w:rPr>
      </w:pPr>
      <w:r>
        <w:rPr>
          <w:bCs/>
          <w:lang w:val="da-DK"/>
        </w:rPr>
        <w:t>V: thể tích định mức, L</w:t>
      </w:r>
    </w:p>
    <w:p w14:paraId="18B44D94" w14:textId="77777777" w:rsidR="00283AA0" w:rsidRPr="000A4AEA" w:rsidRDefault="00283AA0" w:rsidP="00283AA0">
      <w:pPr>
        <w:numPr>
          <w:ilvl w:val="0"/>
          <w:numId w:val="11"/>
        </w:numPr>
        <w:tabs>
          <w:tab w:val="left" w:pos="360"/>
        </w:tabs>
        <w:spacing w:line="360" w:lineRule="auto"/>
        <w:jc w:val="both"/>
        <w:outlineLvl w:val="0"/>
        <w:rPr>
          <w:bCs/>
          <w:lang w:val="da-DK"/>
        </w:rPr>
      </w:pPr>
      <w:r w:rsidRPr="000A4AEA">
        <w:rPr>
          <w:bCs/>
          <w:lang w:val="da-DK"/>
        </w:rPr>
        <w:lastRenderedPageBreak/>
        <w:t xml:space="preserve">Dung dịch </w:t>
      </w:r>
      <w:r w:rsidR="005D0199" w:rsidRPr="000A4AEA">
        <w:rPr>
          <w:bCs/>
          <w:lang w:val="da-DK"/>
        </w:rPr>
        <w:t>AgNO</w:t>
      </w:r>
      <w:r w:rsidR="005D0199" w:rsidRPr="000A4AEA">
        <w:rPr>
          <w:bCs/>
          <w:vertAlign w:val="subscript"/>
          <w:lang w:val="da-DK"/>
        </w:rPr>
        <w:t>3</w:t>
      </w:r>
      <w:r w:rsidR="005D0199" w:rsidRPr="000A4AEA">
        <w:rPr>
          <w:bCs/>
          <w:lang w:val="da-DK"/>
        </w:rPr>
        <w:t xml:space="preserve"> 0.1N: Cân chính xác khoảng 17g AgNO</w:t>
      </w:r>
      <w:r w:rsidR="005D0199" w:rsidRPr="000A4AEA">
        <w:rPr>
          <w:bCs/>
          <w:vertAlign w:val="subscript"/>
          <w:lang w:val="da-DK"/>
        </w:rPr>
        <w:t>3</w:t>
      </w:r>
      <w:r w:rsidR="005D0199" w:rsidRPr="000A4AEA">
        <w:rPr>
          <w:bCs/>
          <w:lang w:val="da-DK"/>
        </w:rPr>
        <w:t xml:space="preserve"> vào bình định mức 1L, hoàn tan và định mức tới vạch bằng nước cất khử ion.</w:t>
      </w:r>
    </w:p>
    <w:p w14:paraId="5810F4C4" w14:textId="77777777" w:rsidR="0045209B" w:rsidRDefault="005D0199" w:rsidP="0061241B">
      <w:pPr>
        <w:numPr>
          <w:ilvl w:val="0"/>
          <w:numId w:val="12"/>
        </w:numPr>
        <w:tabs>
          <w:tab w:val="left" w:pos="360"/>
        </w:tabs>
        <w:spacing w:line="360" w:lineRule="auto"/>
        <w:jc w:val="both"/>
        <w:outlineLvl w:val="0"/>
        <w:rPr>
          <w:bCs/>
        </w:rPr>
      </w:pPr>
      <w:r w:rsidRPr="001130DC">
        <w:rPr>
          <w:bCs/>
        </w:rPr>
        <w:t>Dung dịch K</w:t>
      </w:r>
      <w:r w:rsidRPr="001130DC">
        <w:rPr>
          <w:bCs/>
          <w:vertAlign w:val="subscript"/>
        </w:rPr>
        <w:t>2</w:t>
      </w:r>
      <w:r w:rsidRPr="001130DC">
        <w:rPr>
          <w:bCs/>
        </w:rPr>
        <w:t>CrO</w:t>
      </w:r>
      <w:r w:rsidRPr="001130DC">
        <w:rPr>
          <w:bCs/>
          <w:vertAlign w:val="subscript"/>
        </w:rPr>
        <w:t>4</w:t>
      </w:r>
      <w:r w:rsidRPr="001130DC">
        <w:rPr>
          <w:bCs/>
        </w:rPr>
        <w:t xml:space="preserve"> 5%: Hòa tan 2.5g K</w:t>
      </w:r>
      <w:r w:rsidRPr="001130DC">
        <w:rPr>
          <w:bCs/>
          <w:vertAlign w:val="subscript"/>
        </w:rPr>
        <w:t>2</w:t>
      </w:r>
      <w:r w:rsidRPr="001130DC">
        <w:rPr>
          <w:bCs/>
        </w:rPr>
        <w:t>CrO</w:t>
      </w:r>
      <w:r w:rsidRPr="001130DC">
        <w:rPr>
          <w:bCs/>
          <w:vertAlign w:val="subscript"/>
        </w:rPr>
        <w:t>4</w:t>
      </w:r>
      <w:r w:rsidRPr="001130DC">
        <w:rPr>
          <w:bCs/>
        </w:rPr>
        <w:t xml:space="preserve"> vào 50mL nước cất.</w:t>
      </w:r>
    </w:p>
    <w:p w14:paraId="1D8AE06B" w14:textId="77777777" w:rsidR="008B506B" w:rsidRPr="008B506B" w:rsidRDefault="008B506B" w:rsidP="008B506B">
      <w:pPr>
        <w:tabs>
          <w:tab w:val="left" w:pos="360"/>
        </w:tabs>
        <w:spacing w:line="360" w:lineRule="auto"/>
        <w:jc w:val="both"/>
        <w:outlineLvl w:val="0"/>
        <w:rPr>
          <w:b/>
          <w:bCs/>
        </w:rPr>
      </w:pPr>
      <w:r w:rsidRPr="008B506B">
        <w:rPr>
          <w:b/>
          <w:bCs/>
        </w:rPr>
        <w:t>III. Kiểm soát QA/QC</w:t>
      </w:r>
    </w:p>
    <w:p w14:paraId="73D01AD8" w14:textId="77777777" w:rsidR="008B506B" w:rsidRDefault="008B506B" w:rsidP="008B506B">
      <w:pPr>
        <w:tabs>
          <w:tab w:val="left" w:pos="360"/>
        </w:tabs>
        <w:spacing w:line="360" w:lineRule="auto"/>
        <w:jc w:val="both"/>
        <w:outlineLvl w:val="0"/>
        <w:rPr>
          <w:bCs/>
        </w:rPr>
      </w:pPr>
      <w:r>
        <w:rPr>
          <w:bCs/>
        </w:rPr>
        <w:t>- Trong mỗi lô phân tích, nhân viên phải thực hiện các mẫu saU;</w:t>
      </w:r>
    </w:p>
    <w:p w14:paraId="11A2D698" w14:textId="77777777" w:rsidR="008B506B" w:rsidRDefault="008B506B" w:rsidP="008B506B">
      <w:pPr>
        <w:tabs>
          <w:tab w:val="left" w:pos="360"/>
        </w:tabs>
        <w:spacing w:line="360" w:lineRule="auto"/>
        <w:jc w:val="both"/>
        <w:outlineLvl w:val="0"/>
        <w:rPr>
          <w:bCs/>
        </w:rPr>
      </w:pPr>
      <w:r>
        <w:rPr>
          <w:bCs/>
        </w:rPr>
        <w:t>- Mẫu blank</w:t>
      </w:r>
    </w:p>
    <w:p w14:paraId="2F0F3E17" w14:textId="77777777" w:rsidR="008B506B" w:rsidRDefault="008B506B" w:rsidP="008B506B">
      <w:pPr>
        <w:tabs>
          <w:tab w:val="left" w:pos="360"/>
        </w:tabs>
        <w:spacing w:line="360" w:lineRule="auto"/>
        <w:jc w:val="both"/>
        <w:outlineLvl w:val="0"/>
        <w:rPr>
          <w:bCs/>
        </w:rPr>
      </w:pPr>
      <w:r>
        <w:rPr>
          <w:bCs/>
        </w:rPr>
        <w:t>- Mẫu lặp</w:t>
      </w:r>
    </w:p>
    <w:p w14:paraId="76CDCD05" w14:textId="77777777" w:rsidR="008B506B" w:rsidRDefault="008B506B" w:rsidP="008B506B">
      <w:pPr>
        <w:tabs>
          <w:tab w:val="left" w:pos="360"/>
        </w:tabs>
        <w:spacing w:line="360" w:lineRule="auto"/>
        <w:jc w:val="both"/>
        <w:outlineLvl w:val="0"/>
        <w:rPr>
          <w:bCs/>
        </w:rPr>
      </w:pPr>
      <w:r>
        <w:rPr>
          <w:bCs/>
        </w:rPr>
        <w:t>- Mẫu QC do trưởng nhóm chỉ định</w:t>
      </w:r>
    </w:p>
    <w:p w14:paraId="503F42C2" w14:textId="77777777" w:rsidR="008B506B" w:rsidRPr="008B506B" w:rsidRDefault="008B506B" w:rsidP="008B506B">
      <w:pPr>
        <w:tabs>
          <w:tab w:val="left" w:pos="360"/>
        </w:tabs>
        <w:spacing w:line="360" w:lineRule="auto"/>
        <w:jc w:val="both"/>
        <w:outlineLvl w:val="0"/>
        <w:rPr>
          <w:b/>
          <w:bCs/>
        </w:rPr>
      </w:pPr>
      <w:r w:rsidRPr="008B506B">
        <w:rPr>
          <w:b/>
          <w:bCs/>
        </w:rPr>
        <w:t>IV. Xử lý mẫu</w:t>
      </w:r>
    </w:p>
    <w:p w14:paraId="25F0F5C1" w14:textId="77777777" w:rsidR="007125F1" w:rsidRPr="001130DC" w:rsidRDefault="007125F1" w:rsidP="005216B1">
      <w:pPr>
        <w:pStyle w:val="Heading3"/>
        <w:tabs>
          <w:tab w:val="left" w:pos="360"/>
        </w:tabs>
        <w:spacing w:beforeLines="40" w:before="96" w:afterLines="40" w:after="96" w:line="24" w:lineRule="atLeast"/>
        <w:ind w:left="720" w:hanging="720"/>
        <w:rPr>
          <w:rFonts w:ascii="Times New Roman" w:hAnsi="Times New Roman"/>
          <w:bCs/>
          <w:color w:val="auto"/>
          <w:szCs w:val="24"/>
        </w:rPr>
      </w:pPr>
      <w:r w:rsidRPr="001130DC">
        <w:rPr>
          <w:rFonts w:ascii="Times New Roman" w:hAnsi="Times New Roman"/>
          <w:bCs/>
          <w:color w:val="auto"/>
          <w:szCs w:val="24"/>
        </w:rPr>
        <w:t>1. Chuẩn bị mẫu</w:t>
      </w:r>
    </w:p>
    <w:p w14:paraId="2810A875" w14:textId="77777777" w:rsidR="005A5687" w:rsidRPr="001130DC" w:rsidRDefault="001130DC" w:rsidP="001130DC">
      <w:pPr>
        <w:pStyle w:val="Heading3"/>
        <w:tabs>
          <w:tab w:val="left" w:pos="0"/>
          <w:tab w:val="left" w:pos="540"/>
        </w:tabs>
        <w:spacing w:beforeLines="40" w:before="96" w:afterLines="40" w:after="96" w:line="24" w:lineRule="atLeast"/>
        <w:jc w:val="left"/>
        <w:rPr>
          <w:rFonts w:ascii="Times New Roman" w:hAnsi="Times New Roman"/>
          <w:bCs/>
          <w:color w:val="auto"/>
          <w:szCs w:val="24"/>
        </w:rPr>
      </w:pPr>
      <w:r w:rsidRPr="001130DC">
        <w:rPr>
          <w:rFonts w:ascii="Times New Roman" w:hAnsi="Times New Roman"/>
          <w:bCs/>
          <w:szCs w:val="24"/>
        </w:rPr>
        <w:tab/>
      </w:r>
      <w:r w:rsidR="008905AC" w:rsidRPr="001130DC">
        <w:rPr>
          <w:rFonts w:ascii="Times New Roman" w:hAnsi="Times New Roman"/>
          <w:bCs/>
          <w:szCs w:val="24"/>
        </w:rPr>
        <w:t xml:space="preserve">Mẫu </w:t>
      </w:r>
      <w:r w:rsidR="00A3471C">
        <w:rPr>
          <w:rFonts w:ascii="Times New Roman" w:hAnsi="Times New Roman"/>
          <w:bCs/>
          <w:szCs w:val="24"/>
        </w:rPr>
        <w:t>được</w:t>
      </w:r>
      <w:r w:rsidR="005D0199" w:rsidRPr="001130DC">
        <w:rPr>
          <w:rFonts w:ascii="Times New Roman" w:hAnsi="Times New Roman"/>
          <w:bCs/>
          <w:szCs w:val="24"/>
        </w:rPr>
        <w:t xml:space="preserve"> bảo quản ở điều kiện thoáng mát</w:t>
      </w:r>
      <w:r w:rsidR="008905AC" w:rsidRPr="001130DC">
        <w:rPr>
          <w:rFonts w:ascii="Times New Roman" w:hAnsi="Times New Roman"/>
          <w:bCs/>
          <w:szCs w:val="24"/>
        </w:rPr>
        <w:t>.</w:t>
      </w:r>
    </w:p>
    <w:p w14:paraId="221B64F3" w14:textId="77777777" w:rsidR="0045209B" w:rsidRPr="001130DC" w:rsidRDefault="00C768A1" w:rsidP="00D37B9A">
      <w:pPr>
        <w:pStyle w:val="Heading3"/>
        <w:spacing w:beforeLines="40" w:before="96" w:afterLines="40" w:after="96" w:line="24" w:lineRule="atLeast"/>
        <w:rPr>
          <w:rFonts w:ascii="Times New Roman" w:hAnsi="Times New Roman"/>
          <w:color w:val="auto"/>
          <w:szCs w:val="24"/>
        </w:rPr>
      </w:pPr>
      <w:r w:rsidRPr="001130DC">
        <w:rPr>
          <w:rFonts w:ascii="Times New Roman" w:hAnsi="Times New Roman"/>
          <w:color w:val="auto"/>
          <w:szCs w:val="24"/>
        </w:rPr>
        <w:t>2</w:t>
      </w:r>
      <w:r w:rsidR="00D37B9A" w:rsidRPr="001130DC">
        <w:rPr>
          <w:rFonts w:ascii="Times New Roman" w:hAnsi="Times New Roman"/>
          <w:color w:val="auto"/>
          <w:szCs w:val="24"/>
        </w:rPr>
        <w:t xml:space="preserve">.  </w:t>
      </w:r>
      <w:r w:rsidR="0045209B" w:rsidRPr="001130DC">
        <w:rPr>
          <w:rFonts w:ascii="Times New Roman" w:hAnsi="Times New Roman"/>
          <w:color w:val="auto"/>
          <w:szCs w:val="24"/>
        </w:rPr>
        <w:t xml:space="preserve">Xử lý mẫu </w:t>
      </w:r>
    </w:p>
    <w:p w14:paraId="0FFC8CF5" w14:textId="77777777" w:rsidR="005D0199" w:rsidRPr="001130DC" w:rsidRDefault="00DB4F99" w:rsidP="00A3471C">
      <w:pPr>
        <w:spacing w:line="360" w:lineRule="auto"/>
        <w:ind w:firstLine="720"/>
        <w:jc w:val="both"/>
        <w:rPr>
          <w:lang w:val="da-DK"/>
        </w:rPr>
      </w:pPr>
      <w:r>
        <w:rPr>
          <w:lang w:val="da-DK"/>
        </w:rPr>
        <w:t xml:space="preserve">Cân </w:t>
      </w:r>
      <w:r w:rsidR="00A3471C">
        <w:rPr>
          <w:lang w:val="da-DK"/>
        </w:rPr>
        <w:t>khoảng 0.</w:t>
      </w:r>
      <w:r>
        <w:rPr>
          <w:lang w:val="da-DK"/>
        </w:rPr>
        <w:t>5</w:t>
      </w:r>
      <w:r w:rsidR="005D0199" w:rsidRPr="001130DC">
        <w:rPr>
          <w:lang w:val="da-DK"/>
        </w:rPr>
        <w:t>g (HV.</w:t>
      </w:r>
      <w:r w:rsidR="00A3471C">
        <w:rPr>
          <w:lang w:val="da-DK"/>
        </w:rPr>
        <w:t>023</w:t>
      </w:r>
      <w:r w:rsidR="005D0199" w:rsidRPr="001130DC">
        <w:rPr>
          <w:lang w:val="da-DK"/>
        </w:rPr>
        <w:t xml:space="preserve">.H)  mẫu đã được đồng nhất vào </w:t>
      </w:r>
      <w:r w:rsidR="00A3471C">
        <w:rPr>
          <w:lang w:val="da-DK"/>
        </w:rPr>
        <w:t xml:space="preserve">bình định mức 100mL. Hòa tan mẫu và định mức tới vạch bằng nước cất. Rút 10mL dung dịch vào erlen 250mL, </w:t>
      </w:r>
      <w:r w:rsidR="004C7E84" w:rsidRPr="001130DC">
        <w:rPr>
          <w:lang w:val="da-DK"/>
        </w:rPr>
        <w:t>t</w:t>
      </w:r>
      <w:r w:rsidR="00013283">
        <w:rPr>
          <w:lang w:val="da-DK"/>
        </w:rPr>
        <w:t>hêm 0.5</w:t>
      </w:r>
      <w:r w:rsidR="005D0199" w:rsidRPr="001130DC">
        <w:rPr>
          <w:lang w:val="da-DK"/>
        </w:rPr>
        <w:t>mL K</w:t>
      </w:r>
      <w:r w:rsidR="005D0199" w:rsidRPr="001130DC">
        <w:rPr>
          <w:vertAlign w:val="subscript"/>
          <w:lang w:val="da-DK"/>
        </w:rPr>
        <w:t>2</w:t>
      </w:r>
      <w:r w:rsidR="005D0199" w:rsidRPr="001130DC">
        <w:rPr>
          <w:lang w:val="da-DK"/>
        </w:rPr>
        <w:t>CrO</w:t>
      </w:r>
      <w:r w:rsidR="005D0199" w:rsidRPr="001130DC">
        <w:rPr>
          <w:vertAlign w:val="subscript"/>
          <w:lang w:val="da-DK"/>
        </w:rPr>
        <w:t xml:space="preserve">4 </w:t>
      </w:r>
      <w:r w:rsidR="005D0199" w:rsidRPr="001130DC">
        <w:rPr>
          <w:lang w:val="da-DK"/>
        </w:rPr>
        <w:t>5% và chuẩn độ với dung dịch AgNO</w:t>
      </w:r>
      <w:r w:rsidR="005D0199" w:rsidRPr="001130DC">
        <w:rPr>
          <w:vertAlign w:val="subscript"/>
          <w:lang w:val="da-DK"/>
        </w:rPr>
        <w:t>3</w:t>
      </w:r>
      <w:r w:rsidR="005D0199" w:rsidRPr="001130DC">
        <w:rPr>
          <w:lang w:val="da-DK"/>
        </w:rPr>
        <w:t xml:space="preserve"> 0.1N, đến khi chuyển sang màu </w:t>
      </w:r>
      <w:r w:rsidR="008056C0">
        <w:rPr>
          <w:lang w:val="da-DK"/>
        </w:rPr>
        <w:t>đỏ bền</w:t>
      </w:r>
      <w:r w:rsidR="005D0199" w:rsidRPr="001130DC">
        <w:rPr>
          <w:lang w:val="da-DK"/>
        </w:rPr>
        <w:t>.</w:t>
      </w:r>
    </w:p>
    <w:p w14:paraId="66B83BD6" w14:textId="77777777" w:rsidR="005D0199" w:rsidRDefault="00A3471C" w:rsidP="005D0199">
      <w:pPr>
        <w:spacing w:line="360" w:lineRule="auto"/>
        <w:jc w:val="both"/>
        <w:rPr>
          <w:lang w:val="da-DK"/>
        </w:rPr>
      </w:pPr>
      <w:r>
        <w:rPr>
          <w:lang w:val="da-DK"/>
        </w:rPr>
        <w:tab/>
        <w:t xml:space="preserve">Làm một mẫu blank với nước cất </w:t>
      </w:r>
      <w:r w:rsidR="005D0199" w:rsidRPr="001130DC">
        <w:rPr>
          <w:lang w:val="da-DK"/>
        </w:rPr>
        <w:t>và tiến hành tương tự như mẫu.</w:t>
      </w:r>
    </w:p>
    <w:p w14:paraId="44DC80B8" w14:textId="77777777" w:rsidR="00666196" w:rsidRDefault="00666196" w:rsidP="005D0199">
      <w:pPr>
        <w:spacing w:line="360" w:lineRule="auto"/>
        <w:jc w:val="both"/>
        <w:rPr>
          <w:lang w:val="da-DK"/>
        </w:rPr>
      </w:pPr>
      <w:r>
        <w:rPr>
          <w:lang w:val="da-DK"/>
        </w:rPr>
        <w:t>3. Xác định chính xác nồng độ AgNO</w:t>
      </w:r>
      <w:r w:rsidRPr="00666196">
        <w:rPr>
          <w:vertAlign w:val="subscript"/>
          <w:lang w:val="da-DK"/>
        </w:rPr>
        <w:t>3</w:t>
      </w:r>
      <w:r>
        <w:rPr>
          <w:lang w:val="da-DK"/>
        </w:rPr>
        <w:t xml:space="preserve"> bằng dung dịch chuẩn NaCl 0.1N</w:t>
      </w:r>
    </w:p>
    <w:p w14:paraId="5A42F5F9" w14:textId="77777777" w:rsidR="00666196" w:rsidRDefault="00666196" w:rsidP="005D0199">
      <w:pPr>
        <w:spacing w:line="360" w:lineRule="auto"/>
        <w:jc w:val="both"/>
        <w:rPr>
          <w:lang w:val="da-DK"/>
        </w:rPr>
      </w:pPr>
      <w:r>
        <w:rPr>
          <w:lang w:val="da-DK"/>
        </w:rPr>
        <w:tab/>
        <w:t xml:space="preserve">Rút 10 mL dung dịch NaCl 0.1N vào erlen 250mL thêm 1mL </w:t>
      </w:r>
      <w:r w:rsidRPr="001130DC">
        <w:rPr>
          <w:lang w:val="da-DK"/>
        </w:rPr>
        <w:t>K</w:t>
      </w:r>
      <w:r w:rsidRPr="001130DC">
        <w:rPr>
          <w:vertAlign w:val="subscript"/>
          <w:lang w:val="da-DK"/>
        </w:rPr>
        <w:t>2</w:t>
      </w:r>
      <w:r w:rsidRPr="001130DC">
        <w:rPr>
          <w:lang w:val="da-DK"/>
        </w:rPr>
        <w:t>CrO</w:t>
      </w:r>
      <w:r w:rsidRPr="001130DC">
        <w:rPr>
          <w:vertAlign w:val="subscript"/>
          <w:lang w:val="da-DK"/>
        </w:rPr>
        <w:t xml:space="preserve">4 </w:t>
      </w:r>
      <w:r w:rsidRPr="001130DC">
        <w:rPr>
          <w:lang w:val="da-DK"/>
        </w:rPr>
        <w:t>5% và chuẩn độ với dung dịch AgNO</w:t>
      </w:r>
      <w:r w:rsidRPr="001130DC">
        <w:rPr>
          <w:vertAlign w:val="subscript"/>
          <w:lang w:val="da-DK"/>
        </w:rPr>
        <w:t>3</w:t>
      </w:r>
      <w:r w:rsidRPr="001130DC">
        <w:rPr>
          <w:lang w:val="da-DK"/>
        </w:rPr>
        <w:t xml:space="preserve"> 0.1N, đến khi chuyển sang màu </w:t>
      </w:r>
      <w:r w:rsidR="005D75C0">
        <w:rPr>
          <w:lang w:val="da-DK"/>
        </w:rPr>
        <w:t>đỏ bền</w:t>
      </w:r>
      <w:r w:rsidRPr="001130DC">
        <w:rPr>
          <w:lang w:val="da-DK"/>
        </w:rPr>
        <w:t>.</w:t>
      </w:r>
    </w:p>
    <w:p w14:paraId="55E33735" w14:textId="77777777" w:rsidR="00666196" w:rsidRPr="00243819" w:rsidRDefault="00243819" w:rsidP="00243819">
      <w:pPr>
        <w:spacing w:line="360" w:lineRule="auto"/>
        <w:jc w:val="center"/>
        <w:rPr>
          <w:lang w:val="da-DK"/>
        </w:rPr>
      </w:pPr>
      <w:r>
        <w:rPr>
          <w:lang w:val="da-DK"/>
        </w:rPr>
        <w:t>C</w:t>
      </w:r>
      <w:r w:rsidRPr="00243819">
        <w:rPr>
          <w:vertAlign w:val="subscript"/>
          <w:lang w:val="da-DK"/>
        </w:rPr>
        <w:t>AgNO3</w:t>
      </w:r>
      <w:r>
        <w:rPr>
          <w:vertAlign w:val="subscript"/>
          <w:lang w:val="da-DK"/>
        </w:rPr>
        <w:t xml:space="preserve"> </w:t>
      </w:r>
      <w:r>
        <w:rPr>
          <w:lang w:val="da-DK"/>
        </w:rPr>
        <w:t>= (V</w:t>
      </w:r>
      <w:r w:rsidRPr="00243819">
        <w:rPr>
          <w:vertAlign w:val="subscript"/>
          <w:lang w:val="da-DK"/>
        </w:rPr>
        <w:t>NaCl</w:t>
      </w:r>
      <w:r>
        <w:rPr>
          <w:lang w:val="da-DK"/>
        </w:rPr>
        <w:t xml:space="preserve"> * C</w:t>
      </w:r>
      <w:r w:rsidRPr="00243819">
        <w:rPr>
          <w:vertAlign w:val="subscript"/>
          <w:lang w:val="da-DK"/>
        </w:rPr>
        <w:t>N</w:t>
      </w:r>
      <w:r>
        <w:rPr>
          <w:vertAlign w:val="subscript"/>
          <w:lang w:val="da-DK"/>
        </w:rPr>
        <w:t>-</w:t>
      </w:r>
      <w:r w:rsidRPr="00243819">
        <w:rPr>
          <w:vertAlign w:val="subscript"/>
          <w:lang w:val="da-DK"/>
        </w:rPr>
        <w:t>NaCl</w:t>
      </w:r>
      <w:r>
        <w:rPr>
          <w:lang w:val="da-DK"/>
        </w:rPr>
        <w:t>) / V</w:t>
      </w:r>
      <w:r w:rsidRPr="00243819">
        <w:rPr>
          <w:vertAlign w:val="subscript"/>
          <w:lang w:val="da-DK"/>
        </w:rPr>
        <w:t>AgNO3</w:t>
      </w:r>
    </w:p>
    <w:p w14:paraId="08C9DFB9" w14:textId="77777777" w:rsidR="002541FF" w:rsidRPr="001130DC" w:rsidRDefault="008B506B" w:rsidP="002541FF">
      <w:pPr>
        <w:pStyle w:val="Heading1"/>
        <w:spacing w:beforeLines="40" w:before="96" w:afterLines="40" w:after="96" w:line="24" w:lineRule="atLeast"/>
        <w:ind w:left="720" w:hanging="720"/>
        <w:jc w:val="both"/>
        <w:rPr>
          <w:rFonts w:ascii="Times New Roman" w:hAnsi="Times New Roman"/>
          <w:sz w:val="24"/>
          <w:szCs w:val="24"/>
          <w:lang w:val="da-DK"/>
        </w:rPr>
      </w:pPr>
      <w:r>
        <w:rPr>
          <w:rFonts w:ascii="Times New Roman" w:hAnsi="Times New Roman"/>
          <w:sz w:val="24"/>
          <w:szCs w:val="24"/>
          <w:lang w:val="da-DK"/>
        </w:rPr>
        <w:t>C</w:t>
      </w:r>
      <w:r w:rsidR="00275ACC" w:rsidRPr="001130DC">
        <w:rPr>
          <w:rFonts w:ascii="Times New Roman" w:hAnsi="Times New Roman"/>
          <w:sz w:val="24"/>
          <w:szCs w:val="24"/>
          <w:lang w:val="da-DK"/>
        </w:rPr>
        <w:t xml:space="preserve">. </w:t>
      </w:r>
      <w:r w:rsidR="002541FF" w:rsidRPr="001130DC">
        <w:rPr>
          <w:rFonts w:ascii="Times New Roman" w:hAnsi="Times New Roman"/>
          <w:sz w:val="24"/>
          <w:szCs w:val="24"/>
          <w:lang w:val="da-DK"/>
        </w:rPr>
        <w:t>TÍNH KẾT QUẢ</w:t>
      </w:r>
    </w:p>
    <w:p w14:paraId="43986C29" w14:textId="77777777" w:rsidR="00340FC6" w:rsidRPr="00D07134" w:rsidRDefault="00340FC6" w:rsidP="00340FC6">
      <w:pPr>
        <w:tabs>
          <w:tab w:val="left" w:pos="360"/>
        </w:tabs>
        <w:spacing w:line="360" w:lineRule="auto"/>
        <w:jc w:val="both"/>
        <w:rPr>
          <w:bCs/>
          <w:lang w:val="da-DK"/>
        </w:rPr>
      </w:pPr>
      <w:r w:rsidRPr="00D07134">
        <w:rPr>
          <w:bCs/>
          <w:lang w:val="da-DK"/>
        </w:rPr>
        <w:tab/>
      </w:r>
      <w:r w:rsidR="00F2505C" w:rsidRPr="00D07134">
        <w:rPr>
          <w:bCs/>
          <w:lang w:val="da-DK"/>
        </w:rPr>
        <w:t xml:space="preserve">- </w:t>
      </w:r>
      <w:r w:rsidRPr="00D07134">
        <w:rPr>
          <w:bCs/>
          <w:lang w:val="da-DK"/>
        </w:rPr>
        <w:t xml:space="preserve">Hàm lượng </w:t>
      </w:r>
      <w:r w:rsidR="005D0199" w:rsidRPr="00D07134">
        <w:rPr>
          <w:bCs/>
          <w:lang w:val="da-DK"/>
        </w:rPr>
        <w:t>NaCl</w:t>
      </w:r>
      <w:r w:rsidRPr="00D07134">
        <w:rPr>
          <w:bCs/>
          <w:lang w:val="da-DK"/>
        </w:rPr>
        <w:t xml:space="preserve"> (X</w:t>
      </w:r>
      <w:r w:rsidRPr="00D07134">
        <w:rPr>
          <w:bCs/>
          <w:vertAlign w:val="subscript"/>
          <w:lang w:val="da-DK"/>
        </w:rPr>
        <w:t>1</w:t>
      </w:r>
      <w:r w:rsidRPr="00D07134">
        <w:rPr>
          <w:bCs/>
          <w:lang w:val="da-DK"/>
        </w:rPr>
        <w:t>)  tính bằng % theo công thức</w:t>
      </w:r>
    </w:p>
    <w:p w14:paraId="497A4453" w14:textId="77777777" w:rsidR="00340FC6" w:rsidRPr="00D07134" w:rsidRDefault="00340FC6" w:rsidP="00340FC6">
      <w:pPr>
        <w:tabs>
          <w:tab w:val="left" w:pos="360"/>
        </w:tabs>
        <w:spacing w:line="360" w:lineRule="auto"/>
        <w:jc w:val="both"/>
        <w:outlineLvl w:val="0"/>
        <w:rPr>
          <w:bCs/>
          <w:lang w:val="da-DK"/>
        </w:rPr>
      </w:pPr>
      <w:r w:rsidRPr="00D07134">
        <w:rPr>
          <w:bCs/>
          <w:lang w:val="da-DK"/>
        </w:rPr>
        <w:t xml:space="preserve">                                X</w:t>
      </w:r>
      <w:r w:rsidRPr="00D07134">
        <w:rPr>
          <w:bCs/>
          <w:vertAlign w:val="subscript"/>
          <w:lang w:val="da-DK"/>
        </w:rPr>
        <w:t xml:space="preserve">1 </w:t>
      </w:r>
      <w:r w:rsidRPr="00D07134">
        <w:rPr>
          <w:bCs/>
          <w:lang w:val="da-DK"/>
        </w:rPr>
        <w:t xml:space="preserve">(%)= </w:t>
      </w:r>
      <w:r w:rsidR="004B2D78" w:rsidRPr="001130DC">
        <w:rPr>
          <w:bCs/>
          <w:position w:val="-32"/>
        </w:rPr>
        <w:object w:dxaOrig="3140" w:dyaOrig="740" w14:anchorId="07E1AD02">
          <v:shape id="_x0000_i1026" type="#_x0000_t75" style="width:157.2pt;height:37.2pt" o:ole="">
            <v:imagedata r:id="rId10" o:title=""/>
          </v:shape>
          <o:OLEObject Type="Embed" ProgID="Equation.3" ShapeID="_x0000_i1026" DrawAspect="Content" ObjectID="_1607359069" r:id="rId11"/>
        </w:object>
      </w:r>
    </w:p>
    <w:p w14:paraId="729BFF6A" w14:textId="77777777" w:rsidR="00340FC6" w:rsidRPr="00D07134" w:rsidRDefault="00340FC6" w:rsidP="00340FC6">
      <w:pPr>
        <w:tabs>
          <w:tab w:val="left" w:pos="360"/>
        </w:tabs>
        <w:spacing w:line="360" w:lineRule="auto"/>
        <w:jc w:val="both"/>
        <w:rPr>
          <w:bCs/>
          <w:lang w:val="da-DK"/>
        </w:rPr>
      </w:pPr>
      <w:r w:rsidRPr="00D07134">
        <w:rPr>
          <w:bCs/>
          <w:lang w:val="da-DK"/>
        </w:rPr>
        <w:t xml:space="preserve">V: thể tích </w:t>
      </w:r>
      <w:r w:rsidR="004C7E84" w:rsidRPr="00D07134">
        <w:rPr>
          <w:bCs/>
          <w:lang w:val="da-DK"/>
        </w:rPr>
        <w:t>chuẩn độ AgNO</w:t>
      </w:r>
      <w:r w:rsidR="004C7E84" w:rsidRPr="00D07134">
        <w:rPr>
          <w:bCs/>
          <w:vertAlign w:val="subscript"/>
          <w:lang w:val="da-DK"/>
        </w:rPr>
        <w:t>3</w:t>
      </w:r>
      <w:r w:rsidR="004B2D78" w:rsidRPr="00D07134">
        <w:rPr>
          <w:bCs/>
          <w:vertAlign w:val="subscript"/>
          <w:lang w:val="da-DK"/>
        </w:rPr>
        <w:t xml:space="preserve"> </w:t>
      </w:r>
      <w:r w:rsidR="004B2D78" w:rsidRPr="00D07134">
        <w:rPr>
          <w:bCs/>
          <w:lang w:val="da-DK"/>
        </w:rPr>
        <w:t>tiêu tốn khi chuẩn bị mẫu thử</w:t>
      </w:r>
      <w:r w:rsidRPr="00D07134">
        <w:rPr>
          <w:bCs/>
          <w:lang w:val="da-DK"/>
        </w:rPr>
        <w:t xml:space="preserve">, </w:t>
      </w:r>
      <w:r w:rsidR="004C7E84" w:rsidRPr="00D07134">
        <w:rPr>
          <w:bCs/>
          <w:lang w:val="da-DK"/>
        </w:rPr>
        <w:t>(</w:t>
      </w:r>
      <w:r w:rsidRPr="00D07134">
        <w:rPr>
          <w:bCs/>
          <w:lang w:val="da-DK"/>
        </w:rPr>
        <w:t>mL</w:t>
      </w:r>
      <w:r w:rsidR="004C7E84" w:rsidRPr="00D07134">
        <w:rPr>
          <w:bCs/>
          <w:lang w:val="da-DK"/>
        </w:rPr>
        <w:t>)</w:t>
      </w:r>
    </w:p>
    <w:p w14:paraId="65A2687C" w14:textId="77777777" w:rsidR="004B2D78" w:rsidRPr="00D07134" w:rsidRDefault="004B2D78" w:rsidP="00340FC6">
      <w:pPr>
        <w:tabs>
          <w:tab w:val="left" w:pos="360"/>
        </w:tabs>
        <w:spacing w:line="360" w:lineRule="auto"/>
        <w:jc w:val="both"/>
        <w:rPr>
          <w:bCs/>
          <w:lang w:val="da-DK"/>
        </w:rPr>
      </w:pPr>
      <w:r w:rsidRPr="00D07134">
        <w:rPr>
          <w:bCs/>
          <w:lang w:val="da-DK"/>
        </w:rPr>
        <w:t>V</w:t>
      </w:r>
      <w:r w:rsidRPr="00D07134">
        <w:rPr>
          <w:bCs/>
          <w:vertAlign w:val="subscript"/>
          <w:lang w:val="da-DK"/>
        </w:rPr>
        <w:t>0</w:t>
      </w:r>
      <w:r w:rsidRPr="00D07134">
        <w:rPr>
          <w:bCs/>
          <w:lang w:val="da-DK"/>
        </w:rPr>
        <w:t>: thể tích chuẩn độ AgNO</w:t>
      </w:r>
      <w:r w:rsidRPr="00D07134">
        <w:rPr>
          <w:bCs/>
          <w:vertAlign w:val="subscript"/>
          <w:lang w:val="da-DK"/>
        </w:rPr>
        <w:t xml:space="preserve">3 </w:t>
      </w:r>
      <w:r w:rsidRPr="00D07134">
        <w:rPr>
          <w:bCs/>
          <w:lang w:val="da-DK"/>
        </w:rPr>
        <w:t>tiêu tốn khi chuẩn bị mẫu Blank, (mL)</w:t>
      </w:r>
    </w:p>
    <w:p w14:paraId="228F5B4E" w14:textId="77777777" w:rsidR="00340FC6" w:rsidRPr="00D07134" w:rsidRDefault="004C7E84" w:rsidP="00340FC6">
      <w:pPr>
        <w:tabs>
          <w:tab w:val="left" w:pos="360"/>
        </w:tabs>
        <w:spacing w:line="360" w:lineRule="auto"/>
        <w:jc w:val="both"/>
        <w:rPr>
          <w:bCs/>
          <w:lang w:val="da-DK"/>
        </w:rPr>
      </w:pPr>
      <w:r w:rsidRPr="00D07134">
        <w:rPr>
          <w:bCs/>
          <w:lang w:val="da-DK"/>
        </w:rPr>
        <w:t>C</w:t>
      </w:r>
      <w:r w:rsidRPr="00D07134">
        <w:rPr>
          <w:bCs/>
          <w:vertAlign w:val="subscript"/>
          <w:lang w:val="da-DK"/>
        </w:rPr>
        <w:t>N AgNO3</w:t>
      </w:r>
      <w:r w:rsidR="00340FC6" w:rsidRPr="00D07134">
        <w:rPr>
          <w:bCs/>
          <w:lang w:val="da-DK"/>
        </w:rPr>
        <w:t xml:space="preserve">: </w:t>
      </w:r>
      <w:r w:rsidRPr="00D07134">
        <w:rPr>
          <w:bCs/>
          <w:lang w:val="da-DK"/>
        </w:rPr>
        <w:t>Nồng độ đương lượng AgNO</w:t>
      </w:r>
      <w:r w:rsidRPr="00D07134">
        <w:rPr>
          <w:bCs/>
          <w:vertAlign w:val="subscript"/>
          <w:lang w:val="da-DK"/>
        </w:rPr>
        <w:t>3</w:t>
      </w:r>
      <w:r w:rsidRPr="00D07134">
        <w:rPr>
          <w:bCs/>
          <w:lang w:val="da-DK"/>
        </w:rPr>
        <w:t>,(N)</w:t>
      </w:r>
    </w:p>
    <w:p w14:paraId="70AE7548" w14:textId="77777777" w:rsidR="00340FC6" w:rsidRPr="00D07134" w:rsidRDefault="004C7E84" w:rsidP="00340FC6">
      <w:pPr>
        <w:tabs>
          <w:tab w:val="left" w:pos="360"/>
        </w:tabs>
        <w:spacing w:line="360" w:lineRule="auto"/>
        <w:jc w:val="both"/>
        <w:rPr>
          <w:bCs/>
          <w:lang w:val="da-DK"/>
        </w:rPr>
      </w:pPr>
      <w:r w:rsidRPr="00D07134">
        <w:rPr>
          <w:bCs/>
          <w:lang w:val="da-DK"/>
        </w:rPr>
        <w:t>58,5: Khối lượng phân tử NaCl</w:t>
      </w:r>
    </w:p>
    <w:p w14:paraId="6FD642F7" w14:textId="77777777" w:rsidR="00340FC6" w:rsidRPr="00D07134" w:rsidRDefault="00D93427" w:rsidP="00340FC6">
      <w:pPr>
        <w:tabs>
          <w:tab w:val="left" w:pos="360"/>
        </w:tabs>
        <w:spacing w:line="360" w:lineRule="auto"/>
        <w:jc w:val="both"/>
        <w:rPr>
          <w:bCs/>
          <w:lang w:val="da-DK"/>
        </w:rPr>
      </w:pPr>
      <w:r w:rsidRPr="00D07134">
        <w:rPr>
          <w:bCs/>
          <w:lang w:val="da-DK"/>
        </w:rPr>
        <w:t>m</w:t>
      </w:r>
      <w:r w:rsidRPr="00D07134">
        <w:rPr>
          <w:bCs/>
          <w:vertAlign w:val="subscript"/>
          <w:lang w:val="da-DK"/>
        </w:rPr>
        <w:t>samle</w:t>
      </w:r>
      <w:r w:rsidR="00340FC6" w:rsidRPr="00D07134">
        <w:rPr>
          <w:bCs/>
          <w:lang w:val="da-DK"/>
        </w:rPr>
        <w:t xml:space="preserve">: </w:t>
      </w:r>
      <w:r w:rsidRPr="00D07134">
        <w:rPr>
          <w:bCs/>
          <w:lang w:val="da-DK"/>
        </w:rPr>
        <w:t>Khối lượng mẫu</w:t>
      </w:r>
    </w:p>
    <w:p w14:paraId="09D3E8A8" w14:textId="77777777" w:rsidR="00340FC6" w:rsidRPr="00D07134" w:rsidRDefault="00D93427" w:rsidP="00340FC6">
      <w:pPr>
        <w:tabs>
          <w:tab w:val="left" w:pos="360"/>
          <w:tab w:val="left" w:pos="2400"/>
        </w:tabs>
        <w:spacing w:line="360" w:lineRule="auto"/>
        <w:jc w:val="both"/>
        <w:rPr>
          <w:bCs/>
          <w:lang w:val="da-DK"/>
        </w:rPr>
      </w:pPr>
      <w:r w:rsidRPr="00D07134">
        <w:rPr>
          <w:bCs/>
          <w:lang w:val="da-DK"/>
        </w:rPr>
        <w:t>f</w:t>
      </w:r>
      <w:r w:rsidR="00340FC6" w:rsidRPr="00D07134">
        <w:rPr>
          <w:bCs/>
          <w:lang w:val="da-DK"/>
        </w:rPr>
        <w:t xml:space="preserve">: </w:t>
      </w:r>
      <w:r w:rsidRPr="00D07134">
        <w:rPr>
          <w:bCs/>
          <w:lang w:val="da-DK"/>
        </w:rPr>
        <w:t>hệ số pha loãng</w:t>
      </w:r>
      <w:r w:rsidR="00340FC6" w:rsidRPr="00D07134">
        <w:rPr>
          <w:bCs/>
          <w:lang w:val="da-DK"/>
        </w:rPr>
        <w:tab/>
      </w:r>
    </w:p>
    <w:p w14:paraId="2191304D" w14:textId="77777777" w:rsidR="0085135F" w:rsidRDefault="00340FC6" w:rsidP="006A2BB8">
      <w:pPr>
        <w:tabs>
          <w:tab w:val="left" w:pos="360"/>
          <w:tab w:val="left" w:pos="2400"/>
        </w:tabs>
        <w:spacing w:line="360" w:lineRule="auto"/>
        <w:jc w:val="both"/>
        <w:rPr>
          <w:bCs/>
          <w:lang w:val="da-DK"/>
        </w:rPr>
      </w:pPr>
      <w:r w:rsidRPr="00D07134">
        <w:rPr>
          <w:bCs/>
          <w:lang w:val="da-DK"/>
        </w:rPr>
        <w:t xml:space="preserve">1000: hệ số qui đổi </w:t>
      </w:r>
    </w:p>
    <w:p w14:paraId="59F6C772" w14:textId="77777777" w:rsidR="008B506B" w:rsidRPr="001130DC" w:rsidRDefault="008B506B" w:rsidP="008B506B">
      <w:pPr>
        <w:tabs>
          <w:tab w:val="left" w:pos="540"/>
        </w:tabs>
        <w:spacing w:beforeLines="40" w:before="96" w:afterLines="40" w:after="96" w:line="24" w:lineRule="atLeast"/>
        <w:ind w:left="720" w:hanging="720"/>
        <w:jc w:val="both"/>
        <w:rPr>
          <w:lang w:val="da-DK"/>
        </w:rPr>
      </w:pPr>
      <w:r>
        <w:rPr>
          <w:b/>
          <w:bCs/>
          <w:lang w:val="da-DK"/>
        </w:rPr>
        <w:lastRenderedPageBreak/>
        <w:t>D</w:t>
      </w:r>
      <w:r w:rsidRPr="001130DC">
        <w:rPr>
          <w:b/>
          <w:bCs/>
          <w:lang w:val="da-DK"/>
        </w:rPr>
        <w:t xml:space="preserve">. </w:t>
      </w:r>
      <w:r>
        <w:rPr>
          <w:b/>
          <w:bCs/>
          <w:lang w:val="da-DK"/>
        </w:rPr>
        <w:t>KIỂM SOÁT DỮ LIỆU QA/QC</w:t>
      </w:r>
    </w:p>
    <w:p w14:paraId="6B4E5992" w14:textId="77777777" w:rsidR="008B506B" w:rsidRPr="001130DC" w:rsidRDefault="008B506B" w:rsidP="008B506B">
      <w:pPr>
        <w:tabs>
          <w:tab w:val="left" w:pos="0"/>
        </w:tabs>
        <w:spacing w:beforeLines="40" w:before="96" w:afterLines="40" w:after="96" w:line="24" w:lineRule="atLeast"/>
        <w:rPr>
          <w:lang w:val="da-DK"/>
        </w:rPr>
      </w:pPr>
      <w:r w:rsidRPr="001130DC">
        <w:rPr>
          <w:lang w:val="da-DK"/>
        </w:rPr>
        <w:t>- Trong một lô mẫu (≥5 mẫu), tiến hành làm một mẫu duplicate</w:t>
      </w:r>
      <w:r>
        <w:rPr>
          <w:lang w:val="da-DK"/>
        </w:rPr>
        <w:t>. Theo tiêu chuẩn AOAC Apendix F ở mức 100% thì độ lệch giữa 2 mẫu lặp không được vượt quá 1.3%</w:t>
      </w:r>
    </w:p>
    <w:p w14:paraId="37CF2B3A" w14:textId="77777777" w:rsidR="008B506B" w:rsidRPr="008B506B" w:rsidRDefault="008B506B" w:rsidP="006A2BB8">
      <w:pPr>
        <w:tabs>
          <w:tab w:val="left" w:pos="360"/>
          <w:tab w:val="left" w:pos="2400"/>
        </w:tabs>
        <w:spacing w:line="360" w:lineRule="auto"/>
        <w:jc w:val="both"/>
        <w:rPr>
          <w:b/>
          <w:bCs/>
          <w:lang w:val="da-DK"/>
        </w:rPr>
      </w:pPr>
      <w:r w:rsidRPr="008B506B">
        <w:rPr>
          <w:b/>
          <w:bCs/>
          <w:lang w:val="da-DK"/>
        </w:rPr>
        <w:t>E. BÁO CÁO KẾT QUẢ</w:t>
      </w:r>
    </w:p>
    <w:p w14:paraId="21BA2D35" w14:textId="77777777" w:rsidR="008B506B" w:rsidRPr="006A2BB8" w:rsidRDefault="008B506B" w:rsidP="006A2BB8">
      <w:pPr>
        <w:tabs>
          <w:tab w:val="left" w:pos="360"/>
          <w:tab w:val="left" w:pos="2400"/>
        </w:tabs>
        <w:spacing w:line="360" w:lineRule="auto"/>
        <w:jc w:val="both"/>
        <w:rPr>
          <w:bCs/>
          <w:lang w:val="da-DK"/>
        </w:rPr>
      </w:pPr>
      <w:r>
        <w:rPr>
          <w:bCs/>
          <w:lang w:val="da-DK"/>
        </w:rPr>
        <w:t>Kết quả phân tích được báo cáo theo BM.15.04b và BM.15.06</w:t>
      </w:r>
    </w:p>
    <w:sectPr w:rsidR="008B506B" w:rsidRPr="006A2BB8">
      <w:headerReference w:type="default" r:id="rId12"/>
      <w:footerReference w:type="even" r:id="rId13"/>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C1075" w14:textId="77777777" w:rsidR="00DC48A1" w:rsidRDefault="00DC48A1">
      <w:r>
        <w:separator/>
      </w:r>
    </w:p>
  </w:endnote>
  <w:endnote w:type="continuationSeparator" w:id="0">
    <w:p w14:paraId="020B3706" w14:textId="77777777" w:rsidR="00DC48A1" w:rsidRDefault="00DC4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C3C42"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B0889E"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19904" w14:textId="77777777" w:rsidR="00DC48A1" w:rsidRDefault="00DC48A1">
      <w:r>
        <w:separator/>
      </w:r>
    </w:p>
  </w:footnote>
  <w:footnote w:type="continuationSeparator" w:id="0">
    <w:p w14:paraId="50CA935E" w14:textId="77777777" w:rsidR="00DC48A1" w:rsidRDefault="00DC4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A337DB" w14:paraId="4A0C1DC2" w14:textId="77777777" w:rsidTr="008D31BF">
      <w:trPr>
        <w:trHeight w:val="1072"/>
      </w:trPr>
      <w:tc>
        <w:tcPr>
          <w:tcW w:w="1555" w:type="pct"/>
          <w:shd w:val="clear" w:color="auto" w:fill="E6E6E6"/>
          <w:vAlign w:val="center"/>
        </w:tcPr>
        <w:p w14:paraId="16575CBC" w14:textId="77777777" w:rsidR="006B48B4" w:rsidRPr="00A337DB" w:rsidRDefault="000A4AEA" w:rsidP="008D31BF">
          <w:pPr>
            <w:jc w:val="center"/>
            <w:rPr>
              <w:b/>
              <w:color w:val="8064A2"/>
              <w:sz w:val="22"/>
              <w:szCs w:val="22"/>
            </w:rPr>
          </w:pPr>
          <w:r w:rsidRPr="00A337DB">
            <w:rPr>
              <w:color w:val="8064A2"/>
            </w:rPr>
            <w:t>CÔNG TY TNHH MTV KHOA HỌC CÔNG NGHỆ HOÀN VŨ</w:t>
          </w:r>
        </w:p>
      </w:tc>
      <w:tc>
        <w:tcPr>
          <w:tcW w:w="2058" w:type="pct"/>
          <w:shd w:val="clear" w:color="auto" w:fill="E6E6E6"/>
          <w:vAlign w:val="center"/>
        </w:tcPr>
        <w:p w14:paraId="308D4435" w14:textId="77777777" w:rsidR="006B48B4" w:rsidRPr="00A337DB" w:rsidRDefault="006B48B4" w:rsidP="008D31BF">
          <w:pPr>
            <w:jc w:val="center"/>
            <w:rPr>
              <w:b/>
              <w:color w:val="8064A2"/>
              <w:sz w:val="26"/>
              <w:szCs w:val="26"/>
            </w:rPr>
          </w:pPr>
          <w:r w:rsidRPr="00A337DB">
            <w:rPr>
              <w:b/>
              <w:color w:val="8064A2"/>
              <w:sz w:val="26"/>
              <w:szCs w:val="26"/>
            </w:rPr>
            <w:t>HƯỚNG DẪN CÔNG VIỆC</w:t>
          </w:r>
        </w:p>
      </w:tc>
      <w:tc>
        <w:tcPr>
          <w:tcW w:w="1387" w:type="pct"/>
          <w:shd w:val="clear" w:color="auto" w:fill="E6E6E6"/>
          <w:vAlign w:val="center"/>
        </w:tcPr>
        <w:p w14:paraId="367E69AA" w14:textId="77777777" w:rsidR="006B48B4" w:rsidRPr="00A337DB" w:rsidRDefault="00E315FC" w:rsidP="00C54078">
          <w:pPr>
            <w:rPr>
              <w:color w:val="8064A2"/>
              <w:sz w:val="22"/>
              <w:szCs w:val="22"/>
            </w:rPr>
          </w:pPr>
          <w:r w:rsidRPr="00A337DB">
            <w:rPr>
              <w:color w:val="8064A2"/>
              <w:sz w:val="22"/>
              <w:szCs w:val="22"/>
            </w:rPr>
            <w:t>Mã số: HD.TN.</w:t>
          </w:r>
          <w:r w:rsidR="00523A1E" w:rsidRPr="00A337DB">
            <w:rPr>
              <w:color w:val="8064A2"/>
              <w:sz w:val="22"/>
              <w:szCs w:val="22"/>
            </w:rPr>
            <w:t>101</w:t>
          </w:r>
        </w:p>
        <w:p w14:paraId="2AA87261" w14:textId="77777777" w:rsidR="006B48B4" w:rsidRPr="00A337DB" w:rsidRDefault="006B48B4" w:rsidP="00C54078">
          <w:pPr>
            <w:rPr>
              <w:color w:val="8064A2"/>
              <w:sz w:val="22"/>
              <w:szCs w:val="22"/>
            </w:rPr>
          </w:pPr>
          <w:r w:rsidRPr="00A337DB">
            <w:rPr>
              <w:color w:val="8064A2"/>
              <w:sz w:val="22"/>
              <w:szCs w:val="22"/>
            </w:rPr>
            <w:t>Lần ban hành: 0</w:t>
          </w:r>
          <w:r w:rsidR="000A4AEA" w:rsidRPr="00A337DB">
            <w:rPr>
              <w:color w:val="8064A2"/>
              <w:sz w:val="22"/>
              <w:szCs w:val="22"/>
            </w:rPr>
            <w:t>2</w:t>
          </w:r>
        </w:p>
        <w:p w14:paraId="1B38C1FE" w14:textId="77777777" w:rsidR="00E315FC" w:rsidRPr="00A337DB" w:rsidRDefault="006B48B4" w:rsidP="00E315FC">
          <w:pPr>
            <w:rPr>
              <w:color w:val="8064A2"/>
              <w:sz w:val="22"/>
              <w:szCs w:val="22"/>
            </w:rPr>
          </w:pPr>
          <w:r w:rsidRPr="00A337DB">
            <w:rPr>
              <w:color w:val="8064A2"/>
              <w:sz w:val="22"/>
              <w:szCs w:val="22"/>
            </w:rPr>
            <w:t xml:space="preserve">Ngày ban hành: </w:t>
          </w:r>
          <w:r w:rsidR="00A77D73">
            <w:rPr>
              <w:color w:val="8064A2"/>
              <w:sz w:val="22"/>
              <w:szCs w:val="22"/>
            </w:rPr>
            <w:t>0</w:t>
          </w:r>
          <w:r w:rsidR="000A4AEA" w:rsidRPr="00A337DB">
            <w:rPr>
              <w:color w:val="8064A2"/>
              <w:sz w:val="22"/>
              <w:szCs w:val="22"/>
            </w:rPr>
            <w:t>2/</w:t>
          </w:r>
          <w:r w:rsidR="00A77D73">
            <w:rPr>
              <w:color w:val="8064A2"/>
              <w:sz w:val="22"/>
              <w:szCs w:val="22"/>
            </w:rPr>
            <w:t>0</w:t>
          </w:r>
          <w:r w:rsidR="000A4AEA" w:rsidRPr="00A337DB">
            <w:rPr>
              <w:color w:val="8064A2"/>
              <w:sz w:val="22"/>
              <w:szCs w:val="22"/>
            </w:rPr>
            <w:t>1/2018</w:t>
          </w:r>
        </w:p>
        <w:p w14:paraId="6B76DD13" w14:textId="77777777" w:rsidR="006B48B4" w:rsidRPr="00A337DB" w:rsidRDefault="006B48B4" w:rsidP="00E315FC">
          <w:pPr>
            <w:rPr>
              <w:color w:val="8064A2"/>
              <w:sz w:val="22"/>
              <w:szCs w:val="22"/>
            </w:rPr>
          </w:pPr>
          <w:r w:rsidRPr="00A337DB">
            <w:rPr>
              <w:color w:val="8064A2"/>
              <w:sz w:val="22"/>
              <w:szCs w:val="22"/>
            </w:rPr>
            <w:t xml:space="preserve">Trang: </w:t>
          </w:r>
          <w:r w:rsidRPr="00A337DB">
            <w:rPr>
              <w:rStyle w:val="PageNumber"/>
              <w:color w:val="8064A2"/>
              <w:sz w:val="22"/>
              <w:szCs w:val="22"/>
            </w:rPr>
            <w:fldChar w:fldCharType="begin"/>
          </w:r>
          <w:r w:rsidRPr="00A337DB">
            <w:rPr>
              <w:rStyle w:val="PageNumber"/>
              <w:color w:val="8064A2"/>
              <w:sz w:val="22"/>
              <w:szCs w:val="22"/>
            </w:rPr>
            <w:instrText xml:space="preserve"> PAGE </w:instrText>
          </w:r>
          <w:r w:rsidRPr="00A337DB">
            <w:rPr>
              <w:rStyle w:val="PageNumber"/>
              <w:color w:val="8064A2"/>
              <w:sz w:val="22"/>
              <w:szCs w:val="22"/>
            </w:rPr>
            <w:fldChar w:fldCharType="separate"/>
          </w:r>
          <w:r w:rsidR="00D33AFC">
            <w:rPr>
              <w:rStyle w:val="PageNumber"/>
              <w:noProof/>
              <w:color w:val="8064A2"/>
              <w:sz w:val="22"/>
              <w:szCs w:val="22"/>
            </w:rPr>
            <w:t>1</w:t>
          </w:r>
          <w:r w:rsidRPr="00A337DB">
            <w:rPr>
              <w:rStyle w:val="PageNumber"/>
              <w:color w:val="8064A2"/>
              <w:sz w:val="22"/>
              <w:szCs w:val="22"/>
            </w:rPr>
            <w:fldChar w:fldCharType="end"/>
          </w:r>
          <w:r w:rsidRPr="00A337DB">
            <w:rPr>
              <w:rStyle w:val="PageNumber"/>
              <w:color w:val="8064A2"/>
              <w:sz w:val="22"/>
              <w:szCs w:val="22"/>
            </w:rPr>
            <w:t>/</w:t>
          </w:r>
          <w:r w:rsidRPr="00A337DB">
            <w:rPr>
              <w:rStyle w:val="PageNumber"/>
              <w:color w:val="8064A2"/>
              <w:sz w:val="22"/>
              <w:szCs w:val="22"/>
              <w:lang w:val="en-GB"/>
            </w:rPr>
            <w:fldChar w:fldCharType="begin"/>
          </w:r>
          <w:r w:rsidRPr="00A337DB">
            <w:rPr>
              <w:rStyle w:val="PageNumber"/>
              <w:color w:val="8064A2"/>
              <w:sz w:val="22"/>
              <w:szCs w:val="22"/>
              <w:lang w:val="en-GB"/>
            </w:rPr>
            <w:instrText xml:space="preserve"> NUMPAGES </w:instrText>
          </w:r>
          <w:r w:rsidRPr="00A337DB">
            <w:rPr>
              <w:rStyle w:val="PageNumber"/>
              <w:color w:val="8064A2"/>
              <w:sz w:val="22"/>
              <w:szCs w:val="22"/>
              <w:lang w:val="en-GB"/>
            </w:rPr>
            <w:fldChar w:fldCharType="separate"/>
          </w:r>
          <w:r w:rsidR="00D33AFC">
            <w:rPr>
              <w:rStyle w:val="PageNumber"/>
              <w:noProof/>
              <w:color w:val="8064A2"/>
              <w:sz w:val="22"/>
              <w:szCs w:val="22"/>
              <w:lang w:val="en-GB"/>
            </w:rPr>
            <w:t>4</w:t>
          </w:r>
          <w:r w:rsidRPr="00A337DB">
            <w:rPr>
              <w:rStyle w:val="PageNumber"/>
              <w:color w:val="8064A2"/>
              <w:sz w:val="22"/>
              <w:szCs w:val="22"/>
              <w:lang w:val="en-GB"/>
            </w:rPr>
            <w:fldChar w:fldCharType="end"/>
          </w:r>
        </w:p>
      </w:tc>
    </w:tr>
  </w:tbl>
  <w:p w14:paraId="4DDE7F0E" w14:textId="77777777" w:rsidR="006B48B4" w:rsidRPr="00A337DB" w:rsidRDefault="006B48B4">
    <w:pPr>
      <w:rPr>
        <w:color w:val="8064A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480"/>
      </v:shape>
    </w:pict>
  </w:numPicBullet>
  <w:abstractNum w:abstractNumId="0" w15:restartNumberingAfterBreak="0">
    <w:nsid w:val="02AB1AFA"/>
    <w:multiLevelType w:val="hybridMultilevel"/>
    <w:tmpl w:val="114A88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E54E6D"/>
    <w:multiLevelType w:val="hybridMultilevel"/>
    <w:tmpl w:val="FFD8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4334683E"/>
    <w:multiLevelType w:val="hybridMultilevel"/>
    <w:tmpl w:val="5AFC0B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9" w15:restartNumberingAfterBreak="0">
    <w:nsid w:val="55206B0F"/>
    <w:multiLevelType w:val="hybridMultilevel"/>
    <w:tmpl w:val="ADBEE3A0"/>
    <w:lvl w:ilvl="0" w:tplc="32647BA4">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2" w15:restartNumberingAfterBreak="0">
    <w:nsid w:val="63714535"/>
    <w:multiLevelType w:val="hybridMultilevel"/>
    <w:tmpl w:val="6EC02E46"/>
    <w:lvl w:ilvl="0" w:tplc="CD247A5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10"/>
  </w:num>
  <w:num w:numId="2">
    <w:abstractNumId w:val="7"/>
  </w:num>
  <w:num w:numId="3">
    <w:abstractNumId w:val="13"/>
  </w:num>
  <w:num w:numId="4">
    <w:abstractNumId w:val="8"/>
  </w:num>
  <w:num w:numId="5">
    <w:abstractNumId w:val="4"/>
  </w:num>
  <w:num w:numId="6">
    <w:abstractNumId w:val="11"/>
  </w:num>
  <w:num w:numId="7">
    <w:abstractNumId w:val="5"/>
  </w:num>
  <w:num w:numId="8">
    <w:abstractNumId w:val="3"/>
  </w:num>
  <w:num w:numId="9">
    <w:abstractNumId w:val="1"/>
  </w:num>
  <w:num w:numId="10">
    <w:abstractNumId w:val="2"/>
  </w:num>
  <w:num w:numId="11">
    <w:abstractNumId w:val="6"/>
  </w:num>
  <w:num w:numId="12">
    <w:abstractNumId w:val="0"/>
  </w:num>
  <w:num w:numId="13">
    <w:abstractNumId w:val="12"/>
  </w:num>
  <w:num w:numId="1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13283"/>
    <w:rsid w:val="00016AA1"/>
    <w:rsid w:val="00021DF0"/>
    <w:rsid w:val="000256EF"/>
    <w:rsid w:val="00030081"/>
    <w:rsid w:val="00047E4A"/>
    <w:rsid w:val="000578F5"/>
    <w:rsid w:val="00075D60"/>
    <w:rsid w:val="00093E32"/>
    <w:rsid w:val="000A2C2C"/>
    <w:rsid w:val="000A3E64"/>
    <w:rsid w:val="000A4AEA"/>
    <w:rsid w:val="000A61A9"/>
    <w:rsid w:val="000B0DA0"/>
    <w:rsid w:val="000D1973"/>
    <w:rsid w:val="000E1B24"/>
    <w:rsid w:val="000E6ADC"/>
    <w:rsid w:val="00104DA0"/>
    <w:rsid w:val="0010727D"/>
    <w:rsid w:val="00111BF9"/>
    <w:rsid w:val="001130DC"/>
    <w:rsid w:val="0015533E"/>
    <w:rsid w:val="001663FC"/>
    <w:rsid w:val="00185848"/>
    <w:rsid w:val="00192D72"/>
    <w:rsid w:val="00194D04"/>
    <w:rsid w:val="001A40E1"/>
    <w:rsid w:val="001A64D5"/>
    <w:rsid w:val="001A6562"/>
    <w:rsid w:val="001B19EC"/>
    <w:rsid w:val="001B2FAB"/>
    <w:rsid w:val="001B629C"/>
    <w:rsid w:val="001B71D5"/>
    <w:rsid w:val="001C0BFF"/>
    <w:rsid w:val="001C2484"/>
    <w:rsid w:val="001D3C7A"/>
    <w:rsid w:val="001D698B"/>
    <w:rsid w:val="001D704C"/>
    <w:rsid w:val="001E1870"/>
    <w:rsid w:val="001F4644"/>
    <w:rsid w:val="001F5BD4"/>
    <w:rsid w:val="00212784"/>
    <w:rsid w:val="002145E7"/>
    <w:rsid w:val="0022381F"/>
    <w:rsid w:val="00243819"/>
    <w:rsid w:val="00244A87"/>
    <w:rsid w:val="002456D4"/>
    <w:rsid w:val="002541FF"/>
    <w:rsid w:val="00264EDC"/>
    <w:rsid w:val="00275ACC"/>
    <w:rsid w:val="00281C4E"/>
    <w:rsid w:val="00282486"/>
    <w:rsid w:val="00282B6A"/>
    <w:rsid w:val="00283AA0"/>
    <w:rsid w:val="00287EFF"/>
    <w:rsid w:val="0029736E"/>
    <w:rsid w:val="002A3E41"/>
    <w:rsid w:val="002A4842"/>
    <w:rsid w:val="002B451F"/>
    <w:rsid w:val="002B57BE"/>
    <w:rsid w:val="002D062D"/>
    <w:rsid w:val="002D67F8"/>
    <w:rsid w:val="00300822"/>
    <w:rsid w:val="00310BE0"/>
    <w:rsid w:val="00321483"/>
    <w:rsid w:val="00321FD5"/>
    <w:rsid w:val="00332404"/>
    <w:rsid w:val="00332FE9"/>
    <w:rsid w:val="00335561"/>
    <w:rsid w:val="00340FC6"/>
    <w:rsid w:val="00352C4B"/>
    <w:rsid w:val="0036006F"/>
    <w:rsid w:val="00362B0F"/>
    <w:rsid w:val="00375B84"/>
    <w:rsid w:val="0038639B"/>
    <w:rsid w:val="003A353B"/>
    <w:rsid w:val="003A398D"/>
    <w:rsid w:val="003B2273"/>
    <w:rsid w:val="003B4B23"/>
    <w:rsid w:val="003B6886"/>
    <w:rsid w:val="003C3478"/>
    <w:rsid w:val="003C349C"/>
    <w:rsid w:val="003C5D5E"/>
    <w:rsid w:val="003D1921"/>
    <w:rsid w:val="003E13D3"/>
    <w:rsid w:val="003F5ED6"/>
    <w:rsid w:val="004012DB"/>
    <w:rsid w:val="00425908"/>
    <w:rsid w:val="0044620A"/>
    <w:rsid w:val="0045070B"/>
    <w:rsid w:val="0045168D"/>
    <w:rsid w:val="0045209B"/>
    <w:rsid w:val="0045317E"/>
    <w:rsid w:val="00487366"/>
    <w:rsid w:val="00490CC1"/>
    <w:rsid w:val="004A3CC8"/>
    <w:rsid w:val="004A5EA6"/>
    <w:rsid w:val="004B2D78"/>
    <w:rsid w:val="004C7E84"/>
    <w:rsid w:val="004D3359"/>
    <w:rsid w:val="004D3ABE"/>
    <w:rsid w:val="004E4BEC"/>
    <w:rsid w:val="004F1359"/>
    <w:rsid w:val="004F5365"/>
    <w:rsid w:val="005101A2"/>
    <w:rsid w:val="00517E92"/>
    <w:rsid w:val="005216B1"/>
    <w:rsid w:val="00523A1E"/>
    <w:rsid w:val="00543098"/>
    <w:rsid w:val="00557C64"/>
    <w:rsid w:val="00572FC9"/>
    <w:rsid w:val="00580ADE"/>
    <w:rsid w:val="005A1FCA"/>
    <w:rsid w:val="005A2A5F"/>
    <w:rsid w:val="005A5687"/>
    <w:rsid w:val="005B600D"/>
    <w:rsid w:val="005C3224"/>
    <w:rsid w:val="005D0199"/>
    <w:rsid w:val="005D6F29"/>
    <w:rsid w:val="005D75C0"/>
    <w:rsid w:val="005F2718"/>
    <w:rsid w:val="005F7424"/>
    <w:rsid w:val="0061241B"/>
    <w:rsid w:val="00613B60"/>
    <w:rsid w:val="00616E1D"/>
    <w:rsid w:val="00623DDE"/>
    <w:rsid w:val="00645BC5"/>
    <w:rsid w:val="00647C27"/>
    <w:rsid w:val="00651A63"/>
    <w:rsid w:val="00653142"/>
    <w:rsid w:val="00666196"/>
    <w:rsid w:val="00683B3D"/>
    <w:rsid w:val="006940FC"/>
    <w:rsid w:val="006A2BB8"/>
    <w:rsid w:val="006B4681"/>
    <w:rsid w:val="006B48B4"/>
    <w:rsid w:val="006B4BB7"/>
    <w:rsid w:val="006C126E"/>
    <w:rsid w:val="006C35AE"/>
    <w:rsid w:val="006C5F71"/>
    <w:rsid w:val="006D1100"/>
    <w:rsid w:val="006D5FF7"/>
    <w:rsid w:val="006D75AD"/>
    <w:rsid w:val="006E1F7F"/>
    <w:rsid w:val="006E537A"/>
    <w:rsid w:val="006E6A00"/>
    <w:rsid w:val="006F02E6"/>
    <w:rsid w:val="006F2270"/>
    <w:rsid w:val="007125F1"/>
    <w:rsid w:val="00726DFF"/>
    <w:rsid w:val="00737392"/>
    <w:rsid w:val="00746EE3"/>
    <w:rsid w:val="00754573"/>
    <w:rsid w:val="0076038A"/>
    <w:rsid w:val="00772770"/>
    <w:rsid w:val="00777B14"/>
    <w:rsid w:val="0079457C"/>
    <w:rsid w:val="007A1C73"/>
    <w:rsid w:val="007A3D7E"/>
    <w:rsid w:val="007A4CF6"/>
    <w:rsid w:val="007A5AAE"/>
    <w:rsid w:val="007C1D23"/>
    <w:rsid w:val="007C2414"/>
    <w:rsid w:val="007C5271"/>
    <w:rsid w:val="007D24D4"/>
    <w:rsid w:val="007D4540"/>
    <w:rsid w:val="007D6A4C"/>
    <w:rsid w:val="007E2EAB"/>
    <w:rsid w:val="007E6E61"/>
    <w:rsid w:val="007F0265"/>
    <w:rsid w:val="007F7AD5"/>
    <w:rsid w:val="008056C0"/>
    <w:rsid w:val="00820BD9"/>
    <w:rsid w:val="00831CC7"/>
    <w:rsid w:val="00835D75"/>
    <w:rsid w:val="0083697C"/>
    <w:rsid w:val="0085135F"/>
    <w:rsid w:val="0085714F"/>
    <w:rsid w:val="008905AC"/>
    <w:rsid w:val="008962DC"/>
    <w:rsid w:val="008A187B"/>
    <w:rsid w:val="008A5447"/>
    <w:rsid w:val="008A73BF"/>
    <w:rsid w:val="008B1CCF"/>
    <w:rsid w:val="008B2AE9"/>
    <w:rsid w:val="008B506B"/>
    <w:rsid w:val="008D1229"/>
    <w:rsid w:val="008D31BF"/>
    <w:rsid w:val="008E582F"/>
    <w:rsid w:val="008E6C21"/>
    <w:rsid w:val="008F7DAF"/>
    <w:rsid w:val="00902A85"/>
    <w:rsid w:val="009046E9"/>
    <w:rsid w:val="00905D6E"/>
    <w:rsid w:val="00912B8E"/>
    <w:rsid w:val="00912BC6"/>
    <w:rsid w:val="009260A6"/>
    <w:rsid w:val="00943940"/>
    <w:rsid w:val="00965850"/>
    <w:rsid w:val="00974D09"/>
    <w:rsid w:val="00991AE0"/>
    <w:rsid w:val="009B01F0"/>
    <w:rsid w:val="009B1289"/>
    <w:rsid w:val="00A04CCF"/>
    <w:rsid w:val="00A073B1"/>
    <w:rsid w:val="00A14984"/>
    <w:rsid w:val="00A1770D"/>
    <w:rsid w:val="00A17B00"/>
    <w:rsid w:val="00A213DF"/>
    <w:rsid w:val="00A241D6"/>
    <w:rsid w:val="00A337DB"/>
    <w:rsid w:val="00A3471C"/>
    <w:rsid w:val="00A35B07"/>
    <w:rsid w:val="00A53F4D"/>
    <w:rsid w:val="00A54765"/>
    <w:rsid w:val="00A5597D"/>
    <w:rsid w:val="00A77D73"/>
    <w:rsid w:val="00A83F07"/>
    <w:rsid w:val="00A8540C"/>
    <w:rsid w:val="00A85C01"/>
    <w:rsid w:val="00A910C3"/>
    <w:rsid w:val="00A95994"/>
    <w:rsid w:val="00A96AE1"/>
    <w:rsid w:val="00AA781F"/>
    <w:rsid w:val="00AC1642"/>
    <w:rsid w:val="00AD02B8"/>
    <w:rsid w:val="00AE4B7E"/>
    <w:rsid w:val="00AE5F1D"/>
    <w:rsid w:val="00B02ADF"/>
    <w:rsid w:val="00B06566"/>
    <w:rsid w:val="00B2309C"/>
    <w:rsid w:val="00B322E6"/>
    <w:rsid w:val="00B50572"/>
    <w:rsid w:val="00B56321"/>
    <w:rsid w:val="00B642BC"/>
    <w:rsid w:val="00B659F9"/>
    <w:rsid w:val="00B65B2C"/>
    <w:rsid w:val="00B74EEF"/>
    <w:rsid w:val="00B90834"/>
    <w:rsid w:val="00BA5303"/>
    <w:rsid w:val="00BA6580"/>
    <w:rsid w:val="00BC3C62"/>
    <w:rsid w:val="00BD1DCC"/>
    <w:rsid w:val="00BD4A32"/>
    <w:rsid w:val="00BE2AE7"/>
    <w:rsid w:val="00BE3DF1"/>
    <w:rsid w:val="00BF2C42"/>
    <w:rsid w:val="00C01AC4"/>
    <w:rsid w:val="00C0326E"/>
    <w:rsid w:val="00C053EB"/>
    <w:rsid w:val="00C06674"/>
    <w:rsid w:val="00C27E1D"/>
    <w:rsid w:val="00C3470E"/>
    <w:rsid w:val="00C36C8F"/>
    <w:rsid w:val="00C44496"/>
    <w:rsid w:val="00C514BC"/>
    <w:rsid w:val="00C54078"/>
    <w:rsid w:val="00C61595"/>
    <w:rsid w:val="00C72FC6"/>
    <w:rsid w:val="00C768A1"/>
    <w:rsid w:val="00C828E6"/>
    <w:rsid w:val="00C84493"/>
    <w:rsid w:val="00C975E7"/>
    <w:rsid w:val="00C97BF2"/>
    <w:rsid w:val="00CA19E3"/>
    <w:rsid w:val="00CA4EA3"/>
    <w:rsid w:val="00CB28EB"/>
    <w:rsid w:val="00CC4C43"/>
    <w:rsid w:val="00CC6CF5"/>
    <w:rsid w:val="00CE08C3"/>
    <w:rsid w:val="00CE5AB5"/>
    <w:rsid w:val="00D020DC"/>
    <w:rsid w:val="00D07134"/>
    <w:rsid w:val="00D10523"/>
    <w:rsid w:val="00D116B5"/>
    <w:rsid w:val="00D140C8"/>
    <w:rsid w:val="00D165A0"/>
    <w:rsid w:val="00D2071F"/>
    <w:rsid w:val="00D21147"/>
    <w:rsid w:val="00D262DC"/>
    <w:rsid w:val="00D3242C"/>
    <w:rsid w:val="00D33AFC"/>
    <w:rsid w:val="00D37B9A"/>
    <w:rsid w:val="00D47C20"/>
    <w:rsid w:val="00D53ECB"/>
    <w:rsid w:val="00D57DC5"/>
    <w:rsid w:val="00D60D98"/>
    <w:rsid w:val="00D613B0"/>
    <w:rsid w:val="00D62F59"/>
    <w:rsid w:val="00D769B7"/>
    <w:rsid w:val="00D810C8"/>
    <w:rsid w:val="00D93427"/>
    <w:rsid w:val="00DA1B00"/>
    <w:rsid w:val="00DA1FD9"/>
    <w:rsid w:val="00DB4F99"/>
    <w:rsid w:val="00DB5F42"/>
    <w:rsid w:val="00DC3C5B"/>
    <w:rsid w:val="00DC48A1"/>
    <w:rsid w:val="00DE27C9"/>
    <w:rsid w:val="00DE52C8"/>
    <w:rsid w:val="00DF160D"/>
    <w:rsid w:val="00DF2A66"/>
    <w:rsid w:val="00E22101"/>
    <w:rsid w:val="00E22DF5"/>
    <w:rsid w:val="00E23389"/>
    <w:rsid w:val="00E2550D"/>
    <w:rsid w:val="00E277DC"/>
    <w:rsid w:val="00E3077D"/>
    <w:rsid w:val="00E315FC"/>
    <w:rsid w:val="00E5072A"/>
    <w:rsid w:val="00E57AB7"/>
    <w:rsid w:val="00E57CED"/>
    <w:rsid w:val="00E63540"/>
    <w:rsid w:val="00E7173F"/>
    <w:rsid w:val="00E73300"/>
    <w:rsid w:val="00E771C9"/>
    <w:rsid w:val="00EC00B1"/>
    <w:rsid w:val="00EC3242"/>
    <w:rsid w:val="00ED2B30"/>
    <w:rsid w:val="00EE6759"/>
    <w:rsid w:val="00EF034F"/>
    <w:rsid w:val="00EF7BF1"/>
    <w:rsid w:val="00F103D1"/>
    <w:rsid w:val="00F16302"/>
    <w:rsid w:val="00F2505C"/>
    <w:rsid w:val="00F31670"/>
    <w:rsid w:val="00F50477"/>
    <w:rsid w:val="00F53CCB"/>
    <w:rsid w:val="00F57481"/>
    <w:rsid w:val="00F62549"/>
    <w:rsid w:val="00F84415"/>
    <w:rsid w:val="00F8602D"/>
    <w:rsid w:val="00F930C1"/>
    <w:rsid w:val="00F93F6D"/>
    <w:rsid w:val="00FB0493"/>
    <w:rsid w:val="00FB05C6"/>
    <w:rsid w:val="00FB411E"/>
    <w:rsid w:val="00FC00FB"/>
    <w:rsid w:val="00FD2E32"/>
    <w:rsid w:val="00FF7C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7D534C"/>
  <w15:chartTrackingRefBased/>
  <w15:docId w15:val="{7D5D60BE-DB40-4640-BA2E-5B4D96C8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E539D-A5B3-4E8E-815A-EFB16328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2018-04-03T07:43:00Z</cp:lastPrinted>
  <dcterms:created xsi:type="dcterms:W3CDTF">2018-12-26T12:51:00Z</dcterms:created>
  <dcterms:modified xsi:type="dcterms:W3CDTF">2018-12-26T12:51:00Z</dcterms:modified>
</cp:coreProperties>
</file>