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3FE6" w14:textId="77777777" w:rsidR="009651B5" w:rsidRDefault="00852164" w:rsidP="00D27B59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6"/>
          <w:szCs w:val="36"/>
          <w:lang w:val="en-GB"/>
        </w:rPr>
      </w:pPr>
      <w:bookmarkStart w:id="0" w:name="OLE_LINK4"/>
      <w:bookmarkStart w:id="1" w:name="OLE_LINK5"/>
      <w:bookmarkStart w:id="2" w:name="_GoBack"/>
      <w:bookmarkEnd w:id="2"/>
      <w:r>
        <w:rPr>
          <w:b/>
          <w:bCs/>
          <w:sz w:val="36"/>
          <w:szCs w:val="36"/>
          <w:lang w:val="en-GB"/>
        </w:rPr>
        <w:t xml:space="preserve"> </w:t>
      </w:r>
    </w:p>
    <w:p w14:paraId="0D465F2E" w14:textId="77777777" w:rsidR="00FD544E" w:rsidRPr="00BD7420" w:rsidRDefault="006D70DA" w:rsidP="00545DA4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6"/>
          <w:szCs w:val="36"/>
          <w:lang w:val="en-GB"/>
        </w:rPr>
      </w:pPr>
      <w:r w:rsidRPr="00BD7420">
        <w:rPr>
          <w:b/>
          <w:bCs/>
          <w:sz w:val="36"/>
          <w:szCs w:val="36"/>
          <w:lang w:val="en-GB"/>
        </w:rPr>
        <w:t>XÁC ĐỊNH</w:t>
      </w:r>
      <w:r w:rsidR="00F5436F">
        <w:rPr>
          <w:b/>
          <w:bCs/>
          <w:sz w:val="36"/>
          <w:szCs w:val="36"/>
          <w:lang w:val="en-GB"/>
        </w:rPr>
        <w:t xml:space="preserve"> </w:t>
      </w:r>
      <w:r w:rsidR="00545DA4">
        <w:rPr>
          <w:b/>
          <w:bCs/>
          <w:sz w:val="36"/>
          <w:szCs w:val="36"/>
          <w:lang w:val="en-GB"/>
        </w:rPr>
        <w:t xml:space="preserve">CYCLAMAT TRONG </w:t>
      </w:r>
      <w:r w:rsidR="00856374">
        <w:rPr>
          <w:b/>
          <w:bCs/>
          <w:sz w:val="36"/>
          <w:szCs w:val="36"/>
          <w:lang w:val="en-GB"/>
        </w:rPr>
        <w:t>THỰC PHẨM</w:t>
      </w:r>
      <w:r w:rsidR="00F5436F">
        <w:rPr>
          <w:b/>
          <w:bCs/>
          <w:sz w:val="36"/>
          <w:szCs w:val="36"/>
          <w:lang w:val="en-GB"/>
        </w:rPr>
        <w:t xml:space="preserve"> </w:t>
      </w:r>
      <w:r w:rsidR="00545DA4">
        <w:rPr>
          <w:b/>
          <w:bCs/>
          <w:sz w:val="36"/>
          <w:szCs w:val="36"/>
          <w:lang w:val="en-GB"/>
        </w:rPr>
        <w:t>BẰNG THIẾT BỊ</w:t>
      </w:r>
      <w:r w:rsidR="00F5436F">
        <w:rPr>
          <w:b/>
          <w:bCs/>
          <w:sz w:val="36"/>
          <w:szCs w:val="36"/>
          <w:lang w:val="en-GB"/>
        </w:rPr>
        <w:t xml:space="preserve"> SẮC KÝ LỎNG KHỐI PHỔ 3 TỨ CỰC (LC/MS/MS) </w:t>
      </w:r>
    </w:p>
    <w:p w14:paraId="5FBE2EAB" w14:textId="77777777" w:rsidR="00801041" w:rsidRDefault="00801041" w:rsidP="00D27B59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28"/>
          <w:szCs w:val="28"/>
          <w:lang w:val="en-GB"/>
        </w:rPr>
      </w:pPr>
    </w:p>
    <w:p w14:paraId="1E11307D" w14:textId="77777777" w:rsidR="003E3A20" w:rsidRPr="003E3A20" w:rsidRDefault="003E3A20" w:rsidP="003E3A20">
      <w:pPr>
        <w:spacing w:after="200" w:line="276" w:lineRule="auto"/>
        <w:ind w:firstLine="0"/>
        <w:jc w:val="center"/>
        <w:rPr>
          <w:rFonts w:eastAsia="Calibri"/>
          <w:color w:val="00B0F0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E3A20" w:rsidRPr="003E3A20" w14:paraId="4ECE541E" w14:textId="77777777" w:rsidTr="00FF621C">
        <w:tc>
          <w:tcPr>
            <w:tcW w:w="3192" w:type="dxa"/>
            <w:shd w:val="clear" w:color="auto" w:fill="auto"/>
          </w:tcPr>
          <w:p w14:paraId="147DE123" w14:textId="77777777" w:rsidR="003E3A20" w:rsidRPr="003E3A20" w:rsidRDefault="003E3A20" w:rsidP="003E3A20">
            <w:pPr>
              <w:spacing w:line="276" w:lineRule="auto"/>
              <w:ind w:firstLine="0"/>
              <w:jc w:val="center"/>
              <w:rPr>
                <w:rFonts w:eastAsia="Calibri"/>
                <w:b/>
              </w:rPr>
            </w:pPr>
            <w:r w:rsidRPr="003E3A20">
              <w:rPr>
                <w:rFonts w:eastAsia="Calibri"/>
                <w:b/>
              </w:rPr>
              <w:t>Nhân viên biên soạn</w:t>
            </w:r>
          </w:p>
        </w:tc>
        <w:tc>
          <w:tcPr>
            <w:tcW w:w="3192" w:type="dxa"/>
            <w:shd w:val="clear" w:color="auto" w:fill="auto"/>
          </w:tcPr>
          <w:p w14:paraId="3C32B842" w14:textId="77777777" w:rsidR="003E3A20" w:rsidRPr="003E3A20" w:rsidRDefault="003E3A20" w:rsidP="003E3A20">
            <w:pPr>
              <w:spacing w:line="276" w:lineRule="auto"/>
              <w:ind w:firstLine="0"/>
              <w:jc w:val="center"/>
              <w:rPr>
                <w:rFonts w:eastAsia="Calibri"/>
                <w:b/>
              </w:rPr>
            </w:pPr>
            <w:r w:rsidRPr="003E3A20">
              <w:rPr>
                <w:rFonts w:eastAsia="Calibri"/>
                <w:b/>
              </w:rPr>
              <w:t>Nhân viên xem xét</w:t>
            </w:r>
          </w:p>
        </w:tc>
        <w:tc>
          <w:tcPr>
            <w:tcW w:w="3192" w:type="dxa"/>
            <w:shd w:val="clear" w:color="auto" w:fill="auto"/>
          </w:tcPr>
          <w:p w14:paraId="00D38CD4" w14:textId="77777777" w:rsidR="003E3A20" w:rsidRPr="003E3A20" w:rsidRDefault="003E3A20" w:rsidP="003E3A20">
            <w:pPr>
              <w:spacing w:line="276" w:lineRule="auto"/>
              <w:ind w:firstLine="0"/>
              <w:jc w:val="center"/>
              <w:rPr>
                <w:rFonts w:eastAsia="Calibri"/>
                <w:b/>
              </w:rPr>
            </w:pPr>
            <w:r w:rsidRPr="003E3A20">
              <w:rPr>
                <w:rFonts w:eastAsia="Calibri"/>
                <w:b/>
              </w:rPr>
              <w:t>Nhân viên phê duyệt</w:t>
            </w:r>
          </w:p>
        </w:tc>
      </w:tr>
      <w:tr w:rsidR="003E3A20" w:rsidRPr="003E3A20" w14:paraId="3BF85077" w14:textId="77777777" w:rsidTr="00FF621C">
        <w:tc>
          <w:tcPr>
            <w:tcW w:w="3192" w:type="dxa"/>
            <w:shd w:val="clear" w:color="auto" w:fill="auto"/>
          </w:tcPr>
          <w:p w14:paraId="5C7DD817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62D7E3D0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0F4B8D44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60770FFD" w14:textId="77777777" w:rsidR="003E3A20" w:rsidRPr="003E3A20" w:rsidRDefault="00AE6208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Nguyễn Văn Lên</w:t>
            </w:r>
          </w:p>
        </w:tc>
        <w:tc>
          <w:tcPr>
            <w:tcW w:w="3192" w:type="dxa"/>
            <w:shd w:val="clear" w:color="auto" w:fill="auto"/>
          </w:tcPr>
          <w:p w14:paraId="52AD5625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5ECE9F3C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37BF99D0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4C7C924F" w14:textId="77777777" w:rsidR="003E3A20" w:rsidRPr="003E3A20" w:rsidRDefault="00AE6208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Trần Thái Vũ</w:t>
            </w:r>
          </w:p>
        </w:tc>
        <w:tc>
          <w:tcPr>
            <w:tcW w:w="3192" w:type="dxa"/>
            <w:shd w:val="clear" w:color="auto" w:fill="auto"/>
          </w:tcPr>
          <w:p w14:paraId="6205C10E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11CC268E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5FEFE1B6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</w:p>
          <w:p w14:paraId="10B2F1F0" w14:textId="77777777" w:rsidR="003E3A20" w:rsidRPr="003E3A20" w:rsidRDefault="003E3A20" w:rsidP="003E3A20">
            <w:pPr>
              <w:spacing w:after="200" w:line="276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  <w:r w:rsidRPr="003E3A20">
              <w:rPr>
                <w:rFonts w:eastAsia="Calibri"/>
                <w:sz w:val="22"/>
                <w:szCs w:val="22"/>
              </w:rPr>
              <w:t>Trịnh Thị Minh Nguyệt</w:t>
            </w:r>
          </w:p>
        </w:tc>
      </w:tr>
    </w:tbl>
    <w:p w14:paraId="4033BBA0" w14:textId="77777777" w:rsidR="003E3A20" w:rsidRPr="003E3A20" w:rsidRDefault="003E3A20" w:rsidP="003E3A20">
      <w:pPr>
        <w:spacing w:after="200" w:line="276" w:lineRule="auto"/>
        <w:ind w:firstLine="0"/>
        <w:jc w:val="center"/>
        <w:rPr>
          <w:rFonts w:eastAsia="Calibri"/>
          <w:color w:val="FF0000"/>
          <w:sz w:val="22"/>
          <w:szCs w:val="22"/>
        </w:rPr>
      </w:pPr>
    </w:p>
    <w:p w14:paraId="1BB1AD2A" w14:textId="77777777" w:rsidR="003E3A20" w:rsidRPr="003E3A20" w:rsidRDefault="003E3A20" w:rsidP="003E3A20">
      <w:pPr>
        <w:ind w:firstLine="0"/>
      </w:pPr>
    </w:p>
    <w:p w14:paraId="0A4CD50A" w14:textId="77777777" w:rsidR="003E3A20" w:rsidRPr="003E3A20" w:rsidRDefault="003E3A20" w:rsidP="003E3A20">
      <w:pPr>
        <w:ind w:firstLine="0"/>
      </w:pPr>
    </w:p>
    <w:p w14:paraId="40959DA0" w14:textId="77777777" w:rsidR="003E3A20" w:rsidRPr="003E3A20" w:rsidRDefault="003E3A20" w:rsidP="003E3A20">
      <w:pPr>
        <w:ind w:firstLine="0"/>
        <w:jc w:val="center"/>
        <w:rPr>
          <w:b/>
          <w:bCs/>
          <w:sz w:val="26"/>
          <w:szCs w:val="26"/>
        </w:rPr>
      </w:pPr>
      <w:r w:rsidRPr="003E3A20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2350"/>
        <w:gridCol w:w="4457"/>
        <w:gridCol w:w="1966"/>
      </w:tblGrid>
      <w:tr w:rsidR="003E3A20" w:rsidRPr="003E3A20" w14:paraId="325DD432" w14:textId="77777777" w:rsidTr="00FF621C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D76B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E3A20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0AF9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E3A20">
              <w:rPr>
                <w:b/>
                <w:bCs/>
                <w:sz w:val="26"/>
                <w:szCs w:val="26"/>
              </w:rPr>
              <w:t>Vị trí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C9E5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E3A20">
              <w:rPr>
                <w:b/>
                <w:bCs/>
                <w:sz w:val="26"/>
                <w:szCs w:val="26"/>
              </w:rPr>
              <w:t>Nội dung sửa đổi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556C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E3A20">
              <w:rPr>
                <w:b/>
                <w:bCs/>
                <w:sz w:val="26"/>
                <w:szCs w:val="26"/>
              </w:rPr>
              <w:t>Ngày sửa đổi</w:t>
            </w:r>
          </w:p>
        </w:tc>
      </w:tr>
      <w:tr w:rsidR="003E3A20" w:rsidRPr="003E3A20" w14:paraId="4D794BEA" w14:textId="77777777" w:rsidTr="00FF621C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A25256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E3A20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3D94B7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3E3A20">
              <w:rPr>
                <w:b/>
                <w:bCs/>
                <w:sz w:val="26"/>
                <w:szCs w:val="26"/>
              </w:rPr>
              <w:t>B.</w:t>
            </w:r>
            <w:r w:rsidR="00F456CD">
              <w:rPr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7F2AC4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bCs/>
                <w:sz w:val="26"/>
                <w:szCs w:val="26"/>
              </w:rPr>
            </w:pPr>
            <w:r w:rsidRPr="003E3A20">
              <w:rPr>
                <w:bCs/>
                <w:sz w:val="26"/>
                <w:szCs w:val="26"/>
              </w:rPr>
              <w:t>Bổ sung QA/QC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986577" w14:textId="77777777" w:rsidR="003E3A20" w:rsidRPr="003E3A20" w:rsidRDefault="00F456CD" w:rsidP="003E3A20">
            <w:pPr>
              <w:spacing w:before="120" w:after="12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 – 11 - 2017</w:t>
            </w:r>
          </w:p>
        </w:tc>
      </w:tr>
      <w:tr w:rsidR="003E3A20" w:rsidRPr="003E3A20" w14:paraId="0411AFB6" w14:textId="77777777" w:rsidTr="00FF621C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622700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7F006A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3FE568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50AD34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3E3A20" w:rsidRPr="003E3A20" w14:paraId="19AEB076" w14:textId="77777777" w:rsidTr="00FF621C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8E8A7F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63F883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419347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BBF4E4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3E3A20" w:rsidRPr="003E3A20" w14:paraId="60B0DD95" w14:textId="77777777" w:rsidTr="00FF621C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B46C57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AD3EC3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4DB408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04DAF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3E3A20" w:rsidRPr="003E3A20" w14:paraId="618F8AC0" w14:textId="77777777" w:rsidTr="00FF621C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18102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2F1F71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D5F350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425EC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3E3A20" w:rsidRPr="003E3A20" w14:paraId="0714F456" w14:textId="77777777" w:rsidTr="00FF621C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AD48B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8CECF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2ADC6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413ED9" w14:textId="77777777" w:rsidR="003E3A20" w:rsidRPr="003E3A20" w:rsidRDefault="003E3A20" w:rsidP="003E3A20">
            <w:pPr>
              <w:spacing w:before="120" w:after="120"/>
              <w:ind w:firstLine="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</w:tbl>
    <w:p w14:paraId="49EE3120" w14:textId="77777777" w:rsidR="003E3A20" w:rsidRPr="003E3A20" w:rsidRDefault="003E3A20" w:rsidP="003E3A20">
      <w:pPr>
        <w:ind w:firstLine="0"/>
      </w:pPr>
    </w:p>
    <w:p w14:paraId="51DF8712" w14:textId="77777777" w:rsidR="003E3A20" w:rsidRPr="003E3A20" w:rsidRDefault="003E3A20" w:rsidP="003E3A20">
      <w:pPr>
        <w:spacing w:after="200" w:line="276" w:lineRule="auto"/>
        <w:ind w:firstLine="0"/>
        <w:jc w:val="center"/>
        <w:rPr>
          <w:rFonts w:eastAsia="Calibri"/>
          <w:sz w:val="22"/>
          <w:szCs w:val="22"/>
        </w:rPr>
      </w:pPr>
    </w:p>
    <w:bookmarkEnd w:id="0"/>
    <w:bookmarkEnd w:id="1"/>
    <w:p w14:paraId="074D8D57" w14:textId="77777777" w:rsidR="003E3A20" w:rsidRDefault="003E3A20" w:rsidP="00FF621C">
      <w:pPr>
        <w:pStyle w:val="Heading1"/>
        <w:numPr>
          <w:ilvl w:val="0"/>
          <w:numId w:val="15"/>
        </w:numPr>
        <w:spacing w:line="360" w:lineRule="auto"/>
        <w:ind w:hanging="720"/>
        <w:rPr>
          <w:rFonts w:cs="Times New Roman"/>
          <w:sz w:val="26"/>
        </w:rPr>
      </w:pPr>
      <w:r>
        <w:rPr>
          <w:rFonts w:cs="Times New Roman"/>
          <w:sz w:val="26"/>
        </w:rPr>
        <w:lastRenderedPageBreak/>
        <w:t>TỔNG QUAN</w:t>
      </w:r>
    </w:p>
    <w:p w14:paraId="4534073D" w14:textId="77777777" w:rsidR="003E3A20" w:rsidRPr="00F456CD" w:rsidRDefault="003E3A20" w:rsidP="00FF621C">
      <w:pPr>
        <w:numPr>
          <w:ilvl w:val="0"/>
          <w:numId w:val="16"/>
        </w:numPr>
        <w:ind w:left="720" w:hanging="540"/>
        <w:rPr>
          <w:b/>
        </w:rPr>
      </w:pPr>
      <w:r w:rsidRPr="00F456CD">
        <w:rPr>
          <w:b/>
        </w:rPr>
        <w:t>Phạm vi áp dụng</w:t>
      </w:r>
    </w:p>
    <w:p w14:paraId="780697AF" w14:textId="77777777" w:rsidR="003E3A20" w:rsidRDefault="003E3A20" w:rsidP="00FF621C">
      <w:pPr>
        <w:numPr>
          <w:ilvl w:val="0"/>
          <w:numId w:val="17"/>
        </w:numPr>
        <w:ind w:left="1080"/>
      </w:pPr>
      <w:r>
        <w:t>Phương pháp này áp dụng để phân tích chất tạo ngọt tổng hợp Cyclamate trong thực phẩm bằng LC/MS/MS.</w:t>
      </w:r>
    </w:p>
    <w:p w14:paraId="2FF5FD53" w14:textId="77777777" w:rsidR="003E3A20" w:rsidRDefault="003E3A20" w:rsidP="00FF621C">
      <w:pPr>
        <w:numPr>
          <w:ilvl w:val="0"/>
          <w:numId w:val="17"/>
        </w:numPr>
        <w:ind w:left="1080"/>
      </w:pPr>
      <w:r>
        <w:t>Giới hạn phát hiện của phương pháp LOD (MDL): 2 ppm</w:t>
      </w:r>
    </w:p>
    <w:p w14:paraId="0B043099" w14:textId="77777777" w:rsidR="003E3A20" w:rsidRPr="003E3A20" w:rsidRDefault="003E3A20" w:rsidP="00FF621C">
      <w:pPr>
        <w:numPr>
          <w:ilvl w:val="0"/>
          <w:numId w:val="17"/>
        </w:numPr>
        <w:ind w:left="1080"/>
      </w:pPr>
      <w:r>
        <w:t>Giới hạn định lượng của phương pháp LOQ: 10 ppm</w:t>
      </w:r>
    </w:p>
    <w:p w14:paraId="3AC91016" w14:textId="77777777" w:rsidR="003E3A20" w:rsidRPr="00F456CD" w:rsidRDefault="003E3A20" w:rsidP="00FF621C">
      <w:pPr>
        <w:numPr>
          <w:ilvl w:val="0"/>
          <w:numId w:val="16"/>
        </w:numPr>
        <w:tabs>
          <w:tab w:val="left" w:pos="720"/>
        </w:tabs>
        <w:spacing w:line="360" w:lineRule="auto"/>
        <w:ind w:left="720" w:hanging="540"/>
        <w:rPr>
          <w:b/>
          <w:sz w:val="26"/>
          <w:szCs w:val="26"/>
        </w:rPr>
      </w:pPr>
      <w:r w:rsidRPr="00F456CD">
        <w:rPr>
          <w:b/>
          <w:sz w:val="26"/>
          <w:szCs w:val="26"/>
        </w:rPr>
        <w:t>Tài liệu tham khảo</w:t>
      </w:r>
    </w:p>
    <w:p w14:paraId="4E7ADFCD" w14:textId="77777777" w:rsidR="003E3A20" w:rsidRDefault="00FD544E" w:rsidP="00FF621C">
      <w:pPr>
        <w:numPr>
          <w:ilvl w:val="0"/>
          <w:numId w:val="18"/>
        </w:numPr>
        <w:tabs>
          <w:tab w:val="left" w:pos="1080"/>
        </w:tabs>
        <w:spacing w:line="360" w:lineRule="auto"/>
        <w:ind w:left="1080"/>
        <w:rPr>
          <w:sz w:val="26"/>
          <w:szCs w:val="26"/>
        </w:rPr>
      </w:pPr>
      <w:r w:rsidRPr="009375E0">
        <w:rPr>
          <w:sz w:val="26"/>
          <w:szCs w:val="26"/>
        </w:rPr>
        <w:t>Tiêu chuẩn này được xây dựng dựa theo:</w:t>
      </w:r>
    </w:p>
    <w:p w14:paraId="5AE8A412" w14:textId="77777777" w:rsidR="00FD544E" w:rsidRDefault="003E3A20" w:rsidP="00FF621C">
      <w:pPr>
        <w:numPr>
          <w:ilvl w:val="0"/>
          <w:numId w:val="19"/>
        </w:numPr>
        <w:tabs>
          <w:tab w:val="left" w:pos="1080"/>
        </w:tabs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Food Sci. Biotechnol. 22(S): 233-240(2013)</w:t>
      </w:r>
    </w:p>
    <w:p w14:paraId="29EB3642" w14:textId="77777777" w:rsidR="003E3A20" w:rsidRDefault="003E3A20" w:rsidP="00FF621C">
      <w:pPr>
        <w:numPr>
          <w:ilvl w:val="0"/>
          <w:numId w:val="19"/>
        </w:numPr>
        <w:tabs>
          <w:tab w:val="left" w:pos="1080"/>
        </w:tabs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Juornal of food and drug analysis XXX (2014) 1 </w:t>
      </w:r>
      <w:r w:rsidR="00F456CD">
        <w:rPr>
          <w:sz w:val="26"/>
          <w:szCs w:val="26"/>
        </w:rPr>
        <w:t>–</w:t>
      </w:r>
      <w:r>
        <w:rPr>
          <w:sz w:val="26"/>
          <w:szCs w:val="26"/>
        </w:rPr>
        <w:t xml:space="preserve"> 11</w:t>
      </w:r>
    </w:p>
    <w:p w14:paraId="3F8D5526" w14:textId="77777777" w:rsidR="00F456CD" w:rsidRPr="009375E0" w:rsidRDefault="00F456CD" w:rsidP="00FF621C">
      <w:pPr>
        <w:numPr>
          <w:ilvl w:val="0"/>
          <w:numId w:val="19"/>
        </w:numPr>
        <w:tabs>
          <w:tab w:val="left" w:pos="1080"/>
        </w:tabs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TCVN 8472: 2010</w:t>
      </w:r>
    </w:p>
    <w:p w14:paraId="2C085E1C" w14:textId="77777777" w:rsidR="003E3A20" w:rsidRPr="00F456CD" w:rsidRDefault="003E3A20" w:rsidP="00FF621C">
      <w:pPr>
        <w:numPr>
          <w:ilvl w:val="0"/>
          <w:numId w:val="16"/>
        </w:numPr>
        <w:spacing w:before="120" w:line="360" w:lineRule="auto"/>
        <w:ind w:left="720" w:hanging="540"/>
        <w:rPr>
          <w:b/>
          <w:sz w:val="26"/>
          <w:szCs w:val="26"/>
        </w:rPr>
      </w:pPr>
      <w:r w:rsidRPr="00F456CD">
        <w:rPr>
          <w:b/>
          <w:sz w:val="26"/>
          <w:szCs w:val="26"/>
        </w:rPr>
        <w:t>Nguyên lý phương pháp</w:t>
      </w:r>
    </w:p>
    <w:p w14:paraId="580F20B4" w14:textId="77777777" w:rsidR="00FD544E" w:rsidRPr="00995EE6" w:rsidRDefault="00F02EEE" w:rsidP="00FF621C">
      <w:pPr>
        <w:numPr>
          <w:ilvl w:val="0"/>
          <w:numId w:val="20"/>
        </w:numPr>
        <w:spacing w:before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Mẫu </w:t>
      </w:r>
      <w:r w:rsidR="00856374">
        <w:rPr>
          <w:sz w:val="26"/>
          <w:szCs w:val="26"/>
        </w:rPr>
        <w:t>thực phẩm</w:t>
      </w:r>
      <w:r>
        <w:rPr>
          <w:sz w:val="26"/>
          <w:szCs w:val="26"/>
        </w:rPr>
        <w:t xml:space="preserve"> xác định cyclamate được</w:t>
      </w:r>
      <w:r w:rsidR="00856374">
        <w:rPr>
          <w:sz w:val="26"/>
          <w:szCs w:val="26"/>
        </w:rPr>
        <w:t xml:space="preserve"> chiết hoặc</w:t>
      </w:r>
      <w:r>
        <w:rPr>
          <w:sz w:val="26"/>
          <w:szCs w:val="26"/>
        </w:rPr>
        <w:t xml:space="preserve"> pha loãng</w:t>
      </w:r>
      <w:r w:rsidR="00995EE6" w:rsidRPr="00995EE6">
        <w:rPr>
          <w:sz w:val="26"/>
          <w:szCs w:val="26"/>
        </w:rPr>
        <w:t xml:space="preserve"> bằng nước</w:t>
      </w:r>
      <w:r>
        <w:rPr>
          <w:sz w:val="26"/>
          <w:szCs w:val="26"/>
        </w:rPr>
        <w:t xml:space="preserve"> khử ion</w:t>
      </w:r>
      <w:r w:rsidR="003E3A20">
        <w:rPr>
          <w:sz w:val="26"/>
          <w:szCs w:val="26"/>
        </w:rPr>
        <w:t>/MeOH (4/1)</w:t>
      </w:r>
      <w:r>
        <w:rPr>
          <w:sz w:val="26"/>
          <w:szCs w:val="26"/>
        </w:rPr>
        <w:t xml:space="preserve"> đến khoảng nồng độ giới hạn phát hiện</w:t>
      </w:r>
      <w:r w:rsidR="00995EE6" w:rsidRPr="00995EE6">
        <w:rPr>
          <w:sz w:val="26"/>
          <w:szCs w:val="26"/>
        </w:rPr>
        <w:t xml:space="preserve">, rồi xác định </w:t>
      </w:r>
      <w:r>
        <w:rPr>
          <w:sz w:val="26"/>
          <w:szCs w:val="26"/>
        </w:rPr>
        <w:t xml:space="preserve">trực tiếp </w:t>
      </w:r>
      <w:r w:rsidR="00995EE6" w:rsidRPr="00995EE6"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sắc kí lỏng </w:t>
      </w:r>
      <w:r w:rsidR="00995EE6" w:rsidRPr="00995EE6">
        <w:rPr>
          <w:sz w:val="26"/>
          <w:szCs w:val="26"/>
        </w:rPr>
        <w:t xml:space="preserve">cột pha đảo </w:t>
      </w:r>
      <w:r w:rsidR="004055CA">
        <w:rPr>
          <w:sz w:val="26"/>
          <w:szCs w:val="26"/>
        </w:rPr>
        <w:t>ghép nối</w:t>
      </w:r>
      <w:r w:rsidR="00995EE6" w:rsidRPr="00995EE6">
        <w:rPr>
          <w:sz w:val="26"/>
          <w:szCs w:val="26"/>
        </w:rPr>
        <w:t xml:space="preserve"> </w:t>
      </w:r>
      <w:r>
        <w:rPr>
          <w:sz w:val="26"/>
          <w:szCs w:val="26"/>
        </w:rPr>
        <w:t>đầu dò khối phổ</w:t>
      </w:r>
      <w:r w:rsidR="00995EE6" w:rsidRPr="00995EE6">
        <w:rPr>
          <w:sz w:val="26"/>
          <w:szCs w:val="26"/>
        </w:rPr>
        <w:t>.</w:t>
      </w:r>
    </w:p>
    <w:p w14:paraId="57666CA3" w14:textId="77777777" w:rsidR="003E3A20" w:rsidRPr="00F456CD" w:rsidRDefault="003E3A20" w:rsidP="00FF621C">
      <w:pPr>
        <w:numPr>
          <w:ilvl w:val="0"/>
          <w:numId w:val="16"/>
        </w:numPr>
        <w:spacing w:line="360" w:lineRule="auto"/>
        <w:ind w:left="720" w:hanging="540"/>
        <w:rPr>
          <w:b/>
          <w:sz w:val="26"/>
          <w:szCs w:val="26"/>
          <w:lang w:val="da-DK"/>
        </w:rPr>
      </w:pPr>
      <w:r w:rsidRPr="00F456CD">
        <w:rPr>
          <w:b/>
          <w:sz w:val="26"/>
          <w:szCs w:val="26"/>
          <w:lang w:val="da-DK"/>
        </w:rPr>
        <w:t>An toàn phòng thí nghiệm</w:t>
      </w:r>
    </w:p>
    <w:p w14:paraId="0F627B7D" w14:textId="77777777" w:rsidR="00FD544E" w:rsidRPr="009375E0" w:rsidRDefault="00FD544E" w:rsidP="00FF621C">
      <w:pPr>
        <w:numPr>
          <w:ilvl w:val="0"/>
          <w:numId w:val="21"/>
        </w:numPr>
        <w:spacing w:line="360" w:lineRule="auto"/>
        <w:ind w:left="720"/>
        <w:rPr>
          <w:sz w:val="26"/>
          <w:szCs w:val="26"/>
          <w:lang w:val="da-DK"/>
        </w:rPr>
      </w:pPr>
      <w:r w:rsidRPr="009375E0">
        <w:rPr>
          <w:sz w:val="26"/>
          <w:szCs w:val="26"/>
          <w:lang w:val="da-DK"/>
        </w:rPr>
        <w:t>Sử dụng tủ hút, kính bảo hộ và găng tay khi cần thiết.</w:t>
      </w:r>
    </w:p>
    <w:p w14:paraId="50282ED2" w14:textId="77777777" w:rsidR="00FD544E" w:rsidRDefault="00FD544E" w:rsidP="00FF621C">
      <w:pPr>
        <w:numPr>
          <w:ilvl w:val="0"/>
          <w:numId w:val="21"/>
        </w:numPr>
        <w:spacing w:line="360" w:lineRule="auto"/>
        <w:ind w:left="720"/>
        <w:rPr>
          <w:sz w:val="26"/>
          <w:szCs w:val="26"/>
          <w:lang w:val="da-DK"/>
        </w:rPr>
      </w:pPr>
      <w:r w:rsidRPr="009375E0">
        <w:rPr>
          <w:sz w:val="26"/>
          <w:szCs w:val="26"/>
          <w:lang w:val="da-DK"/>
        </w:rPr>
        <w:t>Các hoá chất thải</w:t>
      </w:r>
      <w:r w:rsidR="00133401">
        <w:rPr>
          <w:sz w:val="26"/>
          <w:szCs w:val="26"/>
          <w:lang w:val="da-DK"/>
        </w:rPr>
        <w:t xml:space="preserve"> như</w:t>
      </w:r>
      <w:r w:rsidR="002C58F3">
        <w:rPr>
          <w:sz w:val="26"/>
          <w:szCs w:val="26"/>
          <w:lang w:val="da-DK"/>
        </w:rPr>
        <w:t xml:space="preserve"> dung môi</w:t>
      </w:r>
      <w:r w:rsidR="00133401">
        <w:rPr>
          <w:sz w:val="26"/>
          <w:szCs w:val="26"/>
          <w:lang w:val="da-DK"/>
        </w:rPr>
        <w:t xml:space="preserve"> acetonitril</w:t>
      </w:r>
      <w:r w:rsidR="002C58F3">
        <w:rPr>
          <w:sz w:val="26"/>
          <w:szCs w:val="26"/>
          <w:lang w:val="da-DK"/>
        </w:rPr>
        <w:t>, methanol</w:t>
      </w:r>
      <w:r w:rsidRPr="009375E0">
        <w:rPr>
          <w:sz w:val="26"/>
          <w:szCs w:val="26"/>
          <w:lang w:val="da-DK"/>
        </w:rPr>
        <w:t xml:space="preserve"> </w:t>
      </w:r>
      <w:r w:rsidR="002C58F3">
        <w:rPr>
          <w:sz w:val="26"/>
          <w:szCs w:val="26"/>
          <w:lang w:val="da-DK"/>
        </w:rPr>
        <w:t xml:space="preserve">chạy máy </w:t>
      </w:r>
      <w:r w:rsidRPr="009375E0">
        <w:rPr>
          <w:sz w:val="26"/>
          <w:szCs w:val="26"/>
          <w:lang w:val="da-DK"/>
        </w:rPr>
        <w:t>phải được thu gom vào các bình chứa riêng biệt, cụ thể và có dán nhãn nhận biết.</w:t>
      </w:r>
    </w:p>
    <w:p w14:paraId="309901E9" w14:textId="77777777" w:rsidR="003E3A20" w:rsidRPr="00F456CD" w:rsidRDefault="003E3A20" w:rsidP="00FF621C">
      <w:pPr>
        <w:numPr>
          <w:ilvl w:val="0"/>
          <w:numId w:val="15"/>
        </w:numPr>
        <w:spacing w:line="360" w:lineRule="auto"/>
        <w:ind w:hanging="720"/>
        <w:rPr>
          <w:b/>
          <w:sz w:val="26"/>
          <w:szCs w:val="26"/>
          <w:lang w:val="da-DK"/>
        </w:rPr>
      </w:pPr>
      <w:r w:rsidRPr="00F456CD">
        <w:rPr>
          <w:b/>
          <w:sz w:val="26"/>
          <w:szCs w:val="26"/>
          <w:lang w:val="da-DK"/>
        </w:rPr>
        <w:t>PHÂN TÍCH</w:t>
      </w:r>
    </w:p>
    <w:p w14:paraId="78EB1664" w14:textId="77777777" w:rsidR="00FD544E" w:rsidRPr="009375E0" w:rsidRDefault="003E3A20" w:rsidP="00FF621C">
      <w:pPr>
        <w:pStyle w:val="Heading1"/>
        <w:numPr>
          <w:ilvl w:val="0"/>
          <w:numId w:val="41"/>
        </w:numPr>
        <w:spacing w:line="360" w:lineRule="auto"/>
        <w:ind w:hanging="540"/>
        <w:rPr>
          <w:rFonts w:cs="Times New Roman"/>
          <w:sz w:val="26"/>
          <w:lang w:val="da-DK"/>
        </w:rPr>
      </w:pPr>
      <w:r>
        <w:rPr>
          <w:rFonts w:cs="Times New Roman"/>
          <w:sz w:val="26"/>
          <w:lang w:val="da-DK"/>
        </w:rPr>
        <w:t>Thiết bị và dụng cụ</w:t>
      </w:r>
    </w:p>
    <w:p w14:paraId="6DC6F6DB" w14:textId="77777777" w:rsidR="00FD544E" w:rsidRPr="00F456CD" w:rsidRDefault="00FD544E" w:rsidP="00FF621C">
      <w:pPr>
        <w:pStyle w:val="Heading2"/>
        <w:numPr>
          <w:ilvl w:val="0"/>
          <w:numId w:val="22"/>
        </w:numPr>
        <w:spacing w:line="360" w:lineRule="auto"/>
        <w:rPr>
          <w:rFonts w:cs="Times New Roman"/>
          <w:b w:val="0"/>
          <w:sz w:val="26"/>
          <w:lang w:val="da-DK"/>
        </w:rPr>
      </w:pPr>
      <w:r w:rsidRPr="00F456CD">
        <w:rPr>
          <w:rFonts w:cs="Times New Roman"/>
          <w:b w:val="0"/>
          <w:sz w:val="26"/>
          <w:lang w:val="da-DK"/>
        </w:rPr>
        <w:t>Thiết bị - dụng cụ chuẩn bị mẫu</w:t>
      </w:r>
    </w:p>
    <w:p w14:paraId="04F92B92" w14:textId="77777777" w:rsidR="00FD544E" w:rsidRPr="009375E0" w:rsidRDefault="00FD544E" w:rsidP="00FF621C">
      <w:pPr>
        <w:numPr>
          <w:ilvl w:val="0"/>
          <w:numId w:val="23"/>
        </w:numPr>
        <w:spacing w:line="360" w:lineRule="auto"/>
        <w:rPr>
          <w:sz w:val="26"/>
          <w:szCs w:val="26"/>
          <w:lang w:val="da-DK"/>
        </w:rPr>
      </w:pPr>
      <w:r w:rsidRPr="009375E0">
        <w:rPr>
          <w:sz w:val="26"/>
          <w:szCs w:val="26"/>
          <w:lang w:val="da-DK"/>
        </w:rPr>
        <w:t>Cân phân tích, độ chính xác 0.1mg,</w:t>
      </w:r>
    </w:p>
    <w:p w14:paraId="660924D4" w14:textId="77777777" w:rsidR="00FD544E" w:rsidRPr="009375E0" w:rsidRDefault="00BA3FB8" w:rsidP="00FF621C">
      <w:pPr>
        <w:numPr>
          <w:ilvl w:val="0"/>
          <w:numId w:val="2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Máy ly</w:t>
      </w:r>
      <w:r w:rsidR="00FD544E" w:rsidRPr="009375E0">
        <w:rPr>
          <w:sz w:val="26"/>
          <w:szCs w:val="26"/>
        </w:rPr>
        <w:t xml:space="preserve"> tâm</w:t>
      </w:r>
      <w:r w:rsidR="00133401">
        <w:rPr>
          <w:sz w:val="26"/>
          <w:szCs w:val="26"/>
        </w:rPr>
        <w:t xml:space="preserve"> </w:t>
      </w:r>
      <w:r w:rsidR="005D7B63">
        <w:rPr>
          <w:sz w:val="26"/>
          <w:szCs w:val="26"/>
        </w:rPr>
        <w:t xml:space="preserve">cho ống </w:t>
      </w:r>
      <w:r w:rsidR="00133401">
        <w:rPr>
          <w:sz w:val="26"/>
          <w:szCs w:val="26"/>
        </w:rPr>
        <w:t xml:space="preserve">50ml và </w:t>
      </w:r>
      <w:r w:rsidR="00995EE6">
        <w:rPr>
          <w:sz w:val="26"/>
          <w:szCs w:val="26"/>
        </w:rPr>
        <w:t>15ml</w:t>
      </w:r>
    </w:p>
    <w:p w14:paraId="07D6B9FA" w14:textId="77777777" w:rsidR="00FD544E" w:rsidRDefault="00FD544E" w:rsidP="00FF621C">
      <w:pPr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9375E0">
        <w:rPr>
          <w:sz w:val="26"/>
          <w:szCs w:val="26"/>
        </w:rPr>
        <w:t>Bình định mức 10</w:t>
      </w:r>
      <w:r w:rsidR="002C58F3">
        <w:rPr>
          <w:sz w:val="26"/>
          <w:szCs w:val="26"/>
        </w:rPr>
        <w:t>, 100, 200, 500</w:t>
      </w:r>
      <w:r w:rsidRPr="009375E0">
        <w:rPr>
          <w:sz w:val="26"/>
          <w:szCs w:val="26"/>
        </w:rPr>
        <w:t xml:space="preserve"> </w:t>
      </w:r>
      <w:r w:rsidR="00995EE6" w:rsidRPr="009375E0">
        <w:rPr>
          <w:sz w:val="26"/>
          <w:szCs w:val="26"/>
        </w:rPr>
        <w:t>ml</w:t>
      </w:r>
    </w:p>
    <w:p w14:paraId="53A960F2" w14:textId="77777777" w:rsidR="00133401" w:rsidRDefault="00133401" w:rsidP="00FF621C">
      <w:pPr>
        <w:numPr>
          <w:ilvl w:val="0"/>
          <w:numId w:val="2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Micropipet các loại 20 </w:t>
      </w:r>
      <w:r w:rsidR="00995EE6">
        <w:rPr>
          <w:sz w:val="26"/>
          <w:szCs w:val="26"/>
        </w:rPr>
        <w:t>µl</w:t>
      </w:r>
      <w:r>
        <w:rPr>
          <w:sz w:val="26"/>
          <w:szCs w:val="26"/>
        </w:rPr>
        <w:t xml:space="preserve">, 200 </w:t>
      </w:r>
      <w:r w:rsidR="00995EE6">
        <w:rPr>
          <w:sz w:val="26"/>
          <w:szCs w:val="26"/>
        </w:rPr>
        <w:t>µl</w:t>
      </w:r>
      <w:r>
        <w:rPr>
          <w:sz w:val="26"/>
          <w:szCs w:val="26"/>
        </w:rPr>
        <w:t>, 1000</w:t>
      </w:r>
      <w:r w:rsidRPr="00133401">
        <w:rPr>
          <w:sz w:val="26"/>
          <w:szCs w:val="26"/>
        </w:rPr>
        <w:t xml:space="preserve"> </w:t>
      </w:r>
      <w:r w:rsidR="00995EE6">
        <w:rPr>
          <w:sz w:val="26"/>
          <w:szCs w:val="26"/>
        </w:rPr>
        <w:t>µl</w:t>
      </w:r>
      <w:r w:rsidR="000E2A61">
        <w:rPr>
          <w:sz w:val="26"/>
          <w:szCs w:val="26"/>
        </w:rPr>
        <w:t>.</w:t>
      </w:r>
    </w:p>
    <w:p w14:paraId="23F8F570" w14:textId="77777777" w:rsidR="000E2A61" w:rsidRPr="009375E0" w:rsidRDefault="000E2A61" w:rsidP="00FF621C">
      <w:pPr>
        <w:numPr>
          <w:ilvl w:val="0"/>
          <w:numId w:val="2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Pipet các loại 1 </w:t>
      </w:r>
      <w:r w:rsidR="00995EE6">
        <w:rPr>
          <w:sz w:val="26"/>
          <w:szCs w:val="26"/>
        </w:rPr>
        <w:t>ml</w:t>
      </w:r>
      <w:r>
        <w:rPr>
          <w:sz w:val="26"/>
          <w:szCs w:val="26"/>
        </w:rPr>
        <w:t xml:space="preserve">, 2 </w:t>
      </w:r>
      <w:r w:rsidR="00995EE6">
        <w:rPr>
          <w:sz w:val="26"/>
          <w:szCs w:val="26"/>
        </w:rPr>
        <w:t>ml</w:t>
      </w:r>
      <w:r>
        <w:rPr>
          <w:sz w:val="26"/>
          <w:szCs w:val="26"/>
        </w:rPr>
        <w:t xml:space="preserve">, </w:t>
      </w:r>
      <w:r w:rsidR="00995EE6">
        <w:rPr>
          <w:sz w:val="26"/>
          <w:szCs w:val="26"/>
        </w:rPr>
        <w:t>5ml</w:t>
      </w:r>
      <w:r>
        <w:rPr>
          <w:sz w:val="26"/>
          <w:szCs w:val="26"/>
        </w:rPr>
        <w:t xml:space="preserve">, 10 </w:t>
      </w:r>
      <w:r w:rsidR="00995EE6">
        <w:rPr>
          <w:sz w:val="26"/>
          <w:szCs w:val="26"/>
        </w:rPr>
        <w:t>ml</w:t>
      </w:r>
      <w:r>
        <w:rPr>
          <w:sz w:val="26"/>
          <w:szCs w:val="26"/>
        </w:rPr>
        <w:t>.</w:t>
      </w:r>
    </w:p>
    <w:p w14:paraId="20EC9524" w14:textId="77777777" w:rsidR="00FD544E" w:rsidRDefault="00FD544E" w:rsidP="00FF621C">
      <w:pPr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9375E0">
        <w:rPr>
          <w:sz w:val="26"/>
          <w:szCs w:val="26"/>
        </w:rPr>
        <w:lastRenderedPageBreak/>
        <w:t xml:space="preserve">Ống ly tâm 50 </w:t>
      </w:r>
      <w:r w:rsidR="00995EE6" w:rsidRPr="009375E0">
        <w:rPr>
          <w:sz w:val="26"/>
          <w:szCs w:val="26"/>
        </w:rPr>
        <w:t>ml</w:t>
      </w:r>
      <w:r w:rsidRPr="009375E0">
        <w:rPr>
          <w:sz w:val="26"/>
          <w:szCs w:val="26"/>
        </w:rPr>
        <w:t xml:space="preserve">, 15 </w:t>
      </w:r>
      <w:r w:rsidR="00995EE6" w:rsidRPr="009375E0">
        <w:rPr>
          <w:sz w:val="26"/>
          <w:szCs w:val="26"/>
        </w:rPr>
        <w:t>ml</w:t>
      </w:r>
      <w:r w:rsidRPr="009375E0">
        <w:rPr>
          <w:sz w:val="26"/>
          <w:szCs w:val="26"/>
        </w:rPr>
        <w:t>.</w:t>
      </w:r>
    </w:p>
    <w:p w14:paraId="2F225C8C" w14:textId="77777777" w:rsidR="00133401" w:rsidRPr="009375E0" w:rsidRDefault="00133401" w:rsidP="00FF621C">
      <w:pPr>
        <w:numPr>
          <w:ilvl w:val="0"/>
          <w:numId w:val="2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Màng lọc 0.45µm, vial và xylanh.</w:t>
      </w:r>
    </w:p>
    <w:p w14:paraId="544531DD" w14:textId="77777777" w:rsidR="00FD544E" w:rsidRPr="00F456CD" w:rsidRDefault="00FD544E" w:rsidP="00FF621C">
      <w:pPr>
        <w:pStyle w:val="Heading2"/>
        <w:numPr>
          <w:ilvl w:val="0"/>
          <w:numId w:val="22"/>
        </w:numPr>
        <w:spacing w:line="360" w:lineRule="auto"/>
        <w:rPr>
          <w:rFonts w:cs="Times New Roman"/>
          <w:b w:val="0"/>
          <w:sz w:val="26"/>
        </w:rPr>
      </w:pPr>
      <w:r w:rsidRPr="00F456CD">
        <w:rPr>
          <w:rFonts w:cs="Times New Roman"/>
          <w:b w:val="0"/>
          <w:sz w:val="26"/>
        </w:rPr>
        <w:t>Thiết bị phân tích</w:t>
      </w:r>
    </w:p>
    <w:p w14:paraId="7D96BE4D" w14:textId="77777777" w:rsidR="00FD544E" w:rsidRDefault="00FD544E" w:rsidP="00FF621C">
      <w:pPr>
        <w:numPr>
          <w:ilvl w:val="0"/>
          <w:numId w:val="24"/>
        </w:numPr>
        <w:spacing w:line="360" w:lineRule="auto"/>
        <w:rPr>
          <w:sz w:val="26"/>
          <w:szCs w:val="26"/>
        </w:rPr>
      </w:pPr>
      <w:r w:rsidRPr="009375E0">
        <w:rPr>
          <w:sz w:val="26"/>
          <w:szCs w:val="26"/>
        </w:rPr>
        <w:t xml:space="preserve">Hệ thống </w:t>
      </w:r>
      <w:r w:rsidR="00133401">
        <w:rPr>
          <w:sz w:val="26"/>
          <w:szCs w:val="26"/>
        </w:rPr>
        <w:t>sắc ký lỏng</w:t>
      </w:r>
      <w:r w:rsidR="00780F7A">
        <w:rPr>
          <w:sz w:val="26"/>
          <w:szCs w:val="26"/>
        </w:rPr>
        <w:t xml:space="preserve"> ghép khối phổ ba tứ cực TSQ Quantum Ultra.</w:t>
      </w:r>
    </w:p>
    <w:p w14:paraId="1B0F9A11" w14:textId="77777777" w:rsidR="003E2564" w:rsidRDefault="003E2564" w:rsidP="00FF621C">
      <w:pPr>
        <w:numPr>
          <w:ilvl w:val="0"/>
          <w:numId w:val="2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Cột sắc ký C</w:t>
      </w:r>
      <w:r w:rsidRPr="003E2564">
        <w:rPr>
          <w:sz w:val="26"/>
          <w:szCs w:val="26"/>
          <w:vertAlign w:val="subscript"/>
        </w:rPr>
        <w:t>18</w:t>
      </w:r>
      <w:r>
        <w:rPr>
          <w:sz w:val="26"/>
          <w:szCs w:val="26"/>
        </w:rPr>
        <w:t>: 150mm x 2.1mm x 5A</w:t>
      </w:r>
      <w:r w:rsidRPr="003E2564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hoặc tương đương.</w:t>
      </w:r>
    </w:p>
    <w:p w14:paraId="40964F06" w14:textId="77777777" w:rsidR="00FD544E" w:rsidRPr="009375E0" w:rsidRDefault="003E2564" w:rsidP="00FF621C">
      <w:pPr>
        <w:pStyle w:val="Heading1"/>
        <w:numPr>
          <w:ilvl w:val="0"/>
          <w:numId w:val="25"/>
        </w:numPr>
        <w:spacing w:line="360" w:lineRule="auto"/>
        <w:ind w:left="720" w:hanging="540"/>
        <w:rPr>
          <w:rFonts w:cs="Times New Roman"/>
          <w:sz w:val="26"/>
          <w:lang w:val="pt-BR"/>
        </w:rPr>
      </w:pPr>
      <w:r>
        <w:rPr>
          <w:rFonts w:cs="Times New Roman"/>
          <w:sz w:val="26"/>
          <w:lang w:val="pt-BR"/>
        </w:rPr>
        <w:t>Hóa chất và dung dịch hóa chất</w:t>
      </w:r>
    </w:p>
    <w:p w14:paraId="616272A4" w14:textId="77777777" w:rsidR="00FD544E" w:rsidRPr="00F456CD" w:rsidRDefault="00FD544E" w:rsidP="00FF621C">
      <w:pPr>
        <w:pStyle w:val="Heading2"/>
        <w:numPr>
          <w:ilvl w:val="0"/>
          <w:numId w:val="26"/>
        </w:numPr>
        <w:spacing w:line="360" w:lineRule="auto"/>
        <w:rPr>
          <w:rFonts w:cs="Times New Roman"/>
          <w:b w:val="0"/>
          <w:sz w:val="26"/>
        </w:rPr>
      </w:pPr>
      <w:r w:rsidRPr="00F456CD">
        <w:rPr>
          <w:rFonts w:cs="Times New Roman"/>
          <w:b w:val="0"/>
          <w:sz w:val="26"/>
        </w:rPr>
        <w:t>Hóa chất</w:t>
      </w:r>
    </w:p>
    <w:p w14:paraId="18D4F923" w14:textId="77777777" w:rsidR="00FD544E" w:rsidRDefault="00133401" w:rsidP="00FF621C">
      <w:pPr>
        <w:numPr>
          <w:ilvl w:val="0"/>
          <w:numId w:val="2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Nước </w:t>
      </w:r>
      <w:r w:rsidR="00047826">
        <w:rPr>
          <w:sz w:val="26"/>
          <w:szCs w:val="26"/>
        </w:rPr>
        <w:t>cất một lần và nước cất khử ion (nước DI)</w:t>
      </w:r>
    </w:p>
    <w:p w14:paraId="3D667B59" w14:textId="77777777" w:rsidR="00BD08CA" w:rsidRDefault="003E2564" w:rsidP="00FF621C">
      <w:pPr>
        <w:numPr>
          <w:ilvl w:val="0"/>
          <w:numId w:val="2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Methanol: HPLC</w:t>
      </w:r>
    </w:p>
    <w:p w14:paraId="1F96D1B0" w14:textId="77777777" w:rsidR="003E2564" w:rsidRPr="002C58F3" w:rsidRDefault="003E2564" w:rsidP="00FF621C">
      <w:pPr>
        <w:numPr>
          <w:ilvl w:val="0"/>
          <w:numId w:val="2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Acid Formic: TKPT</w:t>
      </w:r>
    </w:p>
    <w:p w14:paraId="77F703EF" w14:textId="77777777" w:rsidR="00FD544E" w:rsidRPr="00F456CD" w:rsidRDefault="00FD544E" w:rsidP="00FF621C">
      <w:pPr>
        <w:pStyle w:val="Heading2"/>
        <w:numPr>
          <w:ilvl w:val="0"/>
          <w:numId w:val="26"/>
        </w:numPr>
        <w:spacing w:line="360" w:lineRule="auto"/>
        <w:rPr>
          <w:rFonts w:cs="Times New Roman"/>
          <w:b w:val="0"/>
          <w:sz w:val="26"/>
          <w:lang w:val="pt-BR"/>
        </w:rPr>
      </w:pPr>
      <w:r w:rsidRPr="00F456CD">
        <w:rPr>
          <w:rFonts w:cs="Times New Roman"/>
          <w:b w:val="0"/>
          <w:sz w:val="26"/>
          <w:lang w:val="pt-BR"/>
        </w:rPr>
        <w:t>Chất chuẩn</w:t>
      </w:r>
    </w:p>
    <w:p w14:paraId="5A5ECE1A" w14:textId="77777777" w:rsidR="003E2564" w:rsidRDefault="003E2564" w:rsidP="00FF621C">
      <w:pPr>
        <w:numPr>
          <w:ilvl w:val="0"/>
          <w:numId w:val="28"/>
        </w:numPr>
        <w:spacing w:line="360" w:lineRule="auto"/>
        <w:ind w:left="720"/>
        <w:rPr>
          <w:sz w:val="26"/>
          <w:szCs w:val="26"/>
        </w:rPr>
      </w:pPr>
      <w:bookmarkStart w:id="3" w:name="OLE_LINK2"/>
      <w:bookmarkStart w:id="4" w:name="OLE_LINK3"/>
      <w:r>
        <w:rPr>
          <w:sz w:val="26"/>
          <w:szCs w:val="26"/>
        </w:rPr>
        <w:t>Thông tin chất chuẩn:</w:t>
      </w:r>
    </w:p>
    <w:p w14:paraId="0215930A" w14:textId="77777777" w:rsidR="00FD544E" w:rsidRPr="009375E0" w:rsidRDefault="002C58F3" w:rsidP="00FF621C">
      <w:pPr>
        <w:numPr>
          <w:ilvl w:val="0"/>
          <w:numId w:val="29"/>
        </w:numPr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C</w:t>
      </w:r>
      <w:r w:rsidR="00BD393A">
        <w:rPr>
          <w:sz w:val="26"/>
          <w:szCs w:val="26"/>
        </w:rPr>
        <w:t>hất chuẩn</w:t>
      </w:r>
      <w:r>
        <w:rPr>
          <w:sz w:val="26"/>
          <w:szCs w:val="26"/>
        </w:rPr>
        <w:t xml:space="preserve"> Sodium Cyclamat</w:t>
      </w:r>
      <w:r w:rsidR="003E2564">
        <w:rPr>
          <w:sz w:val="26"/>
          <w:szCs w:val="26"/>
        </w:rPr>
        <w:t xml:space="preserve">: </w:t>
      </w:r>
      <w:r>
        <w:rPr>
          <w:sz w:val="26"/>
          <w:szCs w:val="26"/>
        </w:rPr>
        <w:t>của</w:t>
      </w:r>
      <w:r w:rsidR="00BD393A">
        <w:rPr>
          <w:sz w:val="26"/>
          <w:szCs w:val="26"/>
        </w:rPr>
        <w:t xml:space="preserve"> </w:t>
      </w:r>
      <w:r w:rsidR="00703D93">
        <w:rPr>
          <w:sz w:val="26"/>
          <w:szCs w:val="26"/>
        </w:rPr>
        <w:t>Sigma Aldrich</w:t>
      </w:r>
      <w:r w:rsidR="003E2564">
        <w:rPr>
          <w:sz w:val="26"/>
          <w:szCs w:val="26"/>
        </w:rPr>
        <w:t xml:space="preserve"> hoặc tương đương</w:t>
      </w:r>
      <w:r>
        <w:rPr>
          <w:sz w:val="26"/>
          <w:szCs w:val="26"/>
        </w:rPr>
        <w:t>.</w:t>
      </w:r>
    </w:p>
    <w:bookmarkEnd w:id="3"/>
    <w:bookmarkEnd w:id="4"/>
    <w:p w14:paraId="10B6A713" w14:textId="77777777" w:rsidR="00FD544E" w:rsidRPr="003E2564" w:rsidRDefault="003E2564" w:rsidP="00FF621C">
      <w:pPr>
        <w:numPr>
          <w:ilvl w:val="0"/>
          <w:numId w:val="28"/>
        </w:numPr>
        <w:spacing w:line="360" w:lineRule="auto"/>
        <w:ind w:left="72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Dung dịch chuẩn 1000 mg/L</w:t>
      </w:r>
    </w:p>
    <w:p w14:paraId="4A343F79" w14:textId="77777777" w:rsidR="003E2564" w:rsidRDefault="003E2564" w:rsidP="00FF621C">
      <w:pPr>
        <w:numPr>
          <w:ilvl w:val="0"/>
          <w:numId w:val="29"/>
        </w:numPr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Nồng độ chuẩn được tính theo công thức sau:</w:t>
      </w:r>
    </w:p>
    <w:p w14:paraId="5173DEF2" w14:textId="77777777" w:rsidR="003E2564" w:rsidRPr="003E2564" w:rsidRDefault="003E2564" w:rsidP="003E2564">
      <w:pPr>
        <w:spacing w:line="360" w:lineRule="auto"/>
        <w:ind w:left="1080" w:firstLine="0"/>
        <w:jc w:val="center"/>
        <w:rPr>
          <w:sz w:val="26"/>
          <w:szCs w:val="26"/>
        </w:rPr>
      </w:pPr>
      <w:r w:rsidRPr="00F825D1">
        <w:rPr>
          <w:position w:val="-24"/>
        </w:rPr>
        <w:object w:dxaOrig="2780" w:dyaOrig="620" w14:anchorId="12DE3846">
          <v:shape id="_x0000_i1025" type="#_x0000_t75" style="width:139.2pt;height:31.2pt" o:ole="">
            <v:imagedata r:id="rId8" o:title=""/>
          </v:shape>
          <o:OLEObject Type="Embed" ProgID="Equation.DSMT4" ShapeID="_x0000_i1025" DrawAspect="Content" ObjectID="_1607358713" r:id="rId9"/>
        </w:object>
      </w:r>
    </w:p>
    <w:p w14:paraId="653CC985" w14:textId="77777777" w:rsidR="003E2564" w:rsidRPr="003E2564" w:rsidRDefault="003E2564" w:rsidP="003E2564">
      <w:pPr>
        <w:spacing w:line="360" w:lineRule="auto"/>
        <w:ind w:left="1080" w:firstLine="0"/>
        <w:rPr>
          <w:sz w:val="26"/>
          <w:szCs w:val="26"/>
        </w:rPr>
      </w:pPr>
      <w:r w:rsidRPr="003E2564">
        <w:rPr>
          <w:sz w:val="26"/>
          <w:szCs w:val="26"/>
        </w:rPr>
        <w:t>Trong đó:</w:t>
      </w:r>
      <w:r w:rsidRPr="003E2564">
        <w:rPr>
          <w:sz w:val="26"/>
          <w:szCs w:val="26"/>
        </w:rPr>
        <w:tab/>
        <w:t>m: khối lượng chất chuẩn (mg)</w:t>
      </w:r>
    </w:p>
    <w:p w14:paraId="680BEAD3" w14:textId="77777777" w:rsidR="003E2564" w:rsidRPr="003E2564" w:rsidRDefault="003E2564" w:rsidP="003E2564">
      <w:pPr>
        <w:spacing w:line="360" w:lineRule="auto"/>
        <w:ind w:left="1080" w:firstLine="0"/>
        <w:rPr>
          <w:sz w:val="26"/>
          <w:szCs w:val="26"/>
        </w:rPr>
      </w:pPr>
      <w:r w:rsidRPr="003E2564">
        <w:rPr>
          <w:sz w:val="26"/>
          <w:szCs w:val="26"/>
        </w:rPr>
        <w:tab/>
      </w:r>
      <w:r w:rsidRPr="003E2564">
        <w:rPr>
          <w:sz w:val="26"/>
          <w:szCs w:val="26"/>
        </w:rPr>
        <w:tab/>
        <w:t>Mbase: khối lượng phân tử của chất chuẩn ở dạng cơ bản.</w:t>
      </w:r>
    </w:p>
    <w:p w14:paraId="2C3C95FE" w14:textId="77777777" w:rsidR="003E2564" w:rsidRPr="003E2564" w:rsidRDefault="003E2564" w:rsidP="003E2564">
      <w:pPr>
        <w:spacing w:line="360" w:lineRule="auto"/>
        <w:ind w:left="1080" w:firstLine="0"/>
        <w:rPr>
          <w:sz w:val="26"/>
          <w:szCs w:val="26"/>
        </w:rPr>
      </w:pPr>
      <w:r w:rsidRPr="003E2564">
        <w:rPr>
          <w:sz w:val="26"/>
          <w:szCs w:val="26"/>
        </w:rPr>
        <w:tab/>
      </w:r>
      <w:r w:rsidRPr="003E2564">
        <w:rPr>
          <w:sz w:val="26"/>
          <w:szCs w:val="26"/>
        </w:rPr>
        <w:tab/>
        <w:t xml:space="preserve">M: khối lượng phân tử ở dạng đóng gói </w:t>
      </w:r>
      <w:proofErr w:type="gramStart"/>
      <w:r w:rsidRPr="003E2564">
        <w:rPr>
          <w:sz w:val="26"/>
          <w:szCs w:val="26"/>
        </w:rPr>
        <w:t>( của</w:t>
      </w:r>
      <w:proofErr w:type="gramEnd"/>
      <w:r w:rsidRPr="003E2564">
        <w:rPr>
          <w:sz w:val="26"/>
          <w:szCs w:val="26"/>
        </w:rPr>
        <w:t xml:space="preserve"> nhà sản xuất).</w:t>
      </w:r>
    </w:p>
    <w:p w14:paraId="2B52F5FC" w14:textId="77777777" w:rsidR="003E2564" w:rsidRPr="003E2564" w:rsidRDefault="003E2564" w:rsidP="003E2564">
      <w:pPr>
        <w:spacing w:line="360" w:lineRule="auto"/>
        <w:ind w:left="1080" w:firstLine="0"/>
        <w:rPr>
          <w:sz w:val="26"/>
          <w:szCs w:val="26"/>
        </w:rPr>
      </w:pPr>
      <w:r w:rsidRPr="003E2564">
        <w:rPr>
          <w:sz w:val="26"/>
          <w:szCs w:val="26"/>
        </w:rPr>
        <w:tab/>
      </w:r>
      <w:r w:rsidRPr="003E2564">
        <w:rPr>
          <w:sz w:val="26"/>
          <w:szCs w:val="26"/>
        </w:rPr>
        <w:tab/>
        <w:t>V: Thể tích bình định mức pha chuẩn (L)</w:t>
      </w:r>
    </w:p>
    <w:p w14:paraId="28B38DAE" w14:textId="77777777" w:rsidR="003E2564" w:rsidRDefault="003E2564" w:rsidP="003E2564">
      <w:pPr>
        <w:spacing w:line="360" w:lineRule="auto"/>
        <w:ind w:left="1080" w:firstLine="0"/>
        <w:rPr>
          <w:sz w:val="26"/>
          <w:szCs w:val="26"/>
        </w:rPr>
      </w:pPr>
      <w:r w:rsidRPr="003E2564">
        <w:rPr>
          <w:sz w:val="26"/>
          <w:szCs w:val="26"/>
        </w:rPr>
        <w:tab/>
      </w:r>
      <w:r w:rsidRPr="003E2564">
        <w:rPr>
          <w:sz w:val="26"/>
          <w:szCs w:val="26"/>
        </w:rPr>
        <w:tab/>
        <w:t>Pure: độ tinh khiết của chuẩn</w:t>
      </w:r>
    </w:p>
    <w:p w14:paraId="0B4F0A7B" w14:textId="77777777" w:rsidR="003E2564" w:rsidRDefault="00BD393A" w:rsidP="00FF621C">
      <w:pPr>
        <w:numPr>
          <w:ilvl w:val="0"/>
          <w:numId w:val="29"/>
        </w:numPr>
        <w:spacing w:line="360" w:lineRule="auto"/>
        <w:ind w:left="1080"/>
        <w:rPr>
          <w:sz w:val="26"/>
          <w:szCs w:val="26"/>
        </w:rPr>
      </w:pPr>
      <w:r w:rsidRPr="003E2564">
        <w:rPr>
          <w:sz w:val="26"/>
          <w:szCs w:val="26"/>
        </w:rPr>
        <w:t>Cân chính xác khoảng 1</w:t>
      </w:r>
      <w:r w:rsidR="003E2564" w:rsidRPr="003E2564">
        <w:rPr>
          <w:sz w:val="26"/>
          <w:szCs w:val="26"/>
        </w:rPr>
        <w:t>1.2</w:t>
      </w:r>
      <w:r w:rsidRPr="003E2564">
        <w:rPr>
          <w:sz w:val="26"/>
          <w:szCs w:val="26"/>
        </w:rPr>
        <w:t xml:space="preserve"> mg chất </w:t>
      </w:r>
      <w:r w:rsidR="00910D9C" w:rsidRPr="003E2564">
        <w:rPr>
          <w:sz w:val="26"/>
          <w:szCs w:val="26"/>
        </w:rPr>
        <w:t xml:space="preserve">chuẩn </w:t>
      </w:r>
      <w:r w:rsidRPr="003E2564">
        <w:rPr>
          <w:sz w:val="26"/>
          <w:szCs w:val="26"/>
        </w:rPr>
        <w:t xml:space="preserve">vào bình định mức 10 </w:t>
      </w:r>
      <w:r w:rsidR="00910D9C" w:rsidRPr="003E2564">
        <w:rPr>
          <w:sz w:val="26"/>
          <w:szCs w:val="26"/>
        </w:rPr>
        <w:t xml:space="preserve">ml, </w:t>
      </w:r>
      <w:r w:rsidRPr="003E2564">
        <w:rPr>
          <w:sz w:val="26"/>
          <w:szCs w:val="26"/>
        </w:rPr>
        <w:t>hoà tan</w:t>
      </w:r>
      <w:r w:rsidR="00910D9C" w:rsidRPr="003E2564">
        <w:rPr>
          <w:sz w:val="26"/>
          <w:szCs w:val="26"/>
        </w:rPr>
        <w:t xml:space="preserve"> và định mức đến vạch</w:t>
      </w:r>
      <w:r w:rsidRPr="003E2564">
        <w:rPr>
          <w:sz w:val="26"/>
          <w:szCs w:val="26"/>
        </w:rPr>
        <w:t xml:space="preserve"> bằng </w:t>
      </w:r>
      <w:r w:rsidR="00910D9C" w:rsidRPr="003E2564">
        <w:rPr>
          <w:sz w:val="26"/>
          <w:szCs w:val="26"/>
        </w:rPr>
        <w:t>MeOH</w:t>
      </w:r>
      <w:r w:rsidR="003E2564">
        <w:rPr>
          <w:sz w:val="26"/>
          <w:szCs w:val="26"/>
        </w:rPr>
        <w:t>, Votex cho tan hết chuẩn.</w:t>
      </w:r>
    </w:p>
    <w:p w14:paraId="7251C1FC" w14:textId="77777777" w:rsidR="003E2564" w:rsidRDefault="003E2564" w:rsidP="00FF621C">
      <w:pPr>
        <w:numPr>
          <w:ilvl w:val="0"/>
          <w:numId w:val="29"/>
        </w:numPr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Chất chuẩn được cho vào ống nghiệm bằng thủy tinh, bảo quản ở nhiệt độ &lt; 0</w:t>
      </w:r>
      <w:r w:rsidRPr="003E2564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và sử dụng tối đa 06 tháng.</w:t>
      </w:r>
    </w:p>
    <w:p w14:paraId="458BCE51" w14:textId="77777777" w:rsidR="00BD393A" w:rsidRPr="003E2564" w:rsidRDefault="003E2564" w:rsidP="00FF621C">
      <w:pPr>
        <w:numPr>
          <w:ilvl w:val="0"/>
          <w:numId w:val="29"/>
        </w:numPr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lastRenderedPageBreak/>
        <w:t>Lưu ý: Nhân viên pha chuẩn cần phải tính lại nồng độ chuẩn dựa trên khối lượng chuẩn cân thực tế.</w:t>
      </w:r>
      <w:r w:rsidR="00BD393A" w:rsidRPr="003E2564">
        <w:rPr>
          <w:sz w:val="26"/>
          <w:szCs w:val="26"/>
        </w:rPr>
        <w:t xml:space="preserve"> </w:t>
      </w:r>
    </w:p>
    <w:p w14:paraId="1F76D750" w14:textId="77777777" w:rsidR="00FD544E" w:rsidRPr="003E2564" w:rsidRDefault="00FD544E" w:rsidP="00FF621C">
      <w:pPr>
        <w:numPr>
          <w:ilvl w:val="0"/>
          <w:numId w:val="28"/>
        </w:numPr>
        <w:spacing w:line="360" w:lineRule="auto"/>
        <w:ind w:left="720"/>
        <w:rPr>
          <w:sz w:val="26"/>
          <w:szCs w:val="26"/>
          <w:lang w:val="pt-BR"/>
        </w:rPr>
      </w:pPr>
      <w:r w:rsidRPr="003E2564">
        <w:rPr>
          <w:sz w:val="26"/>
          <w:szCs w:val="26"/>
          <w:lang w:val="pt-BR"/>
        </w:rPr>
        <w:t>Dung dịch chuẩn hỗn hợp làm việc</w:t>
      </w:r>
    </w:p>
    <w:p w14:paraId="2D2EE265" w14:textId="77777777" w:rsidR="004B1273" w:rsidRDefault="004B1273" w:rsidP="00FF621C">
      <w:pPr>
        <w:numPr>
          <w:ilvl w:val="0"/>
          <w:numId w:val="30"/>
        </w:numPr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Chuẩnn </w:t>
      </w:r>
      <w:r w:rsidR="00E86C81" w:rsidRPr="0025356E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0</w:t>
      </w:r>
      <w:r w:rsidR="00E86C81" w:rsidRPr="0025356E">
        <w:rPr>
          <w:b/>
          <w:sz w:val="26"/>
          <w:szCs w:val="26"/>
        </w:rPr>
        <w:t xml:space="preserve">0 </w:t>
      </w:r>
      <w:r w:rsidR="0043031A">
        <w:rPr>
          <w:b/>
          <w:sz w:val="26"/>
          <w:szCs w:val="26"/>
        </w:rPr>
        <w:t>m</w:t>
      </w:r>
      <w:r w:rsidR="00E86C81" w:rsidRPr="0025356E">
        <w:rPr>
          <w:b/>
          <w:sz w:val="26"/>
          <w:szCs w:val="26"/>
        </w:rPr>
        <w:t>g/</w:t>
      </w:r>
      <w:r w:rsidR="00995EE6" w:rsidRPr="0025356E">
        <w:rPr>
          <w:b/>
          <w:sz w:val="26"/>
          <w:szCs w:val="26"/>
        </w:rPr>
        <w:t>l</w:t>
      </w:r>
      <w:r w:rsidR="00E86C81" w:rsidRPr="0025356E">
        <w:rPr>
          <w:sz w:val="26"/>
          <w:szCs w:val="26"/>
        </w:rPr>
        <w:t>:  Từ dung dịch gốc trên (</w:t>
      </w:r>
      <w:r w:rsidR="00E86C81" w:rsidRPr="0025356E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>0</w:t>
      </w:r>
      <w:r w:rsidR="00E86C81" w:rsidRPr="0025356E">
        <w:rPr>
          <w:b/>
          <w:sz w:val="26"/>
          <w:szCs w:val="26"/>
        </w:rPr>
        <w:t xml:space="preserve">0 </w:t>
      </w:r>
      <w:r w:rsidR="0043031A">
        <w:rPr>
          <w:b/>
          <w:sz w:val="26"/>
          <w:szCs w:val="26"/>
        </w:rPr>
        <w:t>m</w:t>
      </w:r>
      <w:r w:rsidR="00E86C81" w:rsidRPr="0025356E">
        <w:rPr>
          <w:b/>
          <w:sz w:val="26"/>
          <w:szCs w:val="26"/>
        </w:rPr>
        <w:t>g/</w:t>
      </w:r>
      <w:r w:rsidR="00995EE6" w:rsidRPr="0025356E">
        <w:rPr>
          <w:b/>
          <w:sz w:val="26"/>
          <w:szCs w:val="26"/>
        </w:rPr>
        <w:t>l</w:t>
      </w:r>
      <w:r w:rsidR="00E86C81" w:rsidRPr="0025356E">
        <w:rPr>
          <w:sz w:val="26"/>
          <w:szCs w:val="26"/>
        </w:rPr>
        <w:t xml:space="preserve">) tương ứng lấy </w:t>
      </w:r>
      <w:r w:rsidR="0043031A">
        <w:rPr>
          <w:sz w:val="26"/>
          <w:szCs w:val="26"/>
        </w:rPr>
        <w:t>1m</w:t>
      </w:r>
      <w:r w:rsidR="00995EE6" w:rsidRPr="0025356E">
        <w:rPr>
          <w:sz w:val="26"/>
          <w:szCs w:val="26"/>
        </w:rPr>
        <w:t xml:space="preserve">l </w:t>
      </w:r>
      <w:r w:rsidR="00E86C81" w:rsidRPr="0025356E">
        <w:rPr>
          <w:sz w:val="26"/>
          <w:szCs w:val="26"/>
        </w:rPr>
        <w:t xml:space="preserve">cho vào bình định mức 10 </w:t>
      </w:r>
      <w:r w:rsidR="00995EE6" w:rsidRPr="0025356E">
        <w:rPr>
          <w:sz w:val="26"/>
          <w:szCs w:val="26"/>
        </w:rPr>
        <w:t>ml</w:t>
      </w:r>
      <w:r w:rsidR="0043031A">
        <w:rPr>
          <w:sz w:val="26"/>
          <w:szCs w:val="26"/>
        </w:rPr>
        <w:t>, định mức đến vạch với DI.</w:t>
      </w:r>
    </w:p>
    <w:p w14:paraId="7AAFF75B" w14:textId="77777777" w:rsidR="00311427" w:rsidRDefault="00311427" w:rsidP="00FF621C">
      <w:pPr>
        <w:numPr>
          <w:ilvl w:val="0"/>
          <w:numId w:val="30"/>
        </w:numPr>
        <w:spacing w:line="360" w:lineRule="auto"/>
        <w:ind w:left="1080"/>
        <w:rPr>
          <w:sz w:val="26"/>
          <w:szCs w:val="26"/>
        </w:rPr>
      </w:pPr>
      <w:r w:rsidRPr="0025356E">
        <w:rPr>
          <w:sz w:val="26"/>
          <w:szCs w:val="26"/>
        </w:rPr>
        <w:t>Chuẩn hỗn hợp (</w:t>
      </w:r>
      <w:r w:rsidR="0043031A">
        <w:rPr>
          <w:b/>
          <w:sz w:val="26"/>
          <w:szCs w:val="26"/>
        </w:rPr>
        <w:t>4</w:t>
      </w:r>
      <w:r w:rsidR="004B1273">
        <w:rPr>
          <w:b/>
          <w:sz w:val="26"/>
          <w:szCs w:val="26"/>
        </w:rPr>
        <w:t>0</w:t>
      </w:r>
      <w:r w:rsidRPr="0025356E">
        <w:rPr>
          <w:b/>
          <w:sz w:val="26"/>
          <w:szCs w:val="26"/>
        </w:rPr>
        <w:t xml:space="preserve"> </w:t>
      </w:r>
      <w:r w:rsidR="0043031A">
        <w:rPr>
          <w:b/>
          <w:sz w:val="26"/>
          <w:szCs w:val="26"/>
        </w:rPr>
        <w:t>m</w:t>
      </w:r>
      <w:r w:rsidRPr="0025356E">
        <w:rPr>
          <w:b/>
          <w:sz w:val="26"/>
          <w:szCs w:val="26"/>
        </w:rPr>
        <w:t>g/</w:t>
      </w:r>
      <w:r w:rsidR="00995EE6" w:rsidRPr="0025356E">
        <w:rPr>
          <w:b/>
          <w:sz w:val="26"/>
          <w:szCs w:val="26"/>
        </w:rPr>
        <w:t>l</w:t>
      </w:r>
      <w:r w:rsidRPr="0025356E">
        <w:rPr>
          <w:sz w:val="26"/>
          <w:szCs w:val="26"/>
        </w:rPr>
        <w:t xml:space="preserve">):  Rút 1.00 </w:t>
      </w:r>
      <w:r w:rsidR="00995EE6" w:rsidRPr="0025356E">
        <w:rPr>
          <w:sz w:val="26"/>
          <w:szCs w:val="26"/>
        </w:rPr>
        <w:t xml:space="preserve">ml </w:t>
      </w:r>
      <w:r w:rsidR="004B1273">
        <w:rPr>
          <w:sz w:val="26"/>
          <w:szCs w:val="26"/>
        </w:rPr>
        <w:t xml:space="preserve">của dung dịch </w:t>
      </w:r>
      <w:r w:rsidRPr="0025356E">
        <w:rPr>
          <w:sz w:val="26"/>
          <w:szCs w:val="26"/>
        </w:rPr>
        <w:t>chuẩn 10</w:t>
      </w:r>
      <w:r w:rsidR="004B1273">
        <w:rPr>
          <w:sz w:val="26"/>
          <w:szCs w:val="26"/>
        </w:rPr>
        <w:t>0</w:t>
      </w:r>
      <w:r w:rsidR="0043031A">
        <w:rPr>
          <w:sz w:val="26"/>
          <w:szCs w:val="26"/>
        </w:rPr>
        <w:t>0</w:t>
      </w:r>
      <w:r w:rsidRPr="0025356E">
        <w:rPr>
          <w:sz w:val="26"/>
          <w:szCs w:val="26"/>
        </w:rPr>
        <w:t xml:space="preserve"> </w:t>
      </w:r>
      <w:r w:rsidR="0043031A">
        <w:rPr>
          <w:sz w:val="26"/>
          <w:szCs w:val="26"/>
        </w:rPr>
        <w:t>m</w:t>
      </w:r>
      <w:r w:rsidRPr="0025356E">
        <w:rPr>
          <w:sz w:val="26"/>
          <w:szCs w:val="26"/>
        </w:rPr>
        <w:t>g/</w:t>
      </w:r>
      <w:r w:rsidR="0043031A">
        <w:rPr>
          <w:sz w:val="26"/>
          <w:szCs w:val="26"/>
        </w:rPr>
        <w:t>L</w:t>
      </w:r>
      <w:r w:rsidR="00995EE6" w:rsidRPr="0025356E">
        <w:rPr>
          <w:sz w:val="26"/>
          <w:szCs w:val="26"/>
        </w:rPr>
        <w:t xml:space="preserve">l </w:t>
      </w:r>
      <w:r w:rsidRPr="0025356E">
        <w:rPr>
          <w:sz w:val="26"/>
          <w:szCs w:val="26"/>
        </w:rPr>
        <w:t xml:space="preserve">ở trên vào bình mức 10 </w:t>
      </w:r>
      <w:r w:rsidR="00995EE6" w:rsidRPr="0025356E">
        <w:rPr>
          <w:sz w:val="26"/>
          <w:szCs w:val="26"/>
        </w:rPr>
        <w:t>ml</w:t>
      </w:r>
      <w:r w:rsidRPr="0025356E">
        <w:rPr>
          <w:sz w:val="26"/>
          <w:szCs w:val="26"/>
        </w:rPr>
        <w:t xml:space="preserve">, định mức tới vạch bằng </w:t>
      </w:r>
      <w:r w:rsidR="004B1273">
        <w:rPr>
          <w:sz w:val="26"/>
          <w:szCs w:val="26"/>
        </w:rPr>
        <w:t>DI</w:t>
      </w:r>
      <w:r w:rsidR="0043031A">
        <w:rPr>
          <w:sz w:val="26"/>
          <w:szCs w:val="26"/>
        </w:rPr>
        <w:t>.</w:t>
      </w:r>
    </w:p>
    <w:p w14:paraId="4BB166E1" w14:textId="77777777" w:rsidR="0043031A" w:rsidRPr="00311427" w:rsidRDefault="0043031A" w:rsidP="00FF621C">
      <w:pPr>
        <w:numPr>
          <w:ilvl w:val="0"/>
          <w:numId w:val="30"/>
        </w:numPr>
        <w:spacing w:line="360" w:lineRule="auto"/>
        <w:ind w:left="1080"/>
        <w:rPr>
          <w:sz w:val="26"/>
          <w:szCs w:val="26"/>
        </w:rPr>
      </w:pPr>
      <w:r w:rsidRPr="0025356E">
        <w:rPr>
          <w:sz w:val="26"/>
          <w:szCs w:val="26"/>
        </w:rPr>
        <w:t>Chuẩn hỗn hợp (</w:t>
      </w:r>
      <w:r>
        <w:rPr>
          <w:b/>
          <w:sz w:val="26"/>
          <w:szCs w:val="26"/>
        </w:rPr>
        <w:t>1.6</w:t>
      </w:r>
      <w:r w:rsidRPr="0025356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</w:t>
      </w:r>
      <w:r w:rsidRPr="0025356E">
        <w:rPr>
          <w:b/>
          <w:sz w:val="26"/>
          <w:szCs w:val="26"/>
        </w:rPr>
        <w:t>g/l</w:t>
      </w:r>
      <w:r w:rsidRPr="0025356E">
        <w:rPr>
          <w:sz w:val="26"/>
          <w:szCs w:val="26"/>
        </w:rPr>
        <w:t xml:space="preserve">):  Rút 1.00 ml </w:t>
      </w:r>
      <w:r>
        <w:rPr>
          <w:sz w:val="26"/>
          <w:szCs w:val="26"/>
        </w:rPr>
        <w:t xml:space="preserve">của dung dịch </w:t>
      </w:r>
      <w:r w:rsidRPr="0025356E">
        <w:rPr>
          <w:sz w:val="26"/>
          <w:szCs w:val="26"/>
        </w:rPr>
        <w:t>chuẩn 10</w:t>
      </w:r>
      <w:r>
        <w:rPr>
          <w:sz w:val="26"/>
          <w:szCs w:val="26"/>
        </w:rPr>
        <w:t>00</w:t>
      </w:r>
      <w:r w:rsidRPr="0025356E">
        <w:rPr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 w:rsidRPr="0025356E">
        <w:rPr>
          <w:sz w:val="26"/>
          <w:szCs w:val="26"/>
        </w:rPr>
        <w:t>g/</w:t>
      </w:r>
      <w:r>
        <w:rPr>
          <w:sz w:val="26"/>
          <w:szCs w:val="26"/>
        </w:rPr>
        <w:t>L</w:t>
      </w:r>
      <w:r w:rsidRPr="0025356E">
        <w:rPr>
          <w:sz w:val="26"/>
          <w:szCs w:val="26"/>
        </w:rPr>
        <w:t xml:space="preserve">l ở trên vào bình mức 10 ml, định mức tới vạch bằng </w:t>
      </w:r>
      <w:r>
        <w:rPr>
          <w:sz w:val="26"/>
          <w:szCs w:val="26"/>
        </w:rPr>
        <w:t>MeOH-DI (1:4)</w:t>
      </w:r>
    </w:p>
    <w:p w14:paraId="6FC49349" w14:textId="77777777" w:rsidR="005E7C51" w:rsidRPr="005E7C51" w:rsidRDefault="005E7C51" w:rsidP="00FF621C">
      <w:pPr>
        <w:numPr>
          <w:ilvl w:val="0"/>
          <w:numId w:val="30"/>
        </w:numPr>
        <w:spacing w:line="360" w:lineRule="auto"/>
        <w:ind w:left="1080"/>
        <w:rPr>
          <w:sz w:val="26"/>
          <w:szCs w:val="26"/>
        </w:rPr>
      </w:pPr>
      <w:r w:rsidRPr="000777A7">
        <w:rPr>
          <w:sz w:val="26"/>
          <w:szCs w:val="26"/>
        </w:rPr>
        <w:t xml:space="preserve">Bảo quản và lưu trữ: Dung dịch chuẩn làm việc sau khi chuẩn bị được lưu trữ trong các ống </w:t>
      </w:r>
      <w:r w:rsidR="004B1273">
        <w:rPr>
          <w:sz w:val="26"/>
          <w:szCs w:val="26"/>
        </w:rPr>
        <w:t>nhựa</w:t>
      </w:r>
      <w:r w:rsidRPr="000777A7">
        <w:rPr>
          <w:sz w:val="26"/>
          <w:szCs w:val="26"/>
        </w:rPr>
        <w:t>, dán nhãn, bảo quản ở nhiệt độ mát (8</w:t>
      </w:r>
      <w:r w:rsidRPr="000777A7">
        <w:rPr>
          <w:sz w:val="26"/>
          <w:szCs w:val="26"/>
          <w:vertAlign w:val="superscript"/>
        </w:rPr>
        <w:t>0</w:t>
      </w:r>
      <w:r w:rsidRPr="000777A7">
        <w:rPr>
          <w:sz w:val="26"/>
          <w:szCs w:val="26"/>
        </w:rPr>
        <w:t xml:space="preserve">C), sử dụng trong thời gian </w:t>
      </w:r>
      <w:r w:rsidR="0043031A">
        <w:rPr>
          <w:sz w:val="26"/>
          <w:szCs w:val="26"/>
        </w:rPr>
        <w:t>3</w:t>
      </w:r>
      <w:r w:rsidRPr="000777A7">
        <w:rPr>
          <w:sz w:val="26"/>
          <w:szCs w:val="26"/>
        </w:rPr>
        <w:t xml:space="preserve"> </w:t>
      </w:r>
      <w:r w:rsidR="004B1273">
        <w:rPr>
          <w:sz w:val="26"/>
          <w:szCs w:val="26"/>
        </w:rPr>
        <w:t>tháng.</w:t>
      </w:r>
      <w:r w:rsidRPr="000777A7">
        <w:rPr>
          <w:sz w:val="26"/>
          <w:szCs w:val="26"/>
        </w:rPr>
        <w:t xml:space="preserve"> </w:t>
      </w:r>
    </w:p>
    <w:p w14:paraId="635357A5" w14:textId="77777777" w:rsidR="00741944" w:rsidRDefault="0043031A" w:rsidP="00FF621C">
      <w:pPr>
        <w:numPr>
          <w:ilvl w:val="0"/>
          <w:numId w:val="28"/>
        </w:num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Dung dịch dãy chuẩn làm việc</w:t>
      </w:r>
      <w:r w:rsidR="007419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 Bảo</w:t>
      </w:r>
      <w:proofErr w:type="gramEnd"/>
      <w:r>
        <w:rPr>
          <w:sz w:val="26"/>
          <w:szCs w:val="26"/>
        </w:rPr>
        <w:t xml:space="preserve"> quản ngăn mát, sử dụng trong 1 tuần)</w:t>
      </w:r>
    </w:p>
    <w:tbl>
      <w:tblPr>
        <w:tblW w:w="7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368"/>
        <w:gridCol w:w="1233"/>
        <w:gridCol w:w="1178"/>
        <w:gridCol w:w="1402"/>
        <w:gridCol w:w="1521"/>
      </w:tblGrid>
      <w:tr w:rsidR="0043031A" w:rsidRPr="0043031A" w14:paraId="63BE9A2B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0F564629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No.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BCE57FA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Chuẩn sử dụng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3611FDCB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Thể tích lấy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B4224D8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Thể tích định mức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38C52F9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Dụng cụ pha chuẩn</w:t>
            </w:r>
          </w:p>
        </w:tc>
        <w:tc>
          <w:tcPr>
            <w:tcW w:w="1521" w:type="dxa"/>
            <w:shd w:val="clear" w:color="auto" w:fill="auto"/>
          </w:tcPr>
          <w:p w14:paraId="195818D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C</w:t>
            </w:r>
            <w:r w:rsidRPr="0043031A">
              <w:rPr>
                <w:rFonts w:eastAsia="Calibri"/>
                <w:vertAlign w:val="subscript"/>
              </w:rPr>
              <w:t>0</w:t>
            </w:r>
            <w:r w:rsidRPr="0043031A">
              <w:rPr>
                <w:rFonts w:eastAsia="Calibri"/>
              </w:rPr>
              <w:t xml:space="preserve"> (µg/L)</w:t>
            </w:r>
          </w:p>
        </w:tc>
      </w:tr>
      <w:tr w:rsidR="0043031A" w:rsidRPr="0043031A" w14:paraId="27FD9590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222D5331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Std1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14:paraId="3FDD4409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1600</w:t>
            </w:r>
            <w:r w:rsidRPr="0043031A">
              <w:rPr>
                <w:rFonts w:eastAsia="Calibri"/>
              </w:rPr>
              <w:t>µg/L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2687E0D1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0.05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14:paraId="45C879B5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10</w:t>
            </w: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14:paraId="36F1EF0B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Micropipet 200 µL</w:t>
            </w:r>
          </w:p>
        </w:tc>
        <w:tc>
          <w:tcPr>
            <w:tcW w:w="1521" w:type="dxa"/>
            <w:shd w:val="clear" w:color="auto" w:fill="auto"/>
          </w:tcPr>
          <w:p w14:paraId="7A6C4E1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43031A" w:rsidRPr="0043031A" w14:paraId="04ADA00E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465F85DC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Std2</w:t>
            </w:r>
          </w:p>
        </w:tc>
        <w:tc>
          <w:tcPr>
            <w:tcW w:w="1368" w:type="dxa"/>
            <w:vMerge/>
            <w:shd w:val="clear" w:color="auto" w:fill="auto"/>
            <w:vAlign w:val="center"/>
          </w:tcPr>
          <w:p w14:paraId="599F2CE0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4A89730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0.10</w:t>
            </w:r>
          </w:p>
        </w:tc>
        <w:tc>
          <w:tcPr>
            <w:tcW w:w="1178" w:type="dxa"/>
            <w:vMerge/>
            <w:shd w:val="clear" w:color="auto" w:fill="auto"/>
            <w:vAlign w:val="center"/>
          </w:tcPr>
          <w:p w14:paraId="160FA639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402" w:type="dxa"/>
            <w:vMerge/>
            <w:shd w:val="clear" w:color="auto" w:fill="auto"/>
            <w:vAlign w:val="center"/>
          </w:tcPr>
          <w:p w14:paraId="71688CC8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21" w:type="dxa"/>
            <w:shd w:val="clear" w:color="auto" w:fill="auto"/>
          </w:tcPr>
          <w:p w14:paraId="52EDB7B6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43031A" w:rsidRPr="0043031A" w14:paraId="76A96D59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13E1F1E2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Std3</w:t>
            </w:r>
          </w:p>
        </w:tc>
        <w:tc>
          <w:tcPr>
            <w:tcW w:w="1368" w:type="dxa"/>
            <w:vMerge/>
            <w:shd w:val="clear" w:color="auto" w:fill="auto"/>
            <w:vAlign w:val="center"/>
          </w:tcPr>
          <w:p w14:paraId="5E0938C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22D4F82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0.20</w:t>
            </w:r>
          </w:p>
        </w:tc>
        <w:tc>
          <w:tcPr>
            <w:tcW w:w="1178" w:type="dxa"/>
            <w:vMerge/>
            <w:shd w:val="clear" w:color="auto" w:fill="auto"/>
            <w:vAlign w:val="center"/>
          </w:tcPr>
          <w:p w14:paraId="5F4198CF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402" w:type="dxa"/>
            <w:vMerge/>
            <w:shd w:val="clear" w:color="auto" w:fill="auto"/>
            <w:vAlign w:val="center"/>
          </w:tcPr>
          <w:p w14:paraId="72901B75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21" w:type="dxa"/>
            <w:shd w:val="clear" w:color="auto" w:fill="auto"/>
          </w:tcPr>
          <w:p w14:paraId="1D7A44A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32</w:t>
            </w:r>
          </w:p>
        </w:tc>
      </w:tr>
      <w:tr w:rsidR="0043031A" w:rsidRPr="0043031A" w14:paraId="4065F203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5CD4DAA1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Std4</w:t>
            </w:r>
          </w:p>
        </w:tc>
        <w:tc>
          <w:tcPr>
            <w:tcW w:w="1368" w:type="dxa"/>
            <w:vMerge/>
            <w:shd w:val="clear" w:color="auto" w:fill="auto"/>
            <w:vAlign w:val="center"/>
          </w:tcPr>
          <w:p w14:paraId="6CD43085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23565CF3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0.50</w:t>
            </w:r>
          </w:p>
        </w:tc>
        <w:tc>
          <w:tcPr>
            <w:tcW w:w="1178" w:type="dxa"/>
            <w:vMerge/>
            <w:shd w:val="clear" w:color="auto" w:fill="auto"/>
            <w:vAlign w:val="center"/>
          </w:tcPr>
          <w:p w14:paraId="433888DB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402" w:type="dxa"/>
            <w:vMerge w:val="restart"/>
            <w:shd w:val="clear" w:color="auto" w:fill="auto"/>
            <w:vAlign w:val="center"/>
          </w:tcPr>
          <w:p w14:paraId="6AE70456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Pipet 2mL</w:t>
            </w:r>
          </w:p>
        </w:tc>
        <w:tc>
          <w:tcPr>
            <w:tcW w:w="1521" w:type="dxa"/>
            <w:shd w:val="clear" w:color="auto" w:fill="auto"/>
          </w:tcPr>
          <w:p w14:paraId="3B9E3BB9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80</w:t>
            </w:r>
          </w:p>
        </w:tc>
      </w:tr>
      <w:tr w:rsidR="0043031A" w:rsidRPr="0043031A" w14:paraId="4FD57ED8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220233B6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Std5</w:t>
            </w:r>
          </w:p>
        </w:tc>
        <w:tc>
          <w:tcPr>
            <w:tcW w:w="1368" w:type="dxa"/>
            <w:vMerge/>
            <w:shd w:val="clear" w:color="auto" w:fill="auto"/>
            <w:vAlign w:val="center"/>
          </w:tcPr>
          <w:p w14:paraId="49867FB2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47DD9A71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1.00</w:t>
            </w:r>
          </w:p>
        </w:tc>
        <w:tc>
          <w:tcPr>
            <w:tcW w:w="1178" w:type="dxa"/>
            <w:vMerge/>
            <w:shd w:val="clear" w:color="auto" w:fill="auto"/>
            <w:vAlign w:val="center"/>
          </w:tcPr>
          <w:p w14:paraId="1B7AC588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402" w:type="dxa"/>
            <w:vMerge/>
            <w:shd w:val="clear" w:color="auto" w:fill="auto"/>
            <w:vAlign w:val="center"/>
          </w:tcPr>
          <w:p w14:paraId="4FF8BC23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21" w:type="dxa"/>
            <w:shd w:val="clear" w:color="auto" w:fill="auto"/>
          </w:tcPr>
          <w:p w14:paraId="14565A5E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160</w:t>
            </w:r>
          </w:p>
        </w:tc>
      </w:tr>
      <w:tr w:rsidR="0043031A" w:rsidRPr="0043031A" w14:paraId="11ACB9A9" w14:textId="77777777" w:rsidTr="0043031A"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4C70153C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Std6</w:t>
            </w:r>
          </w:p>
        </w:tc>
        <w:tc>
          <w:tcPr>
            <w:tcW w:w="1368" w:type="dxa"/>
            <w:vMerge/>
            <w:shd w:val="clear" w:color="auto" w:fill="auto"/>
            <w:vAlign w:val="center"/>
          </w:tcPr>
          <w:p w14:paraId="02EB86CD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209F1E72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43031A">
              <w:rPr>
                <w:rFonts w:eastAsia="Calibri"/>
              </w:rPr>
              <w:t>2.00</w:t>
            </w:r>
          </w:p>
        </w:tc>
        <w:tc>
          <w:tcPr>
            <w:tcW w:w="1178" w:type="dxa"/>
            <w:vMerge/>
            <w:shd w:val="clear" w:color="auto" w:fill="auto"/>
            <w:vAlign w:val="center"/>
          </w:tcPr>
          <w:p w14:paraId="135FC932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402" w:type="dxa"/>
            <w:vMerge/>
            <w:shd w:val="clear" w:color="auto" w:fill="auto"/>
            <w:vAlign w:val="center"/>
          </w:tcPr>
          <w:p w14:paraId="5CB63C1C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21" w:type="dxa"/>
            <w:shd w:val="clear" w:color="auto" w:fill="auto"/>
          </w:tcPr>
          <w:p w14:paraId="562CD9CF" w14:textId="77777777" w:rsidR="0043031A" w:rsidRPr="0043031A" w:rsidRDefault="0043031A" w:rsidP="0043031A">
            <w:pPr>
              <w:spacing w:after="200" w:line="276" w:lineRule="auto"/>
              <w:ind w:firstLine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320</w:t>
            </w:r>
          </w:p>
        </w:tc>
      </w:tr>
    </w:tbl>
    <w:p w14:paraId="2A5B4B9B" w14:textId="77777777" w:rsidR="0043031A" w:rsidRDefault="0043031A" w:rsidP="0043031A">
      <w:pPr>
        <w:spacing w:line="360" w:lineRule="auto"/>
        <w:ind w:left="720" w:firstLine="0"/>
        <w:rPr>
          <w:sz w:val="26"/>
          <w:szCs w:val="26"/>
        </w:rPr>
      </w:pPr>
    </w:p>
    <w:p w14:paraId="0B705087" w14:textId="77777777" w:rsidR="0043031A" w:rsidRPr="00F456CD" w:rsidRDefault="0043031A" w:rsidP="00FF621C">
      <w:pPr>
        <w:numPr>
          <w:ilvl w:val="0"/>
          <w:numId w:val="25"/>
        </w:numPr>
        <w:spacing w:line="360" w:lineRule="auto"/>
        <w:ind w:left="720" w:hanging="540"/>
        <w:rPr>
          <w:b/>
          <w:sz w:val="26"/>
          <w:szCs w:val="26"/>
        </w:rPr>
      </w:pPr>
      <w:r w:rsidRPr="00F456CD">
        <w:rPr>
          <w:b/>
          <w:sz w:val="26"/>
          <w:szCs w:val="26"/>
        </w:rPr>
        <w:t>Kiểm soát QA/QC</w:t>
      </w:r>
    </w:p>
    <w:p w14:paraId="6ECE0F00" w14:textId="77777777" w:rsidR="0043031A" w:rsidRPr="0043031A" w:rsidRDefault="0043031A" w:rsidP="00FF621C">
      <w:pPr>
        <w:numPr>
          <w:ilvl w:val="0"/>
          <w:numId w:val="31"/>
        </w:numPr>
        <w:spacing w:line="360" w:lineRule="auto"/>
        <w:ind w:left="1080"/>
        <w:rPr>
          <w:sz w:val="26"/>
          <w:szCs w:val="26"/>
        </w:rPr>
      </w:pPr>
      <w:r w:rsidRPr="0043031A">
        <w:rPr>
          <w:sz w:val="26"/>
          <w:szCs w:val="26"/>
        </w:rPr>
        <w:t>Trong mỗi đợt phân tích, nhân viên phân tích thực hiện các mẫu sau để kiểm soát chất lượng phân tích.</w:t>
      </w:r>
    </w:p>
    <w:p w14:paraId="72226989" w14:textId="77777777" w:rsidR="0043031A" w:rsidRPr="0043031A" w:rsidRDefault="0043031A" w:rsidP="00FF621C">
      <w:pPr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43031A">
        <w:rPr>
          <w:sz w:val="26"/>
          <w:szCs w:val="26"/>
        </w:rPr>
        <w:t>Mẫu Blank hóa chất:</w:t>
      </w:r>
    </w:p>
    <w:p w14:paraId="2D379466" w14:textId="77777777" w:rsidR="0043031A" w:rsidRPr="0043031A" w:rsidRDefault="0043031A" w:rsidP="00FF621C">
      <w:pPr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43031A">
        <w:rPr>
          <w:sz w:val="26"/>
          <w:szCs w:val="26"/>
        </w:rPr>
        <w:lastRenderedPageBreak/>
        <w:t>Mẫu Blank matrix: Mẫu blank phù hợp với nền mẫu phân tích.</w:t>
      </w:r>
    </w:p>
    <w:p w14:paraId="4844C89F" w14:textId="77777777" w:rsidR="0043031A" w:rsidRDefault="0043031A" w:rsidP="00FF621C">
      <w:pPr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Mẫu QC.</w:t>
      </w:r>
    </w:p>
    <w:p w14:paraId="11D1651D" w14:textId="77777777" w:rsidR="0043031A" w:rsidRDefault="0043031A" w:rsidP="00FF621C">
      <w:pPr>
        <w:numPr>
          <w:ilvl w:val="0"/>
          <w:numId w:val="31"/>
        </w:numPr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Mẫu được thực hiện theo mục B.IV</w:t>
      </w:r>
    </w:p>
    <w:p w14:paraId="2920CBD9" w14:textId="77777777" w:rsidR="0043031A" w:rsidRPr="00F456CD" w:rsidRDefault="0043031A" w:rsidP="00FF621C">
      <w:pPr>
        <w:numPr>
          <w:ilvl w:val="0"/>
          <w:numId w:val="25"/>
        </w:numPr>
        <w:spacing w:line="360" w:lineRule="auto"/>
        <w:ind w:left="720" w:hanging="540"/>
        <w:rPr>
          <w:b/>
          <w:sz w:val="26"/>
          <w:szCs w:val="26"/>
        </w:rPr>
      </w:pPr>
      <w:r w:rsidRPr="00F456CD">
        <w:rPr>
          <w:b/>
          <w:sz w:val="26"/>
          <w:szCs w:val="26"/>
        </w:rPr>
        <w:t>Phân tích mẫu</w:t>
      </w:r>
    </w:p>
    <w:p w14:paraId="6A391427" w14:textId="77777777" w:rsidR="00FD544E" w:rsidRPr="0043031A" w:rsidRDefault="0043031A" w:rsidP="00FF621C">
      <w:pPr>
        <w:pStyle w:val="Heading2"/>
        <w:numPr>
          <w:ilvl w:val="0"/>
          <w:numId w:val="33"/>
        </w:numPr>
        <w:spacing w:line="360" w:lineRule="auto"/>
        <w:rPr>
          <w:rFonts w:cs="Times New Roman"/>
          <w:b w:val="0"/>
          <w:sz w:val="26"/>
        </w:rPr>
      </w:pPr>
      <w:r w:rsidRPr="0043031A">
        <w:rPr>
          <w:rFonts w:cs="Times New Roman"/>
          <w:b w:val="0"/>
          <w:sz w:val="26"/>
        </w:rPr>
        <w:t>Chiết mẫu</w:t>
      </w:r>
      <w:r w:rsidR="00FD544E" w:rsidRPr="0043031A">
        <w:rPr>
          <w:rFonts w:cs="Times New Roman"/>
          <w:b w:val="0"/>
          <w:sz w:val="26"/>
        </w:rPr>
        <w:t xml:space="preserve"> </w:t>
      </w:r>
    </w:p>
    <w:p w14:paraId="2AC71195" w14:textId="77777777" w:rsidR="0043031A" w:rsidRPr="0043031A" w:rsidRDefault="0043031A" w:rsidP="00FF621C">
      <w:pPr>
        <w:numPr>
          <w:ilvl w:val="0"/>
          <w:numId w:val="31"/>
        </w:numPr>
        <w:tabs>
          <w:tab w:val="left" w:pos="360"/>
        </w:tabs>
        <w:spacing w:line="360" w:lineRule="auto"/>
        <w:ind w:left="1080"/>
        <w:rPr>
          <w:color w:val="000000"/>
          <w:sz w:val="26"/>
          <w:lang w:val="pt-BR"/>
        </w:rPr>
      </w:pPr>
      <w:r w:rsidRPr="0043031A">
        <w:rPr>
          <w:color w:val="000000"/>
          <w:sz w:val="26"/>
          <w:lang w:val="pt-BR"/>
        </w:rPr>
        <w:t xml:space="preserve">Mẫu thực phẩm dạng rắn, sệt: Cân 1g mẫu vào ống ly tâm 50mL, chiết mẫu 2 lần với </w:t>
      </w:r>
      <w:r w:rsidR="00D73A18">
        <w:rPr>
          <w:color w:val="000000"/>
          <w:sz w:val="26"/>
          <w:lang w:val="pt-BR"/>
        </w:rPr>
        <w:t>Methanol/nước: 1/1</w:t>
      </w:r>
      <w:r w:rsidRPr="0043031A">
        <w:rPr>
          <w:color w:val="000000"/>
          <w:sz w:val="26"/>
          <w:lang w:val="pt-BR"/>
        </w:rPr>
        <w:t xml:space="preserve">. Lọc mẫu vào bình định mức 50mL, định mức lên bằng </w:t>
      </w:r>
      <w:r w:rsidR="00D73A18">
        <w:rPr>
          <w:color w:val="000000"/>
          <w:sz w:val="26"/>
          <w:lang w:val="pt-BR"/>
        </w:rPr>
        <w:t>nước DI</w:t>
      </w:r>
      <w:r w:rsidRPr="0043031A">
        <w:rPr>
          <w:color w:val="000000"/>
          <w:sz w:val="26"/>
          <w:lang w:val="pt-BR"/>
        </w:rPr>
        <w:t>. Mẫu được pha loãng 5 lần với hỗn hợp H2O. Lọc mẫu qua màng lọc 0.45µm vào Vial. Phân tích trên thiết bị LC/MS/MS.</w:t>
      </w:r>
    </w:p>
    <w:p w14:paraId="31FA4CCF" w14:textId="77777777" w:rsidR="00195361" w:rsidRDefault="0043031A" w:rsidP="00FF621C">
      <w:pPr>
        <w:numPr>
          <w:ilvl w:val="0"/>
          <w:numId w:val="31"/>
        </w:numPr>
        <w:tabs>
          <w:tab w:val="left" w:pos="360"/>
        </w:tabs>
        <w:spacing w:line="360" w:lineRule="auto"/>
        <w:ind w:left="1080"/>
        <w:rPr>
          <w:color w:val="000000"/>
          <w:sz w:val="26"/>
          <w:lang w:val="pt-BR"/>
        </w:rPr>
      </w:pPr>
      <w:r w:rsidRPr="0043031A">
        <w:rPr>
          <w:color w:val="000000"/>
          <w:sz w:val="26"/>
          <w:lang w:val="pt-BR"/>
        </w:rPr>
        <w:t xml:space="preserve">Mẫu thực phẩm dạng lỏng: Lấy 1mL mẫu vào ống ly tâm 50mL, </w:t>
      </w:r>
      <w:r w:rsidR="00D73A18" w:rsidRPr="0043031A">
        <w:rPr>
          <w:color w:val="000000"/>
          <w:sz w:val="26"/>
          <w:lang w:val="pt-BR"/>
        </w:rPr>
        <w:t xml:space="preserve">chiết mẫu 2 lần với </w:t>
      </w:r>
      <w:r w:rsidR="00D73A18">
        <w:rPr>
          <w:color w:val="000000"/>
          <w:sz w:val="26"/>
          <w:lang w:val="pt-BR"/>
        </w:rPr>
        <w:t>Methanol/nước: 1/1</w:t>
      </w:r>
      <w:r w:rsidR="00D73A18" w:rsidRPr="0043031A">
        <w:rPr>
          <w:color w:val="000000"/>
          <w:sz w:val="26"/>
          <w:lang w:val="pt-BR"/>
        </w:rPr>
        <w:t xml:space="preserve">. Lọc mẫu vào bình định mức 50mL, định mức lên bằng </w:t>
      </w:r>
      <w:r w:rsidR="00D73A18">
        <w:rPr>
          <w:color w:val="000000"/>
          <w:sz w:val="26"/>
          <w:lang w:val="pt-BR"/>
        </w:rPr>
        <w:t>nước DI</w:t>
      </w:r>
      <w:r w:rsidR="00D73A18" w:rsidRPr="0043031A">
        <w:rPr>
          <w:color w:val="000000"/>
          <w:sz w:val="26"/>
          <w:lang w:val="pt-BR"/>
        </w:rPr>
        <w:t>. Mẫu được pha loãng 5 lần với hỗn hợp H2O. Lọc mẫu qua màng lọc 0.45µm vào Vial. Phân tích trên thiết bị LC/MS/MS.</w:t>
      </w:r>
    </w:p>
    <w:p w14:paraId="6A616635" w14:textId="77777777" w:rsidR="0043031A" w:rsidRDefault="0043031A" w:rsidP="0043031A">
      <w:pPr>
        <w:tabs>
          <w:tab w:val="left" w:pos="720"/>
        </w:tabs>
        <w:spacing w:line="360" w:lineRule="auto"/>
        <w:ind w:left="720" w:hanging="36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 xml:space="preserve">2. </w:t>
      </w:r>
      <w:r>
        <w:rPr>
          <w:color w:val="000000"/>
          <w:sz w:val="26"/>
          <w:lang w:val="pt-BR"/>
        </w:rPr>
        <w:tab/>
        <w:t>Phân tích trên thiết bị LC/MS/MS</w:t>
      </w:r>
    </w:p>
    <w:p w14:paraId="359AE442" w14:textId="77777777" w:rsidR="0043031A" w:rsidRDefault="0043031A" w:rsidP="0043031A">
      <w:pPr>
        <w:tabs>
          <w:tab w:val="left" w:pos="720"/>
        </w:tabs>
        <w:spacing w:line="360" w:lineRule="auto"/>
        <w:ind w:left="720" w:hanging="360"/>
        <w:rPr>
          <w:noProof/>
        </w:rPr>
      </w:pPr>
      <w:r w:rsidRPr="005E04CE">
        <w:rPr>
          <w:noProof/>
        </w:rPr>
        <w:pict w14:anchorId="72217F9D">
          <v:shape id="Picture 1" o:spid="_x0000_i1026" type="#_x0000_t75" style="width:470.4pt;height:138pt;visibility:visible">
            <v:imagedata r:id="rId10" o:title=""/>
          </v:shape>
        </w:pict>
      </w:r>
    </w:p>
    <w:p w14:paraId="12338C20" w14:textId="77777777" w:rsidR="0043031A" w:rsidRDefault="0043031A" w:rsidP="0043031A">
      <w:pPr>
        <w:tabs>
          <w:tab w:val="left" w:pos="720"/>
        </w:tabs>
        <w:spacing w:line="360" w:lineRule="auto"/>
        <w:ind w:left="720" w:hanging="360"/>
        <w:rPr>
          <w:noProof/>
        </w:rPr>
      </w:pPr>
      <w:r w:rsidRPr="005E04CE">
        <w:rPr>
          <w:noProof/>
        </w:rPr>
        <w:pict w14:anchorId="0A29A4FF">
          <v:shape id="_x0000_i1027" type="#_x0000_t75" style="width:470.4pt;height:121.8pt;visibility:visible">
            <v:imagedata r:id="rId11" o:title=""/>
          </v:shape>
        </w:pict>
      </w:r>
    </w:p>
    <w:p w14:paraId="5E935A6D" w14:textId="77777777" w:rsidR="0043031A" w:rsidRPr="0043031A" w:rsidRDefault="0043031A" w:rsidP="00FF621C">
      <w:pPr>
        <w:numPr>
          <w:ilvl w:val="0"/>
          <w:numId w:val="26"/>
        </w:numPr>
        <w:tabs>
          <w:tab w:val="left" w:pos="720"/>
        </w:tabs>
        <w:spacing w:line="360" w:lineRule="auto"/>
        <w:rPr>
          <w:color w:val="000000"/>
          <w:sz w:val="26"/>
          <w:lang w:val="pt-BR"/>
        </w:rPr>
      </w:pPr>
      <w:r>
        <w:rPr>
          <w:noProof/>
        </w:rPr>
        <w:t>Trình tự phân tích trên LC/MS/MS</w:t>
      </w:r>
    </w:p>
    <w:p w14:paraId="5600E748" w14:textId="77777777" w:rsidR="0043031A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lastRenderedPageBreak/>
        <w:t>Dung dịch pha động</w:t>
      </w:r>
    </w:p>
    <w:p w14:paraId="7BB58D45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Các điểm chuẩn từ thấp đến cao</w:t>
      </w:r>
    </w:p>
    <w:p w14:paraId="7EF98148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Dung dịch pha động</w:t>
      </w:r>
    </w:p>
    <w:p w14:paraId="44E192AE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Mẫu Blank</w:t>
      </w:r>
    </w:p>
    <w:p w14:paraId="1CC4E9DD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Mẫu</w:t>
      </w:r>
    </w:p>
    <w:p w14:paraId="494C9628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QC</w:t>
      </w:r>
    </w:p>
    <w:p w14:paraId="1A295254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Chuẩn check</w:t>
      </w:r>
    </w:p>
    <w:p w14:paraId="3E48132B" w14:textId="77777777" w:rsidR="0027629C" w:rsidRDefault="0027629C" w:rsidP="00FF621C">
      <w:pPr>
        <w:numPr>
          <w:ilvl w:val="0"/>
          <w:numId w:val="34"/>
        </w:numPr>
        <w:tabs>
          <w:tab w:val="left" w:pos="720"/>
        </w:tabs>
        <w:spacing w:line="360" w:lineRule="auto"/>
        <w:ind w:left="108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>Lưu ý: Nếu mẫu không phát hiện thì có thể không cần chạy hết đường chuẩn.</w:t>
      </w:r>
    </w:p>
    <w:p w14:paraId="6E142A5E" w14:textId="77777777" w:rsidR="0027629C" w:rsidRPr="00F456CD" w:rsidRDefault="0027629C" w:rsidP="0027629C">
      <w:pPr>
        <w:tabs>
          <w:tab w:val="left" w:pos="720"/>
        </w:tabs>
        <w:spacing w:line="360" w:lineRule="auto"/>
        <w:ind w:left="720" w:hanging="720"/>
        <w:rPr>
          <w:b/>
          <w:color w:val="000000"/>
          <w:sz w:val="26"/>
          <w:lang w:val="pt-BR"/>
        </w:rPr>
      </w:pPr>
      <w:r w:rsidRPr="00F456CD">
        <w:rPr>
          <w:b/>
          <w:color w:val="000000"/>
          <w:sz w:val="26"/>
          <w:lang w:val="pt-BR"/>
        </w:rPr>
        <w:t xml:space="preserve">C. </w:t>
      </w:r>
      <w:r w:rsidRPr="00F456CD">
        <w:rPr>
          <w:b/>
          <w:color w:val="000000"/>
          <w:sz w:val="26"/>
          <w:lang w:val="pt-BR"/>
        </w:rPr>
        <w:tab/>
        <w:t>TÍNH KẾT QUẢ</w:t>
      </w:r>
    </w:p>
    <w:p w14:paraId="16AA3882" w14:textId="77777777" w:rsidR="0027629C" w:rsidRPr="0027629C" w:rsidRDefault="0027629C" w:rsidP="00FF621C">
      <w:pPr>
        <w:numPr>
          <w:ilvl w:val="0"/>
          <w:numId w:val="35"/>
        </w:numPr>
        <w:tabs>
          <w:tab w:val="left" w:pos="720"/>
        </w:tabs>
        <w:spacing w:line="360" w:lineRule="auto"/>
        <w:rPr>
          <w:color w:val="000000"/>
          <w:sz w:val="26"/>
          <w:lang w:val="pt-BR"/>
        </w:rPr>
      </w:pPr>
      <w:r w:rsidRPr="0027629C">
        <w:rPr>
          <w:color w:val="000000"/>
          <w:sz w:val="26"/>
          <w:lang w:val="pt-BR"/>
        </w:rPr>
        <w:t>Xây dựng đường chuẩn biểu thị mối liên hệ giữa diện tích peak m/z 81 với nồng độ chất chuẩn.</w:t>
      </w:r>
    </w:p>
    <w:p w14:paraId="1B469D7C" w14:textId="77777777" w:rsidR="0027629C" w:rsidRPr="0027629C" w:rsidRDefault="0027629C" w:rsidP="00FF621C">
      <w:pPr>
        <w:numPr>
          <w:ilvl w:val="0"/>
          <w:numId w:val="35"/>
        </w:numPr>
        <w:tabs>
          <w:tab w:val="left" w:pos="720"/>
        </w:tabs>
        <w:spacing w:line="360" w:lineRule="auto"/>
        <w:rPr>
          <w:color w:val="000000"/>
          <w:sz w:val="26"/>
          <w:lang w:val="pt-BR"/>
        </w:rPr>
      </w:pPr>
      <w:r w:rsidRPr="0027629C">
        <w:rPr>
          <w:color w:val="000000"/>
          <w:sz w:val="26"/>
          <w:lang w:val="pt-BR"/>
        </w:rPr>
        <w:t>nồng độ cyclamate được tính như sau:</w:t>
      </w:r>
    </w:p>
    <w:p w14:paraId="7F1451BE" w14:textId="77777777" w:rsidR="0027629C" w:rsidRPr="0027629C" w:rsidRDefault="0027629C" w:rsidP="0027629C">
      <w:pPr>
        <w:tabs>
          <w:tab w:val="left" w:pos="720"/>
        </w:tabs>
        <w:spacing w:line="360" w:lineRule="auto"/>
        <w:ind w:left="720" w:hanging="72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ab/>
      </w:r>
      <w:r>
        <w:rPr>
          <w:color w:val="000000"/>
          <w:sz w:val="26"/>
          <w:lang w:val="pt-BR"/>
        </w:rPr>
        <w:tab/>
      </w:r>
      <w:r w:rsidRPr="0027629C">
        <w:rPr>
          <w:color w:val="000000"/>
          <w:sz w:val="26"/>
          <w:lang w:val="pt-BR"/>
        </w:rPr>
        <w:t>C = C</w:t>
      </w:r>
      <w:r w:rsidRPr="00D73A18">
        <w:rPr>
          <w:color w:val="000000"/>
          <w:sz w:val="26"/>
          <w:vertAlign w:val="subscript"/>
          <w:lang w:val="pt-BR"/>
        </w:rPr>
        <w:t>0</w:t>
      </w:r>
      <w:r w:rsidRPr="0027629C">
        <w:rPr>
          <w:color w:val="000000"/>
          <w:sz w:val="26"/>
          <w:lang w:val="pt-BR"/>
        </w:rPr>
        <w:t xml:space="preserve"> * f</w:t>
      </w:r>
    </w:p>
    <w:p w14:paraId="4990F2F7" w14:textId="77777777" w:rsidR="0027629C" w:rsidRPr="0027629C" w:rsidRDefault="0027629C" w:rsidP="0027629C">
      <w:pPr>
        <w:tabs>
          <w:tab w:val="left" w:pos="720"/>
        </w:tabs>
        <w:spacing w:line="360" w:lineRule="auto"/>
        <w:ind w:left="720" w:hanging="720"/>
        <w:rPr>
          <w:color w:val="000000"/>
          <w:sz w:val="26"/>
          <w:lang w:val="pt-BR"/>
        </w:rPr>
      </w:pPr>
    </w:p>
    <w:p w14:paraId="58C5BAD5" w14:textId="77777777" w:rsidR="0027629C" w:rsidRPr="0027629C" w:rsidRDefault="0027629C" w:rsidP="0027629C">
      <w:pPr>
        <w:tabs>
          <w:tab w:val="left" w:pos="720"/>
        </w:tabs>
        <w:spacing w:line="360" w:lineRule="auto"/>
        <w:ind w:left="720" w:hanging="720"/>
        <w:rPr>
          <w:color w:val="000000"/>
          <w:sz w:val="26"/>
          <w:lang w:val="pt-BR"/>
        </w:rPr>
      </w:pPr>
      <w:r>
        <w:rPr>
          <w:color w:val="000000"/>
          <w:sz w:val="26"/>
          <w:lang w:val="pt-BR"/>
        </w:rPr>
        <w:tab/>
      </w:r>
      <w:r w:rsidRPr="0027629C">
        <w:rPr>
          <w:color w:val="000000"/>
          <w:sz w:val="26"/>
          <w:lang w:val="pt-BR"/>
        </w:rPr>
        <w:t>Trong đó:</w:t>
      </w:r>
    </w:p>
    <w:p w14:paraId="349D53B3" w14:textId="77777777" w:rsidR="0027629C" w:rsidRPr="0027629C" w:rsidRDefault="0027629C" w:rsidP="00FF621C">
      <w:pPr>
        <w:numPr>
          <w:ilvl w:val="0"/>
          <w:numId w:val="36"/>
        </w:numPr>
        <w:tabs>
          <w:tab w:val="left" w:pos="1440"/>
        </w:tabs>
        <w:spacing w:line="360" w:lineRule="auto"/>
        <w:ind w:left="1440"/>
        <w:rPr>
          <w:color w:val="000000"/>
          <w:sz w:val="26"/>
          <w:lang w:val="pt-BR"/>
        </w:rPr>
      </w:pPr>
      <w:r w:rsidRPr="0027629C">
        <w:rPr>
          <w:color w:val="000000"/>
          <w:sz w:val="26"/>
          <w:lang w:val="pt-BR"/>
        </w:rPr>
        <w:t>C0: Nồng độ Cyclamate tính theo đường chuẩn (mg/L)</w:t>
      </w:r>
    </w:p>
    <w:p w14:paraId="12A0B719" w14:textId="77777777" w:rsidR="0027629C" w:rsidRPr="006A75FF" w:rsidRDefault="0027629C" w:rsidP="00FF621C">
      <w:pPr>
        <w:numPr>
          <w:ilvl w:val="0"/>
          <w:numId w:val="36"/>
        </w:numPr>
        <w:tabs>
          <w:tab w:val="left" w:pos="1440"/>
        </w:tabs>
        <w:spacing w:line="360" w:lineRule="auto"/>
        <w:ind w:left="1440"/>
        <w:rPr>
          <w:color w:val="000000"/>
          <w:sz w:val="26"/>
          <w:lang w:val="pt-BR"/>
        </w:rPr>
      </w:pPr>
      <w:r w:rsidRPr="0027629C">
        <w:rPr>
          <w:color w:val="000000"/>
          <w:sz w:val="26"/>
          <w:lang w:val="pt-BR"/>
        </w:rPr>
        <w:t>f: Hệ số pha loãng.</w:t>
      </w:r>
    </w:p>
    <w:p w14:paraId="3A9CEEFB" w14:textId="77777777" w:rsidR="0027629C" w:rsidRDefault="0027629C" w:rsidP="0027629C">
      <w:pPr>
        <w:pStyle w:val="Heading2"/>
        <w:numPr>
          <w:ilvl w:val="0"/>
          <w:numId w:val="0"/>
        </w:numPr>
        <w:spacing w:line="360" w:lineRule="auto"/>
        <w:ind w:left="720" w:hanging="720"/>
        <w:rPr>
          <w:rFonts w:cs="Times New Roman"/>
          <w:sz w:val="26"/>
          <w:lang w:val="pt-BR"/>
        </w:rPr>
      </w:pPr>
      <w:r>
        <w:rPr>
          <w:rFonts w:cs="Times New Roman"/>
          <w:sz w:val="26"/>
          <w:lang w:val="pt-BR"/>
        </w:rPr>
        <w:t xml:space="preserve">D. </w:t>
      </w:r>
      <w:r>
        <w:rPr>
          <w:rFonts w:cs="Times New Roman"/>
          <w:sz w:val="26"/>
          <w:lang w:val="pt-BR"/>
        </w:rPr>
        <w:tab/>
        <w:t>BẢO ĐẢM QA/QC</w:t>
      </w:r>
    </w:p>
    <w:p w14:paraId="3188F62A" w14:textId="77777777" w:rsidR="0027629C" w:rsidRPr="0027629C" w:rsidRDefault="0027629C" w:rsidP="00FF621C">
      <w:pPr>
        <w:numPr>
          <w:ilvl w:val="0"/>
          <w:numId w:val="37"/>
        </w:numPr>
        <w:ind w:left="720"/>
        <w:rPr>
          <w:lang w:val="pt-BR"/>
        </w:rPr>
      </w:pPr>
      <w:r w:rsidRPr="0027629C">
        <w:rPr>
          <w:lang w:val="pt-BR"/>
        </w:rPr>
        <w:t>Đồ thị tuyến tính ít nhất 5 điểm chuẩn ( bao gồm điểm Zero) với r2 ≥ 0.995.</w:t>
      </w:r>
    </w:p>
    <w:p w14:paraId="6E588112" w14:textId="77777777" w:rsidR="0027629C" w:rsidRPr="0027629C" w:rsidRDefault="0027629C" w:rsidP="00FF621C">
      <w:pPr>
        <w:numPr>
          <w:ilvl w:val="0"/>
          <w:numId w:val="37"/>
        </w:numPr>
        <w:ind w:left="720"/>
        <w:rPr>
          <w:lang w:val="pt-BR"/>
        </w:rPr>
      </w:pPr>
      <w:r w:rsidRPr="0027629C">
        <w:rPr>
          <w:lang w:val="pt-BR"/>
        </w:rPr>
        <w:t>Hiệu suất thu hồi: 80 — 110%</w:t>
      </w:r>
    </w:p>
    <w:p w14:paraId="545C8B3F" w14:textId="77777777" w:rsidR="0027629C" w:rsidRPr="0027629C" w:rsidRDefault="0027629C" w:rsidP="00FF621C">
      <w:pPr>
        <w:numPr>
          <w:ilvl w:val="0"/>
          <w:numId w:val="37"/>
        </w:numPr>
        <w:ind w:left="720"/>
        <w:rPr>
          <w:lang w:val="pt-BR"/>
        </w:rPr>
      </w:pPr>
      <w:r w:rsidRPr="0027629C">
        <w:rPr>
          <w:lang w:val="pt-BR"/>
        </w:rPr>
        <w:t>Độ lệch của RT ≤ 2.5% ( &lt; 12s)</w:t>
      </w:r>
    </w:p>
    <w:p w14:paraId="7D56C587" w14:textId="77777777" w:rsidR="00FD544E" w:rsidRDefault="0027629C" w:rsidP="00FF621C">
      <w:pPr>
        <w:numPr>
          <w:ilvl w:val="0"/>
          <w:numId w:val="37"/>
        </w:numPr>
        <w:ind w:left="720"/>
        <w:rPr>
          <w:sz w:val="26"/>
          <w:szCs w:val="26"/>
          <w:lang w:val="pt-BR"/>
        </w:rPr>
      </w:pPr>
      <w:r w:rsidRPr="0027629C">
        <w:rPr>
          <w:lang w:val="pt-BR"/>
        </w:rPr>
        <w:t>Tỷ số ion:</w:t>
      </w:r>
    </w:p>
    <w:tbl>
      <w:tblPr>
        <w:tblpPr w:leftFromText="180" w:rightFromText="180" w:vertAnchor="text" w:horzAnchor="page" w:tblpX="3764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5"/>
        <w:gridCol w:w="1675"/>
      </w:tblGrid>
      <w:tr w:rsidR="007B3C3C" w:rsidRPr="00F0749B" w14:paraId="297F4BD9" w14:textId="77777777" w:rsidTr="00B03DC4">
        <w:tc>
          <w:tcPr>
            <w:tcW w:w="0" w:type="auto"/>
            <w:shd w:val="clear" w:color="auto" w:fill="4BACC6"/>
            <w:vAlign w:val="center"/>
          </w:tcPr>
          <w:p w14:paraId="04E4BD7D" w14:textId="77777777" w:rsidR="007B3C3C" w:rsidRPr="00F0749B" w:rsidRDefault="007B3C3C" w:rsidP="00B03DC4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color w:val="FFFFFF"/>
                <w:sz w:val="22"/>
                <w:szCs w:val="22"/>
              </w:rPr>
            </w:pPr>
            <w:r w:rsidRPr="00F0749B">
              <w:rPr>
                <w:bCs/>
                <w:color w:val="FFFFFF"/>
                <w:sz w:val="22"/>
                <w:szCs w:val="22"/>
              </w:rPr>
              <w:t>Cường độ tương đối</w:t>
            </w:r>
          </w:p>
          <w:p w14:paraId="5646182F" w14:textId="77777777" w:rsidR="007B3C3C" w:rsidRPr="00F0749B" w:rsidRDefault="007B3C3C" w:rsidP="00B03DC4">
            <w:pPr>
              <w:tabs>
                <w:tab w:val="left" w:pos="360"/>
              </w:tabs>
              <w:spacing w:line="360" w:lineRule="auto"/>
              <w:ind w:firstLine="0"/>
              <w:rPr>
                <w:bCs/>
                <w:color w:val="FFFFFF"/>
                <w:sz w:val="22"/>
                <w:szCs w:val="22"/>
              </w:rPr>
            </w:pPr>
            <w:r w:rsidRPr="00F0749B">
              <w:rPr>
                <w:bCs/>
                <w:color w:val="FFFFFF"/>
                <w:sz w:val="22"/>
                <w:szCs w:val="22"/>
              </w:rPr>
              <w:t>(so với ion định lượng)</w:t>
            </w:r>
          </w:p>
        </w:tc>
        <w:tc>
          <w:tcPr>
            <w:tcW w:w="1675" w:type="dxa"/>
            <w:shd w:val="clear" w:color="auto" w:fill="4BACC6"/>
          </w:tcPr>
          <w:p w14:paraId="5A1AB09E" w14:textId="77777777" w:rsidR="007B3C3C" w:rsidRDefault="007B3C3C" w:rsidP="00B03DC4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color w:val="FFFFFF"/>
                <w:sz w:val="22"/>
                <w:szCs w:val="22"/>
              </w:rPr>
            </w:pPr>
            <w:r w:rsidRPr="00F0749B">
              <w:rPr>
                <w:bCs/>
                <w:color w:val="FFFFFF"/>
                <w:sz w:val="22"/>
                <w:szCs w:val="22"/>
              </w:rPr>
              <w:t>Sai số cho phép</w:t>
            </w:r>
          </w:p>
          <w:p w14:paraId="4CF68CAB" w14:textId="77777777" w:rsidR="007B3C3C" w:rsidRPr="0038607C" w:rsidRDefault="007B3C3C" w:rsidP="00B03DC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Cs/>
                <w:color w:val="FFFFFF"/>
                <w:sz w:val="22"/>
                <w:szCs w:val="22"/>
              </w:rPr>
              <w:t>LC/MS/MS</w:t>
            </w:r>
          </w:p>
        </w:tc>
      </w:tr>
      <w:tr w:rsidR="007B3C3C" w:rsidRPr="00F0749B" w14:paraId="4555CE08" w14:textId="77777777" w:rsidTr="00832C63">
        <w:tc>
          <w:tcPr>
            <w:tcW w:w="0" w:type="auto"/>
            <w:vAlign w:val="center"/>
          </w:tcPr>
          <w:p w14:paraId="138D8180" w14:textId="77777777" w:rsidR="007B3C3C" w:rsidRPr="00F0749B" w:rsidRDefault="007B3C3C" w:rsidP="00B03DC4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F0749B">
              <w:rPr>
                <w:bCs/>
                <w:sz w:val="22"/>
                <w:szCs w:val="22"/>
              </w:rPr>
              <w:t>&gt;50%</w:t>
            </w:r>
          </w:p>
        </w:tc>
        <w:tc>
          <w:tcPr>
            <w:tcW w:w="1675" w:type="dxa"/>
          </w:tcPr>
          <w:p w14:paraId="36ADD1C9" w14:textId="77777777" w:rsidR="007B3C3C" w:rsidRDefault="007B3C3C" w:rsidP="00DE08A7">
            <w:r w:rsidRPr="00344FEA">
              <w:rPr>
                <w:bCs/>
                <w:sz w:val="22"/>
                <w:szCs w:val="22"/>
              </w:rPr>
              <w:t>±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44FEA">
              <w:rPr>
                <w:bCs/>
                <w:sz w:val="22"/>
                <w:szCs w:val="22"/>
              </w:rPr>
              <w:t>30%</w:t>
            </w:r>
          </w:p>
        </w:tc>
      </w:tr>
      <w:tr w:rsidR="007B3C3C" w:rsidRPr="00F0749B" w14:paraId="77F6F86A" w14:textId="77777777" w:rsidTr="00832C63">
        <w:tc>
          <w:tcPr>
            <w:tcW w:w="0" w:type="auto"/>
            <w:vAlign w:val="center"/>
          </w:tcPr>
          <w:p w14:paraId="07CDE3B9" w14:textId="77777777" w:rsidR="007B3C3C" w:rsidRPr="00F0749B" w:rsidRDefault="007B3C3C" w:rsidP="00B03DC4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F0749B">
              <w:rPr>
                <w:bCs/>
                <w:sz w:val="22"/>
                <w:szCs w:val="22"/>
              </w:rPr>
              <w:t>20-50%</w:t>
            </w:r>
          </w:p>
        </w:tc>
        <w:tc>
          <w:tcPr>
            <w:tcW w:w="1675" w:type="dxa"/>
          </w:tcPr>
          <w:p w14:paraId="00A5E962" w14:textId="77777777" w:rsidR="007B3C3C" w:rsidRDefault="007B3C3C" w:rsidP="00DE08A7">
            <w:r w:rsidRPr="00344FEA">
              <w:rPr>
                <w:bCs/>
                <w:sz w:val="22"/>
                <w:szCs w:val="22"/>
              </w:rPr>
              <w:t>±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44FEA">
              <w:rPr>
                <w:bCs/>
                <w:sz w:val="22"/>
                <w:szCs w:val="22"/>
              </w:rPr>
              <w:t>30%</w:t>
            </w:r>
          </w:p>
        </w:tc>
      </w:tr>
      <w:tr w:rsidR="007B3C3C" w:rsidRPr="00F0749B" w14:paraId="153C1592" w14:textId="77777777" w:rsidTr="00832C63">
        <w:tc>
          <w:tcPr>
            <w:tcW w:w="0" w:type="auto"/>
            <w:vAlign w:val="center"/>
          </w:tcPr>
          <w:p w14:paraId="58A4F3F7" w14:textId="77777777" w:rsidR="007B3C3C" w:rsidRPr="00F0749B" w:rsidRDefault="007B3C3C" w:rsidP="00B03DC4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F0749B">
              <w:rPr>
                <w:bCs/>
                <w:sz w:val="22"/>
                <w:szCs w:val="22"/>
              </w:rPr>
              <w:t>10%-20%</w:t>
            </w:r>
          </w:p>
        </w:tc>
        <w:tc>
          <w:tcPr>
            <w:tcW w:w="1675" w:type="dxa"/>
          </w:tcPr>
          <w:p w14:paraId="4B30410B" w14:textId="77777777" w:rsidR="007B3C3C" w:rsidRDefault="007B3C3C" w:rsidP="00DE08A7">
            <w:r w:rsidRPr="00344FEA">
              <w:rPr>
                <w:bCs/>
                <w:sz w:val="22"/>
                <w:szCs w:val="22"/>
              </w:rPr>
              <w:t>±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44FEA">
              <w:rPr>
                <w:bCs/>
                <w:sz w:val="22"/>
                <w:szCs w:val="22"/>
              </w:rPr>
              <w:t>30%</w:t>
            </w:r>
          </w:p>
        </w:tc>
      </w:tr>
      <w:tr w:rsidR="007B3C3C" w:rsidRPr="00F0749B" w14:paraId="4358981D" w14:textId="77777777" w:rsidTr="00832C63">
        <w:tc>
          <w:tcPr>
            <w:tcW w:w="0" w:type="auto"/>
            <w:vAlign w:val="center"/>
          </w:tcPr>
          <w:p w14:paraId="3D143BF6" w14:textId="77777777" w:rsidR="007B3C3C" w:rsidRPr="00F0749B" w:rsidRDefault="007B3C3C" w:rsidP="00B03DC4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F0749B">
              <w:rPr>
                <w:bCs/>
                <w:sz w:val="22"/>
                <w:szCs w:val="22"/>
              </w:rPr>
              <w:t>&lt;10%</w:t>
            </w:r>
          </w:p>
        </w:tc>
        <w:tc>
          <w:tcPr>
            <w:tcW w:w="1675" w:type="dxa"/>
          </w:tcPr>
          <w:p w14:paraId="4C4D0F81" w14:textId="77777777" w:rsidR="007B3C3C" w:rsidRDefault="007B3C3C" w:rsidP="00DE08A7">
            <w:r w:rsidRPr="00344FEA">
              <w:rPr>
                <w:bCs/>
                <w:sz w:val="22"/>
                <w:szCs w:val="22"/>
              </w:rPr>
              <w:t>±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44FEA">
              <w:rPr>
                <w:bCs/>
                <w:sz w:val="22"/>
                <w:szCs w:val="22"/>
              </w:rPr>
              <w:t>30%</w:t>
            </w:r>
          </w:p>
        </w:tc>
      </w:tr>
    </w:tbl>
    <w:p w14:paraId="38D0589E" w14:textId="77777777" w:rsidR="00B03DC4" w:rsidRDefault="00B03DC4" w:rsidP="0027629C">
      <w:pPr>
        <w:spacing w:line="360" w:lineRule="auto"/>
        <w:ind w:firstLine="0"/>
        <w:rPr>
          <w:sz w:val="26"/>
          <w:szCs w:val="26"/>
          <w:lang w:val="pt-BR"/>
        </w:rPr>
      </w:pPr>
    </w:p>
    <w:p w14:paraId="2BE47533" w14:textId="77777777" w:rsidR="00B03DC4" w:rsidRDefault="00B03DC4" w:rsidP="00B03DC4">
      <w:pPr>
        <w:spacing w:line="360" w:lineRule="auto"/>
        <w:rPr>
          <w:sz w:val="26"/>
          <w:szCs w:val="26"/>
          <w:lang w:val="pt-BR"/>
        </w:rPr>
      </w:pPr>
    </w:p>
    <w:p w14:paraId="7670EA29" w14:textId="77777777" w:rsidR="006C58CB" w:rsidRDefault="006C58CB" w:rsidP="006C58CB">
      <w:pPr>
        <w:spacing w:line="360" w:lineRule="auto"/>
        <w:ind w:left="340" w:firstLine="0"/>
        <w:rPr>
          <w:sz w:val="26"/>
          <w:szCs w:val="26"/>
          <w:lang w:val="pt-BR"/>
        </w:rPr>
      </w:pPr>
    </w:p>
    <w:p w14:paraId="64D40F6B" w14:textId="77777777" w:rsidR="00B03DC4" w:rsidRDefault="00B03DC4" w:rsidP="006C58CB">
      <w:pPr>
        <w:spacing w:line="360" w:lineRule="auto"/>
        <w:ind w:left="340" w:firstLine="0"/>
        <w:rPr>
          <w:sz w:val="26"/>
          <w:szCs w:val="26"/>
          <w:lang w:val="pt-BR"/>
        </w:rPr>
      </w:pPr>
    </w:p>
    <w:p w14:paraId="366064B2" w14:textId="77777777" w:rsidR="00C04F3C" w:rsidRDefault="00C04F3C" w:rsidP="006C58CB">
      <w:pPr>
        <w:spacing w:line="360" w:lineRule="auto"/>
        <w:ind w:left="340" w:firstLine="0"/>
        <w:rPr>
          <w:sz w:val="26"/>
          <w:szCs w:val="26"/>
          <w:lang w:val="pt-BR"/>
        </w:rPr>
      </w:pPr>
    </w:p>
    <w:p w14:paraId="2B03DEED" w14:textId="77777777" w:rsidR="006C58CB" w:rsidRPr="00BB2D8C" w:rsidRDefault="006C58CB" w:rsidP="006C58CB">
      <w:pPr>
        <w:spacing w:line="360" w:lineRule="auto"/>
        <w:ind w:left="340" w:firstLine="0"/>
        <w:rPr>
          <w:sz w:val="26"/>
          <w:szCs w:val="26"/>
          <w:lang w:val="pt-BR"/>
        </w:rPr>
      </w:pPr>
    </w:p>
    <w:p w14:paraId="4E8BF0E8" w14:textId="77777777" w:rsidR="00FD544E" w:rsidRPr="009375E0" w:rsidRDefault="00FD544E" w:rsidP="00FF621C">
      <w:pPr>
        <w:pStyle w:val="Heading1"/>
        <w:numPr>
          <w:ilvl w:val="0"/>
          <w:numId w:val="38"/>
        </w:numPr>
        <w:spacing w:line="360" w:lineRule="auto"/>
        <w:ind w:left="720" w:hanging="720"/>
        <w:rPr>
          <w:rFonts w:cs="Times New Roman"/>
          <w:sz w:val="26"/>
        </w:rPr>
      </w:pPr>
      <w:r w:rsidRPr="009375E0">
        <w:rPr>
          <w:rFonts w:cs="Times New Roman"/>
          <w:sz w:val="26"/>
        </w:rPr>
        <w:lastRenderedPageBreak/>
        <w:t>BÁO CÁO KẾT QUẢ</w:t>
      </w:r>
    </w:p>
    <w:p w14:paraId="69A5C0B5" w14:textId="77777777" w:rsidR="00FD544E" w:rsidRPr="009375E0" w:rsidRDefault="00FD544E" w:rsidP="00FF621C">
      <w:pPr>
        <w:numPr>
          <w:ilvl w:val="0"/>
          <w:numId w:val="39"/>
        </w:numPr>
        <w:spacing w:line="360" w:lineRule="auto"/>
        <w:ind w:left="720"/>
        <w:rPr>
          <w:sz w:val="26"/>
          <w:szCs w:val="26"/>
        </w:rPr>
      </w:pPr>
      <w:r w:rsidRPr="009375E0">
        <w:rPr>
          <w:sz w:val="26"/>
          <w:szCs w:val="26"/>
        </w:rPr>
        <w:t>Kết quả báo cáo phân tích được ghi nhận lại trong phiếu phân tích</w:t>
      </w:r>
      <w:r w:rsidR="0027629C">
        <w:rPr>
          <w:sz w:val="26"/>
          <w:szCs w:val="26"/>
        </w:rPr>
        <w:t>:</w:t>
      </w:r>
    </w:p>
    <w:p w14:paraId="16DEC416" w14:textId="77777777" w:rsidR="00EB1A82" w:rsidRDefault="0027629C" w:rsidP="00FF621C">
      <w:pPr>
        <w:numPr>
          <w:ilvl w:val="0"/>
          <w:numId w:val="40"/>
        </w:numPr>
        <w:spacing w:line="360" w:lineRule="auto"/>
        <w:ind w:left="1080"/>
        <w:jc w:val="left"/>
        <w:rPr>
          <w:sz w:val="26"/>
          <w:szCs w:val="26"/>
        </w:rPr>
      </w:pPr>
      <w:r>
        <w:rPr>
          <w:sz w:val="26"/>
          <w:szCs w:val="26"/>
        </w:rPr>
        <w:t>BM.15.04a</w:t>
      </w:r>
    </w:p>
    <w:p w14:paraId="7B153BC8" w14:textId="77777777" w:rsidR="0027629C" w:rsidRPr="009375E0" w:rsidRDefault="0027629C" w:rsidP="00FF621C">
      <w:pPr>
        <w:numPr>
          <w:ilvl w:val="0"/>
          <w:numId w:val="40"/>
        </w:numPr>
        <w:spacing w:line="360" w:lineRule="auto"/>
        <w:ind w:left="1080"/>
        <w:jc w:val="left"/>
        <w:rPr>
          <w:sz w:val="26"/>
          <w:szCs w:val="26"/>
        </w:rPr>
      </w:pPr>
      <w:r>
        <w:rPr>
          <w:sz w:val="26"/>
          <w:szCs w:val="26"/>
        </w:rPr>
        <w:t>BM.15.06</w:t>
      </w:r>
    </w:p>
    <w:p w14:paraId="78A365E8" w14:textId="77777777" w:rsidR="0027629C" w:rsidRDefault="0027629C" w:rsidP="00D27B59">
      <w:pPr>
        <w:spacing w:line="360" w:lineRule="auto"/>
        <w:rPr>
          <w:szCs w:val="26"/>
        </w:rPr>
      </w:pPr>
    </w:p>
    <w:p w14:paraId="2F897808" w14:textId="77777777" w:rsidR="0027629C" w:rsidRPr="0027629C" w:rsidRDefault="0027629C" w:rsidP="0027629C">
      <w:pPr>
        <w:rPr>
          <w:szCs w:val="26"/>
        </w:rPr>
      </w:pPr>
    </w:p>
    <w:p w14:paraId="47CEA365" w14:textId="77777777" w:rsidR="0027629C" w:rsidRPr="0027629C" w:rsidRDefault="0027629C" w:rsidP="0027629C">
      <w:pPr>
        <w:rPr>
          <w:szCs w:val="26"/>
        </w:rPr>
      </w:pPr>
    </w:p>
    <w:p w14:paraId="5D5F4763" w14:textId="77777777" w:rsidR="0027629C" w:rsidRPr="0027629C" w:rsidRDefault="0027629C" w:rsidP="0027629C">
      <w:pPr>
        <w:rPr>
          <w:szCs w:val="26"/>
        </w:rPr>
      </w:pPr>
    </w:p>
    <w:p w14:paraId="2B4277CF" w14:textId="77777777" w:rsidR="0027629C" w:rsidRPr="0027629C" w:rsidRDefault="0027629C" w:rsidP="0027629C">
      <w:pPr>
        <w:rPr>
          <w:szCs w:val="26"/>
        </w:rPr>
      </w:pPr>
    </w:p>
    <w:p w14:paraId="2FFB07AF" w14:textId="77777777" w:rsidR="0027629C" w:rsidRPr="0027629C" w:rsidRDefault="0027629C" w:rsidP="0027629C">
      <w:pPr>
        <w:rPr>
          <w:szCs w:val="26"/>
        </w:rPr>
      </w:pPr>
    </w:p>
    <w:p w14:paraId="4C6282FD" w14:textId="77777777" w:rsidR="0027629C" w:rsidRPr="0027629C" w:rsidRDefault="0027629C" w:rsidP="0027629C">
      <w:pPr>
        <w:rPr>
          <w:szCs w:val="26"/>
        </w:rPr>
      </w:pPr>
    </w:p>
    <w:p w14:paraId="7A480982" w14:textId="77777777" w:rsidR="0027629C" w:rsidRPr="0027629C" w:rsidRDefault="0027629C" w:rsidP="0027629C">
      <w:pPr>
        <w:rPr>
          <w:szCs w:val="26"/>
        </w:rPr>
      </w:pPr>
    </w:p>
    <w:p w14:paraId="38A1CC1E" w14:textId="77777777" w:rsidR="0027629C" w:rsidRPr="0027629C" w:rsidRDefault="0027629C" w:rsidP="0027629C">
      <w:pPr>
        <w:rPr>
          <w:szCs w:val="26"/>
        </w:rPr>
      </w:pPr>
    </w:p>
    <w:p w14:paraId="32207989" w14:textId="77777777" w:rsidR="0027629C" w:rsidRPr="0027629C" w:rsidRDefault="0027629C" w:rsidP="0027629C">
      <w:pPr>
        <w:rPr>
          <w:szCs w:val="26"/>
        </w:rPr>
      </w:pPr>
    </w:p>
    <w:p w14:paraId="22E3400F" w14:textId="77777777" w:rsidR="0027629C" w:rsidRDefault="0027629C" w:rsidP="0027629C">
      <w:pPr>
        <w:rPr>
          <w:szCs w:val="26"/>
        </w:rPr>
      </w:pPr>
    </w:p>
    <w:p w14:paraId="031D3746" w14:textId="77777777" w:rsidR="00D930AD" w:rsidRPr="0027629C" w:rsidRDefault="0027629C" w:rsidP="0027629C">
      <w:pPr>
        <w:tabs>
          <w:tab w:val="left" w:pos="7100"/>
        </w:tabs>
        <w:rPr>
          <w:szCs w:val="26"/>
        </w:rPr>
      </w:pPr>
      <w:r>
        <w:rPr>
          <w:szCs w:val="26"/>
        </w:rPr>
        <w:tab/>
      </w:r>
    </w:p>
    <w:sectPr w:rsidR="00D930AD" w:rsidRPr="0027629C" w:rsidSect="00026378">
      <w:headerReference w:type="default" r:id="rId12"/>
      <w:footerReference w:type="default" r:id="rId13"/>
      <w:pgSz w:w="12242" w:h="15842" w:code="1"/>
      <w:pgMar w:top="720" w:right="1138" w:bottom="720" w:left="1138" w:header="562" w:footer="562" w:gutter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6EA22" w14:textId="77777777" w:rsidR="00ED073F" w:rsidRDefault="00ED073F">
      <w:r>
        <w:separator/>
      </w:r>
    </w:p>
    <w:p w14:paraId="50A11276" w14:textId="77777777" w:rsidR="00ED073F" w:rsidRDefault="00ED073F"/>
  </w:endnote>
  <w:endnote w:type="continuationSeparator" w:id="0">
    <w:p w14:paraId="252D700C" w14:textId="77777777" w:rsidR="00ED073F" w:rsidRDefault="00ED073F">
      <w:r>
        <w:continuationSeparator/>
      </w:r>
    </w:p>
    <w:p w14:paraId="5B30445D" w14:textId="77777777" w:rsidR="00ED073F" w:rsidRDefault="00ED07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B008E" w14:textId="77777777" w:rsidR="007B3C3C" w:rsidRDefault="007B3C3C">
    <w:pPr>
      <w:pStyle w:val="Footer"/>
      <w:jc w:val="center"/>
    </w:pPr>
  </w:p>
  <w:p w14:paraId="27111FA1" w14:textId="77777777" w:rsidR="007B3C3C" w:rsidRDefault="007B3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31963" w14:textId="77777777" w:rsidR="00ED073F" w:rsidRDefault="00ED073F">
      <w:r>
        <w:separator/>
      </w:r>
    </w:p>
    <w:p w14:paraId="0B01BE10" w14:textId="77777777" w:rsidR="00ED073F" w:rsidRDefault="00ED073F"/>
  </w:footnote>
  <w:footnote w:type="continuationSeparator" w:id="0">
    <w:p w14:paraId="5F74EE74" w14:textId="77777777" w:rsidR="00ED073F" w:rsidRDefault="00ED073F">
      <w:r>
        <w:continuationSeparator/>
      </w:r>
    </w:p>
    <w:p w14:paraId="23ECD160" w14:textId="77777777" w:rsidR="00ED073F" w:rsidRDefault="00ED07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0333" w14:textId="77777777" w:rsidR="007B3C3C" w:rsidRDefault="007B3C3C"/>
  <w:p w14:paraId="7DB28088" w14:textId="77777777" w:rsidR="007B3C3C" w:rsidRDefault="007B3C3C"/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3"/>
      <w:gridCol w:w="3833"/>
      <w:gridCol w:w="2794"/>
    </w:tblGrid>
    <w:tr w:rsidR="007B3C3C" w:rsidRPr="002D6DFC" w14:paraId="7FA8A77E" w14:textId="77777777" w:rsidTr="00534333">
      <w:trPr>
        <w:trHeight w:val="1072"/>
      </w:trPr>
      <w:tc>
        <w:tcPr>
          <w:tcW w:w="1556" w:type="pct"/>
          <w:shd w:val="clear" w:color="auto" w:fill="auto"/>
          <w:vAlign w:val="center"/>
        </w:tcPr>
        <w:p w14:paraId="43F9ECC6" w14:textId="77777777" w:rsidR="007B3C3C" w:rsidRPr="003E3A20" w:rsidRDefault="00040BFB" w:rsidP="002D6DFC">
          <w:pPr>
            <w:ind w:firstLine="0"/>
            <w:jc w:val="center"/>
            <w:rPr>
              <w:color w:val="00B0F0"/>
              <w:sz w:val="22"/>
              <w:szCs w:val="22"/>
            </w:rPr>
          </w:pPr>
          <w:r w:rsidRPr="003E3A20">
            <w:rPr>
              <w:b/>
              <w:color w:val="00B0F0"/>
              <w:sz w:val="22"/>
              <w:szCs w:val="22"/>
            </w:rPr>
            <w:t>CÔNG TY TNHH MTV KHOA HỌC CÔNG NGHỆ HOÀN VŨ</w:t>
          </w:r>
        </w:p>
      </w:tc>
      <w:tc>
        <w:tcPr>
          <w:tcW w:w="1992" w:type="pct"/>
          <w:shd w:val="clear" w:color="auto" w:fill="auto"/>
          <w:vAlign w:val="center"/>
        </w:tcPr>
        <w:p w14:paraId="65FD3C12" w14:textId="77777777" w:rsidR="007B3C3C" w:rsidRPr="003E3A20" w:rsidRDefault="007B3C3C" w:rsidP="002D6DFC">
          <w:pPr>
            <w:ind w:firstLine="0"/>
            <w:jc w:val="center"/>
            <w:rPr>
              <w:b/>
              <w:color w:val="00B0F0"/>
              <w:sz w:val="26"/>
              <w:szCs w:val="26"/>
            </w:rPr>
          </w:pPr>
          <w:r w:rsidRPr="003E3A20">
            <w:rPr>
              <w:b/>
              <w:color w:val="00B0F0"/>
              <w:sz w:val="28"/>
              <w:szCs w:val="26"/>
            </w:rPr>
            <w:t>HƯỚNG DẪN CÔNG VIỆC</w:t>
          </w:r>
        </w:p>
      </w:tc>
      <w:tc>
        <w:tcPr>
          <w:tcW w:w="1453" w:type="pct"/>
          <w:shd w:val="clear" w:color="auto" w:fill="auto"/>
          <w:vAlign w:val="center"/>
        </w:tcPr>
        <w:p w14:paraId="3EF67E11" w14:textId="77777777" w:rsidR="007B3C3C" w:rsidRPr="003E3A20" w:rsidRDefault="007B3C3C" w:rsidP="002D6DFC">
          <w:pPr>
            <w:ind w:firstLine="0"/>
            <w:rPr>
              <w:color w:val="00B0F0"/>
              <w:sz w:val="22"/>
              <w:szCs w:val="22"/>
            </w:rPr>
          </w:pPr>
          <w:r w:rsidRPr="003E3A20">
            <w:rPr>
              <w:color w:val="00B0F0"/>
              <w:sz w:val="22"/>
              <w:szCs w:val="22"/>
            </w:rPr>
            <w:t>Mã số: HD.TN.</w:t>
          </w:r>
          <w:r w:rsidR="003E3A20">
            <w:rPr>
              <w:color w:val="00B0F0"/>
              <w:sz w:val="22"/>
              <w:szCs w:val="22"/>
            </w:rPr>
            <w:t>139</w:t>
          </w:r>
        </w:p>
        <w:p w14:paraId="114F31DD" w14:textId="77777777" w:rsidR="007B3C3C" w:rsidRPr="003E3A20" w:rsidRDefault="003E3A20" w:rsidP="002D6DFC">
          <w:pPr>
            <w:ind w:firstLine="0"/>
            <w:rPr>
              <w:color w:val="00B0F0"/>
              <w:sz w:val="22"/>
              <w:szCs w:val="22"/>
            </w:rPr>
          </w:pPr>
          <w:r>
            <w:rPr>
              <w:color w:val="00B0F0"/>
              <w:sz w:val="22"/>
              <w:szCs w:val="22"/>
            </w:rPr>
            <w:t>Lần ban hành: 02</w:t>
          </w:r>
        </w:p>
        <w:p w14:paraId="26389D0A" w14:textId="77777777" w:rsidR="007B3C3C" w:rsidRPr="003E3A20" w:rsidRDefault="007B3C3C" w:rsidP="002D6DFC">
          <w:pPr>
            <w:ind w:firstLine="0"/>
            <w:rPr>
              <w:color w:val="00B0F0"/>
              <w:sz w:val="22"/>
              <w:szCs w:val="22"/>
            </w:rPr>
          </w:pPr>
          <w:r w:rsidRPr="003E3A20">
            <w:rPr>
              <w:color w:val="00B0F0"/>
              <w:sz w:val="22"/>
              <w:szCs w:val="22"/>
            </w:rPr>
            <w:t xml:space="preserve">Ngày ban hành: </w:t>
          </w:r>
          <w:r w:rsidR="003E3A20">
            <w:rPr>
              <w:color w:val="00B0F0"/>
              <w:sz w:val="22"/>
              <w:szCs w:val="22"/>
            </w:rPr>
            <w:t>20/11/2017</w:t>
          </w:r>
        </w:p>
        <w:p w14:paraId="64ED537C" w14:textId="77777777" w:rsidR="007B3C3C" w:rsidRPr="003E3A20" w:rsidRDefault="007B3C3C" w:rsidP="002D6DFC">
          <w:pPr>
            <w:ind w:firstLine="0"/>
            <w:rPr>
              <w:color w:val="00B0F0"/>
              <w:sz w:val="22"/>
              <w:szCs w:val="22"/>
            </w:rPr>
          </w:pPr>
          <w:r w:rsidRPr="003E3A20">
            <w:rPr>
              <w:color w:val="00B0F0"/>
              <w:sz w:val="22"/>
              <w:szCs w:val="22"/>
            </w:rPr>
            <w:t xml:space="preserve">Trang: </w:t>
          </w:r>
          <w:r w:rsidRPr="003E3A20">
            <w:rPr>
              <w:rStyle w:val="PageNumber"/>
              <w:color w:val="00B0F0"/>
            </w:rPr>
            <w:fldChar w:fldCharType="begin"/>
          </w:r>
          <w:r w:rsidRPr="003E3A20">
            <w:rPr>
              <w:rStyle w:val="PageNumber"/>
              <w:color w:val="00B0F0"/>
            </w:rPr>
            <w:instrText xml:space="preserve"> PAGE </w:instrText>
          </w:r>
          <w:r w:rsidRPr="003E3A20">
            <w:rPr>
              <w:rStyle w:val="PageNumber"/>
              <w:color w:val="00B0F0"/>
            </w:rPr>
            <w:fldChar w:fldCharType="separate"/>
          </w:r>
          <w:r w:rsidR="00D73A18">
            <w:rPr>
              <w:rStyle w:val="PageNumber"/>
              <w:noProof/>
              <w:color w:val="00B0F0"/>
            </w:rPr>
            <w:t>7</w:t>
          </w:r>
          <w:r w:rsidRPr="003E3A20">
            <w:rPr>
              <w:rStyle w:val="PageNumber"/>
              <w:color w:val="00B0F0"/>
            </w:rPr>
            <w:fldChar w:fldCharType="end"/>
          </w:r>
          <w:r w:rsidRPr="003E3A20">
            <w:rPr>
              <w:rStyle w:val="PageNumber"/>
              <w:color w:val="00B0F0"/>
            </w:rPr>
            <w:t>/8</w:t>
          </w:r>
        </w:p>
      </w:tc>
    </w:tr>
  </w:tbl>
  <w:p w14:paraId="042E78C0" w14:textId="77777777" w:rsidR="007B3C3C" w:rsidRPr="00A360EB" w:rsidRDefault="007B3C3C" w:rsidP="00A83FA2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332D"/>
      </v:shape>
    </w:pict>
  </w:numPicBullet>
  <w:abstractNum w:abstractNumId="0" w15:restartNumberingAfterBreak="0">
    <w:nsid w:val="FFFFFF7C"/>
    <w:multiLevelType w:val="singleLevel"/>
    <w:tmpl w:val="0554DB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FCA47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4CD3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CCE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FAEE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246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AF2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E47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B6D9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378D"/>
    <w:multiLevelType w:val="hybridMultilevel"/>
    <w:tmpl w:val="D3EEFA4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02535B7B"/>
    <w:multiLevelType w:val="hybridMultilevel"/>
    <w:tmpl w:val="0C3C9E8A"/>
    <w:lvl w:ilvl="0" w:tplc="27A89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EB6566"/>
    <w:multiLevelType w:val="hybridMultilevel"/>
    <w:tmpl w:val="F40AD0E2"/>
    <w:lvl w:ilvl="0" w:tplc="04090019">
      <w:start w:val="1"/>
      <w:numFmt w:val="lowerLetter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0C913F68"/>
    <w:multiLevelType w:val="hybridMultilevel"/>
    <w:tmpl w:val="60E23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351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35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05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351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35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351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239"/>
        </w:tabs>
        <w:ind w:left="423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3"/>
        </w:tabs>
        <w:ind w:left="43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7"/>
        </w:tabs>
        <w:ind w:left="4527" w:hanging="1584"/>
      </w:pPr>
      <w:rPr>
        <w:rFonts w:hint="default"/>
      </w:rPr>
    </w:lvl>
  </w:abstractNum>
  <w:abstractNum w:abstractNumId="15" w15:restartNumberingAfterBreak="0">
    <w:nsid w:val="17955C19"/>
    <w:multiLevelType w:val="hybridMultilevel"/>
    <w:tmpl w:val="D7AA232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1CCF74A6"/>
    <w:multiLevelType w:val="hybridMultilevel"/>
    <w:tmpl w:val="E7B0F9A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6530A3A"/>
    <w:multiLevelType w:val="hybridMultilevel"/>
    <w:tmpl w:val="E4982C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3D40066E"/>
    <w:multiLevelType w:val="hybridMultilevel"/>
    <w:tmpl w:val="E42E377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417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29221B0"/>
    <w:multiLevelType w:val="hybridMultilevel"/>
    <w:tmpl w:val="2F1A6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C6716F"/>
    <w:multiLevelType w:val="hybridMultilevel"/>
    <w:tmpl w:val="1EF286F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BC03BD8"/>
    <w:multiLevelType w:val="hybridMultilevel"/>
    <w:tmpl w:val="7D28C608"/>
    <w:lvl w:ilvl="0" w:tplc="CCC2AD08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23B7677"/>
    <w:multiLevelType w:val="hybridMultilevel"/>
    <w:tmpl w:val="E976E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B2720"/>
    <w:multiLevelType w:val="hybridMultilevel"/>
    <w:tmpl w:val="6930D920"/>
    <w:lvl w:ilvl="0" w:tplc="3E884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610E2"/>
    <w:multiLevelType w:val="hybridMultilevel"/>
    <w:tmpl w:val="8DD83D32"/>
    <w:lvl w:ilvl="0" w:tplc="9F003F8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A7B03"/>
    <w:multiLevelType w:val="hybridMultilevel"/>
    <w:tmpl w:val="9870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F41A0"/>
    <w:multiLevelType w:val="hybridMultilevel"/>
    <w:tmpl w:val="A530A75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6AAC042F"/>
    <w:multiLevelType w:val="hybridMultilevel"/>
    <w:tmpl w:val="3BBE7BF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B16707B"/>
    <w:multiLevelType w:val="hybridMultilevel"/>
    <w:tmpl w:val="08702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6EC"/>
    <w:multiLevelType w:val="hybridMultilevel"/>
    <w:tmpl w:val="3138BF8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6CE0244C"/>
    <w:multiLevelType w:val="hybridMultilevel"/>
    <w:tmpl w:val="5BE026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790CFA"/>
    <w:multiLevelType w:val="hybridMultilevel"/>
    <w:tmpl w:val="6208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0505A"/>
    <w:multiLevelType w:val="hybridMultilevel"/>
    <w:tmpl w:val="B1CA25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70BC372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6" w15:restartNumberingAfterBreak="0">
    <w:nsid w:val="724A4789"/>
    <w:multiLevelType w:val="hybridMultilevel"/>
    <w:tmpl w:val="80CA3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CD63BE"/>
    <w:multiLevelType w:val="hybridMultilevel"/>
    <w:tmpl w:val="49F4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77D18"/>
    <w:multiLevelType w:val="hybridMultilevel"/>
    <w:tmpl w:val="9590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601896"/>
    <w:multiLevelType w:val="hybridMultilevel"/>
    <w:tmpl w:val="F4669F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8226FF"/>
    <w:multiLevelType w:val="hybridMultilevel"/>
    <w:tmpl w:val="F8AEB052"/>
    <w:lvl w:ilvl="0" w:tplc="04090013">
      <w:start w:val="1"/>
      <w:numFmt w:val="upperRoman"/>
      <w:lvlText w:val="%1."/>
      <w:lvlJc w:val="righ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40"/>
  </w:num>
  <w:num w:numId="17">
    <w:abstractNumId w:val="38"/>
  </w:num>
  <w:num w:numId="18">
    <w:abstractNumId w:val="10"/>
  </w:num>
  <w:num w:numId="19">
    <w:abstractNumId w:val="39"/>
  </w:num>
  <w:num w:numId="20">
    <w:abstractNumId w:val="27"/>
  </w:num>
  <w:num w:numId="21">
    <w:abstractNumId w:val="31"/>
  </w:num>
  <w:num w:numId="22">
    <w:abstractNumId w:val="25"/>
  </w:num>
  <w:num w:numId="23">
    <w:abstractNumId w:val="17"/>
  </w:num>
  <w:num w:numId="24">
    <w:abstractNumId w:val="15"/>
  </w:num>
  <w:num w:numId="25">
    <w:abstractNumId w:val="26"/>
  </w:num>
  <w:num w:numId="26">
    <w:abstractNumId w:val="11"/>
  </w:num>
  <w:num w:numId="27">
    <w:abstractNumId w:val="21"/>
  </w:num>
  <w:num w:numId="28">
    <w:abstractNumId w:val="12"/>
  </w:num>
  <w:num w:numId="29">
    <w:abstractNumId w:val="29"/>
  </w:num>
  <w:num w:numId="30">
    <w:abstractNumId w:val="16"/>
  </w:num>
  <w:num w:numId="31">
    <w:abstractNumId w:val="36"/>
  </w:num>
  <w:num w:numId="32">
    <w:abstractNumId w:val="32"/>
  </w:num>
  <w:num w:numId="33">
    <w:abstractNumId w:val="33"/>
  </w:num>
  <w:num w:numId="34">
    <w:abstractNumId w:val="20"/>
  </w:num>
  <w:num w:numId="35">
    <w:abstractNumId w:val="37"/>
  </w:num>
  <w:num w:numId="36">
    <w:abstractNumId w:val="13"/>
  </w:num>
  <w:num w:numId="37">
    <w:abstractNumId w:val="34"/>
  </w:num>
  <w:num w:numId="38">
    <w:abstractNumId w:val="22"/>
  </w:num>
  <w:num w:numId="39">
    <w:abstractNumId w:val="28"/>
  </w:num>
  <w:num w:numId="40">
    <w:abstractNumId w:val="24"/>
  </w:num>
  <w:num w:numId="41">
    <w:abstractNumId w:val="1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E0A"/>
    <w:rsid w:val="000007E8"/>
    <w:rsid w:val="00000902"/>
    <w:rsid w:val="00000BFA"/>
    <w:rsid w:val="00000CFD"/>
    <w:rsid w:val="000012E5"/>
    <w:rsid w:val="00001E0A"/>
    <w:rsid w:val="0000259E"/>
    <w:rsid w:val="00004A3C"/>
    <w:rsid w:val="000053FC"/>
    <w:rsid w:val="000145F5"/>
    <w:rsid w:val="00022E53"/>
    <w:rsid w:val="000247F5"/>
    <w:rsid w:val="00025016"/>
    <w:rsid w:val="00026378"/>
    <w:rsid w:val="00027FF0"/>
    <w:rsid w:val="0003419D"/>
    <w:rsid w:val="00035EE2"/>
    <w:rsid w:val="00040806"/>
    <w:rsid w:val="00040BFB"/>
    <w:rsid w:val="00041278"/>
    <w:rsid w:val="00047826"/>
    <w:rsid w:val="000508D2"/>
    <w:rsid w:val="00053133"/>
    <w:rsid w:val="000548A7"/>
    <w:rsid w:val="00056031"/>
    <w:rsid w:val="00057798"/>
    <w:rsid w:val="000614B4"/>
    <w:rsid w:val="00062E70"/>
    <w:rsid w:val="00064D51"/>
    <w:rsid w:val="00064FC3"/>
    <w:rsid w:val="0006683B"/>
    <w:rsid w:val="00066E76"/>
    <w:rsid w:val="000735BF"/>
    <w:rsid w:val="00077403"/>
    <w:rsid w:val="00080EBD"/>
    <w:rsid w:val="000A1A6B"/>
    <w:rsid w:val="000A3F8A"/>
    <w:rsid w:val="000A4487"/>
    <w:rsid w:val="000A4F9C"/>
    <w:rsid w:val="000A57B4"/>
    <w:rsid w:val="000A6519"/>
    <w:rsid w:val="000B12BB"/>
    <w:rsid w:val="000B183C"/>
    <w:rsid w:val="000B6C08"/>
    <w:rsid w:val="000C3E66"/>
    <w:rsid w:val="000C7EA4"/>
    <w:rsid w:val="000D0254"/>
    <w:rsid w:val="000D55ED"/>
    <w:rsid w:val="000E224B"/>
    <w:rsid w:val="000E2A61"/>
    <w:rsid w:val="000E3D7D"/>
    <w:rsid w:val="000E4E35"/>
    <w:rsid w:val="000F12FF"/>
    <w:rsid w:val="000F3772"/>
    <w:rsid w:val="000F4647"/>
    <w:rsid w:val="000F5052"/>
    <w:rsid w:val="001005FE"/>
    <w:rsid w:val="0010147F"/>
    <w:rsid w:val="001035FB"/>
    <w:rsid w:val="001179BF"/>
    <w:rsid w:val="00117DB4"/>
    <w:rsid w:val="00130E26"/>
    <w:rsid w:val="001317C5"/>
    <w:rsid w:val="00133401"/>
    <w:rsid w:val="00133A74"/>
    <w:rsid w:val="00135929"/>
    <w:rsid w:val="001362F4"/>
    <w:rsid w:val="00137104"/>
    <w:rsid w:val="00140F06"/>
    <w:rsid w:val="001440B9"/>
    <w:rsid w:val="00144641"/>
    <w:rsid w:val="00147B0B"/>
    <w:rsid w:val="001509F2"/>
    <w:rsid w:val="0015774D"/>
    <w:rsid w:val="00157FAF"/>
    <w:rsid w:val="001603A7"/>
    <w:rsid w:val="001616BB"/>
    <w:rsid w:val="001660AD"/>
    <w:rsid w:val="00171CA1"/>
    <w:rsid w:val="00176BBB"/>
    <w:rsid w:val="00180B1E"/>
    <w:rsid w:val="0018148C"/>
    <w:rsid w:val="00182129"/>
    <w:rsid w:val="00183031"/>
    <w:rsid w:val="00184FEF"/>
    <w:rsid w:val="00195361"/>
    <w:rsid w:val="001954C7"/>
    <w:rsid w:val="00197BC3"/>
    <w:rsid w:val="001A5F35"/>
    <w:rsid w:val="001A62C3"/>
    <w:rsid w:val="001A7B35"/>
    <w:rsid w:val="001B08CE"/>
    <w:rsid w:val="001B7C59"/>
    <w:rsid w:val="001C0F5F"/>
    <w:rsid w:val="001C207E"/>
    <w:rsid w:val="001C48EC"/>
    <w:rsid w:val="001C5029"/>
    <w:rsid w:val="001C6241"/>
    <w:rsid w:val="001C64C9"/>
    <w:rsid w:val="001C7B85"/>
    <w:rsid w:val="001D17F1"/>
    <w:rsid w:val="001D36D4"/>
    <w:rsid w:val="001D3707"/>
    <w:rsid w:val="001D3DEA"/>
    <w:rsid w:val="001D4BBE"/>
    <w:rsid w:val="001D552F"/>
    <w:rsid w:val="001D6D51"/>
    <w:rsid w:val="001E28D2"/>
    <w:rsid w:val="001E7164"/>
    <w:rsid w:val="001F786F"/>
    <w:rsid w:val="00204602"/>
    <w:rsid w:val="0020783B"/>
    <w:rsid w:val="00212AC3"/>
    <w:rsid w:val="0022081C"/>
    <w:rsid w:val="00230A02"/>
    <w:rsid w:val="00240355"/>
    <w:rsid w:val="002443D2"/>
    <w:rsid w:val="002458A2"/>
    <w:rsid w:val="00247B6C"/>
    <w:rsid w:val="00247E28"/>
    <w:rsid w:val="0025356E"/>
    <w:rsid w:val="00256ECD"/>
    <w:rsid w:val="002613C3"/>
    <w:rsid w:val="00265A2F"/>
    <w:rsid w:val="002663A6"/>
    <w:rsid w:val="00270031"/>
    <w:rsid w:val="0027069E"/>
    <w:rsid w:val="00272C06"/>
    <w:rsid w:val="0027629C"/>
    <w:rsid w:val="00276AD9"/>
    <w:rsid w:val="00277202"/>
    <w:rsid w:val="0028149D"/>
    <w:rsid w:val="00282F2C"/>
    <w:rsid w:val="002879B7"/>
    <w:rsid w:val="00287FB7"/>
    <w:rsid w:val="00291225"/>
    <w:rsid w:val="00292C59"/>
    <w:rsid w:val="002944E0"/>
    <w:rsid w:val="002A264C"/>
    <w:rsid w:val="002A7B77"/>
    <w:rsid w:val="002B7FC0"/>
    <w:rsid w:val="002C0735"/>
    <w:rsid w:val="002C130F"/>
    <w:rsid w:val="002C205D"/>
    <w:rsid w:val="002C58F3"/>
    <w:rsid w:val="002C5C3F"/>
    <w:rsid w:val="002D2F26"/>
    <w:rsid w:val="002D32BE"/>
    <w:rsid w:val="002D6873"/>
    <w:rsid w:val="002D6DFC"/>
    <w:rsid w:val="002D7AA4"/>
    <w:rsid w:val="002E02DA"/>
    <w:rsid w:val="002E0417"/>
    <w:rsid w:val="002E188C"/>
    <w:rsid w:val="002E2E2B"/>
    <w:rsid w:val="002E54E2"/>
    <w:rsid w:val="0030421A"/>
    <w:rsid w:val="00306473"/>
    <w:rsid w:val="00311427"/>
    <w:rsid w:val="00315621"/>
    <w:rsid w:val="00316C95"/>
    <w:rsid w:val="0032420A"/>
    <w:rsid w:val="003306A1"/>
    <w:rsid w:val="0034161F"/>
    <w:rsid w:val="00341800"/>
    <w:rsid w:val="003424F2"/>
    <w:rsid w:val="0034415E"/>
    <w:rsid w:val="00344B07"/>
    <w:rsid w:val="003455B5"/>
    <w:rsid w:val="003527B4"/>
    <w:rsid w:val="00353534"/>
    <w:rsid w:val="003556EA"/>
    <w:rsid w:val="00356035"/>
    <w:rsid w:val="00357161"/>
    <w:rsid w:val="003614E0"/>
    <w:rsid w:val="00363F8F"/>
    <w:rsid w:val="00365945"/>
    <w:rsid w:val="003667BD"/>
    <w:rsid w:val="00366849"/>
    <w:rsid w:val="003670B4"/>
    <w:rsid w:val="003721BE"/>
    <w:rsid w:val="003752AC"/>
    <w:rsid w:val="003759C5"/>
    <w:rsid w:val="00385C47"/>
    <w:rsid w:val="0038607C"/>
    <w:rsid w:val="003866F4"/>
    <w:rsid w:val="00387915"/>
    <w:rsid w:val="003926D2"/>
    <w:rsid w:val="003939B3"/>
    <w:rsid w:val="003968FD"/>
    <w:rsid w:val="003A1727"/>
    <w:rsid w:val="003A77D0"/>
    <w:rsid w:val="003B0323"/>
    <w:rsid w:val="003B226E"/>
    <w:rsid w:val="003B309E"/>
    <w:rsid w:val="003B59D4"/>
    <w:rsid w:val="003B5F7B"/>
    <w:rsid w:val="003C086D"/>
    <w:rsid w:val="003C3DF7"/>
    <w:rsid w:val="003C50D9"/>
    <w:rsid w:val="003C53F5"/>
    <w:rsid w:val="003C5A98"/>
    <w:rsid w:val="003D31DA"/>
    <w:rsid w:val="003D3B0D"/>
    <w:rsid w:val="003D4443"/>
    <w:rsid w:val="003D608A"/>
    <w:rsid w:val="003E21B6"/>
    <w:rsid w:val="003E2564"/>
    <w:rsid w:val="003E2917"/>
    <w:rsid w:val="003E39CB"/>
    <w:rsid w:val="003E3A20"/>
    <w:rsid w:val="003E5EDD"/>
    <w:rsid w:val="003E799C"/>
    <w:rsid w:val="003F326A"/>
    <w:rsid w:val="003F6F95"/>
    <w:rsid w:val="00400E62"/>
    <w:rsid w:val="00401EF0"/>
    <w:rsid w:val="004040BC"/>
    <w:rsid w:val="004055CA"/>
    <w:rsid w:val="00410E2C"/>
    <w:rsid w:val="00411F65"/>
    <w:rsid w:val="004137D6"/>
    <w:rsid w:val="00416009"/>
    <w:rsid w:val="004277BC"/>
    <w:rsid w:val="0043031A"/>
    <w:rsid w:val="00432AB4"/>
    <w:rsid w:val="004340A6"/>
    <w:rsid w:val="00436627"/>
    <w:rsid w:val="00436B08"/>
    <w:rsid w:val="004376DB"/>
    <w:rsid w:val="004408F4"/>
    <w:rsid w:val="004534A7"/>
    <w:rsid w:val="00455B9B"/>
    <w:rsid w:val="00460DD1"/>
    <w:rsid w:val="004618BB"/>
    <w:rsid w:val="004629A1"/>
    <w:rsid w:val="00463C6B"/>
    <w:rsid w:val="004649ED"/>
    <w:rsid w:val="00464C2A"/>
    <w:rsid w:val="004651B0"/>
    <w:rsid w:val="00465A21"/>
    <w:rsid w:val="00470046"/>
    <w:rsid w:val="00470477"/>
    <w:rsid w:val="004729E3"/>
    <w:rsid w:val="00473802"/>
    <w:rsid w:val="00474965"/>
    <w:rsid w:val="004776DA"/>
    <w:rsid w:val="00484AC7"/>
    <w:rsid w:val="00491831"/>
    <w:rsid w:val="00492E3D"/>
    <w:rsid w:val="00495F00"/>
    <w:rsid w:val="004A2B28"/>
    <w:rsid w:val="004A49C3"/>
    <w:rsid w:val="004A6710"/>
    <w:rsid w:val="004B0794"/>
    <w:rsid w:val="004B0D8C"/>
    <w:rsid w:val="004B1019"/>
    <w:rsid w:val="004B1273"/>
    <w:rsid w:val="004B22A4"/>
    <w:rsid w:val="004B4BBC"/>
    <w:rsid w:val="004B61C0"/>
    <w:rsid w:val="004B7079"/>
    <w:rsid w:val="004B7DDF"/>
    <w:rsid w:val="004C40FC"/>
    <w:rsid w:val="004C60F6"/>
    <w:rsid w:val="004C6610"/>
    <w:rsid w:val="004D6E09"/>
    <w:rsid w:val="004F3012"/>
    <w:rsid w:val="00505440"/>
    <w:rsid w:val="00513772"/>
    <w:rsid w:val="00514153"/>
    <w:rsid w:val="00516273"/>
    <w:rsid w:val="005236B5"/>
    <w:rsid w:val="00523A50"/>
    <w:rsid w:val="00524E0E"/>
    <w:rsid w:val="00525DA2"/>
    <w:rsid w:val="00530B5F"/>
    <w:rsid w:val="00531007"/>
    <w:rsid w:val="00533911"/>
    <w:rsid w:val="00534333"/>
    <w:rsid w:val="005410BF"/>
    <w:rsid w:val="00543468"/>
    <w:rsid w:val="005435CD"/>
    <w:rsid w:val="0054583E"/>
    <w:rsid w:val="00545A91"/>
    <w:rsid w:val="00545DA4"/>
    <w:rsid w:val="00550C48"/>
    <w:rsid w:val="005510B7"/>
    <w:rsid w:val="005525E2"/>
    <w:rsid w:val="005528E1"/>
    <w:rsid w:val="00556FBF"/>
    <w:rsid w:val="005651E2"/>
    <w:rsid w:val="00567E65"/>
    <w:rsid w:val="0057520A"/>
    <w:rsid w:val="0057551C"/>
    <w:rsid w:val="005774A8"/>
    <w:rsid w:val="00581644"/>
    <w:rsid w:val="0058542B"/>
    <w:rsid w:val="00587316"/>
    <w:rsid w:val="00587D16"/>
    <w:rsid w:val="005918FC"/>
    <w:rsid w:val="005931B0"/>
    <w:rsid w:val="00593803"/>
    <w:rsid w:val="005A1B9C"/>
    <w:rsid w:val="005A4145"/>
    <w:rsid w:val="005A45F5"/>
    <w:rsid w:val="005B33E1"/>
    <w:rsid w:val="005B45EE"/>
    <w:rsid w:val="005C4DC7"/>
    <w:rsid w:val="005C5643"/>
    <w:rsid w:val="005D28AE"/>
    <w:rsid w:val="005D2AFA"/>
    <w:rsid w:val="005D4EB2"/>
    <w:rsid w:val="005D76C3"/>
    <w:rsid w:val="005D7B63"/>
    <w:rsid w:val="005E00D1"/>
    <w:rsid w:val="005E0407"/>
    <w:rsid w:val="005E3EB8"/>
    <w:rsid w:val="005E3FF3"/>
    <w:rsid w:val="005E5A04"/>
    <w:rsid w:val="005E6FF1"/>
    <w:rsid w:val="005E7C51"/>
    <w:rsid w:val="005F03B7"/>
    <w:rsid w:val="005F7EF5"/>
    <w:rsid w:val="006012C1"/>
    <w:rsid w:val="00602B6A"/>
    <w:rsid w:val="00604193"/>
    <w:rsid w:val="0060441E"/>
    <w:rsid w:val="00606D3C"/>
    <w:rsid w:val="00613802"/>
    <w:rsid w:val="00614E16"/>
    <w:rsid w:val="0061707E"/>
    <w:rsid w:val="00622BA4"/>
    <w:rsid w:val="0062351D"/>
    <w:rsid w:val="00624382"/>
    <w:rsid w:val="006244F7"/>
    <w:rsid w:val="0062621E"/>
    <w:rsid w:val="00632188"/>
    <w:rsid w:val="00633218"/>
    <w:rsid w:val="00640E8A"/>
    <w:rsid w:val="00642AB8"/>
    <w:rsid w:val="006452EE"/>
    <w:rsid w:val="00647D01"/>
    <w:rsid w:val="00652710"/>
    <w:rsid w:val="00656732"/>
    <w:rsid w:val="006569DB"/>
    <w:rsid w:val="006615A6"/>
    <w:rsid w:val="00664268"/>
    <w:rsid w:val="00665A30"/>
    <w:rsid w:val="00666253"/>
    <w:rsid w:val="00672200"/>
    <w:rsid w:val="00672B6D"/>
    <w:rsid w:val="0067608A"/>
    <w:rsid w:val="00681227"/>
    <w:rsid w:val="006850A7"/>
    <w:rsid w:val="00685353"/>
    <w:rsid w:val="0068643C"/>
    <w:rsid w:val="006870E4"/>
    <w:rsid w:val="0069314D"/>
    <w:rsid w:val="00695C8F"/>
    <w:rsid w:val="006965D0"/>
    <w:rsid w:val="006A419C"/>
    <w:rsid w:val="006A6C9C"/>
    <w:rsid w:val="006A75FF"/>
    <w:rsid w:val="006B742D"/>
    <w:rsid w:val="006C164E"/>
    <w:rsid w:val="006C47C2"/>
    <w:rsid w:val="006C47CB"/>
    <w:rsid w:val="006C58CB"/>
    <w:rsid w:val="006C5995"/>
    <w:rsid w:val="006C7AAB"/>
    <w:rsid w:val="006C7CA3"/>
    <w:rsid w:val="006D2298"/>
    <w:rsid w:val="006D33B5"/>
    <w:rsid w:val="006D5F9B"/>
    <w:rsid w:val="006D7098"/>
    <w:rsid w:val="006D70DA"/>
    <w:rsid w:val="006D73CA"/>
    <w:rsid w:val="006E07DD"/>
    <w:rsid w:val="006E3BF6"/>
    <w:rsid w:val="006E4A61"/>
    <w:rsid w:val="006E618E"/>
    <w:rsid w:val="006F15C4"/>
    <w:rsid w:val="006F2135"/>
    <w:rsid w:val="006F6B6E"/>
    <w:rsid w:val="007017E9"/>
    <w:rsid w:val="00701D71"/>
    <w:rsid w:val="00702391"/>
    <w:rsid w:val="00703BDA"/>
    <w:rsid w:val="00703D93"/>
    <w:rsid w:val="00706E2B"/>
    <w:rsid w:val="0071389C"/>
    <w:rsid w:val="007255BD"/>
    <w:rsid w:val="00726C92"/>
    <w:rsid w:val="0072719A"/>
    <w:rsid w:val="00727213"/>
    <w:rsid w:val="00731183"/>
    <w:rsid w:val="0073143D"/>
    <w:rsid w:val="00735ED2"/>
    <w:rsid w:val="00741944"/>
    <w:rsid w:val="00745156"/>
    <w:rsid w:val="00752AD1"/>
    <w:rsid w:val="00755B13"/>
    <w:rsid w:val="00755F1D"/>
    <w:rsid w:val="0075649F"/>
    <w:rsid w:val="00762197"/>
    <w:rsid w:val="00763961"/>
    <w:rsid w:val="00765981"/>
    <w:rsid w:val="00771449"/>
    <w:rsid w:val="00772A51"/>
    <w:rsid w:val="00773081"/>
    <w:rsid w:val="00780F7A"/>
    <w:rsid w:val="00782CE1"/>
    <w:rsid w:val="00782EAC"/>
    <w:rsid w:val="00783801"/>
    <w:rsid w:val="00784381"/>
    <w:rsid w:val="007849EA"/>
    <w:rsid w:val="00787E28"/>
    <w:rsid w:val="00792048"/>
    <w:rsid w:val="0079248A"/>
    <w:rsid w:val="007A03A2"/>
    <w:rsid w:val="007A188B"/>
    <w:rsid w:val="007A2E26"/>
    <w:rsid w:val="007A3205"/>
    <w:rsid w:val="007A4664"/>
    <w:rsid w:val="007A48B5"/>
    <w:rsid w:val="007B288F"/>
    <w:rsid w:val="007B2D81"/>
    <w:rsid w:val="007B3C3C"/>
    <w:rsid w:val="007B62EA"/>
    <w:rsid w:val="007C07D6"/>
    <w:rsid w:val="007C0CC7"/>
    <w:rsid w:val="007C5B45"/>
    <w:rsid w:val="007C5DDA"/>
    <w:rsid w:val="007D390A"/>
    <w:rsid w:val="007D3B3C"/>
    <w:rsid w:val="007D3F9A"/>
    <w:rsid w:val="007D6B39"/>
    <w:rsid w:val="007D6D30"/>
    <w:rsid w:val="007E5B01"/>
    <w:rsid w:val="007F18BA"/>
    <w:rsid w:val="007F2EBA"/>
    <w:rsid w:val="007F31C2"/>
    <w:rsid w:val="007F34B3"/>
    <w:rsid w:val="007F52B0"/>
    <w:rsid w:val="00801041"/>
    <w:rsid w:val="00810602"/>
    <w:rsid w:val="00815A91"/>
    <w:rsid w:val="008239E5"/>
    <w:rsid w:val="008250EB"/>
    <w:rsid w:val="00825177"/>
    <w:rsid w:val="0083242C"/>
    <w:rsid w:val="00832C63"/>
    <w:rsid w:val="00833BBD"/>
    <w:rsid w:val="008508BD"/>
    <w:rsid w:val="00852164"/>
    <w:rsid w:val="00856374"/>
    <w:rsid w:val="0086175A"/>
    <w:rsid w:val="00863A4D"/>
    <w:rsid w:val="0086584B"/>
    <w:rsid w:val="008677C0"/>
    <w:rsid w:val="00870BAC"/>
    <w:rsid w:val="00872578"/>
    <w:rsid w:val="00873ABC"/>
    <w:rsid w:val="00876687"/>
    <w:rsid w:val="0088010D"/>
    <w:rsid w:val="00880CC9"/>
    <w:rsid w:val="008816B1"/>
    <w:rsid w:val="008838B1"/>
    <w:rsid w:val="00884BB9"/>
    <w:rsid w:val="00886012"/>
    <w:rsid w:val="00886B14"/>
    <w:rsid w:val="00887382"/>
    <w:rsid w:val="0088740E"/>
    <w:rsid w:val="00891639"/>
    <w:rsid w:val="00892E43"/>
    <w:rsid w:val="00893BC5"/>
    <w:rsid w:val="008959DA"/>
    <w:rsid w:val="0089680A"/>
    <w:rsid w:val="00897999"/>
    <w:rsid w:val="008A3F52"/>
    <w:rsid w:val="008A4AB6"/>
    <w:rsid w:val="008A7100"/>
    <w:rsid w:val="008B0372"/>
    <w:rsid w:val="008C0E39"/>
    <w:rsid w:val="008C325E"/>
    <w:rsid w:val="008D0F2F"/>
    <w:rsid w:val="008D7BBD"/>
    <w:rsid w:val="008E11A1"/>
    <w:rsid w:val="008E19ED"/>
    <w:rsid w:val="008E57DF"/>
    <w:rsid w:val="008E7EFA"/>
    <w:rsid w:val="008F4790"/>
    <w:rsid w:val="0090259E"/>
    <w:rsid w:val="00906DCF"/>
    <w:rsid w:val="00910D9C"/>
    <w:rsid w:val="00916CFC"/>
    <w:rsid w:val="00923977"/>
    <w:rsid w:val="009241C3"/>
    <w:rsid w:val="009272A0"/>
    <w:rsid w:val="009305D2"/>
    <w:rsid w:val="00930EC4"/>
    <w:rsid w:val="00930F42"/>
    <w:rsid w:val="00935027"/>
    <w:rsid w:val="0093729C"/>
    <w:rsid w:val="009375E0"/>
    <w:rsid w:val="00937630"/>
    <w:rsid w:val="00937E2C"/>
    <w:rsid w:val="00944794"/>
    <w:rsid w:val="0094626A"/>
    <w:rsid w:val="0095430C"/>
    <w:rsid w:val="0096008A"/>
    <w:rsid w:val="00960F15"/>
    <w:rsid w:val="00963302"/>
    <w:rsid w:val="00964AFE"/>
    <w:rsid w:val="009651B5"/>
    <w:rsid w:val="00981DCD"/>
    <w:rsid w:val="00982D67"/>
    <w:rsid w:val="00984948"/>
    <w:rsid w:val="00986217"/>
    <w:rsid w:val="00995EE6"/>
    <w:rsid w:val="009A4FF4"/>
    <w:rsid w:val="009B17D4"/>
    <w:rsid w:val="009B1E88"/>
    <w:rsid w:val="009C6C47"/>
    <w:rsid w:val="009D2F4C"/>
    <w:rsid w:val="009D3D20"/>
    <w:rsid w:val="009E1746"/>
    <w:rsid w:val="009E4364"/>
    <w:rsid w:val="009E5F02"/>
    <w:rsid w:val="009F1231"/>
    <w:rsid w:val="009F3425"/>
    <w:rsid w:val="009F3DCE"/>
    <w:rsid w:val="009F4E45"/>
    <w:rsid w:val="009F6C3A"/>
    <w:rsid w:val="009F7F4C"/>
    <w:rsid w:val="00A01379"/>
    <w:rsid w:val="00A01EF3"/>
    <w:rsid w:val="00A02229"/>
    <w:rsid w:val="00A03CE0"/>
    <w:rsid w:val="00A03FB7"/>
    <w:rsid w:val="00A04FFA"/>
    <w:rsid w:val="00A12AED"/>
    <w:rsid w:val="00A131BA"/>
    <w:rsid w:val="00A14843"/>
    <w:rsid w:val="00A165A8"/>
    <w:rsid w:val="00A22773"/>
    <w:rsid w:val="00A250CE"/>
    <w:rsid w:val="00A25C8B"/>
    <w:rsid w:val="00A26A3B"/>
    <w:rsid w:val="00A31138"/>
    <w:rsid w:val="00A31321"/>
    <w:rsid w:val="00A320B9"/>
    <w:rsid w:val="00A3259B"/>
    <w:rsid w:val="00A34697"/>
    <w:rsid w:val="00A35F48"/>
    <w:rsid w:val="00A360EB"/>
    <w:rsid w:val="00A3698F"/>
    <w:rsid w:val="00A545EB"/>
    <w:rsid w:val="00A57883"/>
    <w:rsid w:val="00A61CD1"/>
    <w:rsid w:val="00A65307"/>
    <w:rsid w:val="00A703DD"/>
    <w:rsid w:val="00A7077B"/>
    <w:rsid w:val="00A70FDD"/>
    <w:rsid w:val="00A76D06"/>
    <w:rsid w:val="00A812BC"/>
    <w:rsid w:val="00A818D9"/>
    <w:rsid w:val="00A8337D"/>
    <w:rsid w:val="00A83FA2"/>
    <w:rsid w:val="00A8534A"/>
    <w:rsid w:val="00A95691"/>
    <w:rsid w:val="00A958DA"/>
    <w:rsid w:val="00AA1AD5"/>
    <w:rsid w:val="00AA2C3D"/>
    <w:rsid w:val="00AA3492"/>
    <w:rsid w:val="00AA7844"/>
    <w:rsid w:val="00AB2A00"/>
    <w:rsid w:val="00AB2CCD"/>
    <w:rsid w:val="00AC6DD1"/>
    <w:rsid w:val="00AD175F"/>
    <w:rsid w:val="00AD2A72"/>
    <w:rsid w:val="00AD2AE4"/>
    <w:rsid w:val="00AD32AB"/>
    <w:rsid w:val="00AE6208"/>
    <w:rsid w:val="00AE73F8"/>
    <w:rsid w:val="00AF21DC"/>
    <w:rsid w:val="00AF4414"/>
    <w:rsid w:val="00AF72D0"/>
    <w:rsid w:val="00B03DC4"/>
    <w:rsid w:val="00B06117"/>
    <w:rsid w:val="00B161AE"/>
    <w:rsid w:val="00B1698A"/>
    <w:rsid w:val="00B22A24"/>
    <w:rsid w:val="00B27A49"/>
    <w:rsid w:val="00B301D5"/>
    <w:rsid w:val="00B3073B"/>
    <w:rsid w:val="00B333F8"/>
    <w:rsid w:val="00B3702F"/>
    <w:rsid w:val="00B50804"/>
    <w:rsid w:val="00B51914"/>
    <w:rsid w:val="00B546CC"/>
    <w:rsid w:val="00B57964"/>
    <w:rsid w:val="00B57A6C"/>
    <w:rsid w:val="00B61795"/>
    <w:rsid w:val="00B631B0"/>
    <w:rsid w:val="00B71366"/>
    <w:rsid w:val="00B72CD4"/>
    <w:rsid w:val="00B76AB0"/>
    <w:rsid w:val="00B87E13"/>
    <w:rsid w:val="00B9234D"/>
    <w:rsid w:val="00B93B7E"/>
    <w:rsid w:val="00B942D5"/>
    <w:rsid w:val="00B9454A"/>
    <w:rsid w:val="00B95E76"/>
    <w:rsid w:val="00B975D1"/>
    <w:rsid w:val="00BA3078"/>
    <w:rsid w:val="00BA3F93"/>
    <w:rsid w:val="00BA3FB8"/>
    <w:rsid w:val="00BB2D8C"/>
    <w:rsid w:val="00BB6516"/>
    <w:rsid w:val="00BB760B"/>
    <w:rsid w:val="00BC102E"/>
    <w:rsid w:val="00BC7672"/>
    <w:rsid w:val="00BC7963"/>
    <w:rsid w:val="00BD08CA"/>
    <w:rsid w:val="00BD393A"/>
    <w:rsid w:val="00BD7420"/>
    <w:rsid w:val="00BE16A0"/>
    <w:rsid w:val="00BE2EE2"/>
    <w:rsid w:val="00BE2F21"/>
    <w:rsid w:val="00BE58B1"/>
    <w:rsid w:val="00BE74CA"/>
    <w:rsid w:val="00BF00B3"/>
    <w:rsid w:val="00BF2836"/>
    <w:rsid w:val="00BF37C6"/>
    <w:rsid w:val="00BF5FEB"/>
    <w:rsid w:val="00BF61FD"/>
    <w:rsid w:val="00BF6AB5"/>
    <w:rsid w:val="00C039D7"/>
    <w:rsid w:val="00C04F3C"/>
    <w:rsid w:val="00C05088"/>
    <w:rsid w:val="00C05202"/>
    <w:rsid w:val="00C1647D"/>
    <w:rsid w:val="00C20703"/>
    <w:rsid w:val="00C20F3E"/>
    <w:rsid w:val="00C31B02"/>
    <w:rsid w:val="00C3566A"/>
    <w:rsid w:val="00C40ABB"/>
    <w:rsid w:val="00C41B70"/>
    <w:rsid w:val="00C45522"/>
    <w:rsid w:val="00C63A49"/>
    <w:rsid w:val="00C74C91"/>
    <w:rsid w:val="00C81248"/>
    <w:rsid w:val="00C839F9"/>
    <w:rsid w:val="00C879F5"/>
    <w:rsid w:val="00C93C66"/>
    <w:rsid w:val="00C94118"/>
    <w:rsid w:val="00C952D5"/>
    <w:rsid w:val="00CA50E0"/>
    <w:rsid w:val="00CA577E"/>
    <w:rsid w:val="00CA756D"/>
    <w:rsid w:val="00CA7A35"/>
    <w:rsid w:val="00CB5208"/>
    <w:rsid w:val="00CC418C"/>
    <w:rsid w:val="00CC47E9"/>
    <w:rsid w:val="00CC5ADA"/>
    <w:rsid w:val="00CD30F9"/>
    <w:rsid w:val="00CD4DDA"/>
    <w:rsid w:val="00CE3159"/>
    <w:rsid w:val="00CE3635"/>
    <w:rsid w:val="00CE37CB"/>
    <w:rsid w:val="00CE42C1"/>
    <w:rsid w:val="00CF36E8"/>
    <w:rsid w:val="00D14567"/>
    <w:rsid w:val="00D14A64"/>
    <w:rsid w:val="00D2465C"/>
    <w:rsid w:val="00D25A16"/>
    <w:rsid w:val="00D27B59"/>
    <w:rsid w:val="00D31A26"/>
    <w:rsid w:val="00D3777B"/>
    <w:rsid w:val="00D42F1A"/>
    <w:rsid w:val="00D438AC"/>
    <w:rsid w:val="00D44A58"/>
    <w:rsid w:val="00D46CF4"/>
    <w:rsid w:val="00D50AB8"/>
    <w:rsid w:val="00D54B04"/>
    <w:rsid w:val="00D5755F"/>
    <w:rsid w:val="00D61DEE"/>
    <w:rsid w:val="00D67DA1"/>
    <w:rsid w:val="00D7242C"/>
    <w:rsid w:val="00D73A18"/>
    <w:rsid w:val="00D77CEF"/>
    <w:rsid w:val="00D80B92"/>
    <w:rsid w:val="00D80DE0"/>
    <w:rsid w:val="00D81522"/>
    <w:rsid w:val="00D86324"/>
    <w:rsid w:val="00D8702E"/>
    <w:rsid w:val="00D90BDA"/>
    <w:rsid w:val="00D9102B"/>
    <w:rsid w:val="00D91E6C"/>
    <w:rsid w:val="00D930AD"/>
    <w:rsid w:val="00D975D4"/>
    <w:rsid w:val="00DA43DC"/>
    <w:rsid w:val="00DA4C7A"/>
    <w:rsid w:val="00DA6D32"/>
    <w:rsid w:val="00DA7341"/>
    <w:rsid w:val="00DB6E3B"/>
    <w:rsid w:val="00DC24E9"/>
    <w:rsid w:val="00DC462C"/>
    <w:rsid w:val="00DC4F2D"/>
    <w:rsid w:val="00DC66EE"/>
    <w:rsid w:val="00DD7856"/>
    <w:rsid w:val="00DD7EA3"/>
    <w:rsid w:val="00DE08A7"/>
    <w:rsid w:val="00DE0EA1"/>
    <w:rsid w:val="00DE285D"/>
    <w:rsid w:val="00DF0BA0"/>
    <w:rsid w:val="00DF3321"/>
    <w:rsid w:val="00DF4B87"/>
    <w:rsid w:val="00DF5868"/>
    <w:rsid w:val="00E02256"/>
    <w:rsid w:val="00E11556"/>
    <w:rsid w:val="00E11A88"/>
    <w:rsid w:val="00E1558B"/>
    <w:rsid w:val="00E160CA"/>
    <w:rsid w:val="00E167AB"/>
    <w:rsid w:val="00E25F31"/>
    <w:rsid w:val="00E26CE7"/>
    <w:rsid w:val="00E27E0A"/>
    <w:rsid w:val="00E31BC9"/>
    <w:rsid w:val="00E34091"/>
    <w:rsid w:val="00E348D3"/>
    <w:rsid w:val="00E352B3"/>
    <w:rsid w:val="00E354D4"/>
    <w:rsid w:val="00E356E2"/>
    <w:rsid w:val="00E37E3B"/>
    <w:rsid w:val="00E40272"/>
    <w:rsid w:val="00E4168A"/>
    <w:rsid w:val="00E4373B"/>
    <w:rsid w:val="00E46075"/>
    <w:rsid w:val="00E47B78"/>
    <w:rsid w:val="00E50A6C"/>
    <w:rsid w:val="00E52EE8"/>
    <w:rsid w:val="00E600DA"/>
    <w:rsid w:val="00E63358"/>
    <w:rsid w:val="00E66D41"/>
    <w:rsid w:val="00E71463"/>
    <w:rsid w:val="00E727B2"/>
    <w:rsid w:val="00E803BA"/>
    <w:rsid w:val="00E81DE8"/>
    <w:rsid w:val="00E842D8"/>
    <w:rsid w:val="00E86BF4"/>
    <w:rsid w:val="00E86C81"/>
    <w:rsid w:val="00E87362"/>
    <w:rsid w:val="00E91040"/>
    <w:rsid w:val="00E9328E"/>
    <w:rsid w:val="00EA2338"/>
    <w:rsid w:val="00EA2822"/>
    <w:rsid w:val="00EA4611"/>
    <w:rsid w:val="00EB1A82"/>
    <w:rsid w:val="00EB41C2"/>
    <w:rsid w:val="00EB496B"/>
    <w:rsid w:val="00EB52AB"/>
    <w:rsid w:val="00EB534B"/>
    <w:rsid w:val="00EB5A11"/>
    <w:rsid w:val="00EB5ABA"/>
    <w:rsid w:val="00EB7742"/>
    <w:rsid w:val="00EC0639"/>
    <w:rsid w:val="00EC24A7"/>
    <w:rsid w:val="00EC290E"/>
    <w:rsid w:val="00EC43A3"/>
    <w:rsid w:val="00EC6341"/>
    <w:rsid w:val="00ED073F"/>
    <w:rsid w:val="00ED3B95"/>
    <w:rsid w:val="00EE3C95"/>
    <w:rsid w:val="00EF0A7B"/>
    <w:rsid w:val="00EF46DD"/>
    <w:rsid w:val="00EF4BB1"/>
    <w:rsid w:val="00F02EEE"/>
    <w:rsid w:val="00F06558"/>
    <w:rsid w:val="00F07003"/>
    <w:rsid w:val="00F0749B"/>
    <w:rsid w:val="00F1402F"/>
    <w:rsid w:val="00F15B59"/>
    <w:rsid w:val="00F17E35"/>
    <w:rsid w:val="00F223ED"/>
    <w:rsid w:val="00F267CC"/>
    <w:rsid w:val="00F31D1D"/>
    <w:rsid w:val="00F3414C"/>
    <w:rsid w:val="00F358DC"/>
    <w:rsid w:val="00F35BB6"/>
    <w:rsid w:val="00F456CD"/>
    <w:rsid w:val="00F4658E"/>
    <w:rsid w:val="00F5436F"/>
    <w:rsid w:val="00F62530"/>
    <w:rsid w:val="00F712D2"/>
    <w:rsid w:val="00F715D0"/>
    <w:rsid w:val="00F7314B"/>
    <w:rsid w:val="00F7487D"/>
    <w:rsid w:val="00F7536C"/>
    <w:rsid w:val="00F85476"/>
    <w:rsid w:val="00F865CA"/>
    <w:rsid w:val="00F91B1F"/>
    <w:rsid w:val="00F932A4"/>
    <w:rsid w:val="00F93894"/>
    <w:rsid w:val="00F93EA4"/>
    <w:rsid w:val="00F94BCA"/>
    <w:rsid w:val="00F976A4"/>
    <w:rsid w:val="00F977B3"/>
    <w:rsid w:val="00FA499E"/>
    <w:rsid w:val="00FA59A5"/>
    <w:rsid w:val="00FB1097"/>
    <w:rsid w:val="00FB3B2D"/>
    <w:rsid w:val="00FB591D"/>
    <w:rsid w:val="00FC2164"/>
    <w:rsid w:val="00FC4C0D"/>
    <w:rsid w:val="00FC561F"/>
    <w:rsid w:val="00FD06A9"/>
    <w:rsid w:val="00FD4590"/>
    <w:rsid w:val="00FD544E"/>
    <w:rsid w:val="00FD5AB2"/>
    <w:rsid w:val="00FE2595"/>
    <w:rsid w:val="00FE6CAB"/>
    <w:rsid w:val="00FE7E1C"/>
    <w:rsid w:val="00FF066A"/>
    <w:rsid w:val="00FF4B94"/>
    <w:rsid w:val="00FF4B99"/>
    <w:rsid w:val="00FF621C"/>
    <w:rsid w:val="00FF674D"/>
    <w:rsid w:val="00FF6B6C"/>
    <w:rsid w:val="00FF7376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6CF42D4"/>
  <w15:chartTrackingRefBased/>
  <w15:docId w15:val="{5AE2DF45-438D-4D2E-8F0E-9AEF5F12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7915"/>
    <w:pPr>
      <w:ind w:firstLine="680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C130F"/>
    <w:pPr>
      <w:keepNext/>
      <w:numPr>
        <w:numId w:val="1"/>
      </w:numPr>
      <w:spacing w:before="120" w:after="120" w:line="300" w:lineRule="auto"/>
      <w:outlineLvl w:val="0"/>
    </w:pPr>
    <w:rPr>
      <w:rFonts w:cs="Arial"/>
      <w:b/>
      <w:bCs/>
      <w:kern w:val="32"/>
      <w:szCs w:val="26"/>
    </w:rPr>
  </w:style>
  <w:style w:type="paragraph" w:styleId="Heading2">
    <w:name w:val="heading 2"/>
    <w:basedOn w:val="Normal"/>
    <w:next w:val="Normal"/>
    <w:qFormat/>
    <w:rsid w:val="00784381"/>
    <w:pPr>
      <w:keepNext/>
      <w:numPr>
        <w:ilvl w:val="1"/>
        <w:numId w:val="1"/>
      </w:numPr>
      <w:spacing w:before="120" w:after="120"/>
      <w:outlineLvl w:val="1"/>
    </w:pPr>
    <w:rPr>
      <w:rFonts w:cs="Arial"/>
      <w:b/>
      <w:bCs/>
      <w:iCs/>
      <w:szCs w:val="26"/>
    </w:rPr>
  </w:style>
  <w:style w:type="paragraph" w:styleId="Heading3">
    <w:name w:val="heading 3"/>
    <w:basedOn w:val="Normal"/>
    <w:next w:val="Normal"/>
    <w:qFormat/>
    <w:rsid w:val="00784381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D7AA4"/>
    <w:pPr>
      <w:keepNext/>
      <w:numPr>
        <w:ilvl w:val="3"/>
        <w:numId w:val="1"/>
      </w:numPr>
      <w:outlineLvl w:val="3"/>
    </w:pPr>
    <w:rPr>
      <w:b/>
      <w:bCs/>
      <w:szCs w:val="26"/>
    </w:rPr>
  </w:style>
  <w:style w:type="paragraph" w:styleId="Heading5">
    <w:name w:val="heading 5"/>
    <w:basedOn w:val="Normal"/>
    <w:next w:val="Normal"/>
    <w:qFormat/>
    <w:rsid w:val="002D7AA4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2D7AA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4AF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64A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64AF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numbering" w:styleId="111111">
    <w:name w:val="Outline List 2"/>
    <w:basedOn w:val="NoList"/>
    <w:semiHidden/>
    <w:rsid w:val="00964AFE"/>
    <w:pPr>
      <w:numPr>
        <w:numId w:val="2"/>
      </w:numPr>
    </w:pPr>
  </w:style>
  <w:style w:type="numbering" w:styleId="1ai">
    <w:name w:val="Outline List 1"/>
    <w:basedOn w:val="NoList"/>
    <w:semiHidden/>
    <w:rsid w:val="00964AFE"/>
    <w:pPr>
      <w:numPr>
        <w:numId w:val="3"/>
      </w:numPr>
    </w:pPr>
  </w:style>
  <w:style w:type="numbering" w:styleId="ArticleSection">
    <w:name w:val="Outline List 3"/>
    <w:basedOn w:val="NoList"/>
    <w:semiHidden/>
    <w:rsid w:val="00964AFE"/>
    <w:pPr>
      <w:numPr>
        <w:numId w:val="4"/>
      </w:numPr>
    </w:pPr>
  </w:style>
  <w:style w:type="paragraph" w:styleId="BlockText">
    <w:name w:val="Block Text"/>
    <w:basedOn w:val="Normal"/>
    <w:semiHidden/>
    <w:rsid w:val="00964AFE"/>
    <w:pPr>
      <w:spacing w:after="120"/>
      <w:ind w:left="1440" w:right="1440"/>
    </w:pPr>
  </w:style>
  <w:style w:type="paragraph" w:styleId="BodyText">
    <w:name w:val="Body Text"/>
    <w:basedOn w:val="Normal"/>
    <w:semiHidden/>
    <w:rsid w:val="00964AFE"/>
    <w:pPr>
      <w:spacing w:after="120"/>
    </w:pPr>
  </w:style>
  <w:style w:type="paragraph" w:styleId="BodyText2">
    <w:name w:val="Body Text 2"/>
    <w:basedOn w:val="Normal"/>
    <w:semiHidden/>
    <w:rsid w:val="00964AFE"/>
    <w:pPr>
      <w:spacing w:after="120" w:line="480" w:lineRule="auto"/>
    </w:pPr>
  </w:style>
  <w:style w:type="paragraph" w:styleId="BodyText3">
    <w:name w:val="Body Text 3"/>
    <w:basedOn w:val="Normal"/>
    <w:semiHidden/>
    <w:rsid w:val="00964AF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64AFE"/>
    <w:pPr>
      <w:ind w:firstLine="210"/>
    </w:pPr>
  </w:style>
  <w:style w:type="paragraph" w:styleId="BodyTextIndent">
    <w:name w:val="Body Text Indent"/>
    <w:basedOn w:val="Normal"/>
    <w:semiHidden/>
    <w:rsid w:val="00964AFE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64AFE"/>
    <w:pPr>
      <w:ind w:firstLine="210"/>
    </w:pPr>
  </w:style>
  <w:style w:type="paragraph" w:styleId="BodyTextIndent2">
    <w:name w:val="Body Text Indent 2"/>
    <w:basedOn w:val="Normal"/>
    <w:semiHidden/>
    <w:rsid w:val="00964AFE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64AF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64AFE"/>
    <w:pPr>
      <w:ind w:left="4320"/>
    </w:pPr>
  </w:style>
  <w:style w:type="paragraph" w:styleId="Date">
    <w:name w:val="Date"/>
    <w:basedOn w:val="Normal"/>
    <w:next w:val="Normal"/>
    <w:semiHidden/>
    <w:rsid w:val="00964AFE"/>
  </w:style>
  <w:style w:type="paragraph" w:styleId="E-mailSignature">
    <w:name w:val="E-mail Signature"/>
    <w:basedOn w:val="Normal"/>
    <w:semiHidden/>
    <w:rsid w:val="00964AFE"/>
  </w:style>
  <w:style w:type="character" w:styleId="Emphasis">
    <w:name w:val="Emphasis"/>
    <w:qFormat/>
    <w:rsid w:val="00964AFE"/>
    <w:rPr>
      <w:i/>
      <w:iCs/>
    </w:rPr>
  </w:style>
  <w:style w:type="paragraph" w:styleId="EnvelopeAddress">
    <w:name w:val="envelope address"/>
    <w:basedOn w:val="Normal"/>
    <w:semiHidden/>
    <w:rsid w:val="00964AF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64AFE"/>
    <w:rPr>
      <w:rFonts w:ascii="Arial" w:hAnsi="Arial" w:cs="Arial"/>
      <w:sz w:val="20"/>
      <w:szCs w:val="20"/>
    </w:rPr>
  </w:style>
  <w:style w:type="character" w:styleId="FollowedHyperlink">
    <w:name w:val="FollowedHyperlink"/>
    <w:uiPriority w:val="99"/>
    <w:semiHidden/>
    <w:rsid w:val="00964AF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64AFE"/>
    <w:pPr>
      <w:tabs>
        <w:tab w:val="center" w:pos="4320"/>
        <w:tab w:val="right" w:pos="8640"/>
      </w:tabs>
    </w:pPr>
    <w:rPr>
      <w:lang w:val="x-none" w:eastAsia="x-none"/>
    </w:rPr>
  </w:style>
  <w:style w:type="paragraph" w:styleId="Header">
    <w:name w:val="header"/>
    <w:aliases w:val="Header1"/>
    <w:basedOn w:val="Normal"/>
    <w:semiHidden/>
    <w:rsid w:val="00964AFE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  <w:rsid w:val="00964AFE"/>
  </w:style>
  <w:style w:type="paragraph" w:styleId="HTMLAddress">
    <w:name w:val="HTML Address"/>
    <w:basedOn w:val="Normal"/>
    <w:semiHidden/>
    <w:rsid w:val="00964AFE"/>
    <w:rPr>
      <w:i/>
      <w:iCs/>
    </w:rPr>
  </w:style>
  <w:style w:type="character" w:styleId="HTMLCite">
    <w:name w:val="HTML Cite"/>
    <w:semiHidden/>
    <w:rsid w:val="00964AFE"/>
    <w:rPr>
      <w:i/>
      <w:iCs/>
    </w:rPr>
  </w:style>
  <w:style w:type="character" w:styleId="HTMLCode">
    <w:name w:val="HTML Code"/>
    <w:semiHidden/>
    <w:rsid w:val="00964AF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64AFE"/>
    <w:rPr>
      <w:i/>
      <w:iCs/>
    </w:rPr>
  </w:style>
  <w:style w:type="character" w:styleId="HTMLKeyboard">
    <w:name w:val="HTML Keyboard"/>
    <w:semiHidden/>
    <w:rsid w:val="00964AF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64AFE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964AFE"/>
    <w:rPr>
      <w:rFonts w:ascii="Courier New" w:hAnsi="Courier New" w:cs="Courier New"/>
    </w:rPr>
  </w:style>
  <w:style w:type="character" w:styleId="HTMLTypewriter">
    <w:name w:val="HTML Typewriter"/>
    <w:semiHidden/>
    <w:rsid w:val="00964AF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64AFE"/>
    <w:rPr>
      <w:i/>
      <w:iCs/>
    </w:rPr>
  </w:style>
  <w:style w:type="character" w:styleId="Hyperlink">
    <w:name w:val="Hyperlink"/>
    <w:uiPriority w:val="99"/>
    <w:semiHidden/>
    <w:rsid w:val="00964AFE"/>
    <w:rPr>
      <w:color w:val="0000FF"/>
      <w:u w:val="single"/>
    </w:rPr>
  </w:style>
  <w:style w:type="character" w:styleId="LineNumber">
    <w:name w:val="line number"/>
    <w:basedOn w:val="DefaultParagraphFont"/>
    <w:semiHidden/>
    <w:rsid w:val="00964AFE"/>
  </w:style>
  <w:style w:type="paragraph" w:styleId="List">
    <w:name w:val="List"/>
    <w:basedOn w:val="Normal"/>
    <w:semiHidden/>
    <w:rsid w:val="00964AFE"/>
    <w:pPr>
      <w:ind w:left="360" w:hanging="360"/>
    </w:pPr>
  </w:style>
  <w:style w:type="paragraph" w:styleId="List2">
    <w:name w:val="List 2"/>
    <w:basedOn w:val="Normal"/>
    <w:semiHidden/>
    <w:rsid w:val="00964AFE"/>
    <w:pPr>
      <w:ind w:left="720" w:hanging="360"/>
    </w:pPr>
  </w:style>
  <w:style w:type="paragraph" w:styleId="List3">
    <w:name w:val="List 3"/>
    <w:basedOn w:val="Normal"/>
    <w:semiHidden/>
    <w:rsid w:val="00964AFE"/>
    <w:pPr>
      <w:ind w:left="1080" w:hanging="360"/>
    </w:pPr>
  </w:style>
  <w:style w:type="paragraph" w:styleId="List4">
    <w:name w:val="List 4"/>
    <w:basedOn w:val="Normal"/>
    <w:semiHidden/>
    <w:rsid w:val="00964AFE"/>
    <w:pPr>
      <w:ind w:left="1440" w:hanging="360"/>
    </w:pPr>
  </w:style>
  <w:style w:type="paragraph" w:styleId="List5">
    <w:name w:val="List 5"/>
    <w:basedOn w:val="Normal"/>
    <w:semiHidden/>
    <w:rsid w:val="00964AFE"/>
    <w:pPr>
      <w:ind w:left="1800" w:hanging="360"/>
    </w:pPr>
  </w:style>
  <w:style w:type="paragraph" w:styleId="ListBullet">
    <w:name w:val="List Bullet"/>
    <w:basedOn w:val="Normal"/>
    <w:semiHidden/>
    <w:rsid w:val="00964AFE"/>
    <w:pPr>
      <w:numPr>
        <w:numId w:val="5"/>
      </w:numPr>
    </w:pPr>
  </w:style>
  <w:style w:type="paragraph" w:styleId="ListBullet2">
    <w:name w:val="List Bullet 2"/>
    <w:basedOn w:val="Normal"/>
    <w:semiHidden/>
    <w:rsid w:val="00964AFE"/>
    <w:pPr>
      <w:numPr>
        <w:numId w:val="6"/>
      </w:numPr>
    </w:pPr>
  </w:style>
  <w:style w:type="paragraph" w:styleId="ListBullet3">
    <w:name w:val="List Bullet 3"/>
    <w:basedOn w:val="Normal"/>
    <w:semiHidden/>
    <w:rsid w:val="00964AFE"/>
    <w:pPr>
      <w:numPr>
        <w:numId w:val="7"/>
      </w:numPr>
    </w:pPr>
  </w:style>
  <w:style w:type="paragraph" w:styleId="ListBullet4">
    <w:name w:val="List Bullet 4"/>
    <w:basedOn w:val="Normal"/>
    <w:semiHidden/>
    <w:rsid w:val="00964AFE"/>
    <w:pPr>
      <w:numPr>
        <w:numId w:val="8"/>
      </w:numPr>
    </w:pPr>
  </w:style>
  <w:style w:type="paragraph" w:styleId="ListBullet5">
    <w:name w:val="List Bullet 5"/>
    <w:basedOn w:val="Normal"/>
    <w:semiHidden/>
    <w:rsid w:val="00964AFE"/>
    <w:pPr>
      <w:numPr>
        <w:numId w:val="9"/>
      </w:numPr>
    </w:pPr>
  </w:style>
  <w:style w:type="paragraph" w:styleId="ListContinue">
    <w:name w:val="List Continue"/>
    <w:basedOn w:val="Normal"/>
    <w:semiHidden/>
    <w:rsid w:val="00964AFE"/>
    <w:pPr>
      <w:spacing w:after="120"/>
      <w:ind w:left="360"/>
    </w:pPr>
  </w:style>
  <w:style w:type="paragraph" w:styleId="ListContinue2">
    <w:name w:val="List Continue 2"/>
    <w:basedOn w:val="Normal"/>
    <w:semiHidden/>
    <w:rsid w:val="00964AFE"/>
    <w:pPr>
      <w:spacing w:after="120"/>
      <w:ind w:left="720"/>
    </w:pPr>
  </w:style>
  <w:style w:type="paragraph" w:styleId="ListContinue3">
    <w:name w:val="List Continue 3"/>
    <w:basedOn w:val="Normal"/>
    <w:semiHidden/>
    <w:rsid w:val="00964AFE"/>
    <w:pPr>
      <w:spacing w:after="120"/>
      <w:ind w:left="1080"/>
    </w:pPr>
  </w:style>
  <w:style w:type="paragraph" w:styleId="ListContinue4">
    <w:name w:val="List Continue 4"/>
    <w:basedOn w:val="Normal"/>
    <w:semiHidden/>
    <w:rsid w:val="00964AFE"/>
    <w:pPr>
      <w:spacing w:after="120"/>
      <w:ind w:left="1440"/>
    </w:pPr>
  </w:style>
  <w:style w:type="paragraph" w:styleId="ListContinue5">
    <w:name w:val="List Continue 5"/>
    <w:basedOn w:val="Normal"/>
    <w:semiHidden/>
    <w:rsid w:val="00964AFE"/>
    <w:pPr>
      <w:spacing w:after="120"/>
      <w:ind w:left="1800"/>
    </w:pPr>
  </w:style>
  <w:style w:type="paragraph" w:styleId="ListNumber">
    <w:name w:val="List Number"/>
    <w:basedOn w:val="Normal"/>
    <w:semiHidden/>
    <w:rsid w:val="00964AFE"/>
    <w:pPr>
      <w:numPr>
        <w:numId w:val="10"/>
      </w:numPr>
    </w:pPr>
  </w:style>
  <w:style w:type="paragraph" w:styleId="ListNumber2">
    <w:name w:val="List Number 2"/>
    <w:basedOn w:val="Normal"/>
    <w:semiHidden/>
    <w:rsid w:val="00964AFE"/>
    <w:pPr>
      <w:numPr>
        <w:numId w:val="11"/>
      </w:numPr>
    </w:pPr>
  </w:style>
  <w:style w:type="paragraph" w:styleId="ListNumber3">
    <w:name w:val="List Number 3"/>
    <w:basedOn w:val="Normal"/>
    <w:semiHidden/>
    <w:rsid w:val="00964AFE"/>
    <w:pPr>
      <w:numPr>
        <w:numId w:val="12"/>
      </w:numPr>
    </w:pPr>
  </w:style>
  <w:style w:type="paragraph" w:styleId="ListNumber4">
    <w:name w:val="List Number 4"/>
    <w:basedOn w:val="Normal"/>
    <w:semiHidden/>
    <w:rsid w:val="00964AFE"/>
    <w:pPr>
      <w:numPr>
        <w:numId w:val="13"/>
      </w:numPr>
    </w:pPr>
  </w:style>
  <w:style w:type="paragraph" w:styleId="ListNumber5">
    <w:name w:val="List Number 5"/>
    <w:basedOn w:val="Normal"/>
    <w:semiHidden/>
    <w:rsid w:val="00964AFE"/>
    <w:pPr>
      <w:numPr>
        <w:numId w:val="14"/>
      </w:numPr>
    </w:pPr>
  </w:style>
  <w:style w:type="paragraph" w:styleId="MessageHeader">
    <w:name w:val="Message Header"/>
    <w:basedOn w:val="Normal"/>
    <w:semiHidden/>
    <w:rsid w:val="00964A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64AFE"/>
  </w:style>
  <w:style w:type="paragraph" w:styleId="NormalIndent">
    <w:name w:val="Normal Indent"/>
    <w:basedOn w:val="Normal"/>
    <w:semiHidden/>
    <w:rsid w:val="00964AFE"/>
    <w:pPr>
      <w:ind w:left="720"/>
    </w:pPr>
  </w:style>
  <w:style w:type="paragraph" w:styleId="NoteHeading">
    <w:name w:val="Note Heading"/>
    <w:basedOn w:val="Normal"/>
    <w:next w:val="Normal"/>
    <w:semiHidden/>
    <w:rsid w:val="00964AFE"/>
  </w:style>
  <w:style w:type="character" w:styleId="PageNumber">
    <w:name w:val="page number"/>
    <w:basedOn w:val="DefaultParagraphFont"/>
    <w:semiHidden/>
    <w:rsid w:val="00964AFE"/>
  </w:style>
  <w:style w:type="paragraph" w:styleId="PlainText">
    <w:name w:val="Plain Text"/>
    <w:basedOn w:val="Normal"/>
    <w:semiHidden/>
    <w:rsid w:val="00964AF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64AFE"/>
  </w:style>
  <w:style w:type="paragraph" w:styleId="Signature">
    <w:name w:val="Signature"/>
    <w:basedOn w:val="Normal"/>
    <w:semiHidden/>
    <w:rsid w:val="00964AFE"/>
    <w:pPr>
      <w:ind w:left="4320"/>
    </w:pPr>
  </w:style>
  <w:style w:type="character" w:styleId="Strong">
    <w:name w:val="Strong"/>
    <w:qFormat/>
    <w:rsid w:val="00964AFE"/>
    <w:rPr>
      <w:b/>
      <w:bCs/>
    </w:rPr>
  </w:style>
  <w:style w:type="paragraph" w:styleId="Subtitle">
    <w:name w:val="Subtitle"/>
    <w:basedOn w:val="Normal"/>
    <w:qFormat/>
    <w:rsid w:val="00964AFE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964AFE"/>
    <w:pPr>
      <w:spacing w:line="36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64AFE"/>
    <w:pPr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64AFE"/>
    <w:pPr>
      <w:spacing w:line="36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64AFE"/>
    <w:pPr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64AFE"/>
    <w:pPr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64AFE"/>
    <w:pPr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64AFE"/>
    <w:pPr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64AFE"/>
    <w:pPr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64AFE"/>
    <w:pPr>
      <w:spacing w:line="36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64AFE"/>
    <w:pPr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64AFE"/>
    <w:pPr>
      <w:spacing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64AFE"/>
    <w:pPr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64AFE"/>
    <w:pPr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64AFE"/>
    <w:pPr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64AFE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64AFE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64AFE"/>
    <w:pPr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64AFE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64AFE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64AFE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64AFE"/>
    <w:pPr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64AFE"/>
    <w:pPr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64AFE"/>
    <w:pPr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64AFE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64AFE"/>
    <w:pPr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64AFE"/>
    <w:pPr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64AFE"/>
    <w:pPr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64AFE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64AFE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64AFE"/>
    <w:pPr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64AFE"/>
    <w:pPr>
      <w:spacing w:line="36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64AFE"/>
    <w:pPr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64AFE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64AFE"/>
    <w:pPr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64AFE"/>
    <w:pPr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64AFE"/>
    <w:pPr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64A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5E3EB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center">
    <w:name w:val="Normal +center"/>
    <w:basedOn w:val="Normal"/>
    <w:rsid w:val="003C3DF7"/>
    <w:pPr>
      <w:ind w:firstLine="0"/>
      <w:jc w:val="center"/>
    </w:pPr>
    <w:rPr>
      <w:b/>
      <w:bCs/>
    </w:rPr>
  </w:style>
  <w:style w:type="paragraph" w:styleId="BalloonText">
    <w:name w:val="Balloon Text"/>
    <w:basedOn w:val="Normal"/>
    <w:semiHidden/>
    <w:rsid w:val="00D90BD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A49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1">
    <w:name w:val="Light Grid Accent 1"/>
    <w:basedOn w:val="TableNormal"/>
    <w:uiPriority w:val="62"/>
    <w:rsid w:val="004A49C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61"/>
    <w:rsid w:val="004A49C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BD08CA"/>
    <w:pPr>
      <w:ind w:left="720" w:firstLine="0"/>
      <w:contextualSpacing/>
      <w:jc w:val="left"/>
    </w:pPr>
    <w:rPr>
      <w:rFonts w:ascii="VNI-Times" w:hAnsi="VNI-Times"/>
      <w:b/>
      <w:sz w:val="26"/>
      <w:szCs w:val="20"/>
    </w:rPr>
  </w:style>
  <w:style w:type="paragraph" w:customStyle="1" w:styleId="xl63">
    <w:name w:val="xl63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hAnsi="Calibri"/>
      <w:sz w:val="30"/>
      <w:szCs w:val="30"/>
    </w:rPr>
  </w:style>
  <w:style w:type="paragraph" w:customStyle="1" w:styleId="xl64">
    <w:name w:val="xl64"/>
    <w:basedOn w:val="Normal"/>
    <w:rsid w:val="005525E2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65">
    <w:name w:val="xl65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66">
    <w:name w:val="xl66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67">
    <w:name w:val="xl67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68">
    <w:name w:val="xl68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69">
    <w:name w:val="xl69"/>
    <w:basedOn w:val="Normal"/>
    <w:rsid w:val="005525E2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0">
    <w:name w:val="xl70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1">
    <w:name w:val="xl71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2">
    <w:name w:val="xl72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Calibri" w:hAnsi="Calibri"/>
      <w:sz w:val="30"/>
      <w:szCs w:val="30"/>
    </w:rPr>
  </w:style>
  <w:style w:type="paragraph" w:customStyle="1" w:styleId="xl73">
    <w:name w:val="xl73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4">
    <w:name w:val="xl74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75">
    <w:name w:val="xl75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</w:rPr>
  </w:style>
  <w:style w:type="paragraph" w:customStyle="1" w:styleId="xl76">
    <w:name w:val="xl76"/>
    <w:basedOn w:val="Normal"/>
    <w:rsid w:val="005525E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  <w:rPr>
      <w:rFonts w:ascii="MS Sans Serif" w:hAnsi="MS Sans Serif"/>
    </w:rPr>
  </w:style>
  <w:style w:type="paragraph" w:customStyle="1" w:styleId="xl77">
    <w:name w:val="xl77"/>
    <w:basedOn w:val="Normal"/>
    <w:rsid w:val="005525E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</w:style>
  <w:style w:type="paragraph" w:customStyle="1" w:styleId="xl78">
    <w:name w:val="xl78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</w:rPr>
  </w:style>
  <w:style w:type="paragraph" w:customStyle="1" w:styleId="xl79">
    <w:name w:val="xl79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  <w:rPr>
      <w:rFonts w:ascii="MS Sans Serif" w:hAnsi="MS Sans Serif"/>
    </w:rPr>
  </w:style>
  <w:style w:type="paragraph" w:customStyle="1" w:styleId="xl80">
    <w:name w:val="xl80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</w:style>
  <w:style w:type="paragraph" w:customStyle="1" w:styleId="xl81">
    <w:name w:val="xl81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82">
    <w:name w:val="xl82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83">
    <w:name w:val="xl83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84">
    <w:name w:val="xl84"/>
    <w:basedOn w:val="Normal"/>
    <w:rsid w:val="005525E2"/>
    <w:pP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85">
    <w:name w:val="xl85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86">
    <w:name w:val="xl86"/>
    <w:basedOn w:val="Normal"/>
    <w:rsid w:val="005525E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87">
    <w:name w:val="xl87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sz w:val="30"/>
      <w:szCs w:val="30"/>
    </w:rPr>
  </w:style>
  <w:style w:type="paragraph" w:customStyle="1" w:styleId="xl88">
    <w:name w:val="xl88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</w:style>
  <w:style w:type="paragraph" w:customStyle="1" w:styleId="xl89">
    <w:name w:val="xl89"/>
    <w:basedOn w:val="Normal"/>
    <w:rsid w:val="005525E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90">
    <w:name w:val="xl90"/>
    <w:basedOn w:val="Normal"/>
    <w:rsid w:val="005525E2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91">
    <w:name w:val="xl91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92">
    <w:name w:val="xl92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color w:val="FF0000"/>
    </w:rPr>
  </w:style>
  <w:style w:type="paragraph" w:customStyle="1" w:styleId="xl93">
    <w:name w:val="xl93"/>
    <w:basedOn w:val="Normal"/>
    <w:rsid w:val="005525E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</w:style>
  <w:style w:type="paragraph" w:customStyle="1" w:styleId="xl94">
    <w:name w:val="xl94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</w:style>
  <w:style w:type="paragraph" w:customStyle="1" w:styleId="xl95">
    <w:name w:val="xl95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  <w:rPr>
      <w:rFonts w:ascii="MS Sans Serif" w:hAnsi="MS Sans Serif"/>
      <w:sz w:val="30"/>
      <w:szCs w:val="30"/>
    </w:rPr>
  </w:style>
  <w:style w:type="paragraph" w:customStyle="1" w:styleId="xl96">
    <w:name w:val="xl96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</w:rPr>
  </w:style>
  <w:style w:type="paragraph" w:customStyle="1" w:styleId="xl97">
    <w:name w:val="xl97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</w:rPr>
  </w:style>
  <w:style w:type="paragraph" w:customStyle="1" w:styleId="xl98">
    <w:name w:val="xl98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</w:rPr>
  </w:style>
  <w:style w:type="paragraph" w:customStyle="1" w:styleId="xl99">
    <w:name w:val="xl99"/>
    <w:basedOn w:val="Normal"/>
    <w:rsid w:val="005525E2"/>
    <w:pP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</w:rPr>
  </w:style>
  <w:style w:type="paragraph" w:customStyle="1" w:styleId="xl100">
    <w:name w:val="xl100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101">
    <w:name w:val="xl101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102">
    <w:name w:val="xl102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103">
    <w:name w:val="xl103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  <w:rPr>
      <w:rFonts w:ascii="MS Sans Serif" w:hAnsi="MS Sans Serif"/>
      <w:b/>
      <w:bCs/>
    </w:rPr>
  </w:style>
  <w:style w:type="paragraph" w:customStyle="1" w:styleId="xl104">
    <w:name w:val="xl104"/>
    <w:basedOn w:val="Normal"/>
    <w:rsid w:val="005525E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  <w:rPr>
      <w:rFonts w:ascii="MS Sans Serif" w:hAnsi="MS Sans Serif"/>
      <w:b/>
      <w:bCs/>
    </w:rPr>
  </w:style>
  <w:style w:type="paragraph" w:customStyle="1" w:styleId="xl105">
    <w:name w:val="xl105"/>
    <w:basedOn w:val="Normal"/>
    <w:rsid w:val="005525E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left"/>
      <w:textAlignment w:val="center"/>
    </w:pPr>
    <w:rPr>
      <w:rFonts w:ascii="MS Sans Serif" w:hAnsi="MS Sans Serif"/>
      <w:b/>
      <w:bCs/>
    </w:rPr>
  </w:style>
  <w:style w:type="paragraph" w:customStyle="1" w:styleId="xl106">
    <w:name w:val="xl106"/>
    <w:basedOn w:val="Normal"/>
    <w:rsid w:val="005525E2"/>
    <w:pP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paragraph" w:customStyle="1" w:styleId="xl107">
    <w:name w:val="xl107"/>
    <w:basedOn w:val="Normal"/>
    <w:rsid w:val="005525E2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color w:val="FF0000"/>
    </w:rPr>
  </w:style>
  <w:style w:type="paragraph" w:customStyle="1" w:styleId="xl108">
    <w:name w:val="xl108"/>
    <w:basedOn w:val="Normal"/>
    <w:rsid w:val="005525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MS Sans Serif" w:hAnsi="MS Sans Serif"/>
      <w:b/>
      <w:bCs/>
    </w:rPr>
  </w:style>
  <w:style w:type="character" w:customStyle="1" w:styleId="FooterChar">
    <w:name w:val="Footer Char"/>
    <w:link w:val="Footer"/>
    <w:uiPriority w:val="99"/>
    <w:rsid w:val="005E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39C35-87E9-42F5-82FD-40966F82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1</vt:lpstr>
    </vt:vector>
  </TitlesOfParts>
  <Company>HOME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</dc:title>
  <dc:subject/>
  <dc:creator>Cuong Le</dc:creator>
  <cp:keywords/>
  <dc:description/>
  <cp:lastModifiedBy>Catherine Mai</cp:lastModifiedBy>
  <cp:revision>2</cp:revision>
  <cp:lastPrinted>2017-11-24T23:28:00Z</cp:lastPrinted>
  <dcterms:created xsi:type="dcterms:W3CDTF">2018-12-26T12:43:00Z</dcterms:created>
  <dcterms:modified xsi:type="dcterms:W3CDTF">2018-12-26T12:43:00Z</dcterms:modified>
</cp:coreProperties>
</file>