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Pr="007A4EED" w:rsidRDefault="00585CB3" w:rsidP="002E790D">
      <w:pPr>
        <w:spacing w:before="60" w:after="60" w:line="360" w:lineRule="auto"/>
        <w:jc w:val="center"/>
        <w:rPr>
          <w:rFonts w:ascii="Times New Roman" w:hAnsi="Times New Roman"/>
          <w:sz w:val="24"/>
          <w:szCs w:val="24"/>
        </w:rPr>
      </w:pPr>
      <w:bookmarkStart w:id="0" w:name="_GoBack"/>
      <w:bookmarkEnd w:id="0"/>
    </w:p>
    <w:p w:rsidR="003010EB" w:rsidRPr="003010EB" w:rsidRDefault="003010EB" w:rsidP="003010EB">
      <w:pPr>
        <w:widowControl w:val="0"/>
        <w:snapToGrid w:val="0"/>
        <w:spacing w:beforeLines="30" w:before="72" w:afterLines="30" w:after="72" w:line="360" w:lineRule="auto"/>
        <w:jc w:val="center"/>
        <w:outlineLvl w:val="0"/>
        <w:rPr>
          <w:rFonts w:ascii="Times New Roman" w:hAnsi="Times New Roman"/>
          <w:b/>
          <w:bCs/>
          <w:color w:val="17365D"/>
          <w:sz w:val="36"/>
          <w:szCs w:val="36"/>
          <w:lang w:val="en-GB"/>
        </w:rPr>
      </w:pPr>
      <w:r w:rsidRPr="003010EB">
        <w:rPr>
          <w:rFonts w:ascii="Times New Roman" w:hAnsi="Times New Roman"/>
          <w:b/>
          <w:bCs/>
          <w:color w:val="17365D"/>
          <w:sz w:val="36"/>
          <w:szCs w:val="36"/>
          <w:lang w:val="en-GB"/>
        </w:rPr>
        <w:t xml:space="preserve">XÁC ĐỊNH ĐỘ CỨNG TRONG NƯỚC </w:t>
      </w:r>
    </w:p>
    <w:p w:rsidR="003010EB" w:rsidRPr="003010EB" w:rsidRDefault="003010EB" w:rsidP="003010EB">
      <w:pPr>
        <w:widowControl w:val="0"/>
        <w:snapToGrid w:val="0"/>
        <w:spacing w:beforeLines="30" w:before="72" w:afterLines="30" w:after="72" w:line="360" w:lineRule="auto"/>
        <w:jc w:val="center"/>
        <w:outlineLvl w:val="0"/>
        <w:rPr>
          <w:rFonts w:ascii="Times New Roman" w:hAnsi="Times New Roman"/>
          <w:b/>
          <w:bCs/>
          <w:color w:val="17365D"/>
          <w:sz w:val="36"/>
          <w:szCs w:val="36"/>
          <w:lang w:val="en-GB"/>
        </w:rPr>
      </w:pPr>
      <w:r w:rsidRPr="003010EB">
        <w:rPr>
          <w:rFonts w:ascii="Times New Roman" w:hAnsi="Times New Roman"/>
          <w:b/>
          <w:bCs/>
          <w:color w:val="17365D"/>
          <w:sz w:val="36"/>
          <w:szCs w:val="36"/>
          <w:lang w:val="en-GB"/>
        </w:rPr>
        <w:t>BẰNG PHƯƠNG PHÁP CHUẨN ĐỘ EDTA</w:t>
      </w:r>
    </w:p>
    <w:p w:rsidR="00871BAD" w:rsidRPr="007A4EED" w:rsidRDefault="00871BAD" w:rsidP="002E790D">
      <w:pPr>
        <w:spacing w:before="60" w:after="60" w:line="280" w:lineRule="exact"/>
        <w:jc w:val="center"/>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7A4EED" w:rsidTr="00BB1F20">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biên soạn</w:t>
            </w:r>
          </w:p>
        </w:tc>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xem xét</w:t>
            </w:r>
          </w:p>
        </w:tc>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phê duyệt</w:t>
            </w:r>
          </w:p>
        </w:tc>
      </w:tr>
      <w:tr w:rsidR="00AA1D63" w:rsidRPr="007A4EED" w:rsidTr="005F20AA">
        <w:tc>
          <w:tcPr>
            <w:tcW w:w="3192" w:type="dxa"/>
            <w:shd w:val="clear" w:color="auto" w:fill="auto"/>
          </w:tcPr>
          <w:p w:rsidR="00871BAD" w:rsidRPr="007A4EED" w:rsidRDefault="00871BAD"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center"/>
              <w:rPr>
                <w:rFonts w:ascii="Times New Roman" w:hAnsi="Times New Roman"/>
                <w:sz w:val="24"/>
                <w:szCs w:val="24"/>
              </w:rPr>
            </w:pPr>
          </w:p>
          <w:p w:rsidR="004C32A4" w:rsidRPr="007A4EED" w:rsidRDefault="004C32A4"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center"/>
              <w:rPr>
                <w:rFonts w:ascii="Times New Roman" w:hAnsi="Times New Roman"/>
                <w:sz w:val="24"/>
                <w:szCs w:val="24"/>
              </w:rPr>
            </w:pPr>
          </w:p>
          <w:p w:rsidR="00871BAD" w:rsidRPr="007A4EED" w:rsidRDefault="00BB1F20"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Trần Minh Thứ</w:t>
            </w:r>
          </w:p>
        </w:tc>
        <w:tc>
          <w:tcPr>
            <w:tcW w:w="3192" w:type="dxa"/>
            <w:shd w:val="clear" w:color="auto" w:fill="auto"/>
          </w:tcPr>
          <w:p w:rsidR="00BB1F20" w:rsidRPr="007A4EED" w:rsidRDefault="00BB1F20"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rPr>
                <w:rFonts w:ascii="Times New Roman" w:hAnsi="Times New Roman"/>
                <w:sz w:val="24"/>
                <w:szCs w:val="24"/>
              </w:rPr>
            </w:pPr>
          </w:p>
          <w:p w:rsidR="004C32A4" w:rsidRPr="007A4EED" w:rsidRDefault="004C32A4" w:rsidP="002E790D">
            <w:pPr>
              <w:spacing w:before="60" w:after="60" w:line="280" w:lineRule="exact"/>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871BAD" w:rsidRPr="007A4EED" w:rsidRDefault="00697C9C"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rsidR="00BB1F20" w:rsidRPr="007A4EED" w:rsidRDefault="00BB1F20"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4C32A4" w:rsidRPr="007A4EED" w:rsidRDefault="004C32A4"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871BAD" w:rsidRPr="007A4EED" w:rsidRDefault="00697C9C"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rsidR="00871BAD" w:rsidRPr="007A4EED" w:rsidRDefault="00871BAD" w:rsidP="002E790D">
      <w:pPr>
        <w:spacing w:before="60" w:after="60" w:line="280" w:lineRule="exact"/>
        <w:jc w:val="center"/>
        <w:rPr>
          <w:rFonts w:ascii="Times New Roman" w:hAnsi="Times New Roman"/>
          <w:color w:val="FF0000"/>
          <w:sz w:val="24"/>
          <w:szCs w:val="24"/>
        </w:rPr>
      </w:pPr>
    </w:p>
    <w:p w:rsidR="00DB45A7" w:rsidRPr="007A4EED" w:rsidRDefault="00DB45A7"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both"/>
        <w:rPr>
          <w:rFonts w:ascii="Times New Roman" w:eastAsia="Times New Roman" w:hAnsi="Times New Roman"/>
          <w:sz w:val="24"/>
          <w:szCs w:val="24"/>
        </w:rPr>
      </w:pPr>
    </w:p>
    <w:p w:rsidR="00871BAD" w:rsidRPr="007A4EED" w:rsidRDefault="00871BAD" w:rsidP="002E790D">
      <w:pPr>
        <w:spacing w:before="60" w:after="60" w:line="280" w:lineRule="exact"/>
        <w:jc w:val="both"/>
        <w:rPr>
          <w:rFonts w:ascii="Times New Roman" w:eastAsia="Times New Roman" w:hAnsi="Times New Roman"/>
          <w:sz w:val="24"/>
          <w:szCs w:val="24"/>
        </w:rPr>
      </w:pPr>
    </w:p>
    <w:p w:rsidR="00871BAD" w:rsidRPr="007A4EED" w:rsidRDefault="00871BAD"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87"/>
        <w:gridCol w:w="4148"/>
        <w:gridCol w:w="1872"/>
      </w:tblGrid>
      <w:tr w:rsidR="00871BAD" w:rsidRPr="007A4EE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Ngày sửa đổi</w:t>
            </w:r>
          </w:p>
        </w:tc>
      </w:tr>
      <w:tr w:rsidR="00871BAD" w:rsidRPr="007A4EE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7A4EED" w:rsidRDefault="00AA1D63"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29/12/2107</w:t>
            </w: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bl>
    <w:p w:rsidR="00871BAD" w:rsidRPr="007A4EED" w:rsidRDefault="00871BAD" w:rsidP="002E790D">
      <w:pPr>
        <w:spacing w:before="60" w:after="60" w:line="280" w:lineRule="exact"/>
        <w:jc w:val="both"/>
        <w:rPr>
          <w:rFonts w:ascii="Times New Roman" w:eastAsia="Times New Roman" w:hAnsi="Times New Roman"/>
          <w:sz w:val="24"/>
          <w:szCs w:val="24"/>
        </w:rPr>
      </w:pPr>
    </w:p>
    <w:p w:rsidR="00DB45A7" w:rsidRPr="007A4EED" w:rsidRDefault="00DB45A7" w:rsidP="002E790D">
      <w:pPr>
        <w:spacing w:before="60" w:after="60" w:line="280" w:lineRule="exact"/>
        <w:rPr>
          <w:rFonts w:ascii="Times New Roman" w:hAnsi="Times New Roman"/>
          <w:sz w:val="24"/>
          <w:szCs w:val="24"/>
        </w:rPr>
      </w:pPr>
    </w:p>
    <w:p w:rsidR="00CE7860" w:rsidRPr="007A4EED" w:rsidRDefault="00CE7860" w:rsidP="002E790D">
      <w:pPr>
        <w:spacing w:before="60" w:after="60" w:line="280" w:lineRule="exact"/>
        <w:rPr>
          <w:rFonts w:ascii="Times New Roman" w:hAnsi="Times New Roman"/>
          <w:sz w:val="24"/>
          <w:szCs w:val="24"/>
        </w:rPr>
      </w:pPr>
    </w:p>
    <w:p w:rsidR="002E790D" w:rsidRPr="007A4EED" w:rsidRDefault="002E790D" w:rsidP="002E790D">
      <w:pPr>
        <w:spacing w:before="60" w:after="60" w:line="280" w:lineRule="exact"/>
        <w:rPr>
          <w:rFonts w:ascii="Times New Roman" w:hAnsi="Times New Roman"/>
          <w:sz w:val="24"/>
          <w:szCs w:val="24"/>
        </w:rPr>
      </w:pPr>
    </w:p>
    <w:p w:rsidR="002E790D" w:rsidRDefault="002E790D" w:rsidP="002E790D">
      <w:pPr>
        <w:spacing w:before="60" w:after="60" w:line="280" w:lineRule="exact"/>
        <w:rPr>
          <w:rFonts w:ascii="Times New Roman" w:hAnsi="Times New Roman"/>
          <w:sz w:val="24"/>
          <w:szCs w:val="24"/>
        </w:rPr>
      </w:pPr>
    </w:p>
    <w:p w:rsidR="009A6AA2" w:rsidRDefault="009A6AA2" w:rsidP="002E790D">
      <w:pPr>
        <w:spacing w:before="60" w:after="60" w:line="280" w:lineRule="exact"/>
        <w:rPr>
          <w:rFonts w:ascii="Times New Roman" w:hAnsi="Times New Roman"/>
          <w:sz w:val="24"/>
          <w:szCs w:val="24"/>
        </w:rPr>
      </w:pPr>
    </w:p>
    <w:p w:rsidR="009A6AA2" w:rsidRDefault="009A6AA2" w:rsidP="002E790D">
      <w:pPr>
        <w:spacing w:before="60" w:after="60" w:line="280" w:lineRule="exact"/>
        <w:rPr>
          <w:rFonts w:ascii="Times New Roman" w:hAnsi="Times New Roman"/>
          <w:sz w:val="24"/>
          <w:szCs w:val="24"/>
        </w:rPr>
      </w:pPr>
    </w:p>
    <w:p w:rsidR="009A6AA2" w:rsidRPr="007A4EED" w:rsidRDefault="009A6AA2" w:rsidP="002E790D">
      <w:pPr>
        <w:spacing w:before="60" w:after="60" w:line="280" w:lineRule="exact"/>
        <w:rPr>
          <w:rFonts w:ascii="Times New Roman" w:hAnsi="Times New Roman"/>
          <w:sz w:val="24"/>
          <w:szCs w:val="24"/>
        </w:rPr>
      </w:pPr>
    </w:p>
    <w:p w:rsidR="00052A80" w:rsidRDefault="00052A80" w:rsidP="002E790D">
      <w:pPr>
        <w:spacing w:before="60" w:after="60" w:line="280" w:lineRule="exact"/>
        <w:rPr>
          <w:rFonts w:ascii="Times New Roman" w:hAnsi="Times New Roman"/>
          <w:sz w:val="24"/>
          <w:szCs w:val="24"/>
        </w:rPr>
      </w:pPr>
    </w:p>
    <w:p w:rsidR="003010EB" w:rsidRDefault="003010EB" w:rsidP="002E790D">
      <w:pPr>
        <w:spacing w:before="60" w:after="60" w:line="280" w:lineRule="exact"/>
        <w:rPr>
          <w:rFonts w:ascii="Times New Roman" w:hAnsi="Times New Roman"/>
          <w:sz w:val="24"/>
          <w:szCs w:val="24"/>
        </w:rPr>
      </w:pPr>
    </w:p>
    <w:p w:rsidR="003010EB" w:rsidRPr="007A4EED" w:rsidRDefault="003010EB" w:rsidP="002E790D">
      <w:pPr>
        <w:spacing w:before="60" w:after="60" w:line="280" w:lineRule="exact"/>
        <w:rPr>
          <w:rFonts w:ascii="Times New Roman" w:hAnsi="Times New Roman"/>
          <w:sz w:val="24"/>
          <w:szCs w:val="24"/>
        </w:rPr>
      </w:pPr>
    </w:p>
    <w:p w:rsidR="005E6F75"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lastRenderedPageBreak/>
        <w:t>TỔNG QUAN</w:t>
      </w:r>
    </w:p>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Phạm vi áp dụng.</w:t>
      </w:r>
    </w:p>
    <w:p w:rsidR="007B616A" w:rsidRPr="00BD550E" w:rsidRDefault="007B616A" w:rsidP="007B616A">
      <w:pPr>
        <w:pStyle w:val="BodyText"/>
        <w:numPr>
          <w:ilvl w:val="0"/>
          <w:numId w:val="43"/>
        </w:numPr>
        <w:spacing w:beforeLines="30" w:before="72" w:afterLines="30" w:after="72" w:line="360" w:lineRule="auto"/>
        <w:rPr>
          <w:rFonts w:ascii="Times New Roman" w:hAnsi="Times New Roman"/>
          <w:color w:val="000000"/>
          <w:szCs w:val="24"/>
          <w:lang w:val="da-DK"/>
        </w:rPr>
      </w:pPr>
      <w:r w:rsidRPr="00BD550E">
        <w:rPr>
          <w:rFonts w:ascii="Times New Roman" w:hAnsi="Times New Roman"/>
          <w:color w:val="000000"/>
          <w:szCs w:val="24"/>
          <w:lang w:val="da-DK"/>
        </w:rPr>
        <w:t xml:space="preserve">Tiêu chuẩn này qui định phương pháp xác định </w:t>
      </w:r>
      <w:r>
        <w:rPr>
          <w:rFonts w:ascii="Times New Roman" w:hAnsi="Times New Roman"/>
          <w:color w:val="000000"/>
          <w:szCs w:val="24"/>
          <w:lang w:val="da-DK"/>
        </w:rPr>
        <w:t>độ cứng</w:t>
      </w:r>
      <w:r w:rsidRPr="00BD550E">
        <w:rPr>
          <w:rFonts w:ascii="Times New Roman" w:hAnsi="Times New Roman"/>
          <w:color w:val="000000"/>
          <w:szCs w:val="24"/>
          <w:lang w:val="da-DK"/>
        </w:rPr>
        <w:t xml:space="preserve"> trong </w:t>
      </w:r>
      <w:r>
        <w:rPr>
          <w:rFonts w:ascii="Times New Roman" w:hAnsi="Times New Roman"/>
          <w:color w:val="000000"/>
          <w:szCs w:val="24"/>
          <w:lang w:val="da-DK"/>
        </w:rPr>
        <w:t>nước uống, nước mặt, nước ngầm bằng phương pháp</w:t>
      </w:r>
      <w:r w:rsidRPr="00BD550E">
        <w:rPr>
          <w:rFonts w:ascii="Times New Roman" w:hAnsi="Times New Roman"/>
          <w:color w:val="000000"/>
          <w:szCs w:val="24"/>
          <w:lang w:val="da-DK"/>
        </w:rPr>
        <w:t xml:space="preserve"> chuẩn độ EDTA. </w:t>
      </w:r>
    </w:p>
    <w:p w:rsidR="00052A80" w:rsidRPr="007A4EED" w:rsidRDefault="00052A80" w:rsidP="007B616A">
      <w:pPr>
        <w:pStyle w:val="BodyText"/>
        <w:numPr>
          <w:ilvl w:val="0"/>
          <w:numId w:val="43"/>
        </w:numPr>
        <w:spacing w:line="280" w:lineRule="exact"/>
        <w:rPr>
          <w:rFonts w:ascii="Times New Roman" w:hAnsi="Times New Roman"/>
          <w:color w:val="000000"/>
          <w:szCs w:val="24"/>
          <w:lang w:val="da-DK"/>
        </w:rPr>
      </w:pPr>
      <w:r w:rsidRPr="007A4EED">
        <w:rPr>
          <w:rFonts w:ascii="Times New Roman" w:hAnsi="Times New Roman"/>
          <w:color w:val="000000"/>
          <w:szCs w:val="24"/>
          <w:lang w:val="da-DK"/>
        </w:rPr>
        <w:t xml:space="preserve">Giới hạn phát hiện </w:t>
      </w:r>
      <w:r w:rsidR="004C32A4" w:rsidRPr="007A4EED">
        <w:rPr>
          <w:rFonts w:ascii="Times New Roman" w:hAnsi="Times New Roman"/>
          <w:color w:val="000000"/>
          <w:szCs w:val="24"/>
          <w:lang w:val="da-DK"/>
        </w:rPr>
        <w:t xml:space="preserve">và định lượng </w:t>
      </w:r>
      <w:r w:rsidRPr="007A4EED">
        <w:rPr>
          <w:rFonts w:ascii="Times New Roman" w:hAnsi="Times New Roman"/>
          <w:color w:val="000000"/>
          <w:szCs w:val="24"/>
          <w:lang w:val="da-DK"/>
        </w:rPr>
        <w:t>của phương pháp</w:t>
      </w:r>
      <w:r w:rsidR="004C32A4" w:rsidRPr="007A4EED">
        <w:rPr>
          <w:rFonts w:ascii="Times New Roman" w:hAnsi="Times New Roman"/>
          <w:color w:val="000000"/>
          <w:szCs w:val="24"/>
          <w:lang w:val="da-DK"/>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7A4EED" w:rsidTr="00DB1438">
        <w:trPr>
          <w:jc w:val="center"/>
        </w:trPr>
        <w:tc>
          <w:tcPr>
            <w:tcW w:w="763" w:type="dxa"/>
            <w:shd w:val="clear" w:color="auto" w:fill="auto"/>
            <w:vAlign w:val="center"/>
          </w:tcPr>
          <w:p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STT</w:t>
            </w:r>
          </w:p>
        </w:tc>
        <w:tc>
          <w:tcPr>
            <w:tcW w:w="1183" w:type="dxa"/>
            <w:shd w:val="clear" w:color="auto" w:fill="auto"/>
            <w:vAlign w:val="center"/>
          </w:tcPr>
          <w:p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Kim loai</w:t>
            </w:r>
          </w:p>
        </w:tc>
        <w:tc>
          <w:tcPr>
            <w:tcW w:w="1563" w:type="dxa"/>
            <w:shd w:val="clear" w:color="auto" w:fill="auto"/>
            <w:vAlign w:val="center"/>
          </w:tcPr>
          <w:p w:rsidR="0020297B" w:rsidRPr="007A4EED" w:rsidRDefault="007B616A" w:rsidP="002E790D">
            <w:pPr>
              <w:pStyle w:val="BodyText"/>
              <w:spacing w:line="280" w:lineRule="exact"/>
              <w:jc w:val="center"/>
              <w:rPr>
                <w:rFonts w:ascii="Times New Roman" w:hAnsi="Times New Roman"/>
                <w:b/>
                <w:szCs w:val="24"/>
                <w:lang w:val="da-DK"/>
              </w:rPr>
            </w:pPr>
            <w:r>
              <w:rPr>
                <w:rFonts w:ascii="Times New Roman" w:hAnsi="Times New Roman"/>
                <w:b/>
                <w:szCs w:val="24"/>
                <w:lang w:val="da-DK"/>
              </w:rPr>
              <w:t xml:space="preserve">LOD, mg/L CaCO3 </w:t>
            </w:r>
          </w:p>
        </w:tc>
        <w:tc>
          <w:tcPr>
            <w:tcW w:w="1563" w:type="dxa"/>
            <w:shd w:val="clear" w:color="auto" w:fill="auto"/>
            <w:vAlign w:val="center"/>
          </w:tcPr>
          <w:p w:rsidR="0020297B" w:rsidRPr="007A4EED" w:rsidRDefault="007B616A" w:rsidP="002E790D">
            <w:pPr>
              <w:pStyle w:val="BodyText"/>
              <w:spacing w:line="280" w:lineRule="exact"/>
              <w:jc w:val="center"/>
              <w:rPr>
                <w:rFonts w:ascii="Times New Roman" w:hAnsi="Times New Roman"/>
                <w:b/>
                <w:szCs w:val="24"/>
                <w:lang w:val="da-DK"/>
              </w:rPr>
            </w:pPr>
            <w:r>
              <w:rPr>
                <w:rFonts w:ascii="Times New Roman" w:hAnsi="Times New Roman"/>
                <w:b/>
                <w:szCs w:val="24"/>
                <w:lang w:val="da-DK"/>
              </w:rPr>
              <w:t>LOQ, mg/L CaCO3</w:t>
            </w:r>
          </w:p>
        </w:tc>
      </w:tr>
      <w:tr w:rsidR="0020297B" w:rsidRPr="007A4EED" w:rsidTr="00DB1438">
        <w:trPr>
          <w:jc w:val="center"/>
        </w:trPr>
        <w:tc>
          <w:tcPr>
            <w:tcW w:w="763" w:type="dxa"/>
            <w:shd w:val="clear" w:color="auto" w:fill="auto"/>
            <w:vAlign w:val="center"/>
          </w:tcPr>
          <w:p w:rsidR="0020297B" w:rsidRPr="007A4EED" w:rsidRDefault="0020297B"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1</w:t>
            </w:r>
          </w:p>
        </w:tc>
        <w:tc>
          <w:tcPr>
            <w:tcW w:w="1183" w:type="dxa"/>
            <w:shd w:val="clear" w:color="auto" w:fill="auto"/>
            <w:vAlign w:val="center"/>
          </w:tcPr>
          <w:p w:rsidR="0020297B" w:rsidRPr="007A4EED" w:rsidRDefault="007B616A"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Hardness</w:t>
            </w:r>
          </w:p>
        </w:tc>
        <w:tc>
          <w:tcPr>
            <w:tcW w:w="1563" w:type="dxa"/>
            <w:shd w:val="clear" w:color="auto" w:fill="auto"/>
            <w:vAlign w:val="center"/>
          </w:tcPr>
          <w:p w:rsidR="0020297B" w:rsidRPr="007A4EED" w:rsidRDefault="007B616A"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4</w:t>
            </w:r>
          </w:p>
        </w:tc>
        <w:tc>
          <w:tcPr>
            <w:tcW w:w="1563" w:type="dxa"/>
            <w:shd w:val="clear" w:color="auto" w:fill="auto"/>
            <w:vAlign w:val="center"/>
          </w:tcPr>
          <w:p w:rsidR="0020297B" w:rsidRPr="007A4EED" w:rsidRDefault="007B616A"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12</w:t>
            </w:r>
          </w:p>
        </w:tc>
      </w:tr>
    </w:tbl>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Tài liệu tham khảo.</w:t>
      </w:r>
    </w:p>
    <w:p w:rsidR="00052A80" w:rsidRPr="007A4EED" w:rsidRDefault="00052A80" w:rsidP="002E790D">
      <w:pPr>
        <w:pStyle w:val="BodyText"/>
        <w:numPr>
          <w:ilvl w:val="0"/>
          <w:numId w:val="22"/>
        </w:numPr>
        <w:spacing w:line="280" w:lineRule="exact"/>
        <w:ind w:left="1080"/>
        <w:rPr>
          <w:rFonts w:ascii="Times New Roman" w:hAnsi="Times New Roman"/>
          <w:color w:val="000000"/>
          <w:szCs w:val="24"/>
          <w:lang w:val="da-DK"/>
        </w:rPr>
      </w:pPr>
      <w:r w:rsidRPr="007A4EED">
        <w:rPr>
          <w:rFonts w:ascii="Times New Roman" w:hAnsi="Times New Roman"/>
          <w:color w:val="000000"/>
          <w:szCs w:val="24"/>
          <w:lang w:val="da-DK"/>
        </w:rPr>
        <w:t xml:space="preserve">Tiêu chuẩn này được xây dựng dựa theo: </w:t>
      </w:r>
      <w:r w:rsidR="007B616A">
        <w:rPr>
          <w:rFonts w:ascii="Times New Roman" w:hAnsi="Times New Roman"/>
          <w:color w:val="000000"/>
          <w:szCs w:val="24"/>
          <w:lang w:val="da-DK"/>
        </w:rPr>
        <w:t>TCVN 6224:1996, SMEWW 2340C</w:t>
      </w:r>
    </w:p>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Nguyên tắc.</w:t>
      </w:r>
    </w:p>
    <w:p w:rsidR="007B616A" w:rsidRPr="007B616A" w:rsidRDefault="007B616A" w:rsidP="007B616A">
      <w:pPr>
        <w:spacing w:line="360" w:lineRule="auto"/>
        <w:ind w:firstLine="720"/>
        <w:jc w:val="both"/>
        <w:rPr>
          <w:rFonts w:ascii="Times New Roman" w:hAnsi="Times New Roman"/>
          <w:sz w:val="24"/>
        </w:rPr>
      </w:pPr>
      <w:r w:rsidRPr="007B616A">
        <w:rPr>
          <w:rFonts w:ascii="Times New Roman" w:hAnsi="Times New Roman"/>
          <w:sz w:val="24"/>
        </w:rPr>
        <w:t>Chuẩn độ tạo phức canxi và magie với EDTA ở pH 10. Dùng Eriomchrom T đen làm chi thị. Chỉ thị này tạo hợp chất màu đỏ hoặc tím với ion canxi và magie. Trong quá trình chuẩn độ EDTA trước hết phản ứng với các ion canxi và magie tự do, sau đó ở điểm tương đương phản ứng với các ion canxi và magie đã liên kết với chất chỉ thị giải phóng chỉ thị và làm màu dung dịch đổi từ đỏ sang xanh chàm.</w:t>
      </w:r>
    </w:p>
    <w:p w:rsidR="005E6F75" w:rsidRPr="007A4EED" w:rsidRDefault="005E6F75" w:rsidP="002E790D">
      <w:pPr>
        <w:pStyle w:val="ListParagraph"/>
        <w:numPr>
          <w:ilvl w:val="0"/>
          <w:numId w:val="5"/>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Thông tin an toàn phòng thí nghiệm.</w:t>
      </w:r>
    </w:p>
    <w:p w:rsidR="00BB1F20" w:rsidRPr="007A4EED" w:rsidRDefault="00BB1F20" w:rsidP="002E790D">
      <w:pPr>
        <w:pStyle w:val="ListParagraph"/>
        <w:numPr>
          <w:ilvl w:val="0"/>
          <w:numId w:val="24"/>
        </w:numPr>
        <w:spacing w:before="60" w:after="60" w:line="280" w:lineRule="exact"/>
        <w:ind w:left="1080"/>
        <w:rPr>
          <w:rFonts w:ascii="Times New Roman" w:hAnsi="Times New Roman"/>
          <w:color w:val="000000"/>
          <w:sz w:val="24"/>
          <w:szCs w:val="24"/>
        </w:rPr>
      </w:pPr>
      <w:r w:rsidRPr="007A4EED">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rsidR="00BB1F20" w:rsidRPr="007A4EED" w:rsidRDefault="00BB1F20" w:rsidP="002E790D">
      <w:pPr>
        <w:pStyle w:val="ListParagraph"/>
        <w:numPr>
          <w:ilvl w:val="0"/>
          <w:numId w:val="24"/>
        </w:numPr>
        <w:spacing w:before="60" w:after="60" w:line="280" w:lineRule="exact"/>
        <w:ind w:left="1080"/>
        <w:rPr>
          <w:rFonts w:ascii="Times New Roman" w:hAnsi="Times New Roman"/>
          <w:sz w:val="24"/>
          <w:szCs w:val="24"/>
        </w:rPr>
      </w:pPr>
      <w:r w:rsidRPr="007A4EED">
        <w:rPr>
          <w:rFonts w:ascii="Times New Roman" w:hAnsi="Times New Roman"/>
          <w:sz w:val="24"/>
          <w:szCs w:val="24"/>
        </w:rPr>
        <w:t>Các hoá chất thải phải được thu gom vào các bình chứa riêng biệt, cụ thể và có dán nhãn nhận biết.</w:t>
      </w:r>
    </w:p>
    <w:p w:rsidR="00871BAD"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PHÂN TÍCH</w:t>
      </w:r>
    </w:p>
    <w:p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Thiết bị và dụng cụ phân tích.</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Erlen 100 mL, 250 mL</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Bình định mức </w:t>
      </w:r>
      <w:r w:rsidR="007B616A">
        <w:rPr>
          <w:rFonts w:ascii="Times New Roman" w:hAnsi="Times New Roman"/>
          <w:sz w:val="24"/>
          <w:szCs w:val="24"/>
        </w:rPr>
        <w:t>5</w:t>
      </w:r>
      <w:r w:rsidRPr="007A4EED">
        <w:rPr>
          <w:rFonts w:ascii="Times New Roman" w:hAnsi="Times New Roman"/>
          <w:sz w:val="24"/>
          <w:szCs w:val="24"/>
        </w:rPr>
        <w:t>0</w:t>
      </w:r>
      <w:r w:rsidR="007B616A">
        <w:rPr>
          <w:rFonts w:ascii="Times New Roman" w:hAnsi="Times New Roman"/>
          <w:sz w:val="24"/>
          <w:szCs w:val="24"/>
        </w:rPr>
        <w:t>, 100</w:t>
      </w:r>
      <w:r w:rsidRPr="007A4EED">
        <w:rPr>
          <w:rFonts w:ascii="Times New Roman" w:hAnsi="Times New Roman"/>
          <w:sz w:val="24"/>
          <w:szCs w:val="24"/>
        </w:rPr>
        <w:t xml:space="preserve"> mL</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Giấy lọc Whatman no.41</w:t>
      </w:r>
    </w:p>
    <w:p w:rsidR="000D2FE9" w:rsidRPr="007A4EED" w:rsidRDefault="00C463F3"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Buret 25 mL, vạch chia nhỏ nhất 0.05.</w:t>
      </w:r>
    </w:p>
    <w:p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Hoá chất và </w:t>
      </w:r>
      <w:r w:rsidR="00871BAD" w:rsidRPr="007A4EED">
        <w:rPr>
          <w:rFonts w:ascii="Times New Roman" w:hAnsi="Times New Roman"/>
          <w:b/>
          <w:color w:val="00B0F0"/>
          <w:sz w:val="24"/>
          <w:szCs w:val="24"/>
        </w:rPr>
        <w:t>chất chuẩn.</w:t>
      </w:r>
    </w:p>
    <w:p w:rsidR="005E6F75" w:rsidRPr="007A4EED" w:rsidRDefault="005E6F75"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Hoá chất</w:t>
      </w:r>
      <w:r w:rsidR="003700E3" w:rsidRPr="007A4EED">
        <w:rPr>
          <w:rFonts w:ascii="Times New Roman" w:hAnsi="Times New Roman"/>
          <w:color w:val="00B0F0"/>
          <w:sz w:val="24"/>
          <w:szCs w:val="24"/>
        </w:rPr>
        <w:t>.</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Nước cất khử ion</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Ammonium chloride - NH</w:t>
      </w:r>
      <w:r w:rsidRPr="007A4EED">
        <w:rPr>
          <w:rFonts w:ascii="Times New Roman" w:hAnsi="Times New Roman"/>
          <w:sz w:val="24"/>
          <w:szCs w:val="24"/>
          <w:vertAlign w:val="subscript"/>
          <w:lang w:val="da-DK"/>
        </w:rPr>
        <w:t>4</w:t>
      </w:r>
      <w:r w:rsidRPr="007A4EED">
        <w:rPr>
          <w:rFonts w:ascii="Times New Roman" w:hAnsi="Times New Roman"/>
          <w:sz w:val="24"/>
          <w:szCs w:val="24"/>
          <w:lang w:val="da-DK"/>
        </w:rPr>
        <w:t>Cl</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Dung dịch Amoniac 25%</w:t>
      </w:r>
      <w:r w:rsidR="002E790D" w:rsidRPr="007A4EED">
        <w:rPr>
          <w:rFonts w:ascii="Times New Roman" w:hAnsi="Times New Roman"/>
          <w:sz w:val="24"/>
          <w:szCs w:val="24"/>
          <w:lang w:val="da-DK"/>
        </w:rPr>
        <w:t>: tinh khiết phân tích</w:t>
      </w:r>
    </w:p>
    <w:p w:rsidR="00C463F3"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 đen</w:t>
      </w:r>
      <w:r w:rsidR="002E790D" w:rsidRPr="007A4EED">
        <w:rPr>
          <w:rFonts w:ascii="Times New Roman" w:hAnsi="Times New Roman"/>
          <w:sz w:val="24"/>
          <w:szCs w:val="24"/>
        </w:rPr>
        <w:t xml:space="preserve">: </w:t>
      </w:r>
      <w:r w:rsidR="002E790D" w:rsidRPr="007A4EED">
        <w:rPr>
          <w:rFonts w:ascii="Times New Roman" w:hAnsi="Times New Roman"/>
          <w:sz w:val="24"/>
          <w:szCs w:val="24"/>
          <w:lang w:val="da-DK"/>
        </w:rPr>
        <w:t>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r w:rsidRPr="007A4EED">
        <w:rPr>
          <w:rFonts w:ascii="Times New Roman" w:hAnsi="Times New Roman"/>
          <w:sz w:val="24"/>
          <w:szCs w:val="24"/>
          <w:lang w:val="da-DK"/>
        </w:rPr>
        <w:t xml:space="preserve"> </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Acid HCl</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Methyl đỏ</w:t>
      </w:r>
      <w:r w:rsidR="002E790D" w:rsidRPr="007A4EED">
        <w:rPr>
          <w:rFonts w:ascii="Times New Roman" w:hAnsi="Times New Roman"/>
          <w:sz w:val="24"/>
          <w:szCs w:val="24"/>
          <w:lang w:val="da-DK"/>
        </w:rPr>
        <w:t>: tinh khiết phân tích</w:t>
      </w:r>
    </w:p>
    <w:p w:rsidR="00C463F3" w:rsidRPr="007A4EED" w:rsidRDefault="002E790D"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lastRenderedPageBreak/>
        <w:t>Ethanol: tinh khiết phân tích</w:t>
      </w:r>
      <w:r w:rsidR="00C463F3" w:rsidRPr="007A4EED">
        <w:rPr>
          <w:rFonts w:ascii="Times New Roman" w:hAnsi="Times New Roman"/>
          <w:sz w:val="24"/>
          <w:szCs w:val="24"/>
          <w:lang w:val="da-DK"/>
        </w:rPr>
        <w:t xml:space="preserve"> </w:t>
      </w:r>
    </w:p>
    <w:p w:rsidR="002E790D" w:rsidRPr="007A4EED" w:rsidRDefault="002E790D" w:rsidP="002E790D">
      <w:pPr>
        <w:pStyle w:val="ListParagraph"/>
        <w:numPr>
          <w:ilvl w:val="0"/>
          <w:numId w:val="4"/>
        </w:numPr>
        <w:spacing w:before="60" w:after="60" w:line="280" w:lineRule="exact"/>
        <w:ind w:left="720"/>
        <w:jc w:val="both"/>
        <w:rPr>
          <w:rFonts w:ascii="Times New Roman" w:hAnsi="Times New Roman"/>
          <w:sz w:val="24"/>
          <w:szCs w:val="24"/>
          <w:lang w:val="da-DK"/>
        </w:rPr>
      </w:pPr>
      <w:r w:rsidRPr="007A4EED">
        <w:rPr>
          <w:rFonts w:ascii="Times New Roman" w:hAnsi="Times New Roman"/>
          <w:sz w:val="24"/>
          <w:szCs w:val="24"/>
          <w:lang w:val="da-DK"/>
        </w:rPr>
        <w:t>Dung dịch hóa chất</w:t>
      </w:r>
    </w:p>
    <w:p w:rsidR="00C463F3" w:rsidRPr="007A4EED" w:rsidRDefault="007B616A" w:rsidP="002E790D">
      <w:pPr>
        <w:pStyle w:val="Heading3"/>
        <w:numPr>
          <w:ilvl w:val="0"/>
          <w:numId w:val="26"/>
        </w:numPr>
        <w:spacing w:before="60" w:line="280" w:lineRule="exact"/>
        <w:rPr>
          <w:rFonts w:ascii="Times New Roman" w:hAnsi="Times New Roman"/>
          <w:bCs/>
          <w:color w:val="auto"/>
          <w:szCs w:val="24"/>
        </w:rPr>
      </w:pPr>
      <w:r>
        <w:rPr>
          <w:rFonts w:ascii="Times New Roman" w:hAnsi="Times New Roman"/>
          <w:bCs/>
          <w:i/>
          <w:color w:val="auto"/>
          <w:szCs w:val="24"/>
        </w:rPr>
        <w:t>Dung dịch đệm pH=10 ± 0.1</w:t>
      </w:r>
      <w:r w:rsidR="008E39E1">
        <w:rPr>
          <w:rFonts w:ascii="Times New Roman" w:hAnsi="Times New Roman"/>
          <w:bCs/>
          <w:color w:val="auto"/>
          <w:szCs w:val="24"/>
        </w:rPr>
        <w:t>:</w:t>
      </w:r>
      <w:r w:rsidR="008E39E1" w:rsidRPr="008E39E1">
        <w:rPr>
          <w:rFonts w:ascii="Times New Roman" w:hAnsi="Times New Roman"/>
          <w:b/>
          <w:bCs/>
          <w:i/>
          <w:color w:val="auto"/>
          <w:szCs w:val="24"/>
        </w:rPr>
        <w:t xml:space="preserve"> hòa tan 1.179 g muối dinatri EDTA và 780 mg Magnesium sunlfate (MgSO</w:t>
      </w:r>
      <w:r w:rsidR="008E39E1" w:rsidRPr="008E39E1">
        <w:rPr>
          <w:rFonts w:ascii="Times New Roman" w:hAnsi="Times New Roman"/>
          <w:b/>
          <w:bCs/>
          <w:i/>
          <w:color w:val="auto"/>
          <w:szCs w:val="24"/>
          <w:vertAlign w:val="subscript"/>
        </w:rPr>
        <w:t>4</w:t>
      </w:r>
      <w:r w:rsidR="008E39E1" w:rsidRPr="008E39E1">
        <w:rPr>
          <w:rFonts w:ascii="Times New Roman" w:hAnsi="Times New Roman"/>
          <w:b/>
          <w:bCs/>
          <w:i/>
          <w:color w:val="auto"/>
          <w:szCs w:val="24"/>
        </w:rPr>
        <w:t>.7H</w:t>
      </w:r>
      <w:r w:rsidR="008E39E1" w:rsidRPr="008E39E1">
        <w:rPr>
          <w:rFonts w:ascii="Times New Roman" w:hAnsi="Times New Roman"/>
          <w:b/>
          <w:bCs/>
          <w:i/>
          <w:color w:val="auto"/>
          <w:szCs w:val="24"/>
          <w:vertAlign w:val="subscript"/>
        </w:rPr>
        <w:t>2</w:t>
      </w:r>
      <w:r w:rsidR="008E39E1" w:rsidRPr="008E39E1">
        <w:rPr>
          <w:rFonts w:ascii="Times New Roman" w:hAnsi="Times New Roman"/>
          <w:b/>
          <w:bCs/>
          <w:i/>
          <w:color w:val="auto"/>
          <w:szCs w:val="24"/>
        </w:rPr>
        <w:t>O) hoặc 644 mg Magnesium chloride (MgCl</w:t>
      </w:r>
      <w:r w:rsidR="008E39E1" w:rsidRPr="008E39E1">
        <w:rPr>
          <w:rFonts w:ascii="Times New Roman" w:hAnsi="Times New Roman"/>
          <w:b/>
          <w:bCs/>
          <w:i/>
          <w:color w:val="auto"/>
          <w:szCs w:val="24"/>
          <w:vertAlign w:val="subscript"/>
        </w:rPr>
        <w:t>2</w:t>
      </w:r>
      <w:r w:rsidR="008E39E1" w:rsidRPr="008E39E1">
        <w:rPr>
          <w:rFonts w:ascii="Times New Roman" w:hAnsi="Times New Roman"/>
          <w:b/>
          <w:bCs/>
          <w:i/>
          <w:color w:val="auto"/>
          <w:szCs w:val="24"/>
        </w:rPr>
        <w:t>.6H</w:t>
      </w:r>
      <w:r w:rsidR="008E39E1" w:rsidRPr="008E39E1">
        <w:rPr>
          <w:rFonts w:ascii="Times New Roman" w:hAnsi="Times New Roman"/>
          <w:b/>
          <w:bCs/>
          <w:i/>
          <w:color w:val="auto"/>
          <w:szCs w:val="24"/>
          <w:vertAlign w:val="subscript"/>
        </w:rPr>
        <w:t>2</w:t>
      </w:r>
      <w:r w:rsidR="008E39E1" w:rsidRPr="008E39E1">
        <w:rPr>
          <w:rFonts w:ascii="Times New Roman" w:hAnsi="Times New Roman"/>
          <w:b/>
          <w:bCs/>
          <w:i/>
          <w:color w:val="auto"/>
          <w:szCs w:val="24"/>
        </w:rPr>
        <w:t>O) trong 50 mL nước cất, thêm 16.9 g NH</w:t>
      </w:r>
      <w:r w:rsidR="008E39E1" w:rsidRPr="008E39E1">
        <w:rPr>
          <w:rFonts w:ascii="Times New Roman" w:hAnsi="Times New Roman"/>
          <w:b/>
          <w:bCs/>
          <w:i/>
          <w:color w:val="auto"/>
          <w:szCs w:val="24"/>
          <w:vertAlign w:val="subscript"/>
        </w:rPr>
        <w:t>4</w:t>
      </w:r>
      <w:r w:rsidR="008E39E1" w:rsidRPr="008E39E1">
        <w:rPr>
          <w:rFonts w:ascii="Times New Roman" w:hAnsi="Times New Roman"/>
          <w:b/>
          <w:bCs/>
          <w:i/>
          <w:color w:val="auto"/>
          <w:szCs w:val="24"/>
        </w:rPr>
        <w:t>Cl và 143 mL NH</w:t>
      </w:r>
      <w:r w:rsidR="008E39E1" w:rsidRPr="008E39E1">
        <w:rPr>
          <w:rFonts w:ascii="Times New Roman" w:hAnsi="Times New Roman"/>
          <w:b/>
          <w:bCs/>
          <w:i/>
          <w:color w:val="auto"/>
          <w:szCs w:val="24"/>
          <w:vertAlign w:val="subscript"/>
        </w:rPr>
        <w:t>4</w:t>
      </w:r>
      <w:r w:rsidR="008E39E1" w:rsidRPr="008E39E1">
        <w:rPr>
          <w:rFonts w:ascii="Times New Roman" w:hAnsi="Times New Roman"/>
          <w:b/>
          <w:bCs/>
          <w:i/>
          <w:color w:val="auto"/>
          <w:szCs w:val="24"/>
        </w:rPr>
        <w:t>OH, định mức lên 250 mL bằng nước cất</w:t>
      </w:r>
      <w:r w:rsidR="008E39E1">
        <w:rPr>
          <w:rFonts w:ascii="Times New Roman" w:hAnsi="Times New Roman"/>
          <w:bCs/>
          <w:color w:val="auto"/>
          <w:szCs w:val="24"/>
        </w:rPr>
        <w:t>.</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EDTA 10mmol/L</w:t>
      </w:r>
      <w:r w:rsidRPr="007A4EED">
        <w:rPr>
          <w:rFonts w:ascii="Times New Roman" w:hAnsi="Times New Roman"/>
          <w:bCs/>
          <w:sz w:val="24"/>
          <w:szCs w:val="24"/>
        </w:rPr>
        <w:t xml:space="preserve"> : </w:t>
      </w: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khoảng 2 giờ. Hòa tan 3.725g muối khô trong nước và pha thành 1000mL trong bình định mức.</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Canxi 25</w:t>
      </w:r>
      <w:r w:rsidR="007D6C72" w:rsidRPr="007A4EED">
        <w:rPr>
          <w:rFonts w:ascii="Times New Roman" w:hAnsi="Times New Roman"/>
          <w:bCs/>
          <w:i/>
          <w:sz w:val="24"/>
          <w:szCs w:val="24"/>
        </w:rPr>
        <w:t xml:space="preserve"> </w:t>
      </w:r>
      <w:r w:rsidRPr="007A4EED">
        <w:rPr>
          <w:rFonts w:ascii="Times New Roman" w:hAnsi="Times New Roman"/>
          <w:bCs/>
          <w:i/>
          <w:sz w:val="24"/>
          <w:szCs w:val="24"/>
        </w:rPr>
        <w:t>mmol/L</w:t>
      </w:r>
      <w:r w:rsidRPr="007A4EED">
        <w:rPr>
          <w:rFonts w:ascii="Times New Roman" w:hAnsi="Times New Roman"/>
          <w:bCs/>
          <w:sz w:val="24"/>
          <w:szCs w:val="24"/>
        </w:rPr>
        <w:t xml:space="preserve">: cân 2.5000g </w:t>
      </w: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(đã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 để nguội đến nhiệt độ trong phòng hút ẩm) vào bình nón 500mL. Thêm từng giọt acid clohidric 4 mol/L đến tan hoàn toàn. Tránh thêm dư acid. Thêm 200mL nước và đun sôi vài phút để đuổi khí CO</w:t>
      </w:r>
      <w:r w:rsidRPr="007A4EED">
        <w:rPr>
          <w:rFonts w:ascii="Times New Roman" w:hAnsi="Times New Roman"/>
          <w:sz w:val="24"/>
          <w:szCs w:val="24"/>
          <w:vertAlign w:val="subscript"/>
          <w:lang w:val="da-DK"/>
        </w:rPr>
        <w:t>2</w:t>
      </w:r>
      <w:r w:rsidRPr="007A4EED">
        <w:rPr>
          <w:rFonts w:ascii="Times New Roman" w:hAnsi="Times New Roman"/>
          <w:sz w:val="24"/>
          <w:szCs w:val="24"/>
          <w:lang w:val="da-DK"/>
        </w:rPr>
        <w:t xml:space="preserve">. làm nguội đến nhiệt độ phòng và thêm vài giọt dung dịch methyl đỏ. Thêm dung dịch amoniac 3 mol/L cho đến khi dung dịch chuyển sang màu da cam. Chuyển vào bình định mức 1000mL và định mức bằng nước. </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w:t>
      </w:r>
      <w:r w:rsidRPr="007A4EED">
        <w:rPr>
          <w:rFonts w:ascii="Times New Roman" w:hAnsi="Times New Roman"/>
          <w:sz w:val="24"/>
          <w:szCs w:val="24"/>
          <w:lang w:val="da-DK"/>
        </w:rPr>
        <w:t>: 0.1% trong rượu etylic</w:t>
      </w:r>
    </w:p>
    <w:p w:rsidR="005E6F75" w:rsidRPr="007A4EED" w:rsidRDefault="00871BAD"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Chất chuẩn</w:t>
      </w:r>
      <w:r w:rsidR="005E6F75" w:rsidRPr="007A4EED">
        <w:rPr>
          <w:rFonts w:ascii="Times New Roman" w:hAnsi="Times New Roman"/>
          <w:color w:val="00B0F0"/>
          <w:sz w:val="24"/>
          <w:szCs w:val="24"/>
        </w:rPr>
        <w:t>.</w:t>
      </w:r>
    </w:p>
    <w:p w:rsidR="00C463F3" w:rsidRPr="007A4EED" w:rsidRDefault="00C463F3" w:rsidP="002E790D">
      <w:pPr>
        <w:pStyle w:val="ListParagraph"/>
        <w:numPr>
          <w:ilvl w:val="0"/>
          <w:numId w:val="27"/>
        </w:numPr>
        <w:spacing w:before="60" w:after="60" w:line="280" w:lineRule="exact"/>
        <w:ind w:left="1080"/>
        <w:jc w:val="both"/>
        <w:rPr>
          <w:rFonts w:ascii="Times New Roman" w:hAnsi="Times New Roman"/>
          <w:sz w:val="24"/>
          <w:szCs w:val="24"/>
          <w:lang w:val="da-DK"/>
        </w:rPr>
      </w:pPr>
      <w:r w:rsidRPr="007A4EED">
        <w:rPr>
          <w:rFonts w:ascii="Times New Roman" w:hAnsi="Times New Roman"/>
          <w:sz w:val="24"/>
          <w:szCs w:val="24"/>
          <w:lang w:val="da-DK"/>
        </w:rPr>
        <w:t xml:space="preserve">Trước khi chuẩn độ mẫu, cần kiểm tra lại nồng độ dung dịch chuẩn độ EDTA, tiến hành như sau: </w:t>
      </w:r>
    </w:p>
    <w:p w:rsidR="00C463F3" w:rsidRPr="007A4EED" w:rsidRDefault="00C463F3" w:rsidP="002E790D">
      <w:pPr>
        <w:pStyle w:val="ListParagraph"/>
        <w:numPr>
          <w:ilvl w:val="0"/>
          <w:numId w:val="28"/>
        </w:numPr>
        <w:tabs>
          <w:tab w:val="left" w:pos="360"/>
        </w:tabs>
        <w:spacing w:before="60" w:after="60" w:line="280" w:lineRule="exact"/>
        <w:ind w:left="1440"/>
        <w:jc w:val="both"/>
        <w:rPr>
          <w:rFonts w:ascii="Times New Roman" w:hAnsi="Times New Roman"/>
          <w:bCs/>
          <w:sz w:val="24"/>
          <w:szCs w:val="24"/>
        </w:rPr>
      </w:pPr>
      <w:r w:rsidRPr="007A4EED">
        <w:rPr>
          <w:rFonts w:ascii="Times New Roman" w:hAnsi="Times New Roman"/>
          <w:sz w:val="24"/>
          <w:szCs w:val="24"/>
          <w:lang w:val="da-DK"/>
        </w:rPr>
        <w:t xml:space="preserve">Rút  khoảng 2 mL dung dịch chuẩn </w:t>
      </w:r>
      <w:r w:rsidRPr="007A4EED">
        <w:rPr>
          <w:rFonts w:ascii="Times New Roman" w:hAnsi="Times New Roman"/>
          <w:bCs/>
          <w:i/>
          <w:sz w:val="24"/>
          <w:szCs w:val="24"/>
        </w:rPr>
        <w:t>Canxi 25mmol/L</w:t>
      </w:r>
      <w:r w:rsidRPr="007A4EED">
        <w:rPr>
          <w:rFonts w:ascii="Times New Roman" w:hAnsi="Times New Roman"/>
          <w:sz w:val="24"/>
          <w:szCs w:val="24"/>
          <w:lang w:val="da-DK"/>
        </w:rPr>
        <w:t xml:space="preserve">, </w:t>
      </w:r>
      <w:r w:rsidRPr="007A4EED">
        <w:rPr>
          <w:rFonts w:ascii="Times New Roman" w:hAnsi="Times New Roman"/>
          <w:bCs/>
          <w:sz w:val="24"/>
          <w:szCs w:val="24"/>
        </w:rPr>
        <w:t>vào erlen 250mL, thêm nước cất đến 100mL và 5mL dung dịch KOH 20%, thêm khoảng 30mg chỉ thị Flourexon. Sau mỗi lần cho thuốc thử nhớ lắc kĩ. Tiến hành chuẩn độ bằng EDTA, đến hết ánh huỳnh quang.</w:t>
      </w:r>
    </w:p>
    <w:p w:rsidR="002E790D" w:rsidRPr="006939C8" w:rsidRDefault="00C463F3" w:rsidP="006939C8">
      <w:pPr>
        <w:pStyle w:val="ListParagraph"/>
        <w:numPr>
          <w:ilvl w:val="0"/>
          <w:numId w:val="28"/>
        </w:numPr>
        <w:tabs>
          <w:tab w:val="left" w:pos="360"/>
        </w:tabs>
        <w:spacing w:before="60" w:after="60" w:line="360" w:lineRule="auto"/>
        <w:ind w:left="1440"/>
        <w:jc w:val="both"/>
        <w:rPr>
          <w:rFonts w:ascii="Times New Roman" w:hAnsi="Times New Roman"/>
          <w:bCs/>
          <w:sz w:val="24"/>
          <w:szCs w:val="24"/>
        </w:rPr>
      </w:pPr>
      <w:r w:rsidRPr="007A4EED">
        <w:rPr>
          <w:rFonts w:ascii="Times New Roman" w:hAnsi="Times New Roman"/>
          <w:bCs/>
          <w:sz w:val="24"/>
          <w:szCs w:val="24"/>
        </w:rPr>
        <w:t>Nồng độ của EDTA được tinh theo công thức:</w:t>
      </w:r>
    </w:p>
    <w:p w:rsidR="00C463F3" w:rsidRPr="007A4EED" w:rsidRDefault="00C463F3" w:rsidP="002E790D">
      <w:pPr>
        <w:pStyle w:val="ListParagraph"/>
        <w:tabs>
          <w:tab w:val="left" w:pos="360"/>
        </w:tabs>
        <w:spacing w:before="60" w:after="60" w:line="360" w:lineRule="auto"/>
        <w:ind w:left="1080"/>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position w:val="-24"/>
          <w:sz w:val="24"/>
          <w:szCs w:val="24"/>
        </w:rPr>
        <w:object w:dxaOrig="11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8.5pt" o:ole="">
            <v:imagedata r:id="rId7" o:title=""/>
          </v:shape>
          <o:OLEObject Type="Embed" ProgID="Equation.3" ShapeID="_x0000_i1025" DrawAspect="Content" ObjectID="_1584428892" r:id="rId8"/>
        </w:object>
      </w:r>
    </w:p>
    <w:p w:rsidR="003C2040" w:rsidRPr="007A4EED" w:rsidRDefault="003C2040" w:rsidP="002E790D">
      <w:pPr>
        <w:pStyle w:val="ListParagraph"/>
        <w:tabs>
          <w:tab w:val="left" w:pos="360"/>
        </w:tabs>
        <w:spacing w:before="60" w:after="60" w:line="280" w:lineRule="exact"/>
        <w:ind w:left="1080"/>
        <w:jc w:val="both"/>
        <w:rPr>
          <w:rFonts w:ascii="Times New Roman" w:hAnsi="Times New Roman"/>
          <w:bCs/>
          <w:sz w:val="24"/>
          <w:szCs w:val="24"/>
        </w:rPr>
      </w:pPr>
      <w:r w:rsidRPr="007A4EED">
        <w:rPr>
          <w:rFonts w:ascii="Times New Roman" w:hAnsi="Times New Roman"/>
          <w:bCs/>
          <w:sz w:val="24"/>
          <w:szCs w:val="24"/>
        </w:rPr>
        <w:t>Trong đó:</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 nồng độ EDTA, mmol/L</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C1: nồng độ canxi, mmol/L</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V1: thể tích dung dịch chuẩn Canxi lấy chuẩn độ, mL</w:t>
      </w:r>
    </w:p>
    <w:p w:rsidR="000F1382" w:rsidRPr="006939C8" w:rsidRDefault="00C463F3" w:rsidP="002E790D">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 thể tích dung dịch EDTA chuẩn độ, mL</w:t>
      </w:r>
    </w:p>
    <w:p w:rsidR="003700E3" w:rsidRPr="007A4EED" w:rsidRDefault="00AA0D54"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Kiểm soát QA/QC</w:t>
      </w:r>
      <w:r w:rsidR="003700E3" w:rsidRPr="007A4EED">
        <w:rPr>
          <w:rFonts w:ascii="Times New Roman" w:hAnsi="Times New Roman"/>
          <w:b/>
          <w:color w:val="00B0F0"/>
          <w:sz w:val="24"/>
          <w:szCs w:val="24"/>
        </w:rPr>
        <w:t>.</w:t>
      </w:r>
    </w:p>
    <w:p w:rsidR="00AA0D54" w:rsidRPr="007A4EED" w:rsidRDefault="00AA0D54" w:rsidP="003C2040">
      <w:pPr>
        <w:pStyle w:val="ListParagraph"/>
        <w:numPr>
          <w:ilvl w:val="0"/>
          <w:numId w:val="27"/>
        </w:numPr>
        <w:spacing w:before="60" w:after="60" w:line="280" w:lineRule="exact"/>
        <w:ind w:left="1080"/>
        <w:jc w:val="both"/>
        <w:rPr>
          <w:rFonts w:ascii="Times New Roman" w:hAnsi="Times New Roman"/>
          <w:sz w:val="24"/>
          <w:szCs w:val="24"/>
        </w:rPr>
      </w:pPr>
      <w:r w:rsidRPr="007A4EED">
        <w:rPr>
          <w:rFonts w:ascii="Times New Roman" w:hAnsi="Times New Roman"/>
          <w:sz w:val="24"/>
          <w:szCs w:val="24"/>
        </w:rPr>
        <w:t>Trong mỗi đợt phân tích, nhân viên phân tích thực hiện các mẫu sau để kiểm soát</w:t>
      </w:r>
      <w:r w:rsidR="006C3E84" w:rsidRPr="007A4EED">
        <w:rPr>
          <w:rFonts w:ascii="Times New Roman" w:hAnsi="Times New Roman"/>
          <w:sz w:val="24"/>
          <w:szCs w:val="24"/>
        </w:rPr>
        <w:t xml:space="preserve"> chất lượng phân tích.</w:t>
      </w:r>
    </w:p>
    <w:p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hóa chất:</w:t>
      </w:r>
      <w:r w:rsidR="00ED7EA9" w:rsidRPr="007A4EED">
        <w:rPr>
          <w:rFonts w:ascii="Times New Roman" w:hAnsi="Times New Roman"/>
          <w:sz w:val="24"/>
          <w:szCs w:val="24"/>
        </w:rPr>
        <w:t xml:space="preserve"> thực hiện song song với mẫu phần tích</w:t>
      </w:r>
    </w:p>
    <w:p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matrix: Mẫu blank phù hợp với nền mẫu phân tích.</w:t>
      </w:r>
    </w:p>
    <w:p w:rsidR="00ED7EA9" w:rsidRPr="007A4EED" w:rsidRDefault="00ED7EA9"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Mẫu QC </w:t>
      </w:r>
      <w:r w:rsidR="007D6C72" w:rsidRPr="007A4EED">
        <w:rPr>
          <w:rFonts w:ascii="Times New Roman" w:hAnsi="Times New Roman"/>
          <w:sz w:val="24"/>
          <w:szCs w:val="24"/>
        </w:rPr>
        <w:t>phòng thí nghiệm do trưởng nhóm quyết định.</w:t>
      </w:r>
    </w:p>
    <w:p w:rsidR="006C3E84" w:rsidRPr="007A4EED" w:rsidRDefault="006C3E84" w:rsidP="002E790D">
      <w:pPr>
        <w:pStyle w:val="ListParagraph"/>
        <w:spacing w:before="60" w:after="60" w:line="280" w:lineRule="exact"/>
        <w:ind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VI. </w:t>
      </w:r>
      <w:r w:rsidRPr="007A4EED">
        <w:rPr>
          <w:rFonts w:ascii="Times New Roman" w:hAnsi="Times New Roman"/>
          <w:b/>
          <w:color w:val="00B0F0"/>
          <w:sz w:val="24"/>
          <w:szCs w:val="24"/>
        </w:rPr>
        <w:tab/>
        <w:t>xử lý mẫu.</w:t>
      </w:r>
    </w:p>
    <w:p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Chuẩn bị mẫu.</w:t>
      </w:r>
    </w:p>
    <w:p w:rsidR="00AA6DB2" w:rsidRPr="007A4EED" w:rsidRDefault="008E6DB3" w:rsidP="007451B4">
      <w:pPr>
        <w:pStyle w:val="ListParagraph"/>
        <w:numPr>
          <w:ilvl w:val="0"/>
          <w:numId w:val="27"/>
        </w:numPr>
        <w:spacing w:before="60" w:after="60" w:line="360" w:lineRule="auto"/>
        <w:ind w:left="1080"/>
        <w:jc w:val="both"/>
        <w:rPr>
          <w:rFonts w:ascii="Times New Roman" w:hAnsi="Times New Roman"/>
          <w:sz w:val="24"/>
          <w:szCs w:val="24"/>
        </w:rPr>
      </w:pPr>
      <w:r w:rsidRPr="007A4EED">
        <w:rPr>
          <w:rFonts w:ascii="Times New Roman" w:hAnsi="Times New Roman"/>
          <w:sz w:val="24"/>
          <w:szCs w:val="24"/>
        </w:rPr>
        <w:t>Đồng nhất và bảo quản mẫu theo hướng dẫn thí nghiệm “</w:t>
      </w:r>
      <w:r w:rsidR="00AA6DB2" w:rsidRPr="007A4EED">
        <w:rPr>
          <w:rFonts w:ascii="Times New Roman" w:hAnsi="Times New Roman"/>
          <w:sz w:val="24"/>
          <w:szCs w:val="24"/>
        </w:rPr>
        <w:t>HD.KT.022”</w:t>
      </w:r>
      <w:r w:rsidRPr="007A4EED">
        <w:rPr>
          <w:rFonts w:ascii="Times New Roman" w:hAnsi="Times New Roman"/>
          <w:sz w:val="24"/>
          <w:szCs w:val="24"/>
        </w:rPr>
        <w:t xml:space="preserve"> mục 4.3</w:t>
      </w:r>
    </w:p>
    <w:p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Phương pháp tiến hành.</w:t>
      </w:r>
    </w:p>
    <w:p w:rsidR="00C94A02" w:rsidRPr="00C94A02" w:rsidRDefault="00C94A02" w:rsidP="00C94A02">
      <w:pPr>
        <w:tabs>
          <w:tab w:val="left" w:pos="360"/>
        </w:tabs>
        <w:spacing w:line="360" w:lineRule="auto"/>
        <w:ind w:firstLine="360"/>
        <w:jc w:val="both"/>
        <w:rPr>
          <w:rFonts w:ascii="Times New Roman" w:hAnsi="Times New Roman"/>
          <w:bCs/>
          <w:sz w:val="24"/>
        </w:rPr>
      </w:pPr>
      <w:r w:rsidRPr="00C94A02">
        <w:rPr>
          <w:rFonts w:ascii="Times New Roman" w:hAnsi="Times New Roman"/>
          <w:bCs/>
          <w:sz w:val="24"/>
        </w:rPr>
        <w:lastRenderedPageBreak/>
        <w:t xml:space="preserve">Lấy khoảng </w:t>
      </w:r>
      <w:r>
        <w:rPr>
          <w:rFonts w:ascii="Times New Roman" w:hAnsi="Times New Roman"/>
          <w:bCs/>
          <w:sz w:val="24"/>
        </w:rPr>
        <w:t xml:space="preserve">50 – </w:t>
      </w:r>
      <w:r w:rsidRPr="00C94A02">
        <w:rPr>
          <w:rFonts w:ascii="Times New Roman" w:hAnsi="Times New Roman"/>
          <w:bCs/>
          <w:sz w:val="24"/>
        </w:rPr>
        <w:t>100</w:t>
      </w:r>
      <w:r>
        <w:rPr>
          <w:rFonts w:ascii="Times New Roman" w:hAnsi="Times New Roman"/>
          <w:bCs/>
          <w:sz w:val="24"/>
        </w:rPr>
        <w:t xml:space="preserve"> </w:t>
      </w:r>
      <w:r w:rsidRPr="00C94A02">
        <w:rPr>
          <w:rFonts w:ascii="Times New Roman" w:hAnsi="Times New Roman"/>
          <w:bCs/>
          <w:sz w:val="24"/>
        </w:rPr>
        <w:t>mL mẫu vào erlen 250mL, thêm 1mL dung dịch đệm,  pH của dung dịch phải nằm trong khoảng 10</w:t>
      </w:r>
      <w:r>
        <w:rPr>
          <w:rFonts w:ascii="Times New Roman" w:hAnsi="Times New Roman"/>
          <w:bCs/>
          <w:sz w:val="24"/>
        </w:rPr>
        <w:t xml:space="preserve"> ± 0.1</w:t>
      </w:r>
      <w:r w:rsidRPr="00C94A02">
        <w:rPr>
          <w:rFonts w:ascii="Times New Roman" w:hAnsi="Times New Roman"/>
          <w:bCs/>
          <w:sz w:val="24"/>
        </w:rPr>
        <w:t>, sau đó thêm 2-3 giọt chỉ thị Eriomchrom T đen. Tiến hành chuẩn độ bằng dung dịch EDTA tới khi màu chuyển từ đỏ nho sang xanh chàm.</w:t>
      </w:r>
    </w:p>
    <w:p w:rsidR="00963F1F" w:rsidRPr="007A4EED" w:rsidRDefault="006C3E84"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TÍNH TOÁN KẾT QUẢ</w:t>
      </w:r>
      <w:r w:rsidR="00963F1F" w:rsidRPr="007A4EED">
        <w:rPr>
          <w:rFonts w:ascii="Times New Roman" w:hAnsi="Times New Roman"/>
          <w:b/>
          <w:color w:val="00B0F0"/>
          <w:sz w:val="24"/>
          <w:szCs w:val="24"/>
        </w:rPr>
        <w:t>.</w:t>
      </w:r>
    </w:p>
    <w:p w:rsidR="00052A80" w:rsidRPr="007A4EED" w:rsidRDefault="00052A80" w:rsidP="002E790D">
      <w:pPr>
        <w:pStyle w:val="Heading3"/>
        <w:spacing w:before="60" w:line="280" w:lineRule="exact"/>
        <w:ind w:firstLine="720"/>
        <w:rPr>
          <w:rFonts w:ascii="Times New Roman" w:hAnsi="Times New Roman"/>
          <w:color w:val="auto"/>
          <w:szCs w:val="24"/>
        </w:rPr>
      </w:pPr>
      <w:r w:rsidRPr="007A4EED">
        <w:rPr>
          <w:rFonts w:ascii="Times New Roman" w:hAnsi="Times New Roman"/>
          <w:color w:val="auto"/>
          <w:szCs w:val="24"/>
        </w:rPr>
        <w:t>Kết quả được tính theo công thức sau:</w:t>
      </w:r>
    </w:p>
    <w:p w:rsidR="00052A80" w:rsidRPr="001933FA" w:rsidRDefault="00C94A02" w:rsidP="00C94A02">
      <w:pPr>
        <w:pStyle w:val="Heading3"/>
        <w:spacing w:beforeLines="40" w:before="96" w:afterLines="40" w:after="96" w:line="360" w:lineRule="auto"/>
        <w:ind w:firstLine="720"/>
        <w:jc w:val="center"/>
        <w:rPr>
          <w:rFonts w:ascii="Times New Roman" w:hAnsi="Times New Roman"/>
          <w:i/>
          <w:color w:val="auto"/>
          <w:sz w:val="28"/>
        </w:rPr>
      </w:pPr>
      <m:oMathPara>
        <m:oMath>
          <m:r>
            <w:rPr>
              <w:rFonts w:ascii="Cambria Math" w:hAnsi="Cambria Math"/>
              <w:color w:val="auto"/>
              <w:sz w:val="28"/>
            </w:rPr>
            <m:t>C</m:t>
          </m:r>
          <m:d>
            <m:dPr>
              <m:ctrlPr>
                <w:rPr>
                  <w:rFonts w:ascii="Cambria Math" w:hAnsi="Cambria Math"/>
                  <w:i/>
                  <w:color w:val="auto"/>
                  <w:sz w:val="28"/>
                </w:rPr>
              </m:ctrlPr>
            </m:dPr>
            <m:e>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L CaCO3</m:t>
                  </m:r>
                </m:den>
              </m:f>
            </m:e>
          </m:d>
          <m:r>
            <w:rPr>
              <w:rFonts w:ascii="Cambria Math" w:hAnsi="Cambria Math"/>
              <w:color w:val="auto"/>
              <w:sz w:val="28"/>
            </w:rPr>
            <m:t>=</m:t>
          </m:r>
          <m:f>
            <m:fPr>
              <m:ctrlPr>
                <w:rPr>
                  <w:rFonts w:ascii="Cambria Math" w:hAnsi="Cambria Math"/>
                  <w:i/>
                  <w:color w:val="auto"/>
                  <w:sz w:val="28"/>
                </w:rPr>
              </m:ctrlPr>
            </m:fPr>
            <m:num>
              <m:r>
                <w:rPr>
                  <w:rFonts w:ascii="Cambria Math" w:hAnsi="Cambria Math"/>
                  <w:color w:val="auto"/>
                  <w:sz w:val="28"/>
                </w:rPr>
                <m:t>C1×V1×100</m:t>
              </m:r>
            </m:num>
            <m:den>
              <m:r>
                <w:rPr>
                  <w:rFonts w:ascii="Cambria Math" w:hAnsi="Cambria Math"/>
                  <w:color w:val="auto"/>
                  <w:sz w:val="28"/>
                </w:rPr>
                <m:t>V</m:t>
              </m:r>
            </m:den>
          </m:f>
        </m:oMath>
      </m:oMathPara>
    </w:p>
    <w:p w:rsidR="00052A80" w:rsidRPr="007A4EED" w:rsidRDefault="00052A80" w:rsidP="002E790D">
      <w:p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ab/>
      </w:r>
      <w:r w:rsidRPr="007A4EED">
        <w:rPr>
          <w:rFonts w:ascii="Times New Roman" w:hAnsi="Times New Roman"/>
          <w:bCs/>
          <w:i/>
          <w:sz w:val="24"/>
          <w:szCs w:val="24"/>
        </w:rPr>
        <w:tab/>
      </w:r>
      <w:r w:rsidR="00791D78">
        <w:rPr>
          <w:rFonts w:ascii="Times New Roman" w:hAnsi="Times New Roman"/>
          <w:bCs/>
          <w:i/>
          <w:sz w:val="24"/>
          <w:szCs w:val="24"/>
        </w:rPr>
        <w:tab/>
      </w:r>
      <w:r w:rsidRPr="007A4EED">
        <w:rPr>
          <w:rFonts w:ascii="Times New Roman" w:hAnsi="Times New Roman"/>
          <w:bCs/>
          <w:i/>
          <w:sz w:val="24"/>
          <w:szCs w:val="24"/>
        </w:rPr>
        <w:t>Trong đó:</w:t>
      </w:r>
    </w:p>
    <w:p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 nồng độ</w:t>
      </w:r>
      <w:r w:rsidR="00C94A02">
        <w:rPr>
          <w:rFonts w:ascii="Times New Roman" w:hAnsi="Times New Roman"/>
          <w:bCs/>
          <w:i/>
          <w:sz w:val="24"/>
          <w:szCs w:val="24"/>
        </w:rPr>
        <w:t xml:space="preserve"> độ cứng</w:t>
      </w:r>
      <w:r w:rsidRPr="00791D78">
        <w:rPr>
          <w:rFonts w:ascii="Times New Roman" w:hAnsi="Times New Roman"/>
          <w:bCs/>
          <w:i/>
          <w:sz w:val="24"/>
          <w:szCs w:val="24"/>
        </w:rPr>
        <w:t xml:space="preserve"> trong mẫ</w:t>
      </w:r>
      <w:r w:rsidR="00C94A02">
        <w:rPr>
          <w:rFonts w:ascii="Times New Roman" w:hAnsi="Times New Roman"/>
          <w:bCs/>
          <w:i/>
          <w:sz w:val="24"/>
          <w:szCs w:val="24"/>
        </w:rPr>
        <w:t>u, mg/L</w:t>
      </w:r>
    </w:p>
    <w:p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w:t>
      </w:r>
      <w:r w:rsidRPr="00791D78">
        <w:rPr>
          <w:rFonts w:ascii="Times New Roman" w:hAnsi="Times New Roman"/>
          <w:bCs/>
          <w:i/>
          <w:sz w:val="24"/>
          <w:szCs w:val="24"/>
          <w:vertAlign w:val="subscript"/>
        </w:rPr>
        <w:t>1</w:t>
      </w:r>
      <w:r w:rsidRPr="00791D78">
        <w:rPr>
          <w:rFonts w:ascii="Times New Roman" w:hAnsi="Times New Roman"/>
          <w:bCs/>
          <w:i/>
          <w:sz w:val="24"/>
          <w:szCs w:val="24"/>
        </w:rPr>
        <w:t>: nồng độ EDTA, mmol/L</w:t>
      </w:r>
    </w:p>
    <w:p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1</w:t>
      </w:r>
      <w:r w:rsidRPr="00791D78">
        <w:rPr>
          <w:rFonts w:ascii="Times New Roman" w:hAnsi="Times New Roman"/>
          <w:bCs/>
          <w:i/>
          <w:sz w:val="24"/>
          <w:szCs w:val="24"/>
        </w:rPr>
        <w:t>: thể tích dung dịch chuẩn EDTA</w:t>
      </w:r>
      <w:r w:rsidR="00C94A02">
        <w:rPr>
          <w:rFonts w:ascii="Times New Roman" w:hAnsi="Times New Roman"/>
          <w:bCs/>
          <w:i/>
          <w:sz w:val="24"/>
          <w:szCs w:val="24"/>
        </w:rPr>
        <w:t>, mL</w:t>
      </w:r>
      <w:r w:rsidRPr="00791D78">
        <w:rPr>
          <w:rFonts w:ascii="Times New Roman" w:hAnsi="Times New Roman"/>
          <w:bCs/>
          <w:i/>
          <w:sz w:val="24"/>
          <w:szCs w:val="24"/>
        </w:rPr>
        <w:t xml:space="preserve"> </w:t>
      </w:r>
    </w:p>
    <w:p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 thể tích mẫu chuẩn độ, mL</w:t>
      </w:r>
    </w:p>
    <w:p w:rsidR="00052A80" w:rsidRPr="007A4EED" w:rsidRDefault="00052A80" w:rsidP="002E790D">
      <w:pPr>
        <w:tabs>
          <w:tab w:val="left" w:pos="360"/>
        </w:tabs>
        <w:spacing w:before="60" w:after="60" w:line="280" w:lineRule="exact"/>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p>
    <w:p w:rsidR="008D0D62"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KIỂM SOÁT DỮ LIỆU QA/QC</w:t>
      </w:r>
    </w:p>
    <w:p w:rsidR="003F5244" w:rsidRPr="007A4EED" w:rsidRDefault="003F5244" w:rsidP="00791D78">
      <w:pPr>
        <w:pStyle w:val="Heading1"/>
        <w:numPr>
          <w:ilvl w:val="0"/>
          <w:numId w:val="41"/>
        </w:numPr>
        <w:spacing w:before="60" w:line="280" w:lineRule="exact"/>
        <w:ind w:left="1080"/>
        <w:jc w:val="both"/>
        <w:rPr>
          <w:rFonts w:ascii="Times New Roman" w:hAnsi="Times New Roman" w:cs="Times New Roman"/>
          <w:b w:val="0"/>
          <w:sz w:val="24"/>
          <w:szCs w:val="24"/>
          <w:lang w:val="da-DK"/>
        </w:rPr>
      </w:pPr>
      <w:r w:rsidRPr="007A4EED">
        <w:rPr>
          <w:rFonts w:ascii="Times New Roman" w:hAnsi="Times New Roman" w:cs="Times New Roman"/>
          <w:b w:val="0"/>
          <w:sz w:val="24"/>
          <w:szCs w:val="24"/>
          <w:lang w:val="da-DK"/>
        </w:rPr>
        <w:t>Mẫu lặp lại được thực hiện ít nhất 1 lần cho một lô mẫu (</w:t>
      </w:r>
      <w:r w:rsidRPr="007A4EED">
        <w:rPr>
          <w:rFonts w:ascii="Times New Roman" w:hAnsi="Times New Roman" w:cs="Times New Roman"/>
          <w:sz w:val="24"/>
          <w:szCs w:val="24"/>
          <w:lang w:val="da-DK"/>
        </w:rPr>
        <w:t>≤</w:t>
      </w:r>
      <w:r w:rsidRPr="007A4EED">
        <w:rPr>
          <w:rFonts w:ascii="Times New Roman" w:hAnsi="Times New Roman" w:cs="Times New Roman"/>
          <w:b w:val="0"/>
          <w:sz w:val="24"/>
          <w:szCs w:val="24"/>
          <w:lang w:val="da-DK"/>
        </w:rPr>
        <w:t>20 mẫu). Độ lệch tương đối giữa hai mẫu lặp lại không quá ±10 %.</w:t>
      </w:r>
    </w:p>
    <w:p w:rsidR="00C16CE0" w:rsidRPr="00791D78" w:rsidRDefault="00C16CE0" w:rsidP="00791D78">
      <w:pPr>
        <w:pStyle w:val="ListParagraph"/>
        <w:numPr>
          <w:ilvl w:val="0"/>
          <w:numId w:val="41"/>
        </w:numPr>
        <w:spacing w:before="60" w:after="60" w:line="280" w:lineRule="exact"/>
        <w:ind w:left="1080"/>
        <w:rPr>
          <w:rFonts w:ascii="Times New Roman" w:hAnsi="Times New Roman"/>
          <w:sz w:val="24"/>
          <w:szCs w:val="24"/>
          <w:lang w:val="da-DK"/>
        </w:rPr>
      </w:pPr>
      <w:r w:rsidRPr="00791D78">
        <w:rPr>
          <w:rFonts w:ascii="Times New Roman" w:hAnsi="Times New Roman"/>
          <w:sz w:val="24"/>
          <w:szCs w:val="24"/>
          <w:lang w:val="da-DK"/>
        </w:rPr>
        <w:t>Mẫ</w:t>
      </w:r>
      <w:r w:rsidR="007D6C72" w:rsidRPr="00791D78">
        <w:rPr>
          <w:rFonts w:ascii="Times New Roman" w:hAnsi="Times New Roman"/>
          <w:sz w:val="24"/>
          <w:szCs w:val="24"/>
          <w:lang w:val="da-DK"/>
        </w:rPr>
        <w:t>u QC phòng thí nghiệm</w:t>
      </w:r>
      <w:r w:rsidRPr="00791D78">
        <w:rPr>
          <w:rFonts w:ascii="Times New Roman" w:hAnsi="Times New Roman"/>
          <w:sz w:val="24"/>
          <w:szCs w:val="24"/>
          <w:lang w:val="da-DK"/>
        </w:rPr>
        <w:t>: nồng độ nằm trong giới hạn biểu đồ kiểm soát (control chart)</w:t>
      </w:r>
    </w:p>
    <w:p w:rsidR="00585CB3"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BÁO CÁO KẾT QUẢ</w:t>
      </w:r>
      <w:r w:rsidR="00585CB3" w:rsidRPr="007A4EED">
        <w:rPr>
          <w:rFonts w:ascii="Times New Roman" w:hAnsi="Times New Roman"/>
          <w:b/>
          <w:color w:val="00B0F0"/>
          <w:sz w:val="24"/>
          <w:szCs w:val="24"/>
        </w:rPr>
        <w:t>.</w:t>
      </w:r>
    </w:p>
    <w:p w:rsidR="00F55BAA" w:rsidRPr="00F55BAA" w:rsidRDefault="00F55BAA" w:rsidP="00791D78">
      <w:pPr>
        <w:pStyle w:val="ListParagraph"/>
        <w:numPr>
          <w:ilvl w:val="0"/>
          <w:numId w:val="42"/>
        </w:numPr>
        <w:spacing w:line="360" w:lineRule="auto"/>
        <w:ind w:left="1080"/>
        <w:rPr>
          <w:rFonts w:ascii="Times New Roman" w:hAnsi="Times New Roman"/>
          <w:sz w:val="24"/>
        </w:rPr>
      </w:pPr>
      <w:r w:rsidRPr="00F55BAA">
        <w:rPr>
          <w:rFonts w:ascii="Times New Roman" w:hAnsi="Times New Roman"/>
          <w:sz w:val="24"/>
        </w:rPr>
        <w:t>Kết quả báo cáo phân tích được ghi nhận lại trong Biểu mẫu BM.15.04</w:t>
      </w:r>
      <w:r w:rsidR="00791D78">
        <w:rPr>
          <w:rFonts w:ascii="Times New Roman" w:hAnsi="Times New Roman"/>
          <w:sz w:val="24"/>
        </w:rPr>
        <w:t>b</w:t>
      </w:r>
      <w:r w:rsidRPr="00F55BAA">
        <w:rPr>
          <w:rFonts w:ascii="Times New Roman" w:hAnsi="Times New Roman"/>
          <w:sz w:val="24"/>
        </w:rPr>
        <w:t xml:space="preserve"> và BM.15.06</w:t>
      </w:r>
    </w:p>
    <w:p w:rsidR="003F5244" w:rsidRPr="007A4EED" w:rsidRDefault="003F5244" w:rsidP="00F55BAA">
      <w:pPr>
        <w:spacing w:before="60" w:after="60" w:line="280" w:lineRule="exact"/>
        <w:rPr>
          <w:rFonts w:ascii="Times New Roman" w:hAnsi="Times New Roman"/>
          <w:sz w:val="24"/>
          <w:szCs w:val="24"/>
        </w:rPr>
      </w:pPr>
    </w:p>
    <w:sectPr w:rsidR="003F5244" w:rsidRPr="007A4EED" w:rsidSect="009A6AA2">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730" w:rsidRDefault="00477730" w:rsidP="00DB45A7">
      <w:pPr>
        <w:spacing w:after="0" w:line="240" w:lineRule="auto"/>
      </w:pPr>
      <w:r>
        <w:separator/>
      </w:r>
    </w:p>
  </w:endnote>
  <w:endnote w:type="continuationSeparator" w:id="0">
    <w:p w:rsidR="00477730" w:rsidRDefault="0047773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730" w:rsidRDefault="00477730" w:rsidP="00DB45A7">
      <w:pPr>
        <w:spacing w:after="0" w:line="240" w:lineRule="auto"/>
      </w:pPr>
      <w:r>
        <w:separator/>
      </w:r>
    </w:p>
  </w:footnote>
  <w:footnote w:type="continuationSeparator" w:id="0">
    <w:p w:rsidR="00477730" w:rsidRDefault="00477730"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052"/>
      <w:gridCol w:w="2790"/>
    </w:tblGrid>
    <w:tr w:rsidR="00DB45A7" w:rsidRPr="00DB45A7" w:rsidTr="004C32A4">
      <w:trPr>
        <w:jc w:val="center"/>
      </w:trPr>
      <w:tc>
        <w:tcPr>
          <w:tcW w:w="3309" w:type="dxa"/>
          <w:shd w:val="clear" w:color="auto" w:fill="auto"/>
          <w:vAlign w:val="center"/>
        </w:tcPr>
        <w:p w:rsidR="00DB45A7" w:rsidRPr="004C32A4" w:rsidRDefault="00DB45A7" w:rsidP="005F20AA">
          <w:pPr>
            <w:spacing w:after="0" w:line="240" w:lineRule="auto"/>
            <w:jc w:val="center"/>
            <w:rPr>
              <w:rFonts w:ascii="Times New Roman" w:hAnsi="Times New Roman"/>
              <w:b/>
              <w:color w:val="00B0F0"/>
              <w:sz w:val="24"/>
              <w:szCs w:val="24"/>
            </w:rPr>
          </w:pPr>
          <w:r w:rsidRPr="004C32A4">
            <w:rPr>
              <w:rFonts w:ascii="Times New Roman" w:hAnsi="Times New Roman"/>
              <w:b/>
              <w:color w:val="00B0F0"/>
              <w:sz w:val="24"/>
              <w:szCs w:val="24"/>
            </w:rPr>
            <w:t>CÔNG TY TNHH MTV KHOA HỌC CÔNG NGHỆ HOÀN VŨ</w:t>
          </w:r>
        </w:p>
      </w:tc>
      <w:tc>
        <w:tcPr>
          <w:tcW w:w="316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2875"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9B16E9">
            <w:rPr>
              <w:rFonts w:ascii="Times New Roman" w:hAnsi="Times New Roman"/>
              <w:color w:val="00B0F0"/>
              <w:sz w:val="24"/>
              <w:szCs w:val="24"/>
            </w:rPr>
            <w:t>148</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9A6CA1">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9A6CA1">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05FF2"/>
    <w:multiLevelType w:val="hybridMultilevel"/>
    <w:tmpl w:val="37EA6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E3601"/>
    <w:multiLevelType w:val="hybridMultilevel"/>
    <w:tmpl w:val="4406FA4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5A88"/>
    <w:multiLevelType w:val="hybridMultilevel"/>
    <w:tmpl w:val="AABC5D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D2F27"/>
    <w:multiLevelType w:val="hybridMultilevel"/>
    <w:tmpl w:val="34422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BC4E91"/>
    <w:multiLevelType w:val="hybridMultilevel"/>
    <w:tmpl w:val="CCB0F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C7ED1"/>
    <w:multiLevelType w:val="hybridMultilevel"/>
    <w:tmpl w:val="ED7C3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E7931"/>
    <w:multiLevelType w:val="hybridMultilevel"/>
    <w:tmpl w:val="32F2FAE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EE2EDB"/>
    <w:multiLevelType w:val="hybridMultilevel"/>
    <w:tmpl w:val="C74EA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3C3155"/>
    <w:multiLevelType w:val="hybridMultilevel"/>
    <w:tmpl w:val="316AFAA6"/>
    <w:lvl w:ilvl="0" w:tplc="D0AA8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4B21CD"/>
    <w:multiLevelType w:val="hybridMultilevel"/>
    <w:tmpl w:val="CA6E8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812FB"/>
    <w:multiLevelType w:val="hybridMultilevel"/>
    <w:tmpl w:val="9EFA88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D4578"/>
    <w:multiLevelType w:val="hybridMultilevel"/>
    <w:tmpl w:val="C3D2F1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485D4B"/>
    <w:multiLevelType w:val="hybridMultilevel"/>
    <w:tmpl w:val="C5AC0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D7AA6"/>
    <w:multiLevelType w:val="hybridMultilevel"/>
    <w:tmpl w:val="EB386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8E6A3E"/>
    <w:multiLevelType w:val="hybridMultilevel"/>
    <w:tmpl w:val="1AC8D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D05D77"/>
    <w:multiLevelType w:val="hybridMultilevel"/>
    <w:tmpl w:val="AB7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03647"/>
    <w:multiLevelType w:val="hybridMultilevel"/>
    <w:tmpl w:val="FAFAE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B56CA3"/>
    <w:multiLevelType w:val="hybridMultilevel"/>
    <w:tmpl w:val="FDDEE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0F801CA"/>
    <w:multiLevelType w:val="hybridMultilevel"/>
    <w:tmpl w:val="9D8A3E5A"/>
    <w:lvl w:ilvl="0" w:tplc="04090003">
      <w:start w:val="1"/>
      <w:numFmt w:val="bullet"/>
      <w:lvlText w:val="o"/>
      <w:lvlJc w:val="left"/>
      <w:pPr>
        <w:ind w:left="3690" w:hanging="360"/>
      </w:pPr>
      <w:rPr>
        <w:rFonts w:ascii="Courier New" w:hAnsi="Courier New" w:cs="Courier New"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9"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E6046E"/>
    <w:multiLevelType w:val="hybridMultilevel"/>
    <w:tmpl w:val="4538C2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B1046AA"/>
    <w:multiLevelType w:val="hybridMultilevel"/>
    <w:tmpl w:val="AB881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6332B3"/>
    <w:multiLevelType w:val="hybridMultilevel"/>
    <w:tmpl w:val="99C48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B71A76"/>
    <w:multiLevelType w:val="hybridMultilevel"/>
    <w:tmpl w:val="B6324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8375F8"/>
    <w:multiLevelType w:val="hybridMultilevel"/>
    <w:tmpl w:val="0184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96A1EFC"/>
    <w:multiLevelType w:val="hybridMultilevel"/>
    <w:tmpl w:val="67BAA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0E1743"/>
    <w:multiLevelType w:val="hybridMultilevel"/>
    <w:tmpl w:val="16AAD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6"/>
  </w:num>
  <w:num w:numId="3">
    <w:abstractNumId w:val="21"/>
  </w:num>
  <w:num w:numId="4">
    <w:abstractNumId w:val="38"/>
  </w:num>
  <w:num w:numId="5">
    <w:abstractNumId w:val="7"/>
  </w:num>
  <w:num w:numId="6">
    <w:abstractNumId w:val="30"/>
  </w:num>
  <w:num w:numId="7">
    <w:abstractNumId w:val="12"/>
  </w:num>
  <w:num w:numId="8">
    <w:abstractNumId w:val="0"/>
  </w:num>
  <w:num w:numId="9">
    <w:abstractNumId w:val="39"/>
  </w:num>
  <w:num w:numId="10">
    <w:abstractNumId w:val="34"/>
  </w:num>
  <w:num w:numId="11">
    <w:abstractNumId w:val="10"/>
  </w:num>
  <w:num w:numId="12">
    <w:abstractNumId w:val="8"/>
  </w:num>
  <w:num w:numId="13">
    <w:abstractNumId w:val="18"/>
  </w:num>
  <w:num w:numId="14">
    <w:abstractNumId w:val="37"/>
  </w:num>
  <w:num w:numId="15">
    <w:abstractNumId w:val="29"/>
  </w:num>
  <w:num w:numId="16">
    <w:abstractNumId w:val="40"/>
  </w:num>
  <w:num w:numId="17">
    <w:abstractNumId w:val="26"/>
  </w:num>
  <w:num w:numId="18">
    <w:abstractNumId w:val="3"/>
  </w:num>
  <w:num w:numId="19">
    <w:abstractNumId w:val="2"/>
  </w:num>
  <w:num w:numId="20">
    <w:abstractNumId w:val="25"/>
  </w:num>
  <w:num w:numId="21">
    <w:abstractNumId w:val="4"/>
  </w:num>
  <w:num w:numId="22">
    <w:abstractNumId w:val="27"/>
  </w:num>
  <w:num w:numId="23">
    <w:abstractNumId w:val="31"/>
  </w:num>
  <w:num w:numId="24">
    <w:abstractNumId w:val="9"/>
  </w:num>
  <w:num w:numId="25">
    <w:abstractNumId w:val="15"/>
  </w:num>
  <w:num w:numId="26">
    <w:abstractNumId w:val="19"/>
  </w:num>
  <w:num w:numId="27">
    <w:abstractNumId w:val="32"/>
  </w:num>
  <w:num w:numId="28">
    <w:abstractNumId w:val="22"/>
  </w:num>
  <w:num w:numId="29">
    <w:abstractNumId w:val="33"/>
  </w:num>
  <w:num w:numId="30">
    <w:abstractNumId w:val="1"/>
  </w:num>
  <w:num w:numId="31">
    <w:abstractNumId w:val="35"/>
  </w:num>
  <w:num w:numId="32">
    <w:abstractNumId w:val="20"/>
  </w:num>
  <w:num w:numId="33">
    <w:abstractNumId w:val="23"/>
  </w:num>
  <w:num w:numId="34">
    <w:abstractNumId w:val="40"/>
  </w:num>
  <w:num w:numId="35">
    <w:abstractNumId w:val="13"/>
  </w:num>
  <w:num w:numId="36">
    <w:abstractNumId w:val="14"/>
  </w:num>
  <w:num w:numId="37">
    <w:abstractNumId w:val="16"/>
  </w:num>
  <w:num w:numId="38">
    <w:abstractNumId w:val="41"/>
  </w:num>
  <w:num w:numId="39">
    <w:abstractNumId w:val="11"/>
  </w:num>
  <w:num w:numId="40">
    <w:abstractNumId w:val="28"/>
  </w:num>
  <w:num w:numId="41">
    <w:abstractNumId w:val="36"/>
  </w:num>
  <w:num w:numId="42">
    <w:abstractNumId w:val="5"/>
  </w:num>
  <w:num w:numId="43">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52A80"/>
    <w:rsid w:val="000664BC"/>
    <w:rsid w:val="000D2FE9"/>
    <w:rsid w:val="000F1382"/>
    <w:rsid w:val="00167F74"/>
    <w:rsid w:val="001933FA"/>
    <w:rsid w:val="0020297B"/>
    <w:rsid w:val="00274663"/>
    <w:rsid w:val="002E790D"/>
    <w:rsid w:val="003010EB"/>
    <w:rsid w:val="003462CC"/>
    <w:rsid w:val="003700E3"/>
    <w:rsid w:val="0037757C"/>
    <w:rsid w:val="003C2040"/>
    <w:rsid w:val="003D651E"/>
    <w:rsid w:val="003F5244"/>
    <w:rsid w:val="004076DC"/>
    <w:rsid w:val="00435FA2"/>
    <w:rsid w:val="00451161"/>
    <w:rsid w:val="00477730"/>
    <w:rsid w:val="004C32A4"/>
    <w:rsid w:val="005825E4"/>
    <w:rsid w:val="00585CB3"/>
    <w:rsid w:val="005E6F75"/>
    <w:rsid w:val="005F20AA"/>
    <w:rsid w:val="006268EF"/>
    <w:rsid w:val="00682F2D"/>
    <w:rsid w:val="006939C8"/>
    <w:rsid w:val="00697C9C"/>
    <w:rsid w:val="006C3E84"/>
    <w:rsid w:val="007451B4"/>
    <w:rsid w:val="00791D78"/>
    <w:rsid w:val="007A4EED"/>
    <w:rsid w:val="007B616A"/>
    <w:rsid w:val="007D16F3"/>
    <w:rsid w:val="007D6C72"/>
    <w:rsid w:val="008330FA"/>
    <w:rsid w:val="0085481C"/>
    <w:rsid w:val="00871BAD"/>
    <w:rsid w:val="00896455"/>
    <w:rsid w:val="008D0D62"/>
    <w:rsid w:val="008E39E1"/>
    <w:rsid w:val="008E6DB3"/>
    <w:rsid w:val="00963F1F"/>
    <w:rsid w:val="00995FC0"/>
    <w:rsid w:val="009A6AA2"/>
    <w:rsid w:val="009A6CA1"/>
    <w:rsid w:val="009B16E9"/>
    <w:rsid w:val="00A14078"/>
    <w:rsid w:val="00AA0D54"/>
    <w:rsid w:val="00AA1D63"/>
    <w:rsid w:val="00AA6DB2"/>
    <w:rsid w:val="00BB1F20"/>
    <w:rsid w:val="00BD2ABB"/>
    <w:rsid w:val="00C16CE0"/>
    <w:rsid w:val="00C463F3"/>
    <w:rsid w:val="00C94A02"/>
    <w:rsid w:val="00CB6B6C"/>
    <w:rsid w:val="00CE7860"/>
    <w:rsid w:val="00DA34B3"/>
    <w:rsid w:val="00DB45A7"/>
    <w:rsid w:val="00E71E80"/>
    <w:rsid w:val="00ED7EA9"/>
    <w:rsid w:val="00EF0AED"/>
    <w:rsid w:val="00F173CC"/>
    <w:rsid w:val="00F55BAA"/>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character" w:styleId="PlaceholderText">
    <w:name w:val="Placeholder Text"/>
    <w:basedOn w:val="DefaultParagraphFont"/>
    <w:uiPriority w:val="99"/>
    <w:semiHidden/>
    <w:rsid w:val="003D651E"/>
    <w:rPr>
      <w:color w:val="808080"/>
    </w:rPr>
  </w:style>
  <w:style w:type="paragraph" w:styleId="BalloonText">
    <w:name w:val="Balloon Text"/>
    <w:basedOn w:val="Normal"/>
    <w:link w:val="BalloonTextChar"/>
    <w:uiPriority w:val="99"/>
    <w:semiHidden/>
    <w:unhideWhenUsed/>
    <w:rsid w:val="00697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1810">
      <w:bodyDiv w:val="1"/>
      <w:marLeft w:val="0"/>
      <w:marRight w:val="0"/>
      <w:marTop w:val="0"/>
      <w:marBottom w:val="0"/>
      <w:divBdr>
        <w:top w:val="none" w:sz="0" w:space="0" w:color="auto"/>
        <w:left w:val="none" w:sz="0" w:space="0" w:color="auto"/>
        <w:bottom w:val="none" w:sz="0" w:space="0" w:color="auto"/>
        <w:right w:val="none" w:sz="0" w:space="0" w:color="auto"/>
      </w:divBdr>
    </w:div>
    <w:div w:id="8192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29</cp:revision>
  <cp:lastPrinted>2018-04-05T03:00:00Z</cp:lastPrinted>
  <dcterms:created xsi:type="dcterms:W3CDTF">2017-12-29T04:19:00Z</dcterms:created>
  <dcterms:modified xsi:type="dcterms:W3CDTF">2018-04-05T03:22:00Z</dcterms:modified>
</cp:coreProperties>
</file>