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DB1C1" w14:textId="77777777" w:rsidR="00585CB3" w:rsidRPr="00540AFF" w:rsidRDefault="00585CB3" w:rsidP="00CE2518">
      <w:pPr>
        <w:spacing w:after="0" w:line="240" w:lineRule="auto"/>
        <w:jc w:val="center"/>
        <w:rPr>
          <w:rFonts w:ascii="Times New Roman" w:hAnsi="Times New Roman"/>
          <w:sz w:val="26"/>
          <w:szCs w:val="26"/>
        </w:rPr>
      </w:pPr>
      <w:bookmarkStart w:id="0" w:name="_GoBack"/>
      <w:bookmarkEnd w:id="0"/>
    </w:p>
    <w:p w14:paraId="0238F450" w14:textId="77777777" w:rsidR="00540AFF" w:rsidRPr="00540AFF" w:rsidRDefault="00540AFF" w:rsidP="00CE2518">
      <w:pPr>
        <w:widowControl w:val="0"/>
        <w:autoSpaceDE w:val="0"/>
        <w:autoSpaceDN w:val="0"/>
        <w:adjustRightInd w:val="0"/>
        <w:spacing w:after="0" w:line="240" w:lineRule="auto"/>
        <w:jc w:val="center"/>
        <w:rPr>
          <w:rFonts w:ascii="Times New Roman" w:hAnsi="Times New Roman"/>
          <w:color w:val="00B0F0"/>
          <w:sz w:val="40"/>
          <w:szCs w:val="40"/>
        </w:rPr>
      </w:pPr>
    </w:p>
    <w:p w14:paraId="5E014135" w14:textId="77777777" w:rsidR="00540AFF" w:rsidRPr="00540AFF" w:rsidRDefault="00540AFF" w:rsidP="00CE2518">
      <w:pPr>
        <w:widowControl w:val="0"/>
        <w:autoSpaceDE w:val="0"/>
        <w:autoSpaceDN w:val="0"/>
        <w:adjustRightInd w:val="0"/>
        <w:spacing w:after="0" w:line="240" w:lineRule="auto"/>
        <w:jc w:val="center"/>
        <w:rPr>
          <w:rFonts w:ascii="Times New Roman" w:hAnsi="Times New Roman"/>
          <w:color w:val="00B0F0"/>
          <w:sz w:val="40"/>
          <w:szCs w:val="40"/>
        </w:rPr>
      </w:pPr>
    </w:p>
    <w:p w14:paraId="712F652C" w14:textId="77777777" w:rsidR="00A17775" w:rsidRPr="00540AFF" w:rsidRDefault="00A17775" w:rsidP="00CE2518">
      <w:pPr>
        <w:widowControl w:val="0"/>
        <w:autoSpaceDE w:val="0"/>
        <w:autoSpaceDN w:val="0"/>
        <w:adjustRightInd w:val="0"/>
        <w:spacing w:after="0" w:line="240" w:lineRule="auto"/>
        <w:jc w:val="center"/>
        <w:rPr>
          <w:rFonts w:ascii="Times New Roman" w:hAnsi="Times New Roman"/>
          <w:color w:val="00B0F0"/>
          <w:sz w:val="40"/>
          <w:szCs w:val="40"/>
        </w:rPr>
      </w:pPr>
      <w:r w:rsidRPr="00540AFF">
        <w:rPr>
          <w:rFonts w:ascii="Times New Roman" w:hAnsi="Times New Roman"/>
          <w:color w:val="00B0F0"/>
          <w:sz w:val="40"/>
          <w:szCs w:val="40"/>
        </w:rPr>
        <w:t xml:space="preserve">XÁC ĐỊNH </w:t>
      </w:r>
      <w:r w:rsidR="00D97921" w:rsidRPr="00540AFF">
        <w:rPr>
          <w:rFonts w:ascii="Times New Roman" w:hAnsi="Times New Roman"/>
          <w:color w:val="00B0F0"/>
          <w:sz w:val="40"/>
          <w:szCs w:val="40"/>
        </w:rPr>
        <w:t xml:space="preserve">HÀM LƯỢNG </w:t>
      </w:r>
      <w:r w:rsidR="004771B8" w:rsidRPr="00540AFF">
        <w:rPr>
          <w:rFonts w:ascii="Times New Roman" w:hAnsi="Times New Roman"/>
          <w:color w:val="00B0F0"/>
          <w:sz w:val="40"/>
          <w:szCs w:val="40"/>
        </w:rPr>
        <w:t>PHOSPHO</w:t>
      </w:r>
      <w:r w:rsidR="00D97921" w:rsidRPr="00540AFF">
        <w:rPr>
          <w:rFonts w:ascii="Times New Roman" w:hAnsi="Times New Roman"/>
          <w:color w:val="00B0F0"/>
          <w:sz w:val="40"/>
          <w:szCs w:val="40"/>
        </w:rPr>
        <w:t xml:space="preserve"> DỄ TIÊU</w:t>
      </w:r>
      <w:r w:rsidR="009D220A">
        <w:rPr>
          <w:rFonts w:ascii="Times New Roman" w:hAnsi="Times New Roman"/>
          <w:color w:val="00B0F0"/>
          <w:sz w:val="40"/>
          <w:szCs w:val="40"/>
        </w:rPr>
        <w:t xml:space="preserve"> TRONG ĐẤT</w:t>
      </w:r>
    </w:p>
    <w:p w14:paraId="42492E70" w14:textId="77777777" w:rsidR="00D97921" w:rsidRPr="00540AFF" w:rsidRDefault="00420DB6" w:rsidP="00CE2518">
      <w:pPr>
        <w:widowControl w:val="0"/>
        <w:autoSpaceDE w:val="0"/>
        <w:autoSpaceDN w:val="0"/>
        <w:adjustRightInd w:val="0"/>
        <w:spacing w:after="0" w:line="240" w:lineRule="auto"/>
        <w:jc w:val="center"/>
        <w:rPr>
          <w:rFonts w:ascii="Times New Roman" w:hAnsi="Times New Roman"/>
          <w:i/>
          <w:color w:val="00B0F0"/>
          <w:sz w:val="40"/>
          <w:szCs w:val="40"/>
        </w:rPr>
      </w:pPr>
      <w:r w:rsidRPr="00540AFF">
        <w:rPr>
          <w:rFonts w:ascii="Times New Roman" w:hAnsi="Times New Roman"/>
          <w:i/>
          <w:color w:val="00B0F0"/>
          <w:sz w:val="40"/>
          <w:szCs w:val="40"/>
        </w:rPr>
        <w:t xml:space="preserve">DETERMINATION OF BIO – AVAILABLE </w:t>
      </w:r>
      <w:r w:rsidR="004771B8" w:rsidRPr="00540AFF">
        <w:rPr>
          <w:rFonts w:ascii="Times New Roman" w:hAnsi="Times New Roman"/>
          <w:i/>
          <w:color w:val="00B0F0"/>
          <w:sz w:val="40"/>
          <w:szCs w:val="40"/>
        </w:rPr>
        <w:t>PHOSPHORUS</w:t>
      </w:r>
    </w:p>
    <w:p w14:paraId="0C87566F" w14:textId="77777777" w:rsidR="00871BAD" w:rsidRPr="00540AFF" w:rsidRDefault="00871BAD" w:rsidP="00CE2518">
      <w:pPr>
        <w:spacing w:after="0" w:line="240" w:lineRule="auto"/>
        <w:jc w:val="center"/>
        <w:rPr>
          <w:rFonts w:ascii="Times New Roman" w:hAnsi="Times New Roman"/>
          <w:color w:val="FF0000"/>
          <w:sz w:val="26"/>
          <w:szCs w:val="26"/>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250"/>
      </w:tblGrid>
      <w:tr w:rsidR="00540AFF" w:rsidRPr="00540AFF" w14:paraId="123A5795" w14:textId="77777777" w:rsidTr="00053C52">
        <w:tc>
          <w:tcPr>
            <w:tcW w:w="2880" w:type="dxa"/>
            <w:shd w:val="clear" w:color="auto" w:fill="auto"/>
          </w:tcPr>
          <w:p w14:paraId="3F0B8856" w14:textId="77777777" w:rsidR="00540AFF" w:rsidRPr="00540AFF" w:rsidRDefault="00540AFF" w:rsidP="00053C52">
            <w:pPr>
              <w:spacing w:after="0"/>
              <w:jc w:val="center"/>
              <w:rPr>
                <w:rFonts w:ascii="Times New Roman" w:hAnsi="Times New Roman"/>
                <w:sz w:val="26"/>
                <w:szCs w:val="26"/>
              </w:rPr>
            </w:pPr>
            <w:r w:rsidRPr="00540AFF">
              <w:rPr>
                <w:rFonts w:ascii="Times New Roman" w:hAnsi="Times New Roman"/>
                <w:sz w:val="26"/>
                <w:szCs w:val="26"/>
              </w:rPr>
              <w:t>Biên soạn</w:t>
            </w:r>
          </w:p>
        </w:tc>
        <w:tc>
          <w:tcPr>
            <w:tcW w:w="2880" w:type="dxa"/>
            <w:shd w:val="clear" w:color="auto" w:fill="auto"/>
          </w:tcPr>
          <w:p w14:paraId="387A24EF" w14:textId="77777777" w:rsidR="00540AFF" w:rsidRPr="00540AFF" w:rsidRDefault="00540AFF" w:rsidP="00053C52">
            <w:pPr>
              <w:spacing w:after="0"/>
              <w:jc w:val="center"/>
              <w:rPr>
                <w:rFonts w:ascii="Times New Roman" w:hAnsi="Times New Roman"/>
                <w:sz w:val="26"/>
                <w:szCs w:val="26"/>
              </w:rPr>
            </w:pPr>
            <w:r w:rsidRPr="00540AFF">
              <w:rPr>
                <w:rFonts w:ascii="Times New Roman" w:hAnsi="Times New Roman"/>
                <w:sz w:val="26"/>
                <w:szCs w:val="26"/>
              </w:rPr>
              <w:t>Xem xét</w:t>
            </w:r>
          </w:p>
        </w:tc>
        <w:tc>
          <w:tcPr>
            <w:tcW w:w="2250" w:type="dxa"/>
            <w:shd w:val="clear" w:color="auto" w:fill="auto"/>
          </w:tcPr>
          <w:p w14:paraId="40E7A88F" w14:textId="77777777" w:rsidR="00540AFF" w:rsidRPr="00540AFF" w:rsidRDefault="00540AFF" w:rsidP="00053C52">
            <w:pPr>
              <w:spacing w:after="0"/>
              <w:jc w:val="center"/>
              <w:rPr>
                <w:rFonts w:ascii="Times New Roman" w:hAnsi="Times New Roman"/>
                <w:sz w:val="26"/>
                <w:szCs w:val="26"/>
              </w:rPr>
            </w:pPr>
            <w:r w:rsidRPr="00540AFF">
              <w:rPr>
                <w:rFonts w:ascii="Times New Roman" w:hAnsi="Times New Roman"/>
                <w:sz w:val="26"/>
                <w:szCs w:val="26"/>
              </w:rPr>
              <w:t>Phê duyệt</w:t>
            </w:r>
          </w:p>
        </w:tc>
      </w:tr>
      <w:tr w:rsidR="00540AFF" w:rsidRPr="00540AFF" w14:paraId="06CD4088" w14:textId="77777777" w:rsidTr="00053C52">
        <w:tc>
          <w:tcPr>
            <w:tcW w:w="2880" w:type="dxa"/>
            <w:shd w:val="clear" w:color="auto" w:fill="auto"/>
          </w:tcPr>
          <w:p w14:paraId="633EBC9A" w14:textId="77777777" w:rsidR="00540AFF" w:rsidRPr="00540AFF" w:rsidRDefault="00540AFF" w:rsidP="00053C52">
            <w:pPr>
              <w:spacing w:after="0"/>
              <w:jc w:val="center"/>
              <w:rPr>
                <w:rFonts w:ascii="Times New Roman" w:hAnsi="Times New Roman"/>
                <w:sz w:val="26"/>
                <w:szCs w:val="26"/>
              </w:rPr>
            </w:pPr>
          </w:p>
          <w:p w14:paraId="78D6591A" w14:textId="77777777" w:rsidR="00540AFF" w:rsidRPr="00540AFF" w:rsidRDefault="00540AFF" w:rsidP="00053C52">
            <w:pPr>
              <w:spacing w:after="0"/>
              <w:jc w:val="center"/>
              <w:rPr>
                <w:rFonts w:ascii="Times New Roman" w:hAnsi="Times New Roman"/>
                <w:sz w:val="26"/>
                <w:szCs w:val="26"/>
              </w:rPr>
            </w:pPr>
          </w:p>
          <w:p w14:paraId="52252FA2" w14:textId="77777777" w:rsidR="00540AFF" w:rsidRPr="00540AFF" w:rsidRDefault="00540AFF" w:rsidP="00053C52">
            <w:pPr>
              <w:spacing w:after="0"/>
              <w:jc w:val="center"/>
              <w:rPr>
                <w:rFonts w:ascii="Times New Roman" w:hAnsi="Times New Roman"/>
                <w:sz w:val="26"/>
                <w:szCs w:val="26"/>
              </w:rPr>
            </w:pPr>
          </w:p>
          <w:p w14:paraId="77A136FC" w14:textId="77777777" w:rsidR="00540AFF" w:rsidRPr="00540AFF" w:rsidRDefault="00540AFF" w:rsidP="00053C52">
            <w:pPr>
              <w:spacing w:after="0"/>
              <w:jc w:val="center"/>
              <w:rPr>
                <w:rFonts w:ascii="Times New Roman" w:hAnsi="Times New Roman"/>
                <w:sz w:val="26"/>
                <w:szCs w:val="26"/>
              </w:rPr>
            </w:pPr>
          </w:p>
          <w:p w14:paraId="7EC75947" w14:textId="77777777" w:rsidR="00540AFF" w:rsidRPr="00540AFF" w:rsidRDefault="00540AFF" w:rsidP="00053C52">
            <w:pPr>
              <w:spacing w:after="0"/>
              <w:jc w:val="center"/>
              <w:rPr>
                <w:rFonts w:ascii="Times New Roman" w:hAnsi="Times New Roman"/>
                <w:sz w:val="26"/>
                <w:szCs w:val="26"/>
              </w:rPr>
            </w:pPr>
          </w:p>
          <w:p w14:paraId="40B90330" w14:textId="77777777" w:rsidR="00540AFF" w:rsidRPr="00540AFF" w:rsidRDefault="00540AFF" w:rsidP="00053C52">
            <w:pPr>
              <w:spacing w:after="0"/>
              <w:jc w:val="center"/>
              <w:rPr>
                <w:rFonts w:ascii="Times New Roman" w:hAnsi="Times New Roman"/>
                <w:sz w:val="26"/>
                <w:szCs w:val="26"/>
              </w:rPr>
            </w:pPr>
            <w:r w:rsidRPr="00540AFF">
              <w:rPr>
                <w:rFonts w:ascii="Times New Roman" w:hAnsi="Times New Roman"/>
                <w:sz w:val="26"/>
                <w:szCs w:val="26"/>
              </w:rPr>
              <w:t>Trịnh Thị Minh Nguyệt</w:t>
            </w:r>
          </w:p>
        </w:tc>
        <w:tc>
          <w:tcPr>
            <w:tcW w:w="2880" w:type="dxa"/>
            <w:shd w:val="clear" w:color="auto" w:fill="auto"/>
          </w:tcPr>
          <w:p w14:paraId="14BC0ECC" w14:textId="77777777" w:rsidR="00540AFF" w:rsidRPr="00540AFF" w:rsidRDefault="00540AFF" w:rsidP="00053C52">
            <w:pPr>
              <w:spacing w:after="0"/>
              <w:jc w:val="center"/>
              <w:rPr>
                <w:rFonts w:ascii="Times New Roman" w:hAnsi="Times New Roman"/>
                <w:sz w:val="26"/>
                <w:szCs w:val="26"/>
              </w:rPr>
            </w:pPr>
          </w:p>
          <w:p w14:paraId="0D907118" w14:textId="77777777" w:rsidR="00540AFF" w:rsidRPr="00540AFF" w:rsidRDefault="00540AFF" w:rsidP="00053C52">
            <w:pPr>
              <w:spacing w:after="0"/>
              <w:jc w:val="center"/>
              <w:rPr>
                <w:rFonts w:ascii="Times New Roman" w:hAnsi="Times New Roman"/>
                <w:sz w:val="26"/>
                <w:szCs w:val="26"/>
              </w:rPr>
            </w:pPr>
          </w:p>
          <w:p w14:paraId="794F560B" w14:textId="77777777" w:rsidR="00540AFF" w:rsidRPr="00540AFF" w:rsidRDefault="00540AFF" w:rsidP="00053C52">
            <w:pPr>
              <w:spacing w:after="0"/>
              <w:jc w:val="center"/>
              <w:rPr>
                <w:rFonts w:ascii="Times New Roman" w:hAnsi="Times New Roman"/>
                <w:sz w:val="26"/>
                <w:szCs w:val="26"/>
              </w:rPr>
            </w:pPr>
          </w:p>
          <w:p w14:paraId="73A4EA44" w14:textId="77777777" w:rsidR="00540AFF" w:rsidRPr="00540AFF" w:rsidRDefault="00540AFF" w:rsidP="00053C52">
            <w:pPr>
              <w:spacing w:after="0"/>
              <w:jc w:val="center"/>
              <w:rPr>
                <w:rFonts w:ascii="Times New Roman" w:hAnsi="Times New Roman"/>
                <w:sz w:val="26"/>
                <w:szCs w:val="26"/>
              </w:rPr>
            </w:pPr>
          </w:p>
          <w:p w14:paraId="18BC1FBA" w14:textId="77777777" w:rsidR="00540AFF" w:rsidRPr="00540AFF" w:rsidRDefault="00540AFF" w:rsidP="00053C52">
            <w:pPr>
              <w:spacing w:after="0"/>
              <w:jc w:val="center"/>
              <w:rPr>
                <w:rFonts w:ascii="Times New Roman" w:hAnsi="Times New Roman"/>
                <w:sz w:val="26"/>
                <w:szCs w:val="26"/>
              </w:rPr>
            </w:pPr>
          </w:p>
          <w:p w14:paraId="0419E124" w14:textId="77777777" w:rsidR="00540AFF" w:rsidRPr="00540AFF" w:rsidRDefault="00540AFF" w:rsidP="00053C52">
            <w:pPr>
              <w:spacing w:after="0"/>
              <w:jc w:val="center"/>
              <w:rPr>
                <w:rFonts w:ascii="Times New Roman" w:hAnsi="Times New Roman"/>
                <w:sz w:val="26"/>
                <w:szCs w:val="26"/>
              </w:rPr>
            </w:pPr>
            <w:r w:rsidRPr="00540AFF">
              <w:rPr>
                <w:rFonts w:ascii="Times New Roman" w:hAnsi="Times New Roman"/>
                <w:sz w:val="26"/>
                <w:szCs w:val="26"/>
              </w:rPr>
              <w:t>Trần Thái Vũ</w:t>
            </w:r>
          </w:p>
        </w:tc>
        <w:tc>
          <w:tcPr>
            <w:tcW w:w="2250" w:type="dxa"/>
            <w:shd w:val="clear" w:color="auto" w:fill="auto"/>
          </w:tcPr>
          <w:p w14:paraId="6FDEC8E3" w14:textId="77777777" w:rsidR="00540AFF" w:rsidRPr="00540AFF" w:rsidRDefault="00540AFF" w:rsidP="00053C52">
            <w:pPr>
              <w:spacing w:after="0"/>
              <w:jc w:val="center"/>
              <w:rPr>
                <w:rFonts w:ascii="Times New Roman" w:hAnsi="Times New Roman"/>
                <w:sz w:val="26"/>
                <w:szCs w:val="26"/>
              </w:rPr>
            </w:pPr>
          </w:p>
          <w:p w14:paraId="50CDB01D" w14:textId="77777777" w:rsidR="00540AFF" w:rsidRPr="00540AFF" w:rsidRDefault="00540AFF" w:rsidP="00053C52">
            <w:pPr>
              <w:spacing w:after="0"/>
              <w:jc w:val="center"/>
              <w:rPr>
                <w:rFonts w:ascii="Times New Roman" w:hAnsi="Times New Roman"/>
                <w:sz w:val="26"/>
                <w:szCs w:val="26"/>
              </w:rPr>
            </w:pPr>
          </w:p>
          <w:p w14:paraId="7DEA27EA" w14:textId="77777777" w:rsidR="00540AFF" w:rsidRPr="00540AFF" w:rsidRDefault="00540AFF" w:rsidP="00053C52">
            <w:pPr>
              <w:spacing w:after="0"/>
              <w:jc w:val="center"/>
              <w:rPr>
                <w:rFonts w:ascii="Times New Roman" w:hAnsi="Times New Roman"/>
                <w:sz w:val="26"/>
                <w:szCs w:val="26"/>
              </w:rPr>
            </w:pPr>
          </w:p>
          <w:p w14:paraId="1B0A44FB" w14:textId="77777777" w:rsidR="00540AFF" w:rsidRPr="00540AFF" w:rsidRDefault="00540AFF" w:rsidP="00053C52">
            <w:pPr>
              <w:spacing w:after="0"/>
              <w:jc w:val="center"/>
              <w:rPr>
                <w:rFonts w:ascii="Times New Roman" w:hAnsi="Times New Roman"/>
                <w:sz w:val="26"/>
                <w:szCs w:val="26"/>
              </w:rPr>
            </w:pPr>
          </w:p>
          <w:p w14:paraId="74050628" w14:textId="77777777" w:rsidR="00540AFF" w:rsidRPr="00540AFF" w:rsidRDefault="00540AFF" w:rsidP="00053C52">
            <w:pPr>
              <w:spacing w:after="0"/>
              <w:jc w:val="center"/>
              <w:rPr>
                <w:rFonts w:ascii="Times New Roman" w:hAnsi="Times New Roman"/>
                <w:sz w:val="26"/>
                <w:szCs w:val="26"/>
              </w:rPr>
            </w:pPr>
          </w:p>
          <w:p w14:paraId="7FCA167A" w14:textId="77777777" w:rsidR="00540AFF" w:rsidRPr="00540AFF" w:rsidRDefault="00540AFF" w:rsidP="00053C52">
            <w:pPr>
              <w:spacing w:after="0"/>
              <w:jc w:val="center"/>
              <w:rPr>
                <w:rFonts w:ascii="Times New Roman" w:hAnsi="Times New Roman"/>
                <w:sz w:val="26"/>
                <w:szCs w:val="26"/>
              </w:rPr>
            </w:pPr>
            <w:r w:rsidRPr="00540AFF">
              <w:rPr>
                <w:rFonts w:ascii="Times New Roman" w:hAnsi="Times New Roman"/>
                <w:sz w:val="26"/>
                <w:szCs w:val="26"/>
              </w:rPr>
              <w:t>Trần Thái Vũ</w:t>
            </w:r>
          </w:p>
        </w:tc>
      </w:tr>
    </w:tbl>
    <w:p w14:paraId="0B315EC7" w14:textId="77777777" w:rsidR="00DB45A7" w:rsidRPr="00540AFF" w:rsidRDefault="00DB45A7" w:rsidP="00CE2518">
      <w:pPr>
        <w:spacing w:after="0" w:line="240" w:lineRule="auto"/>
        <w:jc w:val="center"/>
        <w:rPr>
          <w:rFonts w:ascii="Times New Roman" w:hAnsi="Times New Roman"/>
          <w:sz w:val="26"/>
          <w:szCs w:val="26"/>
        </w:rPr>
      </w:pPr>
    </w:p>
    <w:p w14:paraId="000DA2B5" w14:textId="77777777" w:rsidR="00871BAD" w:rsidRPr="00540AFF" w:rsidRDefault="00871BAD" w:rsidP="00CE2518">
      <w:pPr>
        <w:spacing w:after="0" w:line="240" w:lineRule="auto"/>
        <w:jc w:val="both"/>
        <w:rPr>
          <w:rFonts w:ascii="Times New Roman" w:eastAsia="Times New Roman" w:hAnsi="Times New Roman"/>
          <w:sz w:val="26"/>
          <w:szCs w:val="26"/>
        </w:rPr>
      </w:pPr>
    </w:p>
    <w:p w14:paraId="2627A5E3" w14:textId="77777777" w:rsidR="00871BAD" w:rsidRPr="00540AFF" w:rsidRDefault="00871BAD" w:rsidP="00CE2518">
      <w:pPr>
        <w:spacing w:after="0" w:line="240" w:lineRule="auto"/>
        <w:jc w:val="both"/>
        <w:rPr>
          <w:rFonts w:ascii="Times New Roman" w:eastAsia="Times New Roman" w:hAnsi="Times New Roman"/>
          <w:sz w:val="26"/>
          <w:szCs w:val="26"/>
        </w:rPr>
      </w:pPr>
    </w:p>
    <w:p w14:paraId="5A13CEC8" w14:textId="77777777" w:rsidR="00871BAD" w:rsidRPr="00540AFF" w:rsidRDefault="00871BAD" w:rsidP="00CE2518">
      <w:pPr>
        <w:spacing w:after="0" w:line="240" w:lineRule="auto"/>
        <w:jc w:val="center"/>
        <w:rPr>
          <w:rFonts w:ascii="Times New Roman" w:eastAsia="Times New Roman" w:hAnsi="Times New Roman"/>
          <w:b/>
          <w:bCs/>
          <w:sz w:val="26"/>
          <w:szCs w:val="26"/>
        </w:rPr>
      </w:pPr>
      <w:r w:rsidRPr="00540AFF">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540AFF" w14:paraId="3E817107"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44F0A38D" w14:textId="77777777" w:rsidR="00871BAD" w:rsidRPr="00540AFF" w:rsidRDefault="00871BAD" w:rsidP="00540AFF">
            <w:pPr>
              <w:spacing w:before="120" w:after="120" w:line="240" w:lineRule="auto"/>
              <w:jc w:val="center"/>
              <w:rPr>
                <w:rFonts w:ascii="Times New Roman" w:eastAsia="Times New Roman" w:hAnsi="Times New Roman"/>
                <w:bCs/>
                <w:sz w:val="26"/>
                <w:szCs w:val="26"/>
              </w:rPr>
            </w:pPr>
            <w:r w:rsidRPr="00540AFF">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5EBF2A58" w14:textId="77777777" w:rsidR="00871BAD" w:rsidRPr="00540AFF" w:rsidRDefault="00871BAD" w:rsidP="00540AFF">
            <w:pPr>
              <w:spacing w:before="120" w:after="120" w:line="240" w:lineRule="auto"/>
              <w:jc w:val="center"/>
              <w:rPr>
                <w:rFonts w:ascii="Times New Roman" w:eastAsia="Times New Roman" w:hAnsi="Times New Roman"/>
                <w:bCs/>
                <w:sz w:val="26"/>
                <w:szCs w:val="26"/>
              </w:rPr>
            </w:pPr>
            <w:r w:rsidRPr="00540AFF">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66C84ECE" w14:textId="77777777" w:rsidR="00871BAD" w:rsidRPr="00540AFF" w:rsidRDefault="00871BAD" w:rsidP="00540AFF">
            <w:pPr>
              <w:spacing w:before="120" w:after="120" w:line="240" w:lineRule="auto"/>
              <w:jc w:val="center"/>
              <w:rPr>
                <w:rFonts w:ascii="Times New Roman" w:eastAsia="Times New Roman" w:hAnsi="Times New Roman"/>
                <w:bCs/>
                <w:sz w:val="26"/>
                <w:szCs w:val="26"/>
              </w:rPr>
            </w:pPr>
            <w:r w:rsidRPr="00540AFF">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2D8410B3" w14:textId="77777777" w:rsidR="00871BAD" w:rsidRPr="00540AFF" w:rsidRDefault="00871BAD" w:rsidP="00540AFF">
            <w:pPr>
              <w:spacing w:before="120" w:after="120" w:line="240" w:lineRule="auto"/>
              <w:jc w:val="center"/>
              <w:rPr>
                <w:rFonts w:ascii="Times New Roman" w:eastAsia="Times New Roman" w:hAnsi="Times New Roman"/>
                <w:bCs/>
                <w:sz w:val="26"/>
                <w:szCs w:val="26"/>
              </w:rPr>
            </w:pPr>
            <w:r w:rsidRPr="00540AFF">
              <w:rPr>
                <w:rFonts w:ascii="Times New Roman" w:eastAsia="Times New Roman" w:hAnsi="Times New Roman"/>
                <w:bCs/>
                <w:sz w:val="26"/>
                <w:szCs w:val="26"/>
              </w:rPr>
              <w:t>Ngày sửa đổi</w:t>
            </w:r>
          </w:p>
        </w:tc>
      </w:tr>
      <w:tr w:rsidR="00871BAD" w:rsidRPr="00540AFF" w14:paraId="60BC0B0D"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06D9F6C2"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72DC2273"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02229BE7" w14:textId="77777777" w:rsidR="00871BAD" w:rsidRPr="00540AFF" w:rsidRDefault="00871BAD" w:rsidP="00540AFF">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04C3A5CB"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r>
      <w:tr w:rsidR="00871BAD" w:rsidRPr="00540AFF" w14:paraId="24605A97"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900EC4C"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375F076"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E9691F7"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16AAC49"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r>
      <w:tr w:rsidR="00871BAD" w:rsidRPr="00540AFF" w14:paraId="4F2C106F"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F802641"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2484576"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99D7C08"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9AC39A4"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r>
      <w:tr w:rsidR="00871BAD" w:rsidRPr="00540AFF" w14:paraId="4259AC85"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87F5394"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7B64C20"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7934F07"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94B8C7E"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r>
      <w:tr w:rsidR="00871BAD" w:rsidRPr="00540AFF" w14:paraId="66D0681E"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53C2FA1"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0FBE7A3"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AF2423E"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AE3F8E7"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r>
      <w:tr w:rsidR="00871BAD" w:rsidRPr="00540AFF" w14:paraId="128F421A"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4373B8F"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5F4D609"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CC3DF21"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153AFE2" w14:textId="77777777" w:rsidR="00871BAD" w:rsidRPr="00540AFF" w:rsidRDefault="00871BAD" w:rsidP="00540AFF">
            <w:pPr>
              <w:spacing w:before="120" w:after="120" w:line="240" w:lineRule="auto"/>
              <w:jc w:val="center"/>
              <w:rPr>
                <w:rFonts w:ascii="Times New Roman" w:eastAsia="Times New Roman" w:hAnsi="Times New Roman"/>
                <w:b/>
                <w:bCs/>
                <w:sz w:val="26"/>
                <w:szCs w:val="26"/>
              </w:rPr>
            </w:pPr>
          </w:p>
        </w:tc>
      </w:tr>
    </w:tbl>
    <w:p w14:paraId="1CE7A07C" w14:textId="77777777" w:rsidR="00871BAD" w:rsidRPr="00540AFF" w:rsidRDefault="00871BAD" w:rsidP="00CE2518">
      <w:pPr>
        <w:spacing w:after="0" w:line="240" w:lineRule="auto"/>
        <w:jc w:val="both"/>
        <w:rPr>
          <w:rFonts w:ascii="Times New Roman" w:eastAsia="Times New Roman" w:hAnsi="Times New Roman"/>
          <w:sz w:val="26"/>
          <w:szCs w:val="26"/>
        </w:rPr>
      </w:pPr>
    </w:p>
    <w:p w14:paraId="7D0481FF" w14:textId="77777777" w:rsidR="00DB45A7" w:rsidRPr="00540AFF" w:rsidRDefault="00DB45A7" w:rsidP="00CE2518">
      <w:pPr>
        <w:spacing w:after="0" w:line="240" w:lineRule="auto"/>
        <w:jc w:val="center"/>
        <w:rPr>
          <w:rFonts w:ascii="Times New Roman" w:hAnsi="Times New Roman"/>
          <w:sz w:val="26"/>
          <w:szCs w:val="26"/>
        </w:rPr>
      </w:pPr>
    </w:p>
    <w:p w14:paraId="30FC0262" w14:textId="77777777" w:rsidR="00DB45A7" w:rsidRPr="00540AFF" w:rsidRDefault="00DB45A7" w:rsidP="00CE2518">
      <w:pPr>
        <w:spacing w:after="0" w:line="240" w:lineRule="auto"/>
        <w:jc w:val="center"/>
        <w:rPr>
          <w:rFonts w:ascii="Times New Roman" w:hAnsi="Times New Roman"/>
          <w:sz w:val="26"/>
          <w:szCs w:val="26"/>
        </w:rPr>
      </w:pPr>
    </w:p>
    <w:p w14:paraId="4EF42F0F" w14:textId="77777777" w:rsidR="00DB45A7" w:rsidRPr="00540AFF" w:rsidRDefault="00DB45A7" w:rsidP="00CE2518">
      <w:pPr>
        <w:spacing w:after="0" w:line="240" w:lineRule="auto"/>
        <w:jc w:val="center"/>
        <w:rPr>
          <w:rFonts w:ascii="Times New Roman" w:hAnsi="Times New Roman"/>
          <w:sz w:val="26"/>
          <w:szCs w:val="26"/>
        </w:rPr>
      </w:pPr>
    </w:p>
    <w:p w14:paraId="08BE3AE7" w14:textId="77777777" w:rsidR="00540AFF" w:rsidRPr="00540AFF" w:rsidRDefault="00540AFF" w:rsidP="00CE2518">
      <w:pPr>
        <w:spacing w:after="0" w:line="240" w:lineRule="auto"/>
        <w:jc w:val="center"/>
        <w:rPr>
          <w:rFonts w:ascii="Times New Roman" w:hAnsi="Times New Roman"/>
          <w:sz w:val="26"/>
          <w:szCs w:val="26"/>
        </w:rPr>
      </w:pPr>
    </w:p>
    <w:p w14:paraId="04E66B57" w14:textId="77777777" w:rsidR="005E6F75" w:rsidRPr="00540AFF" w:rsidRDefault="00871BAD" w:rsidP="00540AFF">
      <w:pPr>
        <w:pStyle w:val="ListParagraph"/>
        <w:numPr>
          <w:ilvl w:val="0"/>
          <w:numId w:val="1"/>
        </w:numPr>
        <w:spacing w:before="120" w:after="120" w:line="240" w:lineRule="auto"/>
        <w:ind w:hanging="720"/>
        <w:jc w:val="both"/>
        <w:rPr>
          <w:rFonts w:ascii="Times New Roman" w:hAnsi="Times New Roman"/>
          <w:b/>
          <w:color w:val="00B0F0"/>
          <w:sz w:val="26"/>
          <w:szCs w:val="26"/>
        </w:rPr>
      </w:pPr>
      <w:r w:rsidRPr="00540AFF">
        <w:rPr>
          <w:rFonts w:ascii="Times New Roman" w:hAnsi="Times New Roman"/>
          <w:b/>
          <w:color w:val="00B0F0"/>
          <w:sz w:val="26"/>
          <w:szCs w:val="26"/>
        </w:rPr>
        <w:t>TỔNG QUAN</w:t>
      </w:r>
    </w:p>
    <w:p w14:paraId="16B09DA8" w14:textId="77777777" w:rsidR="005E6F75" w:rsidRPr="00540AFF" w:rsidRDefault="005E6F75" w:rsidP="00540AFF">
      <w:pPr>
        <w:pStyle w:val="ListParagraph"/>
        <w:numPr>
          <w:ilvl w:val="0"/>
          <w:numId w:val="2"/>
        </w:numPr>
        <w:spacing w:before="120" w:after="120" w:line="240" w:lineRule="auto"/>
        <w:ind w:left="720" w:hanging="540"/>
        <w:jc w:val="both"/>
        <w:rPr>
          <w:rFonts w:ascii="Times New Roman" w:hAnsi="Times New Roman"/>
          <w:b/>
          <w:color w:val="00B0F0"/>
          <w:sz w:val="26"/>
          <w:szCs w:val="26"/>
        </w:rPr>
      </w:pPr>
      <w:r w:rsidRPr="00540AFF">
        <w:rPr>
          <w:rFonts w:ascii="Times New Roman" w:hAnsi="Times New Roman"/>
          <w:b/>
          <w:color w:val="00B0F0"/>
          <w:sz w:val="26"/>
          <w:szCs w:val="26"/>
        </w:rPr>
        <w:t>Phạm vi áp dụng.</w:t>
      </w:r>
    </w:p>
    <w:p w14:paraId="109D0097" w14:textId="77777777" w:rsidR="00CE2518" w:rsidRPr="00540AFF" w:rsidRDefault="004771B8" w:rsidP="00540AFF">
      <w:pPr>
        <w:widowControl w:val="0"/>
        <w:autoSpaceDE w:val="0"/>
        <w:autoSpaceDN w:val="0"/>
        <w:adjustRightInd w:val="0"/>
        <w:spacing w:before="120" w:after="120"/>
        <w:ind w:left="720"/>
        <w:rPr>
          <w:rFonts w:ascii="Times New Roman" w:hAnsi="Times New Roman"/>
          <w:sz w:val="26"/>
          <w:szCs w:val="26"/>
        </w:rPr>
      </w:pPr>
      <w:r w:rsidRPr="00540AFF">
        <w:rPr>
          <w:rFonts w:ascii="Times New Roman" w:hAnsi="Times New Roman"/>
          <w:sz w:val="26"/>
          <w:szCs w:val="26"/>
        </w:rPr>
        <w:t>Tiêu chuẩn này quy định phương pháp xác định hàm lượng phospho dễ tiêu của đất dựa theo phương pháp Oniani.</w:t>
      </w:r>
    </w:p>
    <w:p w14:paraId="722C4A10" w14:textId="77777777" w:rsidR="005E6F75" w:rsidRPr="00540AFF" w:rsidRDefault="005E6F75" w:rsidP="00540AFF">
      <w:pPr>
        <w:pStyle w:val="ListParagraph"/>
        <w:numPr>
          <w:ilvl w:val="0"/>
          <w:numId w:val="2"/>
        </w:numPr>
        <w:spacing w:before="120" w:after="120" w:line="240" w:lineRule="auto"/>
        <w:ind w:left="720" w:hanging="540"/>
        <w:jc w:val="both"/>
        <w:rPr>
          <w:rFonts w:ascii="Times New Roman" w:hAnsi="Times New Roman"/>
          <w:b/>
          <w:color w:val="00B0F0"/>
          <w:sz w:val="26"/>
          <w:szCs w:val="26"/>
        </w:rPr>
      </w:pPr>
      <w:r w:rsidRPr="00540AFF">
        <w:rPr>
          <w:rFonts w:ascii="Times New Roman" w:hAnsi="Times New Roman"/>
          <w:b/>
          <w:color w:val="00B0F0"/>
          <w:sz w:val="26"/>
          <w:szCs w:val="26"/>
        </w:rPr>
        <w:t>Tài liệu tham khảo.</w:t>
      </w:r>
    </w:p>
    <w:p w14:paraId="28224445" w14:textId="77777777" w:rsidR="00A17775" w:rsidRPr="00540AFF" w:rsidRDefault="00A17775" w:rsidP="00540AFF">
      <w:pPr>
        <w:pStyle w:val="ListParagraph"/>
        <w:spacing w:before="120" w:after="120" w:line="240" w:lineRule="auto"/>
        <w:jc w:val="both"/>
        <w:rPr>
          <w:rFonts w:ascii="Times New Roman" w:hAnsi="Times New Roman"/>
          <w:sz w:val="26"/>
          <w:szCs w:val="26"/>
        </w:rPr>
      </w:pPr>
      <w:r w:rsidRPr="00540AFF">
        <w:rPr>
          <w:rFonts w:ascii="Times New Roman" w:hAnsi="Times New Roman"/>
          <w:sz w:val="26"/>
          <w:szCs w:val="26"/>
        </w:rPr>
        <w:t xml:space="preserve">TCVN </w:t>
      </w:r>
      <w:r w:rsidR="00420DB6" w:rsidRPr="00540AFF">
        <w:rPr>
          <w:rFonts w:ascii="Times New Roman" w:hAnsi="Times New Roman"/>
          <w:sz w:val="26"/>
          <w:szCs w:val="26"/>
        </w:rPr>
        <w:t>525</w:t>
      </w:r>
      <w:r w:rsidR="004771B8" w:rsidRPr="00540AFF">
        <w:rPr>
          <w:rFonts w:ascii="Times New Roman" w:hAnsi="Times New Roman"/>
          <w:sz w:val="26"/>
          <w:szCs w:val="26"/>
        </w:rPr>
        <w:t>6</w:t>
      </w:r>
      <w:r w:rsidR="00011103" w:rsidRPr="00540AFF">
        <w:rPr>
          <w:rFonts w:ascii="Times New Roman" w:hAnsi="Times New Roman"/>
          <w:sz w:val="26"/>
          <w:szCs w:val="26"/>
        </w:rPr>
        <w:t xml:space="preserve">: </w:t>
      </w:r>
      <w:r w:rsidR="00420DB6" w:rsidRPr="00540AFF">
        <w:rPr>
          <w:rFonts w:ascii="Times New Roman" w:hAnsi="Times New Roman"/>
          <w:sz w:val="26"/>
          <w:szCs w:val="26"/>
        </w:rPr>
        <w:t>200</w:t>
      </w:r>
      <w:r w:rsidR="00011103" w:rsidRPr="00540AFF">
        <w:rPr>
          <w:rFonts w:ascii="Times New Roman" w:hAnsi="Times New Roman"/>
          <w:sz w:val="26"/>
          <w:szCs w:val="26"/>
        </w:rPr>
        <w:t>9</w:t>
      </w:r>
      <w:r w:rsidRPr="00540AFF">
        <w:rPr>
          <w:rFonts w:ascii="Times New Roman" w:hAnsi="Times New Roman"/>
          <w:sz w:val="26"/>
          <w:szCs w:val="26"/>
        </w:rPr>
        <w:t xml:space="preserve"> – Chất lượng đất – </w:t>
      </w:r>
      <w:r w:rsidR="00420DB6" w:rsidRPr="00540AFF">
        <w:rPr>
          <w:rFonts w:ascii="Times New Roman" w:hAnsi="Times New Roman"/>
          <w:sz w:val="26"/>
          <w:szCs w:val="26"/>
        </w:rPr>
        <w:t xml:space="preserve">phương pháp xác định hàm lượng </w:t>
      </w:r>
      <w:r w:rsidR="004771B8" w:rsidRPr="00540AFF">
        <w:rPr>
          <w:rFonts w:ascii="Times New Roman" w:hAnsi="Times New Roman"/>
          <w:sz w:val="26"/>
          <w:szCs w:val="26"/>
        </w:rPr>
        <w:t>phospho</w:t>
      </w:r>
      <w:r w:rsidR="00420DB6" w:rsidRPr="00540AFF">
        <w:rPr>
          <w:rFonts w:ascii="Times New Roman" w:hAnsi="Times New Roman"/>
          <w:sz w:val="26"/>
          <w:szCs w:val="26"/>
        </w:rPr>
        <w:t xml:space="preserve"> dễ tiêu</w:t>
      </w:r>
    </w:p>
    <w:p w14:paraId="45A1D9AB" w14:textId="77777777" w:rsidR="005E6F75" w:rsidRPr="00540AFF" w:rsidRDefault="005E6F75" w:rsidP="00540AFF">
      <w:pPr>
        <w:pStyle w:val="ListParagraph"/>
        <w:numPr>
          <w:ilvl w:val="0"/>
          <w:numId w:val="2"/>
        </w:numPr>
        <w:spacing w:before="120" w:after="120" w:line="240" w:lineRule="auto"/>
        <w:ind w:left="720" w:hanging="540"/>
        <w:jc w:val="both"/>
        <w:rPr>
          <w:rFonts w:ascii="Times New Roman" w:hAnsi="Times New Roman"/>
          <w:b/>
          <w:color w:val="00B0F0"/>
          <w:sz w:val="26"/>
          <w:szCs w:val="26"/>
        </w:rPr>
      </w:pPr>
      <w:r w:rsidRPr="00540AFF">
        <w:rPr>
          <w:rFonts w:ascii="Times New Roman" w:hAnsi="Times New Roman"/>
          <w:b/>
          <w:color w:val="00B0F0"/>
          <w:sz w:val="26"/>
          <w:szCs w:val="26"/>
        </w:rPr>
        <w:t>Nguyên tắc.</w:t>
      </w:r>
    </w:p>
    <w:p w14:paraId="6D283D59" w14:textId="77777777" w:rsidR="00EB7C48" w:rsidRPr="00540AFF" w:rsidRDefault="004771B8" w:rsidP="00540AFF">
      <w:pPr>
        <w:spacing w:before="120" w:after="120"/>
        <w:ind w:left="720"/>
        <w:rPr>
          <w:rFonts w:ascii="Times New Roman" w:hAnsi="Times New Roman"/>
          <w:sz w:val="26"/>
          <w:szCs w:val="26"/>
        </w:rPr>
      </w:pPr>
      <w:r w:rsidRPr="00540AFF">
        <w:rPr>
          <w:rFonts w:ascii="Times New Roman" w:hAnsi="Times New Roman"/>
          <w:sz w:val="26"/>
          <w:szCs w:val="26"/>
        </w:rPr>
        <w:t>Dùng dung dịch axit sunfuric 0,05 mol/l hòa tan các dạng phospho dễ tiêu trong đất. Xác định hàm lượng phospho trong dịch chiết bằng phương pháp đo màu với “màu xanh molypđen” dùng dung dịch thiếc (II) clorua làm chất khử.</w:t>
      </w:r>
    </w:p>
    <w:p w14:paraId="3BC6836E" w14:textId="77777777" w:rsidR="005E6F75" w:rsidRPr="00540AFF" w:rsidRDefault="005E6F75" w:rsidP="00053C52">
      <w:pPr>
        <w:pStyle w:val="ListParagraph"/>
        <w:numPr>
          <w:ilvl w:val="0"/>
          <w:numId w:val="4"/>
        </w:numPr>
        <w:spacing w:before="120" w:after="120" w:line="240" w:lineRule="auto"/>
        <w:ind w:left="720" w:hanging="540"/>
        <w:jc w:val="both"/>
        <w:rPr>
          <w:rFonts w:ascii="Times New Roman" w:hAnsi="Times New Roman"/>
          <w:b/>
          <w:color w:val="00B0F0"/>
          <w:sz w:val="26"/>
          <w:szCs w:val="26"/>
        </w:rPr>
      </w:pPr>
      <w:r w:rsidRPr="00540AFF">
        <w:rPr>
          <w:rFonts w:ascii="Times New Roman" w:hAnsi="Times New Roman"/>
          <w:b/>
          <w:color w:val="00B0F0"/>
          <w:sz w:val="26"/>
          <w:szCs w:val="26"/>
        </w:rPr>
        <w:t xml:space="preserve">Thông tin </w:t>
      </w:r>
      <w:proofErr w:type="gramStart"/>
      <w:r w:rsidRPr="00540AFF">
        <w:rPr>
          <w:rFonts w:ascii="Times New Roman" w:hAnsi="Times New Roman"/>
          <w:b/>
          <w:color w:val="00B0F0"/>
          <w:sz w:val="26"/>
          <w:szCs w:val="26"/>
        </w:rPr>
        <w:t>an</w:t>
      </w:r>
      <w:proofErr w:type="gramEnd"/>
      <w:r w:rsidRPr="00540AFF">
        <w:rPr>
          <w:rFonts w:ascii="Times New Roman" w:hAnsi="Times New Roman"/>
          <w:b/>
          <w:color w:val="00B0F0"/>
          <w:sz w:val="26"/>
          <w:szCs w:val="26"/>
        </w:rPr>
        <w:t xml:space="preserve"> toàn phòng thí nghiệm.</w:t>
      </w:r>
    </w:p>
    <w:p w14:paraId="49ACF5CB" w14:textId="77777777" w:rsidR="00540AFF" w:rsidRDefault="00540AFF" w:rsidP="00540AFF">
      <w:pPr>
        <w:pStyle w:val="ListParagraph"/>
        <w:spacing w:after="0"/>
        <w:jc w:val="both"/>
        <w:rPr>
          <w:rFonts w:ascii="Times New Roman" w:hAnsi="Times New Roman"/>
          <w:sz w:val="26"/>
          <w:szCs w:val="26"/>
        </w:rPr>
      </w:pPr>
      <w:r w:rsidRPr="00771B22">
        <w:rPr>
          <w:rFonts w:ascii="Times New Roman" w:hAnsi="Times New Roman"/>
          <w:sz w:val="26"/>
          <w:szCs w:val="26"/>
        </w:rPr>
        <w:t>Nhân viên phân tích phải tuân thủ các quy định về an toàn khi làm việc trong phòng thí nghiêm sau:</w:t>
      </w:r>
    </w:p>
    <w:p w14:paraId="0B5E36A1" w14:textId="77777777" w:rsidR="00540AFF" w:rsidRDefault="00540AFF" w:rsidP="00053C52">
      <w:pPr>
        <w:pStyle w:val="ListParagraph"/>
        <w:numPr>
          <w:ilvl w:val="0"/>
          <w:numId w:val="9"/>
        </w:numPr>
        <w:spacing w:after="0"/>
        <w:ind w:left="1080"/>
        <w:jc w:val="both"/>
        <w:rPr>
          <w:rFonts w:ascii="Times New Roman" w:hAnsi="Times New Roman"/>
          <w:sz w:val="26"/>
          <w:szCs w:val="26"/>
        </w:rPr>
      </w:pPr>
      <w:r>
        <w:rPr>
          <w:rFonts w:ascii="Times New Roman" w:hAnsi="Times New Roman"/>
          <w:sz w:val="26"/>
          <w:szCs w:val="26"/>
        </w:rPr>
        <w:t>Phải mặc bảo hộ lao động khi làm việc trong phòng thí nghiệm: áo Blouse, gang tay, mắt kính và khẩu trang.</w:t>
      </w:r>
    </w:p>
    <w:p w14:paraId="386275B6" w14:textId="77777777" w:rsidR="00540AFF" w:rsidRDefault="00540AFF" w:rsidP="00053C52">
      <w:pPr>
        <w:pStyle w:val="ListParagraph"/>
        <w:numPr>
          <w:ilvl w:val="0"/>
          <w:numId w:val="9"/>
        </w:numPr>
        <w:spacing w:after="0"/>
        <w:ind w:left="1080"/>
        <w:jc w:val="both"/>
        <w:rPr>
          <w:rFonts w:ascii="Times New Roman" w:hAnsi="Times New Roman"/>
          <w:sz w:val="26"/>
          <w:szCs w:val="26"/>
        </w:rPr>
      </w:pPr>
      <w:r>
        <w:rPr>
          <w:rFonts w:ascii="Times New Roman" w:hAnsi="Times New Roman"/>
          <w:sz w:val="26"/>
          <w:szCs w:val="26"/>
        </w:rPr>
        <w:t>Các hóa chất phải được để đúng nơi quy định.</w:t>
      </w:r>
    </w:p>
    <w:p w14:paraId="344A9BF0" w14:textId="77777777" w:rsidR="00540AFF" w:rsidRDefault="00540AFF" w:rsidP="00053C52">
      <w:pPr>
        <w:pStyle w:val="ListParagraph"/>
        <w:numPr>
          <w:ilvl w:val="0"/>
          <w:numId w:val="9"/>
        </w:numPr>
        <w:spacing w:after="0"/>
        <w:ind w:left="1080"/>
        <w:jc w:val="both"/>
        <w:rPr>
          <w:rFonts w:ascii="Times New Roman" w:hAnsi="Times New Roman"/>
          <w:sz w:val="26"/>
          <w:szCs w:val="26"/>
        </w:rPr>
      </w:pPr>
      <w:r>
        <w:rPr>
          <w:rFonts w:ascii="Times New Roman" w:hAnsi="Times New Roman"/>
          <w:sz w:val="26"/>
          <w:szCs w:val="26"/>
        </w:rPr>
        <w:t>Các hóa chất phải được thao tác trong thủ hút.</w:t>
      </w:r>
    </w:p>
    <w:p w14:paraId="2D4D1158" w14:textId="77777777" w:rsidR="00540AFF" w:rsidRDefault="00540AFF" w:rsidP="00053C52">
      <w:pPr>
        <w:pStyle w:val="ListParagraph"/>
        <w:numPr>
          <w:ilvl w:val="0"/>
          <w:numId w:val="9"/>
        </w:numPr>
        <w:spacing w:after="0"/>
        <w:ind w:left="1080"/>
        <w:jc w:val="both"/>
        <w:rPr>
          <w:rFonts w:ascii="Times New Roman" w:hAnsi="Times New Roman"/>
          <w:sz w:val="26"/>
          <w:szCs w:val="26"/>
        </w:rPr>
      </w:pPr>
      <w:r>
        <w:rPr>
          <w:rFonts w:ascii="Times New Roman" w:hAnsi="Times New Roman"/>
          <w:sz w:val="26"/>
          <w:szCs w:val="26"/>
        </w:rPr>
        <w:t>Các hóa chất thải phải được thu hồi vào bình thu hồi đúng chủng loại để chyển giao cho đơn vị có chức năng xử lý.</w:t>
      </w:r>
    </w:p>
    <w:p w14:paraId="009F1791" w14:textId="77777777" w:rsidR="00A17775" w:rsidRPr="00540AFF" w:rsidRDefault="00540AFF" w:rsidP="00053C52">
      <w:pPr>
        <w:pStyle w:val="ListParagraph"/>
        <w:numPr>
          <w:ilvl w:val="0"/>
          <w:numId w:val="9"/>
        </w:numPr>
        <w:spacing w:before="120" w:after="120" w:line="240" w:lineRule="auto"/>
        <w:ind w:left="1080"/>
        <w:jc w:val="both"/>
        <w:rPr>
          <w:rFonts w:ascii="Times New Roman" w:hAnsi="Times New Roman"/>
          <w:b/>
          <w:color w:val="00B0F0"/>
          <w:sz w:val="26"/>
          <w:szCs w:val="26"/>
        </w:rPr>
      </w:pPr>
      <w:r>
        <w:rPr>
          <w:rFonts w:ascii="Times New Roman" w:hAnsi="Times New Roman"/>
          <w:sz w:val="26"/>
          <w:szCs w:val="26"/>
        </w:rPr>
        <w:t>Tuân thủ các quy tắc về phòng chống cháy nổ trong công ty.</w:t>
      </w:r>
    </w:p>
    <w:p w14:paraId="7257CACC" w14:textId="77777777" w:rsidR="00540AFF" w:rsidRPr="00540AFF" w:rsidRDefault="00540AFF" w:rsidP="00540AFF">
      <w:pPr>
        <w:pStyle w:val="ListParagraph"/>
        <w:spacing w:before="120" w:after="120" w:line="240" w:lineRule="auto"/>
        <w:ind w:left="1080"/>
        <w:jc w:val="both"/>
        <w:rPr>
          <w:rFonts w:ascii="Times New Roman" w:hAnsi="Times New Roman"/>
          <w:b/>
          <w:color w:val="00B0F0"/>
          <w:sz w:val="26"/>
          <w:szCs w:val="26"/>
        </w:rPr>
      </w:pPr>
    </w:p>
    <w:p w14:paraId="2D0BEBFF" w14:textId="77777777" w:rsidR="00871BAD" w:rsidRPr="00540AFF" w:rsidRDefault="00871BAD" w:rsidP="00540AFF">
      <w:pPr>
        <w:pStyle w:val="ListParagraph"/>
        <w:numPr>
          <w:ilvl w:val="0"/>
          <w:numId w:val="1"/>
        </w:numPr>
        <w:spacing w:before="120" w:after="120" w:line="240" w:lineRule="auto"/>
        <w:ind w:hanging="720"/>
        <w:jc w:val="both"/>
        <w:rPr>
          <w:rFonts w:ascii="Times New Roman" w:hAnsi="Times New Roman"/>
          <w:b/>
          <w:color w:val="00B0F0"/>
          <w:sz w:val="26"/>
          <w:szCs w:val="26"/>
        </w:rPr>
      </w:pPr>
      <w:r w:rsidRPr="00540AFF">
        <w:rPr>
          <w:rFonts w:ascii="Times New Roman" w:hAnsi="Times New Roman"/>
          <w:b/>
          <w:color w:val="00B0F0"/>
          <w:sz w:val="26"/>
          <w:szCs w:val="26"/>
        </w:rPr>
        <w:t>PHÂN TÍCH</w:t>
      </w:r>
    </w:p>
    <w:p w14:paraId="3D696CA1" w14:textId="77777777" w:rsidR="005E6F75" w:rsidRPr="00540AFF" w:rsidRDefault="005E6F75" w:rsidP="00053C52">
      <w:pPr>
        <w:pStyle w:val="ListParagraph"/>
        <w:numPr>
          <w:ilvl w:val="0"/>
          <w:numId w:val="5"/>
        </w:numPr>
        <w:spacing w:before="120" w:after="120" w:line="240" w:lineRule="auto"/>
        <w:ind w:left="720" w:hanging="540"/>
        <w:jc w:val="both"/>
        <w:rPr>
          <w:rFonts w:ascii="Times New Roman" w:hAnsi="Times New Roman"/>
          <w:b/>
          <w:color w:val="00B0F0"/>
          <w:sz w:val="26"/>
          <w:szCs w:val="26"/>
        </w:rPr>
      </w:pPr>
      <w:r w:rsidRPr="00540AFF">
        <w:rPr>
          <w:rFonts w:ascii="Times New Roman" w:hAnsi="Times New Roman"/>
          <w:b/>
          <w:color w:val="00B0F0"/>
          <w:sz w:val="26"/>
          <w:szCs w:val="26"/>
        </w:rPr>
        <w:t>Thiết bị và dụng cụ phân tích.</w:t>
      </w:r>
    </w:p>
    <w:p w14:paraId="107931E9" w14:textId="77777777" w:rsidR="00A17775" w:rsidRPr="00540AFF" w:rsidRDefault="00A17775" w:rsidP="00053C52">
      <w:pPr>
        <w:pStyle w:val="ListParagraph"/>
        <w:numPr>
          <w:ilvl w:val="0"/>
          <w:numId w:val="8"/>
        </w:numPr>
        <w:spacing w:before="120" w:after="120" w:line="240" w:lineRule="auto"/>
        <w:ind w:left="1080"/>
        <w:jc w:val="both"/>
        <w:rPr>
          <w:rFonts w:ascii="Times New Roman" w:hAnsi="Times New Roman"/>
          <w:sz w:val="26"/>
          <w:szCs w:val="26"/>
        </w:rPr>
      </w:pPr>
      <w:r w:rsidRPr="00540AFF">
        <w:rPr>
          <w:rFonts w:ascii="Times New Roman" w:hAnsi="Times New Roman"/>
          <w:sz w:val="26"/>
          <w:szCs w:val="26"/>
        </w:rPr>
        <w:t>Cân phân tích có độ chinhs xác: ± 0.1mg</w:t>
      </w:r>
    </w:p>
    <w:p w14:paraId="147C6DD2" w14:textId="77777777" w:rsidR="00A17775" w:rsidRPr="00540AFF" w:rsidRDefault="00A17775" w:rsidP="00053C52">
      <w:pPr>
        <w:pStyle w:val="ListParagraph"/>
        <w:numPr>
          <w:ilvl w:val="0"/>
          <w:numId w:val="8"/>
        </w:numPr>
        <w:spacing w:before="120" w:after="120" w:line="240" w:lineRule="auto"/>
        <w:ind w:left="1080"/>
        <w:jc w:val="both"/>
        <w:rPr>
          <w:rFonts w:ascii="Times New Roman" w:hAnsi="Times New Roman"/>
          <w:sz w:val="26"/>
          <w:szCs w:val="26"/>
        </w:rPr>
      </w:pPr>
      <w:r w:rsidRPr="00540AFF">
        <w:rPr>
          <w:rFonts w:ascii="Times New Roman" w:hAnsi="Times New Roman"/>
          <w:sz w:val="26"/>
          <w:szCs w:val="26"/>
        </w:rPr>
        <w:t>Cân kỹ thuât có độ chính xác: ± 0.01g</w:t>
      </w:r>
    </w:p>
    <w:p w14:paraId="048DD148" w14:textId="77777777" w:rsidR="004771B8" w:rsidRPr="00540AFF" w:rsidRDefault="004771B8" w:rsidP="00053C52">
      <w:pPr>
        <w:pStyle w:val="Bodytext1"/>
        <w:widowControl/>
        <w:numPr>
          <w:ilvl w:val="0"/>
          <w:numId w:val="8"/>
        </w:numPr>
        <w:shd w:val="clear" w:color="auto" w:fill="auto"/>
        <w:tabs>
          <w:tab w:val="left" w:pos="289"/>
        </w:tabs>
        <w:spacing w:before="120" w:after="120" w:line="240" w:lineRule="auto"/>
        <w:ind w:left="1080"/>
        <w:jc w:val="left"/>
        <w:rPr>
          <w:rFonts w:ascii="Times New Roman" w:hAnsi="Times New Roman" w:cs="Times New Roman"/>
          <w:sz w:val="26"/>
          <w:szCs w:val="26"/>
        </w:rPr>
      </w:pPr>
      <w:r w:rsidRPr="00540AFF">
        <w:rPr>
          <w:rFonts w:ascii="Times New Roman" w:hAnsi="Times New Roman" w:cs="Times New Roman"/>
          <w:sz w:val="26"/>
          <w:szCs w:val="26"/>
        </w:rPr>
        <w:t>Máy lắ</w:t>
      </w:r>
      <w:r w:rsidR="00540AFF">
        <w:rPr>
          <w:rFonts w:ascii="Times New Roman" w:hAnsi="Times New Roman" w:cs="Times New Roman"/>
          <w:sz w:val="26"/>
          <w:szCs w:val="26"/>
        </w:rPr>
        <w:t>c</w:t>
      </w:r>
    </w:p>
    <w:p w14:paraId="4FA26F47" w14:textId="77777777" w:rsidR="004771B8" w:rsidRPr="00540AFF" w:rsidRDefault="00540AFF" w:rsidP="00053C52">
      <w:pPr>
        <w:pStyle w:val="Bodytext1"/>
        <w:widowControl/>
        <w:numPr>
          <w:ilvl w:val="0"/>
          <w:numId w:val="8"/>
        </w:numPr>
        <w:shd w:val="clear" w:color="auto" w:fill="auto"/>
        <w:tabs>
          <w:tab w:val="left" w:pos="289"/>
        </w:tabs>
        <w:spacing w:before="120" w:after="120" w:line="240" w:lineRule="auto"/>
        <w:ind w:left="1080"/>
        <w:jc w:val="left"/>
        <w:rPr>
          <w:rFonts w:ascii="Times New Roman" w:hAnsi="Times New Roman" w:cs="Times New Roman"/>
          <w:sz w:val="26"/>
          <w:szCs w:val="26"/>
        </w:rPr>
      </w:pPr>
      <w:r>
        <w:rPr>
          <w:rFonts w:ascii="Times New Roman" w:hAnsi="Times New Roman" w:cs="Times New Roman"/>
          <w:sz w:val="26"/>
          <w:szCs w:val="26"/>
        </w:rPr>
        <w:t>Máy so màu</w:t>
      </w:r>
    </w:p>
    <w:p w14:paraId="2593D282" w14:textId="77777777" w:rsidR="004771B8" w:rsidRPr="00543CE2" w:rsidRDefault="004771B8" w:rsidP="00053C52">
      <w:pPr>
        <w:pStyle w:val="Bodytext1"/>
        <w:widowControl/>
        <w:numPr>
          <w:ilvl w:val="0"/>
          <w:numId w:val="8"/>
        </w:numPr>
        <w:shd w:val="clear" w:color="auto" w:fill="auto"/>
        <w:tabs>
          <w:tab w:val="left" w:pos="289"/>
        </w:tabs>
        <w:spacing w:before="120" w:after="120" w:line="240" w:lineRule="auto"/>
        <w:ind w:left="1080"/>
        <w:jc w:val="left"/>
        <w:rPr>
          <w:rFonts w:ascii="Times New Roman" w:hAnsi="Times New Roman" w:cs="Times New Roman"/>
          <w:sz w:val="26"/>
          <w:szCs w:val="26"/>
          <w:lang w:val="pt-BR"/>
        </w:rPr>
      </w:pPr>
      <w:r w:rsidRPr="00543CE2">
        <w:rPr>
          <w:rFonts w:ascii="Times New Roman" w:hAnsi="Times New Roman" w:cs="Times New Roman"/>
          <w:sz w:val="26"/>
          <w:szCs w:val="26"/>
          <w:lang w:val="pt-BR"/>
        </w:rPr>
        <w:t xml:space="preserve">Bình tam giác </w:t>
      </w:r>
      <w:r w:rsidR="00540AFF" w:rsidRPr="00543CE2">
        <w:rPr>
          <w:rFonts w:ascii="Times New Roman" w:hAnsi="Times New Roman" w:cs="Times New Roman"/>
          <w:sz w:val="26"/>
          <w:szCs w:val="26"/>
          <w:lang w:val="pt-BR"/>
        </w:rPr>
        <w:t>dung tích 250 ml</w:t>
      </w:r>
    </w:p>
    <w:p w14:paraId="32FF854B" w14:textId="77777777" w:rsidR="004771B8" w:rsidRPr="00543CE2" w:rsidRDefault="004771B8" w:rsidP="00053C52">
      <w:pPr>
        <w:pStyle w:val="Bodytext1"/>
        <w:widowControl/>
        <w:numPr>
          <w:ilvl w:val="0"/>
          <w:numId w:val="8"/>
        </w:numPr>
        <w:shd w:val="clear" w:color="auto" w:fill="auto"/>
        <w:tabs>
          <w:tab w:val="left" w:pos="289"/>
        </w:tabs>
        <w:spacing w:before="120" w:after="120" w:line="240" w:lineRule="auto"/>
        <w:ind w:left="1080"/>
        <w:jc w:val="left"/>
        <w:rPr>
          <w:rFonts w:ascii="Times New Roman" w:hAnsi="Times New Roman" w:cs="Times New Roman"/>
          <w:sz w:val="26"/>
          <w:szCs w:val="26"/>
          <w:lang w:val="pt-BR"/>
        </w:rPr>
      </w:pPr>
      <w:r w:rsidRPr="00543CE2">
        <w:rPr>
          <w:rFonts w:ascii="Times New Roman" w:hAnsi="Times New Roman" w:cs="Times New Roman"/>
          <w:sz w:val="26"/>
          <w:szCs w:val="26"/>
          <w:lang w:val="pt-BR"/>
        </w:rPr>
        <w:t xml:space="preserve">Bình định mức </w:t>
      </w:r>
      <w:r w:rsidR="00540AFF" w:rsidRPr="00543CE2">
        <w:rPr>
          <w:rFonts w:ascii="Times New Roman" w:hAnsi="Times New Roman" w:cs="Times New Roman"/>
          <w:sz w:val="26"/>
          <w:szCs w:val="26"/>
          <w:lang w:val="pt-BR"/>
        </w:rPr>
        <w:t>dung tích 50 ml, 1000 ml</w:t>
      </w:r>
    </w:p>
    <w:p w14:paraId="0FA94D57" w14:textId="77777777" w:rsidR="004771B8" w:rsidRPr="00543CE2" w:rsidRDefault="004771B8" w:rsidP="00053C52">
      <w:pPr>
        <w:pStyle w:val="Bodytext1"/>
        <w:widowControl/>
        <w:numPr>
          <w:ilvl w:val="0"/>
          <w:numId w:val="8"/>
        </w:numPr>
        <w:shd w:val="clear" w:color="auto" w:fill="auto"/>
        <w:tabs>
          <w:tab w:val="left" w:pos="289"/>
        </w:tabs>
        <w:spacing w:before="120" w:after="120" w:line="240" w:lineRule="auto"/>
        <w:ind w:left="1080"/>
        <w:jc w:val="left"/>
        <w:rPr>
          <w:rFonts w:ascii="Times New Roman" w:hAnsi="Times New Roman" w:cs="Times New Roman"/>
          <w:sz w:val="26"/>
          <w:szCs w:val="26"/>
          <w:lang w:val="pt-BR"/>
        </w:rPr>
      </w:pPr>
      <w:r w:rsidRPr="00543CE2">
        <w:rPr>
          <w:rFonts w:ascii="Times New Roman" w:hAnsi="Times New Roman" w:cs="Times New Roman"/>
          <w:sz w:val="26"/>
          <w:szCs w:val="26"/>
          <w:lang w:val="pt-BR"/>
        </w:rPr>
        <w:t>Phễu lọc có đường kính từ 5 cm đến 10 cm.</w:t>
      </w:r>
    </w:p>
    <w:p w14:paraId="6D08B3D5" w14:textId="77777777" w:rsidR="004771B8" w:rsidRPr="00540AFF" w:rsidRDefault="004771B8" w:rsidP="00053C52">
      <w:pPr>
        <w:pStyle w:val="Bodytext1"/>
        <w:widowControl/>
        <w:numPr>
          <w:ilvl w:val="0"/>
          <w:numId w:val="8"/>
        </w:numPr>
        <w:shd w:val="clear" w:color="auto" w:fill="auto"/>
        <w:tabs>
          <w:tab w:val="left" w:pos="289"/>
        </w:tabs>
        <w:spacing w:before="120" w:after="120" w:line="240" w:lineRule="auto"/>
        <w:ind w:left="1080"/>
        <w:jc w:val="left"/>
        <w:rPr>
          <w:rFonts w:ascii="Times New Roman" w:hAnsi="Times New Roman" w:cs="Times New Roman"/>
          <w:sz w:val="26"/>
          <w:szCs w:val="26"/>
        </w:rPr>
      </w:pPr>
      <w:r w:rsidRPr="00540AFF">
        <w:rPr>
          <w:rFonts w:ascii="Times New Roman" w:hAnsi="Times New Roman" w:cs="Times New Roman"/>
          <w:sz w:val="26"/>
          <w:szCs w:val="26"/>
        </w:rPr>
        <w:t>Pipet du</w:t>
      </w:r>
      <w:r w:rsidR="00540AFF">
        <w:rPr>
          <w:rFonts w:ascii="Times New Roman" w:hAnsi="Times New Roman" w:cs="Times New Roman"/>
          <w:sz w:val="26"/>
          <w:szCs w:val="26"/>
        </w:rPr>
        <w:t>ng tích 1 ml, 2 ml, 5 ml, 10 ml</w:t>
      </w:r>
    </w:p>
    <w:p w14:paraId="01E7D92F" w14:textId="77777777" w:rsidR="004771B8" w:rsidRPr="00540AFF" w:rsidRDefault="004771B8" w:rsidP="00053C52">
      <w:pPr>
        <w:pStyle w:val="Bodytext1"/>
        <w:widowControl/>
        <w:numPr>
          <w:ilvl w:val="0"/>
          <w:numId w:val="8"/>
        </w:numPr>
        <w:shd w:val="clear" w:color="auto" w:fill="auto"/>
        <w:tabs>
          <w:tab w:val="left" w:pos="289"/>
        </w:tabs>
        <w:spacing w:before="120" w:after="120" w:line="240" w:lineRule="auto"/>
        <w:ind w:left="1080"/>
        <w:jc w:val="left"/>
        <w:rPr>
          <w:rFonts w:ascii="Times New Roman" w:hAnsi="Times New Roman" w:cs="Times New Roman"/>
          <w:sz w:val="26"/>
          <w:szCs w:val="26"/>
        </w:rPr>
      </w:pPr>
      <w:r w:rsidRPr="00540AFF">
        <w:rPr>
          <w:rFonts w:ascii="Times New Roman" w:hAnsi="Times New Roman" w:cs="Times New Roman"/>
          <w:sz w:val="26"/>
          <w:szCs w:val="26"/>
        </w:rPr>
        <w:lastRenderedPageBreak/>
        <w:t xml:space="preserve">Cốc chịu nhiệt </w:t>
      </w:r>
      <w:r w:rsidR="00540AFF">
        <w:rPr>
          <w:rFonts w:ascii="Times New Roman" w:hAnsi="Times New Roman" w:cs="Times New Roman"/>
          <w:sz w:val="26"/>
          <w:szCs w:val="26"/>
        </w:rPr>
        <w:t>dung tích 1000 ml</w:t>
      </w:r>
    </w:p>
    <w:p w14:paraId="36839BA5" w14:textId="77777777" w:rsidR="004771B8" w:rsidRPr="00540AFF" w:rsidRDefault="004771B8" w:rsidP="00053C52">
      <w:pPr>
        <w:pStyle w:val="Bodytext1"/>
        <w:widowControl/>
        <w:numPr>
          <w:ilvl w:val="0"/>
          <w:numId w:val="8"/>
        </w:numPr>
        <w:shd w:val="clear" w:color="auto" w:fill="auto"/>
        <w:tabs>
          <w:tab w:val="left" w:pos="289"/>
        </w:tabs>
        <w:spacing w:before="120" w:after="120" w:line="240" w:lineRule="auto"/>
        <w:ind w:left="1080"/>
        <w:jc w:val="left"/>
        <w:rPr>
          <w:rFonts w:ascii="Times New Roman" w:hAnsi="Times New Roman" w:cs="Times New Roman"/>
          <w:sz w:val="26"/>
          <w:szCs w:val="26"/>
        </w:rPr>
      </w:pPr>
      <w:r w:rsidRPr="00540AFF">
        <w:rPr>
          <w:rFonts w:ascii="Times New Roman" w:hAnsi="Times New Roman" w:cs="Times New Roman"/>
          <w:sz w:val="26"/>
          <w:szCs w:val="26"/>
        </w:rPr>
        <w:t xml:space="preserve">Giấy lọc băng xanh </w:t>
      </w:r>
      <w:proofErr w:type="gramStart"/>
      <w:r w:rsidRPr="00540AFF">
        <w:rPr>
          <w:rFonts w:ascii="Times New Roman" w:hAnsi="Times New Roman" w:cs="Times New Roman"/>
          <w:sz w:val="26"/>
          <w:szCs w:val="26"/>
        </w:rPr>
        <w:t>( giấy</w:t>
      </w:r>
      <w:proofErr w:type="gramEnd"/>
      <w:r w:rsidRPr="00540AFF">
        <w:rPr>
          <w:rFonts w:ascii="Times New Roman" w:hAnsi="Times New Roman" w:cs="Times New Roman"/>
          <w:sz w:val="26"/>
          <w:szCs w:val="26"/>
        </w:rPr>
        <w:t xml:space="preserve"> lộc định lượng)</w:t>
      </w:r>
    </w:p>
    <w:p w14:paraId="71F6CBED" w14:textId="77777777" w:rsidR="00420DB6" w:rsidRPr="00540AFF" w:rsidRDefault="00420DB6" w:rsidP="00053C52">
      <w:pPr>
        <w:numPr>
          <w:ilvl w:val="0"/>
          <w:numId w:val="8"/>
        </w:numPr>
        <w:spacing w:before="120" w:after="120" w:line="240" w:lineRule="auto"/>
        <w:ind w:left="1080"/>
        <w:rPr>
          <w:rFonts w:ascii="Times New Roman" w:hAnsi="Times New Roman"/>
          <w:sz w:val="26"/>
          <w:szCs w:val="26"/>
        </w:rPr>
      </w:pPr>
      <w:r w:rsidRPr="00540AFF">
        <w:rPr>
          <w:rFonts w:ascii="Times New Roman" w:hAnsi="Times New Roman"/>
          <w:sz w:val="26"/>
          <w:szCs w:val="26"/>
        </w:rPr>
        <w:t>Máy cất mước khử Ion</w:t>
      </w:r>
    </w:p>
    <w:p w14:paraId="23FA42C7" w14:textId="77777777" w:rsidR="005E6F75" w:rsidRPr="00540AFF" w:rsidRDefault="005E6F75" w:rsidP="00053C52">
      <w:pPr>
        <w:pStyle w:val="ListParagraph"/>
        <w:numPr>
          <w:ilvl w:val="0"/>
          <w:numId w:val="5"/>
        </w:numPr>
        <w:spacing w:before="120" w:after="120" w:line="240" w:lineRule="auto"/>
        <w:ind w:left="720" w:hanging="540"/>
        <w:jc w:val="both"/>
        <w:rPr>
          <w:rFonts w:ascii="Times New Roman" w:hAnsi="Times New Roman"/>
          <w:b/>
          <w:color w:val="00B0F0"/>
          <w:sz w:val="26"/>
          <w:szCs w:val="26"/>
        </w:rPr>
      </w:pPr>
      <w:r w:rsidRPr="00540AFF">
        <w:rPr>
          <w:rFonts w:ascii="Times New Roman" w:hAnsi="Times New Roman"/>
          <w:b/>
          <w:color w:val="00B0F0"/>
          <w:sz w:val="26"/>
          <w:szCs w:val="26"/>
        </w:rPr>
        <w:t xml:space="preserve">Hoá chất và </w:t>
      </w:r>
      <w:r w:rsidR="00871BAD" w:rsidRPr="00540AFF">
        <w:rPr>
          <w:rFonts w:ascii="Times New Roman" w:hAnsi="Times New Roman"/>
          <w:b/>
          <w:color w:val="00B0F0"/>
          <w:sz w:val="26"/>
          <w:szCs w:val="26"/>
        </w:rPr>
        <w:t>chất chuẩn.</w:t>
      </w:r>
    </w:p>
    <w:p w14:paraId="52E0938D" w14:textId="77777777" w:rsidR="005E6F75" w:rsidRPr="00540AFF" w:rsidRDefault="005E6F75" w:rsidP="00053C52">
      <w:pPr>
        <w:pStyle w:val="ListParagraph"/>
        <w:numPr>
          <w:ilvl w:val="0"/>
          <w:numId w:val="3"/>
        </w:numPr>
        <w:spacing w:before="120" w:after="120" w:line="240" w:lineRule="auto"/>
        <w:ind w:left="720"/>
        <w:jc w:val="both"/>
        <w:rPr>
          <w:rFonts w:ascii="Times New Roman" w:hAnsi="Times New Roman"/>
          <w:color w:val="00B0F0"/>
          <w:sz w:val="26"/>
          <w:szCs w:val="26"/>
        </w:rPr>
      </w:pPr>
      <w:r w:rsidRPr="00540AFF">
        <w:rPr>
          <w:rFonts w:ascii="Times New Roman" w:hAnsi="Times New Roman"/>
          <w:color w:val="00B0F0"/>
          <w:sz w:val="26"/>
          <w:szCs w:val="26"/>
        </w:rPr>
        <w:t>Hoá chất</w:t>
      </w:r>
      <w:r w:rsidR="003700E3" w:rsidRPr="00540AFF">
        <w:rPr>
          <w:rFonts w:ascii="Times New Roman" w:hAnsi="Times New Roman"/>
          <w:color w:val="00B0F0"/>
          <w:sz w:val="26"/>
          <w:szCs w:val="26"/>
        </w:rPr>
        <w:t>.</w:t>
      </w:r>
    </w:p>
    <w:p w14:paraId="0C89581A" w14:textId="77777777" w:rsidR="00CE2518" w:rsidRPr="00540AFF" w:rsidRDefault="00CE2518" w:rsidP="00053C52">
      <w:pPr>
        <w:widowControl w:val="0"/>
        <w:numPr>
          <w:ilvl w:val="0"/>
          <w:numId w:val="10"/>
        </w:numPr>
        <w:autoSpaceDE w:val="0"/>
        <w:autoSpaceDN w:val="0"/>
        <w:adjustRightInd w:val="0"/>
        <w:spacing w:before="120" w:after="120" w:line="240" w:lineRule="auto"/>
        <w:ind w:left="1080"/>
        <w:rPr>
          <w:rFonts w:ascii="Times New Roman" w:hAnsi="Times New Roman"/>
          <w:sz w:val="26"/>
          <w:szCs w:val="26"/>
        </w:rPr>
      </w:pPr>
      <w:r w:rsidRPr="00540AFF">
        <w:rPr>
          <w:rFonts w:ascii="Times New Roman" w:hAnsi="Times New Roman"/>
          <w:sz w:val="26"/>
          <w:szCs w:val="26"/>
        </w:rPr>
        <w:t xml:space="preserve">Nước cất </w:t>
      </w:r>
      <w:r w:rsidR="00420DB6" w:rsidRPr="00540AFF">
        <w:rPr>
          <w:rFonts w:ascii="Times New Roman" w:hAnsi="Times New Roman"/>
          <w:sz w:val="26"/>
          <w:szCs w:val="26"/>
        </w:rPr>
        <w:t>hai lần khử ion (DI)</w:t>
      </w:r>
    </w:p>
    <w:p w14:paraId="0C0582B0" w14:textId="77777777" w:rsidR="004771B8" w:rsidRPr="00540AFF" w:rsidRDefault="004771B8" w:rsidP="00053C52">
      <w:pPr>
        <w:pStyle w:val="Bodytext1"/>
        <w:widowControl/>
        <w:numPr>
          <w:ilvl w:val="0"/>
          <w:numId w:val="10"/>
        </w:numPr>
        <w:shd w:val="clear" w:color="auto" w:fill="auto"/>
        <w:tabs>
          <w:tab w:val="left" w:pos="289"/>
        </w:tabs>
        <w:spacing w:before="120" w:after="120" w:line="240" w:lineRule="auto"/>
        <w:ind w:left="1080"/>
        <w:jc w:val="left"/>
        <w:rPr>
          <w:rFonts w:ascii="Times New Roman" w:hAnsi="Times New Roman" w:cs="Times New Roman"/>
          <w:sz w:val="26"/>
          <w:szCs w:val="26"/>
        </w:rPr>
      </w:pPr>
      <w:r w:rsidRPr="00540AFF">
        <w:rPr>
          <w:rFonts w:ascii="Times New Roman" w:hAnsi="Times New Roman" w:cs="Times New Roman"/>
          <w:sz w:val="26"/>
          <w:szCs w:val="26"/>
        </w:rPr>
        <w:t>Axit sunfuric đậm đặc (d = 1,84) (H</w:t>
      </w:r>
      <w:r w:rsidRPr="00540AFF">
        <w:rPr>
          <w:rFonts w:ascii="Times New Roman" w:hAnsi="Times New Roman" w:cs="Times New Roman"/>
          <w:sz w:val="26"/>
          <w:szCs w:val="26"/>
          <w:vertAlign w:val="subscript"/>
        </w:rPr>
        <w:t>2</w:t>
      </w:r>
      <w:r w:rsidRPr="00540AFF">
        <w:rPr>
          <w:rFonts w:ascii="Times New Roman" w:hAnsi="Times New Roman" w:cs="Times New Roman"/>
          <w:sz w:val="26"/>
          <w:szCs w:val="26"/>
        </w:rPr>
        <w:t>SO</w:t>
      </w:r>
      <w:r w:rsidRPr="00540AFF">
        <w:rPr>
          <w:rFonts w:ascii="Times New Roman" w:hAnsi="Times New Roman" w:cs="Times New Roman"/>
          <w:sz w:val="26"/>
          <w:szCs w:val="26"/>
          <w:vertAlign w:val="subscript"/>
        </w:rPr>
        <w:t>4</w:t>
      </w:r>
      <w:r w:rsidR="00540AFF">
        <w:rPr>
          <w:rFonts w:ascii="Times New Roman" w:hAnsi="Times New Roman" w:cs="Times New Roman"/>
          <w:sz w:val="26"/>
          <w:szCs w:val="26"/>
        </w:rPr>
        <w:t>)</w:t>
      </w:r>
    </w:p>
    <w:p w14:paraId="4A7357FA" w14:textId="77777777" w:rsidR="004771B8" w:rsidRPr="00543CE2" w:rsidRDefault="004771B8" w:rsidP="00053C52">
      <w:pPr>
        <w:pStyle w:val="Bodytext1"/>
        <w:widowControl/>
        <w:numPr>
          <w:ilvl w:val="0"/>
          <w:numId w:val="10"/>
        </w:numPr>
        <w:shd w:val="clear" w:color="auto" w:fill="auto"/>
        <w:tabs>
          <w:tab w:val="left" w:pos="289"/>
        </w:tabs>
        <w:spacing w:before="120" w:after="120" w:line="240" w:lineRule="auto"/>
        <w:ind w:left="1080"/>
        <w:jc w:val="left"/>
        <w:rPr>
          <w:rFonts w:ascii="Times New Roman" w:hAnsi="Times New Roman" w:cs="Times New Roman"/>
          <w:sz w:val="26"/>
          <w:szCs w:val="26"/>
          <w:lang w:val="pt-BR"/>
        </w:rPr>
      </w:pPr>
      <w:r w:rsidRPr="00543CE2">
        <w:rPr>
          <w:rFonts w:ascii="Times New Roman" w:hAnsi="Times New Roman" w:cs="Times New Roman"/>
          <w:sz w:val="26"/>
          <w:szCs w:val="26"/>
          <w:lang w:val="pt-BR"/>
        </w:rPr>
        <w:t>Amoni molypdat [(NH</w:t>
      </w:r>
      <w:r w:rsidRPr="00543CE2">
        <w:rPr>
          <w:rFonts w:ascii="Times New Roman" w:hAnsi="Times New Roman" w:cs="Times New Roman"/>
          <w:sz w:val="26"/>
          <w:szCs w:val="26"/>
          <w:vertAlign w:val="subscript"/>
          <w:lang w:val="pt-BR"/>
        </w:rPr>
        <w:t>4</w:t>
      </w:r>
      <w:r w:rsidRPr="00543CE2">
        <w:rPr>
          <w:rFonts w:ascii="Times New Roman" w:hAnsi="Times New Roman" w:cs="Times New Roman"/>
          <w:sz w:val="26"/>
          <w:szCs w:val="26"/>
          <w:lang w:val="pt-BR"/>
        </w:rPr>
        <w:t>)</w:t>
      </w:r>
      <w:r w:rsidRPr="00543CE2">
        <w:rPr>
          <w:rFonts w:ascii="Times New Roman" w:hAnsi="Times New Roman" w:cs="Times New Roman"/>
          <w:sz w:val="26"/>
          <w:szCs w:val="26"/>
          <w:vertAlign w:val="subscript"/>
          <w:lang w:val="pt-BR"/>
        </w:rPr>
        <w:t>6</w:t>
      </w:r>
      <w:r w:rsidRPr="00543CE2">
        <w:rPr>
          <w:rFonts w:ascii="Times New Roman" w:hAnsi="Times New Roman" w:cs="Times New Roman"/>
          <w:sz w:val="26"/>
          <w:szCs w:val="26"/>
          <w:lang w:val="pt-BR"/>
        </w:rPr>
        <w:t>Mo</w:t>
      </w:r>
      <w:r w:rsidRPr="00543CE2">
        <w:rPr>
          <w:rFonts w:ascii="Times New Roman" w:hAnsi="Times New Roman" w:cs="Times New Roman"/>
          <w:sz w:val="26"/>
          <w:szCs w:val="26"/>
          <w:vertAlign w:val="subscript"/>
          <w:lang w:val="pt-BR"/>
        </w:rPr>
        <w:t>7</w:t>
      </w:r>
      <w:r w:rsidRPr="00543CE2">
        <w:rPr>
          <w:rFonts w:ascii="Times New Roman" w:hAnsi="Times New Roman" w:cs="Times New Roman"/>
          <w:sz w:val="26"/>
          <w:szCs w:val="26"/>
          <w:lang w:val="pt-BR"/>
        </w:rPr>
        <w:t>O</w:t>
      </w:r>
      <w:r w:rsidRPr="00543CE2">
        <w:rPr>
          <w:rFonts w:ascii="Times New Roman" w:hAnsi="Times New Roman" w:cs="Times New Roman"/>
          <w:sz w:val="26"/>
          <w:szCs w:val="26"/>
          <w:vertAlign w:val="subscript"/>
          <w:lang w:val="pt-BR"/>
        </w:rPr>
        <w:t>24</w:t>
      </w:r>
      <w:r w:rsidRPr="00543CE2">
        <w:rPr>
          <w:rFonts w:ascii="Times New Roman" w:hAnsi="Times New Roman" w:cs="Times New Roman"/>
          <w:sz w:val="26"/>
          <w:szCs w:val="26"/>
          <w:lang w:val="pt-BR"/>
        </w:rPr>
        <w:t>.4H</w:t>
      </w:r>
      <w:r w:rsidRPr="00543CE2">
        <w:rPr>
          <w:rFonts w:ascii="Times New Roman" w:hAnsi="Times New Roman" w:cs="Times New Roman"/>
          <w:sz w:val="26"/>
          <w:szCs w:val="26"/>
          <w:vertAlign w:val="subscript"/>
          <w:lang w:val="pt-BR"/>
        </w:rPr>
        <w:t>2</w:t>
      </w:r>
      <w:r w:rsidRPr="00543CE2">
        <w:rPr>
          <w:rFonts w:ascii="Times New Roman" w:hAnsi="Times New Roman" w:cs="Times New Roman"/>
          <w:sz w:val="26"/>
          <w:szCs w:val="26"/>
          <w:lang w:val="pt-BR"/>
        </w:rPr>
        <w:t>O]</w:t>
      </w:r>
    </w:p>
    <w:p w14:paraId="4602FAF2" w14:textId="77777777" w:rsidR="004771B8" w:rsidRPr="00543CE2" w:rsidRDefault="004771B8" w:rsidP="00053C52">
      <w:pPr>
        <w:pStyle w:val="Bodytext1"/>
        <w:widowControl/>
        <w:numPr>
          <w:ilvl w:val="0"/>
          <w:numId w:val="10"/>
        </w:numPr>
        <w:shd w:val="clear" w:color="auto" w:fill="auto"/>
        <w:tabs>
          <w:tab w:val="left" w:pos="289"/>
        </w:tabs>
        <w:spacing w:before="120" w:after="120" w:line="240" w:lineRule="auto"/>
        <w:ind w:left="1080"/>
        <w:jc w:val="left"/>
        <w:rPr>
          <w:rFonts w:ascii="Times New Roman" w:hAnsi="Times New Roman" w:cs="Times New Roman"/>
          <w:sz w:val="26"/>
          <w:szCs w:val="26"/>
          <w:lang w:val="pt-BR"/>
        </w:rPr>
      </w:pPr>
      <w:r w:rsidRPr="00543CE2">
        <w:rPr>
          <w:rFonts w:ascii="Times New Roman" w:hAnsi="Times New Roman" w:cs="Times New Roman"/>
          <w:sz w:val="26"/>
          <w:szCs w:val="26"/>
          <w:lang w:val="pt-BR"/>
        </w:rPr>
        <w:t>Thiếc (II) clorua (SnCl</w:t>
      </w:r>
      <w:r w:rsidRPr="00543CE2">
        <w:rPr>
          <w:rFonts w:ascii="Times New Roman" w:hAnsi="Times New Roman" w:cs="Times New Roman"/>
          <w:sz w:val="26"/>
          <w:szCs w:val="26"/>
          <w:vertAlign w:val="subscript"/>
          <w:lang w:val="pt-BR"/>
        </w:rPr>
        <w:t>2</w:t>
      </w:r>
      <w:r w:rsidRPr="00543CE2">
        <w:rPr>
          <w:rFonts w:ascii="Times New Roman" w:hAnsi="Times New Roman" w:cs="Times New Roman"/>
          <w:sz w:val="26"/>
          <w:szCs w:val="26"/>
          <w:lang w:val="pt-BR"/>
        </w:rPr>
        <w:t>.2H</w:t>
      </w:r>
      <w:r w:rsidRPr="00543CE2">
        <w:rPr>
          <w:rFonts w:ascii="Times New Roman" w:hAnsi="Times New Roman" w:cs="Times New Roman"/>
          <w:sz w:val="26"/>
          <w:szCs w:val="26"/>
          <w:vertAlign w:val="subscript"/>
          <w:lang w:val="pt-BR"/>
        </w:rPr>
        <w:t>2</w:t>
      </w:r>
      <w:r w:rsidR="00540AFF" w:rsidRPr="00543CE2">
        <w:rPr>
          <w:rFonts w:ascii="Times New Roman" w:hAnsi="Times New Roman" w:cs="Times New Roman"/>
          <w:sz w:val="26"/>
          <w:szCs w:val="26"/>
          <w:lang w:val="pt-BR"/>
        </w:rPr>
        <w:t>O)</w:t>
      </w:r>
    </w:p>
    <w:p w14:paraId="7B61E9AE" w14:textId="77777777" w:rsidR="004771B8" w:rsidRPr="00540AFF" w:rsidRDefault="004771B8" w:rsidP="00053C52">
      <w:pPr>
        <w:pStyle w:val="Bodytext1"/>
        <w:widowControl/>
        <w:numPr>
          <w:ilvl w:val="0"/>
          <w:numId w:val="10"/>
        </w:numPr>
        <w:shd w:val="clear" w:color="auto" w:fill="auto"/>
        <w:tabs>
          <w:tab w:val="left" w:pos="289"/>
        </w:tabs>
        <w:spacing w:before="120" w:after="120" w:line="240" w:lineRule="auto"/>
        <w:ind w:left="1080"/>
        <w:jc w:val="left"/>
        <w:rPr>
          <w:rFonts w:ascii="Times New Roman" w:hAnsi="Times New Roman" w:cs="Times New Roman"/>
          <w:sz w:val="26"/>
          <w:szCs w:val="26"/>
        </w:rPr>
      </w:pPr>
      <w:r w:rsidRPr="00540AFF">
        <w:rPr>
          <w:rFonts w:ascii="Times New Roman" w:hAnsi="Times New Roman" w:cs="Times New Roman"/>
          <w:sz w:val="26"/>
          <w:szCs w:val="26"/>
        </w:rPr>
        <w:t>Thiếc kim loạ</w:t>
      </w:r>
      <w:r w:rsidR="00540AFF">
        <w:rPr>
          <w:rFonts w:ascii="Times New Roman" w:hAnsi="Times New Roman" w:cs="Times New Roman"/>
          <w:sz w:val="26"/>
          <w:szCs w:val="26"/>
        </w:rPr>
        <w:t>i (Sn)</w:t>
      </w:r>
    </w:p>
    <w:p w14:paraId="764EBB42" w14:textId="77777777" w:rsidR="004771B8" w:rsidRPr="00540AFF" w:rsidRDefault="00540AFF" w:rsidP="00053C52">
      <w:pPr>
        <w:pStyle w:val="Bodytext1"/>
        <w:widowControl/>
        <w:numPr>
          <w:ilvl w:val="0"/>
          <w:numId w:val="10"/>
        </w:numPr>
        <w:shd w:val="clear" w:color="auto" w:fill="auto"/>
        <w:tabs>
          <w:tab w:val="left" w:pos="289"/>
        </w:tabs>
        <w:spacing w:before="120" w:after="120" w:line="240" w:lineRule="auto"/>
        <w:ind w:left="1080"/>
        <w:jc w:val="left"/>
        <w:rPr>
          <w:rFonts w:ascii="Times New Roman" w:hAnsi="Times New Roman" w:cs="Times New Roman"/>
          <w:sz w:val="26"/>
          <w:szCs w:val="26"/>
        </w:rPr>
      </w:pPr>
      <w:r>
        <w:rPr>
          <w:rFonts w:ascii="Times New Roman" w:hAnsi="Times New Roman" w:cs="Times New Roman"/>
          <w:sz w:val="26"/>
          <w:szCs w:val="26"/>
        </w:rPr>
        <w:t>Axit clohydric (HCl)</w:t>
      </w:r>
    </w:p>
    <w:p w14:paraId="4572C757" w14:textId="77777777" w:rsidR="00420DB6" w:rsidRPr="00540AFF" w:rsidRDefault="004771B8" w:rsidP="00053C52">
      <w:pPr>
        <w:numPr>
          <w:ilvl w:val="0"/>
          <w:numId w:val="10"/>
        </w:numPr>
        <w:spacing w:before="120" w:after="120" w:line="240" w:lineRule="auto"/>
        <w:ind w:left="1080"/>
        <w:rPr>
          <w:rFonts w:ascii="Times New Roman" w:hAnsi="Times New Roman"/>
          <w:sz w:val="26"/>
          <w:szCs w:val="26"/>
        </w:rPr>
      </w:pPr>
      <w:r w:rsidRPr="00540AFF">
        <w:rPr>
          <w:rFonts w:ascii="Times New Roman" w:hAnsi="Times New Roman"/>
          <w:sz w:val="26"/>
          <w:szCs w:val="26"/>
        </w:rPr>
        <w:t>Kalidihydro photphat (KH</w:t>
      </w:r>
      <w:r w:rsidRPr="00540AFF">
        <w:rPr>
          <w:rFonts w:ascii="Times New Roman" w:hAnsi="Times New Roman"/>
          <w:sz w:val="26"/>
          <w:szCs w:val="26"/>
          <w:vertAlign w:val="subscript"/>
        </w:rPr>
        <w:t>2</w:t>
      </w:r>
      <w:r w:rsidRPr="00540AFF">
        <w:rPr>
          <w:rFonts w:ascii="Times New Roman" w:hAnsi="Times New Roman"/>
          <w:sz w:val="26"/>
          <w:szCs w:val="26"/>
        </w:rPr>
        <w:t>PO</w:t>
      </w:r>
      <w:r w:rsidRPr="00540AFF">
        <w:rPr>
          <w:rFonts w:ascii="Times New Roman" w:hAnsi="Times New Roman"/>
          <w:sz w:val="26"/>
          <w:szCs w:val="26"/>
          <w:vertAlign w:val="subscript"/>
        </w:rPr>
        <w:t>4</w:t>
      </w:r>
      <w:r w:rsidR="00540AFF">
        <w:rPr>
          <w:rFonts w:ascii="Times New Roman" w:hAnsi="Times New Roman"/>
          <w:sz w:val="26"/>
          <w:szCs w:val="26"/>
        </w:rPr>
        <w:t>)</w:t>
      </w:r>
    </w:p>
    <w:p w14:paraId="5F5631E4" w14:textId="77777777" w:rsidR="003770DE" w:rsidRPr="00540AFF" w:rsidRDefault="003770DE" w:rsidP="00053C52">
      <w:pPr>
        <w:widowControl w:val="0"/>
        <w:numPr>
          <w:ilvl w:val="0"/>
          <w:numId w:val="3"/>
        </w:numPr>
        <w:autoSpaceDE w:val="0"/>
        <w:autoSpaceDN w:val="0"/>
        <w:adjustRightInd w:val="0"/>
        <w:spacing w:before="120" w:after="120" w:line="240" w:lineRule="auto"/>
        <w:ind w:left="720"/>
        <w:rPr>
          <w:rFonts w:ascii="Times New Roman" w:hAnsi="Times New Roman"/>
          <w:color w:val="00B0F0"/>
          <w:sz w:val="26"/>
          <w:szCs w:val="26"/>
        </w:rPr>
      </w:pPr>
      <w:r w:rsidRPr="00540AFF">
        <w:rPr>
          <w:rFonts w:ascii="Times New Roman" w:hAnsi="Times New Roman"/>
          <w:color w:val="00B0F0"/>
          <w:sz w:val="26"/>
          <w:szCs w:val="26"/>
        </w:rPr>
        <w:t>Các dung dịch thuốc thử</w:t>
      </w:r>
    </w:p>
    <w:p w14:paraId="08C4D724" w14:textId="77777777" w:rsidR="00EB7C48" w:rsidRPr="00540AFF" w:rsidRDefault="00EB7C48" w:rsidP="00540AFF">
      <w:pPr>
        <w:spacing w:before="120" w:after="120" w:line="240" w:lineRule="auto"/>
        <w:ind w:left="720"/>
        <w:rPr>
          <w:rFonts w:ascii="Times New Roman" w:hAnsi="Times New Roman"/>
          <w:sz w:val="26"/>
          <w:szCs w:val="26"/>
        </w:rPr>
      </w:pPr>
      <w:r w:rsidRPr="00540AFF">
        <w:rPr>
          <w:rFonts w:ascii="Times New Roman" w:hAnsi="Times New Roman"/>
          <w:sz w:val="26"/>
          <w:szCs w:val="26"/>
        </w:rPr>
        <w:t>Tất cả các thuốc thử phải đạt độ tinh khiết phân tích</w:t>
      </w:r>
      <w:r w:rsidR="00CE20BF" w:rsidRPr="00540AFF">
        <w:rPr>
          <w:rFonts w:ascii="Times New Roman" w:hAnsi="Times New Roman"/>
          <w:sz w:val="26"/>
          <w:szCs w:val="26"/>
        </w:rPr>
        <w:t xml:space="preserve"> và được</w:t>
      </w:r>
      <w:r w:rsidRPr="00540AFF">
        <w:rPr>
          <w:rFonts w:ascii="Times New Roman" w:hAnsi="Times New Roman"/>
          <w:sz w:val="26"/>
          <w:szCs w:val="26"/>
        </w:rPr>
        <w:t xml:space="preserve"> pha với nước cất DI.</w:t>
      </w:r>
    </w:p>
    <w:p w14:paraId="027E355B" w14:textId="77777777" w:rsidR="003D3DF0" w:rsidRPr="00540AFF" w:rsidRDefault="003D3DF0" w:rsidP="00053C52">
      <w:pPr>
        <w:pStyle w:val="Bodytext1"/>
        <w:widowControl/>
        <w:numPr>
          <w:ilvl w:val="0"/>
          <w:numId w:val="11"/>
        </w:numPr>
        <w:shd w:val="clear" w:color="auto" w:fill="auto"/>
        <w:tabs>
          <w:tab w:val="left" w:pos="289"/>
        </w:tabs>
        <w:spacing w:before="120" w:after="120" w:line="240" w:lineRule="auto"/>
        <w:ind w:left="1080"/>
        <w:jc w:val="left"/>
        <w:rPr>
          <w:rFonts w:ascii="Times New Roman" w:hAnsi="Times New Roman" w:cs="Times New Roman"/>
          <w:color w:val="00B0F0"/>
          <w:sz w:val="26"/>
          <w:szCs w:val="26"/>
          <w:u w:val="single"/>
        </w:rPr>
      </w:pPr>
      <w:r w:rsidRPr="00540AFF">
        <w:rPr>
          <w:rFonts w:ascii="Times New Roman" w:hAnsi="Times New Roman" w:cs="Times New Roman"/>
          <w:color w:val="00B0F0"/>
          <w:sz w:val="26"/>
          <w:szCs w:val="26"/>
          <w:u w:val="single"/>
        </w:rPr>
        <w:t>Dung dịch axit sunfuric 0,05 mol/l</w:t>
      </w:r>
    </w:p>
    <w:p w14:paraId="3ED19D28" w14:textId="77777777" w:rsidR="003D3DF0" w:rsidRPr="00540AFF" w:rsidRDefault="003D3DF0" w:rsidP="00053C52">
      <w:pPr>
        <w:pStyle w:val="Bodytext1"/>
        <w:widowControl/>
        <w:numPr>
          <w:ilvl w:val="0"/>
          <w:numId w:val="12"/>
        </w:numPr>
        <w:shd w:val="clear" w:color="auto" w:fill="auto"/>
        <w:tabs>
          <w:tab w:val="left" w:pos="289"/>
        </w:tabs>
        <w:spacing w:before="120" w:after="120" w:line="240" w:lineRule="auto"/>
        <w:ind w:left="1440"/>
        <w:jc w:val="left"/>
        <w:rPr>
          <w:rFonts w:ascii="Times New Roman" w:hAnsi="Times New Roman" w:cs="Times New Roman"/>
          <w:sz w:val="26"/>
          <w:szCs w:val="26"/>
        </w:rPr>
      </w:pPr>
      <w:r w:rsidRPr="00540AFF">
        <w:rPr>
          <w:rFonts w:ascii="Times New Roman" w:hAnsi="Times New Roman" w:cs="Times New Roman"/>
          <w:sz w:val="26"/>
          <w:szCs w:val="26"/>
        </w:rPr>
        <w:t>Pha cẩn thận 2,8 ml axit sunfuric đậm đặc vào nước cất. Để nguội rồi thêm nước cất đến 1 000 ml.</w:t>
      </w:r>
    </w:p>
    <w:p w14:paraId="0A86CABF" w14:textId="77777777" w:rsidR="003D3DF0" w:rsidRPr="00540AFF" w:rsidRDefault="003D3DF0" w:rsidP="00053C52">
      <w:pPr>
        <w:pStyle w:val="Bodytext1"/>
        <w:widowControl/>
        <w:numPr>
          <w:ilvl w:val="0"/>
          <w:numId w:val="12"/>
        </w:numPr>
        <w:shd w:val="clear" w:color="auto" w:fill="auto"/>
        <w:tabs>
          <w:tab w:val="left" w:pos="289"/>
        </w:tabs>
        <w:spacing w:before="120" w:after="120" w:line="240" w:lineRule="auto"/>
        <w:ind w:left="1440"/>
        <w:jc w:val="left"/>
        <w:rPr>
          <w:rFonts w:ascii="Times New Roman" w:hAnsi="Times New Roman" w:cs="Times New Roman"/>
          <w:sz w:val="26"/>
          <w:szCs w:val="26"/>
        </w:rPr>
      </w:pPr>
      <w:r w:rsidRPr="00540AFF">
        <w:rPr>
          <w:rFonts w:ascii="Times New Roman" w:hAnsi="Times New Roman" w:cs="Times New Roman"/>
          <w:sz w:val="26"/>
          <w:szCs w:val="26"/>
        </w:rPr>
        <w:t>Xác định nồng độ chính xác của dung dịch axit sunfuric bằng dung dịch chuẩn natri hydroxit 0,1 mol/l, chỉ thị màu phenolftalein;</w:t>
      </w:r>
    </w:p>
    <w:p w14:paraId="701CC93E" w14:textId="77777777" w:rsidR="003D3DF0" w:rsidRPr="00540AFF" w:rsidRDefault="003D3DF0" w:rsidP="00053C52">
      <w:pPr>
        <w:pStyle w:val="Bodytext1"/>
        <w:widowControl/>
        <w:numPr>
          <w:ilvl w:val="0"/>
          <w:numId w:val="12"/>
        </w:numPr>
        <w:shd w:val="clear" w:color="auto" w:fill="auto"/>
        <w:tabs>
          <w:tab w:val="left" w:pos="289"/>
        </w:tabs>
        <w:spacing w:before="120" w:after="120" w:line="240" w:lineRule="auto"/>
        <w:ind w:left="1440"/>
        <w:jc w:val="left"/>
        <w:rPr>
          <w:rFonts w:ascii="Times New Roman" w:hAnsi="Times New Roman" w:cs="Times New Roman"/>
          <w:sz w:val="26"/>
          <w:szCs w:val="26"/>
        </w:rPr>
      </w:pPr>
      <w:r w:rsidRPr="00540AFF">
        <w:rPr>
          <w:rFonts w:ascii="Times New Roman" w:hAnsi="Times New Roman" w:cs="Times New Roman"/>
          <w:sz w:val="26"/>
          <w:szCs w:val="26"/>
        </w:rPr>
        <w:t>Nồng độ axit sunfuric phải nằm trong khoảng từ 0,045 mol/l đến 0,055 mol/l. Nếu sai lệch phải điều chỉnh bằng dung dịch axit sunfuric 0,025 mol/l hoặc dung dịch natri hydroxit 0,5 mol/l.</w:t>
      </w:r>
    </w:p>
    <w:p w14:paraId="1B6130C8" w14:textId="77777777" w:rsidR="003D3DF0" w:rsidRPr="00540AFF" w:rsidRDefault="003D3DF0" w:rsidP="00053C52">
      <w:pPr>
        <w:pStyle w:val="Bodytext1"/>
        <w:widowControl/>
        <w:numPr>
          <w:ilvl w:val="0"/>
          <w:numId w:val="11"/>
        </w:numPr>
        <w:shd w:val="clear" w:color="auto" w:fill="auto"/>
        <w:tabs>
          <w:tab w:val="left" w:pos="289"/>
        </w:tabs>
        <w:spacing w:before="120" w:after="120" w:line="240" w:lineRule="auto"/>
        <w:ind w:left="1080"/>
        <w:jc w:val="left"/>
        <w:rPr>
          <w:rFonts w:ascii="Times New Roman" w:hAnsi="Times New Roman" w:cs="Times New Roman"/>
          <w:color w:val="00B0F0"/>
          <w:sz w:val="26"/>
          <w:szCs w:val="26"/>
          <w:u w:val="single"/>
        </w:rPr>
      </w:pPr>
      <w:r w:rsidRPr="00540AFF">
        <w:rPr>
          <w:rFonts w:ascii="Times New Roman" w:hAnsi="Times New Roman" w:cs="Times New Roman"/>
          <w:color w:val="00B0F0"/>
          <w:sz w:val="26"/>
          <w:szCs w:val="26"/>
          <w:u w:val="single"/>
        </w:rPr>
        <w:t>Dung dịch amoni molypdat trong axit sunfuric 5 mol/l</w:t>
      </w:r>
    </w:p>
    <w:p w14:paraId="7A9939CD" w14:textId="77777777" w:rsidR="003D3DF0" w:rsidRPr="00540AFF" w:rsidRDefault="003D3DF0" w:rsidP="00053C52">
      <w:pPr>
        <w:pStyle w:val="Bodytext1"/>
        <w:widowControl/>
        <w:numPr>
          <w:ilvl w:val="0"/>
          <w:numId w:val="13"/>
        </w:numPr>
        <w:shd w:val="clear" w:color="auto" w:fill="auto"/>
        <w:tabs>
          <w:tab w:val="left" w:pos="289"/>
        </w:tabs>
        <w:spacing w:before="120" w:after="120" w:line="240" w:lineRule="auto"/>
        <w:ind w:left="1440"/>
        <w:jc w:val="left"/>
        <w:rPr>
          <w:rFonts w:ascii="Times New Roman" w:hAnsi="Times New Roman" w:cs="Times New Roman"/>
          <w:sz w:val="26"/>
          <w:szCs w:val="26"/>
        </w:rPr>
      </w:pPr>
      <w:r w:rsidRPr="00540AFF">
        <w:rPr>
          <w:rFonts w:ascii="Times New Roman" w:hAnsi="Times New Roman" w:cs="Times New Roman"/>
          <w:sz w:val="26"/>
          <w:szCs w:val="26"/>
        </w:rPr>
        <w:t>Chuẩn bị dung dịch axit sunfuric: lấy một cốc chịu nhiệt 1000 ml có đựng sẵn 500 ml nước cất. Rót từ từ và vừa rót vừa khuấy 250 ml axit sunfuric đậm đặc (d = 1,84). Để nguội dung dịch.</w:t>
      </w:r>
    </w:p>
    <w:p w14:paraId="634B62CF" w14:textId="77777777" w:rsidR="003D3DF0" w:rsidRPr="00540AFF" w:rsidRDefault="003D3DF0" w:rsidP="00053C52">
      <w:pPr>
        <w:pStyle w:val="Bodytext1"/>
        <w:widowControl/>
        <w:numPr>
          <w:ilvl w:val="0"/>
          <w:numId w:val="13"/>
        </w:numPr>
        <w:shd w:val="clear" w:color="auto" w:fill="auto"/>
        <w:tabs>
          <w:tab w:val="left" w:pos="289"/>
        </w:tabs>
        <w:spacing w:before="120" w:after="120" w:line="240" w:lineRule="auto"/>
        <w:ind w:left="1440"/>
        <w:jc w:val="left"/>
        <w:rPr>
          <w:rFonts w:ascii="Times New Roman" w:hAnsi="Times New Roman" w:cs="Times New Roman"/>
          <w:sz w:val="26"/>
          <w:szCs w:val="26"/>
        </w:rPr>
      </w:pPr>
      <w:r w:rsidRPr="00540AFF">
        <w:rPr>
          <w:rFonts w:ascii="Times New Roman" w:hAnsi="Times New Roman" w:cs="Times New Roman"/>
          <w:sz w:val="26"/>
          <w:szCs w:val="26"/>
        </w:rPr>
        <w:t xml:space="preserve">Chuẩn bị dung dịch amoni molypdat: hòa tan 25 g amoni molypdat vào 200 ml nước cất đã được đun nóng ở 60 </w:t>
      </w:r>
      <w:r w:rsidRPr="00540AFF">
        <w:rPr>
          <w:rFonts w:ascii="Times New Roman" w:hAnsi="Times New Roman" w:cs="Times New Roman"/>
          <w:sz w:val="26"/>
          <w:szCs w:val="26"/>
          <w:vertAlign w:val="superscript"/>
        </w:rPr>
        <w:t>o</w:t>
      </w:r>
      <w:r w:rsidRPr="00540AFF">
        <w:rPr>
          <w:rFonts w:ascii="Times New Roman" w:hAnsi="Times New Roman" w:cs="Times New Roman"/>
          <w:sz w:val="26"/>
          <w:szCs w:val="26"/>
        </w:rPr>
        <w:t>C. Lọc rồi để nguội.</w:t>
      </w:r>
    </w:p>
    <w:p w14:paraId="5E1A8A6C" w14:textId="77777777" w:rsidR="003D3DF0" w:rsidRDefault="003D3DF0" w:rsidP="00053C52">
      <w:pPr>
        <w:pStyle w:val="Bodytext1"/>
        <w:widowControl/>
        <w:numPr>
          <w:ilvl w:val="0"/>
          <w:numId w:val="13"/>
        </w:numPr>
        <w:shd w:val="clear" w:color="auto" w:fill="auto"/>
        <w:tabs>
          <w:tab w:val="left" w:pos="289"/>
        </w:tabs>
        <w:spacing w:before="120" w:after="120" w:line="240" w:lineRule="auto"/>
        <w:ind w:left="1440"/>
        <w:jc w:val="left"/>
        <w:rPr>
          <w:rFonts w:ascii="Times New Roman" w:hAnsi="Times New Roman" w:cs="Times New Roman"/>
          <w:sz w:val="26"/>
          <w:szCs w:val="26"/>
        </w:rPr>
      </w:pPr>
      <w:r w:rsidRPr="00540AFF">
        <w:rPr>
          <w:rFonts w:ascii="Times New Roman" w:hAnsi="Times New Roman" w:cs="Times New Roman"/>
          <w:sz w:val="26"/>
          <w:szCs w:val="26"/>
        </w:rPr>
        <w:t>Rót từ từ dung dịch amoni molypdat vào dung dịch axit sunfuric. Khuấy đều và để nguội. Sau đó thêm nước cất đến 1 000 ml.</w:t>
      </w:r>
    </w:p>
    <w:p w14:paraId="3B3D284D" w14:textId="77777777" w:rsidR="00C43A5B" w:rsidRDefault="00C43A5B" w:rsidP="00C43A5B">
      <w:pPr>
        <w:pStyle w:val="Bodytext1"/>
        <w:widowControl/>
        <w:shd w:val="clear" w:color="auto" w:fill="auto"/>
        <w:tabs>
          <w:tab w:val="left" w:pos="289"/>
        </w:tabs>
        <w:spacing w:before="120" w:after="120" w:line="240" w:lineRule="auto"/>
        <w:ind w:left="1440"/>
        <w:jc w:val="left"/>
        <w:rPr>
          <w:rFonts w:ascii="Times New Roman" w:hAnsi="Times New Roman" w:cs="Times New Roman"/>
          <w:sz w:val="26"/>
          <w:szCs w:val="26"/>
        </w:rPr>
      </w:pPr>
    </w:p>
    <w:p w14:paraId="343FEE5C" w14:textId="77777777" w:rsidR="00C43A5B" w:rsidRPr="00540AFF" w:rsidRDefault="00C43A5B" w:rsidP="00C43A5B">
      <w:pPr>
        <w:pStyle w:val="Bodytext1"/>
        <w:widowControl/>
        <w:shd w:val="clear" w:color="auto" w:fill="auto"/>
        <w:tabs>
          <w:tab w:val="left" w:pos="289"/>
        </w:tabs>
        <w:spacing w:before="120" w:after="120" w:line="240" w:lineRule="auto"/>
        <w:ind w:left="1440"/>
        <w:jc w:val="left"/>
        <w:rPr>
          <w:rFonts w:ascii="Times New Roman" w:hAnsi="Times New Roman" w:cs="Times New Roman"/>
          <w:sz w:val="26"/>
          <w:szCs w:val="26"/>
        </w:rPr>
      </w:pPr>
    </w:p>
    <w:p w14:paraId="13A817D7" w14:textId="77777777" w:rsidR="003D3DF0" w:rsidRPr="00540AFF" w:rsidRDefault="003D3DF0" w:rsidP="00053C52">
      <w:pPr>
        <w:pStyle w:val="Bodytext1"/>
        <w:widowControl/>
        <w:numPr>
          <w:ilvl w:val="0"/>
          <w:numId w:val="11"/>
        </w:numPr>
        <w:shd w:val="clear" w:color="auto" w:fill="auto"/>
        <w:tabs>
          <w:tab w:val="left" w:pos="289"/>
        </w:tabs>
        <w:spacing w:before="120" w:after="120" w:line="240" w:lineRule="auto"/>
        <w:ind w:left="1080"/>
        <w:jc w:val="left"/>
        <w:rPr>
          <w:rFonts w:ascii="Times New Roman" w:hAnsi="Times New Roman" w:cs="Times New Roman"/>
          <w:color w:val="00B0F0"/>
          <w:sz w:val="26"/>
          <w:szCs w:val="26"/>
          <w:u w:val="single"/>
        </w:rPr>
      </w:pPr>
      <w:r w:rsidRPr="00540AFF">
        <w:rPr>
          <w:rFonts w:ascii="Times New Roman" w:hAnsi="Times New Roman" w:cs="Times New Roman"/>
          <w:color w:val="00B0F0"/>
          <w:sz w:val="26"/>
          <w:szCs w:val="26"/>
          <w:u w:val="single"/>
        </w:rPr>
        <w:t>Dung dịch thiếc (II) clorua</w:t>
      </w:r>
    </w:p>
    <w:p w14:paraId="32A75378" w14:textId="77777777" w:rsidR="003D3DF0" w:rsidRPr="00540AFF" w:rsidRDefault="003D3DF0" w:rsidP="00053C52">
      <w:pPr>
        <w:pStyle w:val="Bodytext1"/>
        <w:widowControl/>
        <w:numPr>
          <w:ilvl w:val="0"/>
          <w:numId w:val="23"/>
        </w:numPr>
        <w:shd w:val="clear" w:color="auto" w:fill="auto"/>
        <w:tabs>
          <w:tab w:val="left" w:pos="289"/>
        </w:tabs>
        <w:spacing w:before="120" w:after="120" w:line="240" w:lineRule="auto"/>
        <w:jc w:val="left"/>
        <w:rPr>
          <w:rFonts w:ascii="Times New Roman" w:hAnsi="Times New Roman" w:cs="Times New Roman"/>
          <w:sz w:val="26"/>
          <w:szCs w:val="26"/>
        </w:rPr>
      </w:pPr>
      <w:r w:rsidRPr="00540AFF">
        <w:rPr>
          <w:rFonts w:ascii="Times New Roman" w:hAnsi="Times New Roman" w:cs="Times New Roman"/>
          <w:sz w:val="26"/>
          <w:szCs w:val="26"/>
        </w:rPr>
        <w:t>Dùng cân phân tích cân 2,5 g thiếc (II) clorua cho vào cốc chịu nhiệt có sẵn 20 ml axit clohydric đậm đặc (d = 1,19) thêm vào vài hạt thiếc kim loại và đun nhẹ. Sau đó để nguội và thêm nước cất đến 100 ml. Lọc lấy dịch trong. Đựng dịch trong lọ màu tối và bảo quản lạnh. Dung dịch thiếc (II) clorua không bền, sau khi pha cần sử dụng ngay.</w:t>
      </w:r>
    </w:p>
    <w:p w14:paraId="5839FD8E" w14:textId="77777777" w:rsidR="003D3DF0" w:rsidRPr="00540AFF" w:rsidRDefault="003D3DF0" w:rsidP="00053C52">
      <w:pPr>
        <w:pStyle w:val="Bodytext1"/>
        <w:widowControl/>
        <w:numPr>
          <w:ilvl w:val="0"/>
          <w:numId w:val="23"/>
        </w:numPr>
        <w:shd w:val="clear" w:color="auto" w:fill="auto"/>
        <w:tabs>
          <w:tab w:val="left" w:pos="289"/>
        </w:tabs>
        <w:spacing w:before="120" w:after="120" w:line="240" w:lineRule="auto"/>
        <w:jc w:val="left"/>
        <w:rPr>
          <w:rFonts w:ascii="Times New Roman" w:hAnsi="Times New Roman" w:cs="Times New Roman"/>
          <w:sz w:val="26"/>
          <w:szCs w:val="26"/>
        </w:rPr>
      </w:pPr>
      <w:r w:rsidRPr="00540AFF">
        <w:rPr>
          <w:rFonts w:ascii="Times New Roman" w:hAnsi="Times New Roman" w:cs="Times New Roman"/>
          <w:sz w:val="26"/>
          <w:szCs w:val="26"/>
        </w:rPr>
        <w:t>Có thể chuẩn bị dung dịch thiếc (II) clorua từ thiếc kim loại: cân khoảng 0,15 g bột thiếc cho vào tốc đã đựng sẵn 4 ml axit clohydric đậm đặc (d = 1,19) rồi đun cách thủy cho tan hết bột thiếc. Thêm nước thành 10 ml. Lọc lấy dịch trong.</w:t>
      </w:r>
    </w:p>
    <w:p w14:paraId="43C11E0E" w14:textId="77777777" w:rsidR="00EB7C48" w:rsidRPr="00540AFF" w:rsidRDefault="003D3DF0" w:rsidP="00053C52">
      <w:pPr>
        <w:numPr>
          <w:ilvl w:val="0"/>
          <w:numId w:val="3"/>
        </w:numPr>
        <w:spacing w:before="120" w:after="120" w:line="240" w:lineRule="auto"/>
        <w:ind w:left="720"/>
        <w:rPr>
          <w:rFonts w:ascii="Times New Roman" w:hAnsi="Times New Roman"/>
          <w:color w:val="00B0F0"/>
          <w:sz w:val="26"/>
          <w:szCs w:val="26"/>
        </w:rPr>
      </w:pPr>
      <w:r w:rsidRPr="00540AFF">
        <w:rPr>
          <w:rFonts w:ascii="Times New Roman" w:hAnsi="Times New Roman"/>
          <w:color w:val="00B0F0"/>
          <w:sz w:val="26"/>
          <w:szCs w:val="26"/>
        </w:rPr>
        <w:t>Dung dịch chuẩn</w:t>
      </w:r>
    </w:p>
    <w:p w14:paraId="62AAE762" w14:textId="77777777" w:rsidR="003D3DF0" w:rsidRPr="00540AFF" w:rsidRDefault="003D3DF0" w:rsidP="00053C52">
      <w:pPr>
        <w:pStyle w:val="Bodytext1"/>
        <w:widowControl/>
        <w:numPr>
          <w:ilvl w:val="0"/>
          <w:numId w:val="11"/>
        </w:numPr>
        <w:shd w:val="clear" w:color="auto" w:fill="auto"/>
        <w:tabs>
          <w:tab w:val="left" w:pos="289"/>
        </w:tabs>
        <w:spacing w:before="120" w:after="120" w:line="240" w:lineRule="auto"/>
        <w:ind w:left="1080"/>
        <w:jc w:val="left"/>
        <w:rPr>
          <w:rFonts w:ascii="Times New Roman" w:hAnsi="Times New Roman" w:cs="Times New Roman"/>
          <w:color w:val="00B0F0"/>
          <w:sz w:val="26"/>
          <w:szCs w:val="26"/>
          <w:u w:val="single"/>
        </w:rPr>
      </w:pPr>
      <w:r w:rsidRPr="00540AFF">
        <w:rPr>
          <w:rFonts w:ascii="Times New Roman" w:hAnsi="Times New Roman" w:cs="Times New Roman"/>
          <w:color w:val="00B0F0"/>
          <w:sz w:val="26"/>
          <w:szCs w:val="26"/>
          <w:u w:val="single"/>
        </w:rPr>
        <w:t>Dung dịch chuẩn phospho</w:t>
      </w:r>
    </w:p>
    <w:p w14:paraId="517B94CF" w14:textId="77777777" w:rsidR="003D3DF0" w:rsidRPr="00540AFF" w:rsidRDefault="003D3DF0" w:rsidP="00053C52">
      <w:pPr>
        <w:pStyle w:val="Bodytext1"/>
        <w:widowControl/>
        <w:numPr>
          <w:ilvl w:val="0"/>
          <w:numId w:val="24"/>
        </w:numPr>
        <w:shd w:val="clear" w:color="auto" w:fill="auto"/>
        <w:tabs>
          <w:tab w:val="left" w:pos="289"/>
        </w:tabs>
        <w:spacing w:before="120" w:after="120" w:line="240" w:lineRule="auto"/>
        <w:ind w:left="1440"/>
        <w:jc w:val="left"/>
        <w:rPr>
          <w:rFonts w:ascii="Times New Roman" w:hAnsi="Times New Roman" w:cs="Times New Roman"/>
          <w:sz w:val="26"/>
          <w:szCs w:val="26"/>
        </w:rPr>
      </w:pPr>
      <w:r w:rsidRPr="00540AFF">
        <w:rPr>
          <w:rFonts w:ascii="Times New Roman" w:hAnsi="Times New Roman" w:cs="Times New Roman"/>
          <w:sz w:val="26"/>
          <w:szCs w:val="26"/>
        </w:rPr>
        <w:t>Cân chính xác bằng cân phân tích 0,1917 g kalidihydr</w:t>
      </w:r>
      <w:r w:rsidR="00543CE2">
        <w:rPr>
          <w:rFonts w:ascii="Times New Roman" w:hAnsi="Times New Roman" w:cs="Times New Roman"/>
          <w:sz w:val="26"/>
          <w:szCs w:val="26"/>
        </w:rPr>
        <w:t>o phosphat khô, hòa tan thành 1</w:t>
      </w:r>
      <w:r w:rsidRPr="00540AFF">
        <w:rPr>
          <w:rFonts w:ascii="Times New Roman" w:hAnsi="Times New Roman" w:cs="Times New Roman"/>
          <w:sz w:val="26"/>
          <w:szCs w:val="26"/>
        </w:rPr>
        <w:t>000 ml dung dịch trong bình định mức bằng dung dịch axit sunfuric 0,05 mol/l thu được dung dịch có nồng độ P</w:t>
      </w:r>
      <w:r w:rsidRPr="00540AFF">
        <w:rPr>
          <w:rFonts w:ascii="Times New Roman" w:hAnsi="Times New Roman" w:cs="Times New Roman"/>
          <w:sz w:val="26"/>
          <w:szCs w:val="26"/>
          <w:vertAlign w:val="subscript"/>
        </w:rPr>
        <w:t>2</w:t>
      </w:r>
      <w:r w:rsidRPr="00540AFF">
        <w:rPr>
          <w:rFonts w:ascii="Times New Roman" w:hAnsi="Times New Roman" w:cs="Times New Roman"/>
          <w:sz w:val="26"/>
          <w:szCs w:val="26"/>
        </w:rPr>
        <w:t>O</w:t>
      </w:r>
      <w:r w:rsidRPr="00540AFF">
        <w:rPr>
          <w:rFonts w:ascii="Times New Roman" w:hAnsi="Times New Roman" w:cs="Times New Roman"/>
          <w:sz w:val="26"/>
          <w:szCs w:val="26"/>
          <w:vertAlign w:val="subscript"/>
        </w:rPr>
        <w:t>5</w:t>
      </w:r>
      <w:r w:rsidRPr="00540AFF">
        <w:rPr>
          <w:rFonts w:ascii="Times New Roman" w:hAnsi="Times New Roman" w:cs="Times New Roman"/>
          <w:sz w:val="26"/>
          <w:szCs w:val="26"/>
        </w:rPr>
        <w:t xml:space="preserve"> là 0,1 mg/ml. Bảo quản lạnh trong lọ có màu.</w:t>
      </w:r>
    </w:p>
    <w:p w14:paraId="0D08ACDB" w14:textId="77777777" w:rsidR="003D3DF0" w:rsidRPr="00540AFF" w:rsidRDefault="003D3DF0" w:rsidP="00053C52">
      <w:pPr>
        <w:pStyle w:val="Bodytext1"/>
        <w:widowControl/>
        <w:numPr>
          <w:ilvl w:val="0"/>
          <w:numId w:val="24"/>
        </w:numPr>
        <w:shd w:val="clear" w:color="auto" w:fill="auto"/>
        <w:tabs>
          <w:tab w:val="left" w:pos="289"/>
        </w:tabs>
        <w:spacing w:before="120" w:after="120" w:line="240" w:lineRule="auto"/>
        <w:ind w:left="1440"/>
        <w:jc w:val="left"/>
        <w:rPr>
          <w:rFonts w:ascii="Times New Roman" w:hAnsi="Times New Roman" w:cs="Times New Roman"/>
          <w:sz w:val="26"/>
          <w:szCs w:val="26"/>
        </w:rPr>
      </w:pPr>
      <w:r w:rsidRPr="00540AFF">
        <w:rPr>
          <w:rFonts w:ascii="Times New Roman" w:hAnsi="Times New Roman" w:cs="Times New Roman"/>
          <w:sz w:val="26"/>
          <w:szCs w:val="26"/>
        </w:rPr>
        <w:t>Pha loãng dung dịch chuẩn gốc 10 lần bằng dung dịch axit sunfuric 0,05 mol/l ta có dung dịch chuẩn sử dụng có nồng độ P</w:t>
      </w:r>
      <w:r w:rsidRPr="00540AFF">
        <w:rPr>
          <w:rFonts w:ascii="Times New Roman" w:hAnsi="Times New Roman" w:cs="Times New Roman"/>
          <w:sz w:val="26"/>
          <w:szCs w:val="26"/>
          <w:vertAlign w:val="subscript"/>
        </w:rPr>
        <w:t>2</w:t>
      </w:r>
      <w:r w:rsidRPr="00540AFF">
        <w:rPr>
          <w:rFonts w:ascii="Times New Roman" w:hAnsi="Times New Roman" w:cs="Times New Roman"/>
          <w:sz w:val="26"/>
          <w:szCs w:val="26"/>
        </w:rPr>
        <w:t>O</w:t>
      </w:r>
      <w:r w:rsidRPr="00540AFF">
        <w:rPr>
          <w:rFonts w:ascii="Times New Roman" w:hAnsi="Times New Roman" w:cs="Times New Roman"/>
          <w:sz w:val="26"/>
          <w:szCs w:val="26"/>
          <w:vertAlign w:val="subscript"/>
        </w:rPr>
        <w:t>5</w:t>
      </w:r>
      <w:r w:rsidRPr="00540AFF">
        <w:rPr>
          <w:rFonts w:ascii="Times New Roman" w:hAnsi="Times New Roman" w:cs="Times New Roman"/>
          <w:sz w:val="26"/>
          <w:szCs w:val="26"/>
        </w:rPr>
        <w:t xml:space="preserve"> là 0,01 mg/ml.</w:t>
      </w:r>
    </w:p>
    <w:p w14:paraId="20DC175D" w14:textId="77777777" w:rsidR="003700E3" w:rsidRPr="00540AFF" w:rsidRDefault="00AA0D54" w:rsidP="00053C52">
      <w:pPr>
        <w:pStyle w:val="ListParagraph"/>
        <w:numPr>
          <w:ilvl w:val="0"/>
          <w:numId w:val="5"/>
        </w:numPr>
        <w:spacing w:before="120" w:after="120" w:line="240" w:lineRule="auto"/>
        <w:ind w:left="720" w:hanging="540"/>
        <w:jc w:val="both"/>
        <w:rPr>
          <w:rFonts w:ascii="Times New Roman" w:hAnsi="Times New Roman"/>
          <w:b/>
          <w:color w:val="00B0F0"/>
          <w:sz w:val="26"/>
          <w:szCs w:val="26"/>
        </w:rPr>
      </w:pPr>
      <w:r w:rsidRPr="00540AFF">
        <w:rPr>
          <w:rFonts w:ascii="Times New Roman" w:hAnsi="Times New Roman"/>
          <w:b/>
          <w:color w:val="00B0F0"/>
          <w:sz w:val="26"/>
          <w:szCs w:val="26"/>
        </w:rPr>
        <w:t>Kiểm soát QA/QC</w:t>
      </w:r>
      <w:r w:rsidR="003700E3" w:rsidRPr="00540AFF">
        <w:rPr>
          <w:rFonts w:ascii="Times New Roman" w:hAnsi="Times New Roman"/>
          <w:b/>
          <w:color w:val="00B0F0"/>
          <w:sz w:val="26"/>
          <w:szCs w:val="26"/>
        </w:rPr>
        <w:t>.</w:t>
      </w:r>
    </w:p>
    <w:p w14:paraId="36792167" w14:textId="77777777" w:rsidR="00AA0D54" w:rsidRPr="00540AFF" w:rsidRDefault="00AA0D54" w:rsidP="00540AFF">
      <w:pPr>
        <w:pStyle w:val="ListParagraph"/>
        <w:spacing w:before="120" w:after="120" w:line="240" w:lineRule="auto"/>
        <w:jc w:val="both"/>
        <w:rPr>
          <w:rFonts w:ascii="Times New Roman" w:hAnsi="Times New Roman"/>
          <w:sz w:val="26"/>
          <w:szCs w:val="26"/>
        </w:rPr>
      </w:pPr>
      <w:r w:rsidRPr="00540AFF">
        <w:rPr>
          <w:rFonts w:ascii="Times New Roman" w:hAnsi="Times New Roman"/>
          <w:sz w:val="26"/>
          <w:szCs w:val="26"/>
        </w:rPr>
        <w:t>Trong mỗi đợt phân tích, nhân viên phân tích thực hiện các mẫu sau để kiểm soát</w:t>
      </w:r>
      <w:r w:rsidR="006C3E84" w:rsidRPr="00540AFF">
        <w:rPr>
          <w:rFonts w:ascii="Times New Roman" w:hAnsi="Times New Roman"/>
          <w:sz w:val="26"/>
          <w:szCs w:val="26"/>
        </w:rPr>
        <w:t xml:space="preserve"> chất lượng phân tích.</w:t>
      </w:r>
    </w:p>
    <w:p w14:paraId="6003455B" w14:textId="77777777" w:rsidR="006C3E84" w:rsidRPr="00540AFF" w:rsidRDefault="006C3E84" w:rsidP="00053C52">
      <w:pPr>
        <w:pStyle w:val="ListParagraph"/>
        <w:numPr>
          <w:ilvl w:val="0"/>
          <w:numId w:val="6"/>
        </w:numPr>
        <w:spacing w:before="120" w:after="120" w:line="240" w:lineRule="auto"/>
        <w:ind w:left="1080"/>
        <w:jc w:val="both"/>
        <w:rPr>
          <w:rFonts w:ascii="Times New Roman" w:hAnsi="Times New Roman"/>
          <w:sz w:val="26"/>
          <w:szCs w:val="26"/>
        </w:rPr>
      </w:pPr>
      <w:r w:rsidRPr="00540AFF">
        <w:rPr>
          <w:rFonts w:ascii="Times New Roman" w:hAnsi="Times New Roman"/>
          <w:sz w:val="26"/>
          <w:szCs w:val="26"/>
        </w:rPr>
        <w:t xml:space="preserve">Mẫu </w:t>
      </w:r>
      <w:r w:rsidR="003770DE" w:rsidRPr="00540AFF">
        <w:rPr>
          <w:rFonts w:ascii="Times New Roman" w:hAnsi="Times New Roman"/>
          <w:sz w:val="26"/>
          <w:szCs w:val="26"/>
        </w:rPr>
        <w:t>Lặp</w:t>
      </w:r>
    </w:p>
    <w:p w14:paraId="7888A532" w14:textId="77777777" w:rsidR="00A76A15" w:rsidRPr="00540AFF" w:rsidRDefault="00A76A15" w:rsidP="00053C52">
      <w:pPr>
        <w:numPr>
          <w:ilvl w:val="0"/>
          <w:numId w:val="6"/>
        </w:numPr>
        <w:spacing w:before="120" w:after="120" w:line="240" w:lineRule="auto"/>
        <w:ind w:left="1080"/>
        <w:rPr>
          <w:rFonts w:ascii="Times New Roman" w:hAnsi="Times New Roman"/>
          <w:sz w:val="26"/>
          <w:szCs w:val="26"/>
        </w:rPr>
      </w:pPr>
      <w:r w:rsidRPr="00540AFF">
        <w:rPr>
          <w:rFonts w:ascii="Times New Roman" w:hAnsi="Times New Roman"/>
          <w:sz w:val="26"/>
          <w:szCs w:val="26"/>
        </w:rPr>
        <w:t xml:space="preserve">Phải tiến hành </w:t>
      </w:r>
      <w:r w:rsidR="00543CE2">
        <w:rPr>
          <w:rFonts w:ascii="Times New Roman" w:hAnsi="Times New Roman"/>
          <w:sz w:val="26"/>
          <w:szCs w:val="26"/>
        </w:rPr>
        <w:t>thực hiện</w:t>
      </w:r>
      <w:r w:rsidRPr="00540AFF">
        <w:rPr>
          <w:rFonts w:ascii="Times New Roman" w:hAnsi="Times New Roman"/>
          <w:sz w:val="26"/>
          <w:szCs w:val="26"/>
        </w:rPr>
        <w:t xml:space="preserve"> mẫu trắng với mỗi lần xác định.</w:t>
      </w:r>
    </w:p>
    <w:p w14:paraId="2D367A02" w14:textId="77777777" w:rsidR="00A76A15" w:rsidRPr="00F66146" w:rsidRDefault="003D3DF0" w:rsidP="00053C52">
      <w:pPr>
        <w:pStyle w:val="ListParagraph"/>
        <w:numPr>
          <w:ilvl w:val="0"/>
          <w:numId w:val="5"/>
        </w:numPr>
        <w:spacing w:before="120" w:after="120" w:line="240" w:lineRule="auto"/>
        <w:ind w:left="720" w:hanging="540"/>
        <w:jc w:val="both"/>
        <w:rPr>
          <w:rFonts w:ascii="Times New Roman" w:hAnsi="Times New Roman"/>
          <w:b/>
          <w:color w:val="00B0F0"/>
          <w:sz w:val="26"/>
          <w:szCs w:val="26"/>
        </w:rPr>
      </w:pPr>
      <w:r w:rsidRPr="00F66146">
        <w:rPr>
          <w:rFonts w:ascii="Times New Roman" w:hAnsi="Times New Roman"/>
          <w:b/>
          <w:color w:val="00B0F0"/>
          <w:sz w:val="26"/>
          <w:szCs w:val="26"/>
        </w:rPr>
        <w:t>Các yếu tố cản trở</w:t>
      </w:r>
    </w:p>
    <w:p w14:paraId="1DF36889" w14:textId="77777777" w:rsidR="003D3DF0" w:rsidRPr="00540AFF" w:rsidRDefault="003D3DF0" w:rsidP="00053C52">
      <w:pPr>
        <w:pStyle w:val="Bodytext1"/>
        <w:widowControl/>
        <w:numPr>
          <w:ilvl w:val="0"/>
          <w:numId w:val="14"/>
        </w:numPr>
        <w:shd w:val="clear" w:color="auto" w:fill="auto"/>
        <w:tabs>
          <w:tab w:val="left" w:pos="289"/>
        </w:tabs>
        <w:spacing w:before="120" w:after="120" w:line="240" w:lineRule="auto"/>
        <w:ind w:left="1080"/>
        <w:jc w:val="left"/>
        <w:rPr>
          <w:rFonts w:ascii="Times New Roman" w:hAnsi="Times New Roman" w:cs="Times New Roman"/>
          <w:sz w:val="26"/>
          <w:szCs w:val="26"/>
        </w:rPr>
      </w:pPr>
      <w:r w:rsidRPr="00540AFF">
        <w:rPr>
          <w:rFonts w:ascii="Times New Roman" w:hAnsi="Times New Roman" w:cs="Times New Roman"/>
          <w:sz w:val="26"/>
          <w:szCs w:val="26"/>
        </w:rPr>
        <w:t>Hàm lượng ion Fe</w:t>
      </w:r>
      <w:r w:rsidRPr="00540AFF">
        <w:rPr>
          <w:rFonts w:ascii="Times New Roman" w:hAnsi="Times New Roman" w:cs="Times New Roman"/>
          <w:sz w:val="26"/>
          <w:szCs w:val="26"/>
          <w:vertAlign w:val="superscript"/>
        </w:rPr>
        <w:t>3+</w:t>
      </w:r>
      <w:r w:rsidRPr="00540AFF">
        <w:rPr>
          <w:rFonts w:ascii="Times New Roman" w:hAnsi="Times New Roman" w:cs="Times New Roman"/>
          <w:sz w:val="26"/>
          <w:szCs w:val="26"/>
        </w:rPr>
        <w:t xml:space="preserve"> trong dung dịch phân tích vượt quá 1,8 mg trong 50 ml dịch so màu sẽ cản trở sự tạo thành “màu xanh molypden”. Trong trường hợp đó phải khử Fe</w:t>
      </w:r>
      <w:r w:rsidRPr="00540AFF">
        <w:rPr>
          <w:rFonts w:ascii="Times New Roman" w:hAnsi="Times New Roman" w:cs="Times New Roman"/>
          <w:sz w:val="26"/>
          <w:szCs w:val="26"/>
          <w:vertAlign w:val="superscript"/>
        </w:rPr>
        <w:t>3+</w:t>
      </w:r>
      <w:r w:rsidRPr="00540AFF">
        <w:rPr>
          <w:rFonts w:ascii="Times New Roman" w:hAnsi="Times New Roman" w:cs="Times New Roman"/>
          <w:sz w:val="26"/>
          <w:szCs w:val="26"/>
        </w:rPr>
        <w:t xml:space="preserve"> bằng các phương pháp khử thông thường như dùng axit ascocbic hay natri bisunfit.</w:t>
      </w:r>
    </w:p>
    <w:p w14:paraId="1DFE0007" w14:textId="77777777" w:rsidR="003D3DF0" w:rsidRPr="00540AFF" w:rsidRDefault="003D3DF0" w:rsidP="00053C52">
      <w:pPr>
        <w:pStyle w:val="Bodytext1"/>
        <w:widowControl/>
        <w:numPr>
          <w:ilvl w:val="0"/>
          <w:numId w:val="14"/>
        </w:numPr>
        <w:shd w:val="clear" w:color="auto" w:fill="auto"/>
        <w:tabs>
          <w:tab w:val="left" w:pos="289"/>
        </w:tabs>
        <w:spacing w:before="120" w:after="120" w:line="240" w:lineRule="auto"/>
        <w:ind w:left="1080"/>
        <w:jc w:val="left"/>
        <w:rPr>
          <w:rFonts w:ascii="Times New Roman" w:hAnsi="Times New Roman" w:cs="Times New Roman"/>
          <w:sz w:val="26"/>
          <w:szCs w:val="26"/>
        </w:rPr>
      </w:pPr>
      <w:r w:rsidRPr="00540AFF">
        <w:rPr>
          <w:rFonts w:ascii="Times New Roman" w:hAnsi="Times New Roman" w:cs="Times New Roman"/>
          <w:sz w:val="26"/>
          <w:szCs w:val="26"/>
        </w:rPr>
        <w:t>Nồng độ H</w:t>
      </w:r>
      <w:r w:rsidRPr="00540AFF">
        <w:rPr>
          <w:rFonts w:ascii="Times New Roman" w:hAnsi="Times New Roman" w:cs="Times New Roman"/>
          <w:sz w:val="26"/>
          <w:szCs w:val="26"/>
          <w:vertAlign w:val="superscript"/>
        </w:rPr>
        <w:t>+</w:t>
      </w:r>
      <w:r w:rsidRPr="00540AFF">
        <w:rPr>
          <w:rFonts w:ascii="Times New Roman" w:hAnsi="Times New Roman" w:cs="Times New Roman"/>
          <w:sz w:val="26"/>
          <w:szCs w:val="26"/>
        </w:rPr>
        <w:t xml:space="preserve"> ảnh hưởng mạnh đến mức độ tạo màu (pH thích hợp khoảng 4). Do đó cần tuân thủ nghiêm ngặt các quy định về nồng độ, lượng sử dụng các dung dịch axit.</w:t>
      </w:r>
    </w:p>
    <w:p w14:paraId="3453BF1F" w14:textId="77777777" w:rsidR="003D3DF0" w:rsidRDefault="003D3DF0" w:rsidP="00053C52">
      <w:pPr>
        <w:pStyle w:val="Bodytext1"/>
        <w:widowControl/>
        <w:numPr>
          <w:ilvl w:val="0"/>
          <w:numId w:val="14"/>
        </w:numPr>
        <w:shd w:val="clear" w:color="auto" w:fill="auto"/>
        <w:tabs>
          <w:tab w:val="left" w:pos="289"/>
        </w:tabs>
        <w:spacing w:before="120" w:after="120" w:line="240" w:lineRule="auto"/>
        <w:ind w:left="1080"/>
        <w:jc w:val="left"/>
        <w:rPr>
          <w:rFonts w:ascii="Times New Roman" w:hAnsi="Times New Roman" w:cs="Times New Roman"/>
          <w:sz w:val="26"/>
          <w:szCs w:val="26"/>
        </w:rPr>
      </w:pPr>
      <w:r w:rsidRPr="00540AFF">
        <w:rPr>
          <w:rFonts w:ascii="Times New Roman" w:hAnsi="Times New Roman" w:cs="Times New Roman"/>
          <w:sz w:val="26"/>
          <w:szCs w:val="26"/>
        </w:rPr>
        <w:t>Sự tạo màu phụ thuộc thời gian, nhiệt độ và màu không bền. Do đó cần tiến hành đo màu các mẫu cùng điều kiện và nhiệt độ, thời gian sau khi hiện màu và phải đo màu không quá 10 phút sau khi hiện màu.</w:t>
      </w:r>
    </w:p>
    <w:p w14:paraId="0BD7D30B" w14:textId="77777777" w:rsidR="00F55AF5" w:rsidRPr="00540AFF" w:rsidRDefault="00F55AF5" w:rsidP="00F55AF5">
      <w:pPr>
        <w:pStyle w:val="Bodytext1"/>
        <w:widowControl/>
        <w:shd w:val="clear" w:color="auto" w:fill="auto"/>
        <w:tabs>
          <w:tab w:val="left" w:pos="289"/>
        </w:tabs>
        <w:spacing w:before="120" w:after="120" w:line="240" w:lineRule="auto"/>
        <w:ind w:left="1080"/>
        <w:jc w:val="left"/>
        <w:rPr>
          <w:rFonts w:ascii="Times New Roman" w:hAnsi="Times New Roman" w:cs="Times New Roman"/>
          <w:sz w:val="26"/>
          <w:szCs w:val="26"/>
        </w:rPr>
      </w:pPr>
    </w:p>
    <w:p w14:paraId="71C80B1C" w14:textId="77777777" w:rsidR="006C3E84" w:rsidRPr="00540AFF" w:rsidRDefault="006C3E84" w:rsidP="00540AFF">
      <w:pPr>
        <w:pStyle w:val="ListParagraph"/>
        <w:spacing w:before="120" w:after="120" w:line="240" w:lineRule="auto"/>
        <w:ind w:hanging="540"/>
        <w:jc w:val="both"/>
        <w:rPr>
          <w:rFonts w:ascii="Times New Roman" w:hAnsi="Times New Roman"/>
          <w:b/>
          <w:color w:val="00B0F0"/>
          <w:sz w:val="26"/>
          <w:szCs w:val="26"/>
        </w:rPr>
      </w:pPr>
      <w:r w:rsidRPr="00540AFF">
        <w:rPr>
          <w:rFonts w:ascii="Times New Roman" w:hAnsi="Times New Roman"/>
          <w:b/>
          <w:color w:val="00B0F0"/>
          <w:sz w:val="26"/>
          <w:szCs w:val="26"/>
        </w:rPr>
        <w:t xml:space="preserve">V. </w:t>
      </w:r>
      <w:r w:rsidRPr="00540AFF">
        <w:rPr>
          <w:rFonts w:ascii="Times New Roman" w:hAnsi="Times New Roman"/>
          <w:b/>
          <w:color w:val="00B0F0"/>
          <w:sz w:val="26"/>
          <w:szCs w:val="26"/>
        </w:rPr>
        <w:tab/>
        <w:t>xử lý mẫu.</w:t>
      </w:r>
    </w:p>
    <w:p w14:paraId="225F2144" w14:textId="77777777" w:rsidR="00AA6DB2" w:rsidRPr="00F66146" w:rsidRDefault="00AA6DB2" w:rsidP="00053C52">
      <w:pPr>
        <w:pStyle w:val="ListParagraph"/>
        <w:numPr>
          <w:ilvl w:val="0"/>
          <w:numId w:val="7"/>
        </w:numPr>
        <w:spacing w:before="120" w:after="120" w:line="240" w:lineRule="auto"/>
        <w:ind w:left="720"/>
        <w:jc w:val="both"/>
        <w:rPr>
          <w:rFonts w:ascii="Times New Roman" w:hAnsi="Times New Roman"/>
          <w:color w:val="00B0F0"/>
          <w:sz w:val="26"/>
          <w:szCs w:val="26"/>
        </w:rPr>
      </w:pPr>
      <w:r w:rsidRPr="00F66146">
        <w:rPr>
          <w:rFonts w:ascii="Times New Roman" w:hAnsi="Times New Roman"/>
          <w:color w:val="00B0F0"/>
          <w:sz w:val="26"/>
          <w:szCs w:val="26"/>
        </w:rPr>
        <w:t>Chuẩn bị mẫu.</w:t>
      </w:r>
    </w:p>
    <w:p w14:paraId="368BFD5A" w14:textId="77777777" w:rsidR="00FE641B" w:rsidRPr="00540AFF" w:rsidRDefault="00FE641B" w:rsidP="00053C52">
      <w:pPr>
        <w:widowControl w:val="0"/>
        <w:numPr>
          <w:ilvl w:val="0"/>
          <w:numId w:val="15"/>
        </w:numPr>
        <w:autoSpaceDE w:val="0"/>
        <w:autoSpaceDN w:val="0"/>
        <w:adjustRightInd w:val="0"/>
        <w:spacing w:before="120" w:after="120" w:line="240" w:lineRule="auto"/>
        <w:ind w:left="1080"/>
        <w:rPr>
          <w:rFonts w:ascii="Times New Roman" w:hAnsi="Times New Roman"/>
          <w:sz w:val="26"/>
          <w:szCs w:val="26"/>
        </w:rPr>
      </w:pPr>
      <w:r w:rsidRPr="00540AFF">
        <w:rPr>
          <w:rFonts w:ascii="Times New Roman" w:hAnsi="Times New Roman"/>
          <w:sz w:val="26"/>
          <w:szCs w:val="26"/>
        </w:rPr>
        <w:t>Lấy mẫu đất đại diện theo TCVN 7538 - 1 (ISO 10381 - 1).</w:t>
      </w:r>
    </w:p>
    <w:p w14:paraId="338342C2" w14:textId="77777777" w:rsidR="00FE641B" w:rsidRPr="00540AFF" w:rsidRDefault="00FE641B" w:rsidP="00053C52">
      <w:pPr>
        <w:widowControl w:val="0"/>
        <w:numPr>
          <w:ilvl w:val="0"/>
          <w:numId w:val="15"/>
        </w:numPr>
        <w:autoSpaceDE w:val="0"/>
        <w:autoSpaceDN w:val="0"/>
        <w:adjustRightInd w:val="0"/>
        <w:spacing w:before="120" w:after="120" w:line="240" w:lineRule="auto"/>
        <w:ind w:left="1080"/>
        <w:rPr>
          <w:rFonts w:ascii="Times New Roman" w:hAnsi="Times New Roman"/>
          <w:sz w:val="26"/>
          <w:szCs w:val="26"/>
        </w:rPr>
      </w:pPr>
      <w:r w:rsidRPr="00540AFF">
        <w:rPr>
          <w:rFonts w:ascii="Times New Roman" w:hAnsi="Times New Roman"/>
          <w:sz w:val="26"/>
          <w:szCs w:val="26"/>
        </w:rPr>
        <w:t>Xử lí sơ bộ mẫu đất theo TCVN 6647 (ISO 11464).</w:t>
      </w:r>
    </w:p>
    <w:p w14:paraId="4DA4D6E1" w14:textId="77777777" w:rsidR="00AA6DB2" w:rsidRPr="00F66146" w:rsidRDefault="00AA6DB2" w:rsidP="00053C52">
      <w:pPr>
        <w:pStyle w:val="ListParagraph"/>
        <w:numPr>
          <w:ilvl w:val="0"/>
          <w:numId w:val="7"/>
        </w:numPr>
        <w:spacing w:before="120" w:after="120" w:line="240" w:lineRule="auto"/>
        <w:ind w:left="720"/>
        <w:jc w:val="both"/>
        <w:rPr>
          <w:rFonts w:ascii="Times New Roman" w:hAnsi="Times New Roman"/>
          <w:color w:val="00B0F0"/>
          <w:sz w:val="26"/>
          <w:szCs w:val="26"/>
        </w:rPr>
      </w:pPr>
      <w:r w:rsidRPr="00F66146">
        <w:rPr>
          <w:rFonts w:ascii="Times New Roman" w:hAnsi="Times New Roman"/>
          <w:color w:val="00B0F0"/>
          <w:sz w:val="26"/>
          <w:szCs w:val="26"/>
        </w:rPr>
        <w:t>Phương pháp tiến hành.</w:t>
      </w:r>
    </w:p>
    <w:p w14:paraId="47D45DBD" w14:textId="77777777" w:rsidR="003D3DF0" w:rsidRPr="00F66146" w:rsidRDefault="003D3DF0" w:rsidP="00053C52">
      <w:pPr>
        <w:pStyle w:val="Bodytext1"/>
        <w:widowControl/>
        <w:numPr>
          <w:ilvl w:val="0"/>
          <w:numId w:val="16"/>
        </w:numPr>
        <w:shd w:val="clear" w:color="auto" w:fill="auto"/>
        <w:tabs>
          <w:tab w:val="left" w:pos="289"/>
        </w:tabs>
        <w:spacing w:before="120" w:after="120" w:line="240" w:lineRule="auto"/>
        <w:ind w:left="1080"/>
        <w:jc w:val="left"/>
        <w:rPr>
          <w:rFonts w:ascii="Times New Roman" w:hAnsi="Times New Roman" w:cs="Times New Roman"/>
          <w:color w:val="00B0F0"/>
          <w:sz w:val="26"/>
          <w:szCs w:val="26"/>
          <w:u w:val="single"/>
        </w:rPr>
      </w:pPr>
      <w:r w:rsidRPr="00F66146">
        <w:rPr>
          <w:rFonts w:ascii="Times New Roman" w:hAnsi="Times New Roman" w:cs="Times New Roman"/>
          <w:color w:val="00B0F0"/>
          <w:sz w:val="26"/>
          <w:szCs w:val="26"/>
          <w:u w:val="single"/>
        </w:rPr>
        <w:t>Chiết</w:t>
      </w:r>
    </w:p>
    <w:p w14:paraId="391CF9FF" w14:textId="77777777" w:rsidR="003D3DF0" w:rsidRPr="00540AFF" w:rsidRDefault="003D3DF0" w:rsidP="00F66146">
      <w:pPr>
        <w:pStyle w:val="Bodytext1"/>
        <w:widowControl/>
        <w:shd w:val="clear" w:color="auto" w:fill="auto"/>
        <w:tabs>
          <w:tab w:val="left" w:pos="289"/>
        </w:tabs>
        <w:spacing w:before="120" w:after="120" w:line="240" w:lineRule="auto"/>
        <w:ind w:left="1080"/>
        <w:jc w:val="left"/>
        <w:rPr>
          <w:rFonts w:ascii="Times New Roman" w:hAnsi="Times New Roman" w:cs="Times New Roman"/>
          <w:sz w:val="26"/>
          <w:szCs w:val="26"/>
        </w:rPr>
      </w:pPr>
      <w:r w:rsidRPr="00540AFF">
        <w:rPr>
          <w:rFonts w:ascii="Times New Roman" w:hAnsi="Times New Roman" w:cs="Times New Roman"/>
          <w:sz w:val="26"/>
          <w:szCs w:val="26"/>
        </w:rPr>
        <w:t>Dùng cân kỹ thuật cân 4,0 g mẫu đất cho vào bình tam giác có dung tích 250 ml. Thêm 100 ml dung dịch axit sunfuric 0,05 mol/l. Lắc trong 5 min và lọc qua giấy lọc mịn (băng xanh). Nếu dịch lọc đục thì phải làm lại.</w:t>
      </w:r>
    </w:p>
    <w:p w14:paraId="27AF796A" w14:textId="77777777" w:rsidR="003D3DF0" w:rsidRPr="00F66146" w:rsidRDefault="003D3DF0" w:rsidP="00053C52">
      <w:pPr>
        <w:pStyle w:val="Bodytext1"/>
        <w:widowControl/>
        <w:numPr>
          <w:ilvl w:val="0"/>
          <w:numId w:val="16"/>
        </w:numPr>
        <w:shd w:val="clear" w:color="auto" w:fill="auto"/>
        <w:tabs>
          <w:tab w:val="left" w:pos="289"/>
        </w:tabs>
        <w:spacing w:before="120" w:after="120" w:line="240" w:lineRule="auto"/>
        <w:ind w:left="1080"/>
        <w:jc w:val="left"/>
        <w:rPr>
          <w:rFonts w:ascii="Times New Roman" w:hAnsi="Times New Roman" w:cs="Times New Roman"/>
          <w:color w:val="00B0F0"/>
          <w:sz w:val="26"/>
          <w:szCs w:val="26"/>
          <w:u w:val="single"/>
        </w:rPr>
      </w:pPr>
      <w:r w:rsidRPr="00F66146">
        <w:rPr>
          <w:rFonts w:ascii="Times New Roman" w:hAnsi="Times New Roman" w:cs="Times New Roman"/>
          <w:color w:val="00B0F0"/>
          <w:sz w:val="26"/>
          <w:szCs w:val="26"/>
          <w:u w:val="single"/>
        </w:rPr>
        <w:t>Hiện màu</w:t>
      </w:r>
    </w:p>
    <w:p w14:paraId="11D19FD1" w14:textId="77777777" w:rsidR="003D3DF0" w:rsidRPr="00540AFF" w:rsidRDefault="003D3DF0" w:rsidP="00053C52">
      <w:pPr>
        <w:pStyle w:val="Bodytext1"/>
        <w:widowControl/>
        <w:numPr>
          <w:ilvl w:val="0"/>
          <w:numId w:val="17"/>
        </w:numPr>
        <w:shd w:val="clear" w:color="auto" w:fill="auto"/>
        <w:tabs>
          <w:tab w:val="left" w:pos="289"/>
        </w:tabs>
        <w:spacing w:before="120" w:after="120" w:line="240" w:lineRule="auto"/>
        <w:ind w:left="1440"/>
        <w:jc w:val="left"/>
        <w:rPr>
          <w:rFonts w:ascii="Times New Roman" w:hAnsi="Times New Roman" w:cs="Times New Roman"/>
          <w:sz w:val="26"/>
          <w:szCs w:val="26"/>
        </w:rPr>
      </w:pPr>
      <w:r w:rsidRPr="00540AFF">
        <w:rPr>
          <w:rFonts w:ascii="Times New Roman" w:hAnsi="Times New Roman" w:cs="Times New Roman"/>
          <w:sz w:val="26"/>
          <w:szCs w:val="26"/>
        </w:rPr>
        <w:t xml:space="preserve">Dùng pipét hút </w:t>
      </w:r>
      <w:r w:rsidR="00543CE2">
        <w:rPr>
          <w:rFonts w:ascii="Times New Roman" w:hAnsi="Times New Roman" w:cs="Times New Roman"/>
          <w:sz w:val="26"/>
          <w:szCs w:val="26"/>
        </w:rPr>
        <w:t>20</w:t>
      </w:r>
      <w:r w:rsidRPr="00540AFF">
        <w:rPr>
          <w:rFonts w:ascii="Times New Roman" w:hAnsi="Times New Roman" w:cs="Times New Roman"/>
          <w:sz w:val="26"/>
          <w:szCs w:val="26"/>
        </w:rPr>
        <w:t xml:space="preserve"> ml dịch lọc cho vào bình định mức 50 ml.</w:t>
      </w:r>
    </w:p>
    <w:p w14:paraId="31ECD344" w14:textId="77777777" w:rsidR="003D3DF0" w:rsidRPr="00540AFF" w:rsidRDefault="003D3DF0" w:rsidP="00053C52">
      <w:pPr>
        <w:pStyle w:val="Bodytext1"/>
        <w:widowControl/>
        <w:numPr>
          <w:ilvl w:val="0"/>
          <w:numId w:val="17"/>
        </w:numPr>
        <w:shd w:val="clear" w:color="auto" w:fill="auto"/>
        <w:tabs>
          <w:tab w:val="left" w:pos="289"/>
        </w:tabs>
        <w:spacing w:before="120" w:after="120" w:line="240" w:lineRule="auto"/>
        <w:ind w:left="1440"/>
        <w:jc w:val="left"/>
        <w:rPr>
          <w:rFonts w:ascii="Times New Roman" w:hAnsi="Times New Roman" w:cs="Times New Roman"/>
          <w:sz w:val="26"/>
          <w:szCs w:val="26"/>
        </w:rPr>
      </w:pPr>
      <w:r w:rsidRPr="00540AFF">
        <w:rPr>
          <w:rFonts w:ascii="Times New Roman" w:hAnsi="Times New Roman" w:cs="Times New Roman"/>
          <w:sz w:val="26"/>
          <w:szCs w:val="26"/>
        </w:rPr>
        <w:t>Thêm 2 ml dung dịch amoni molypdat trong axit sunfuric 5 mol/l.</w:t>
      </w:r>
    </w:p>
    <w:p w14:paraId="6571B656" w14:textId="77777777" w:rsidR="003D3DF0" w:rsidRPr="00540AFF" w:rsidRDefault="003D3DF0" w:rsidP="00053C52">
      <w:pPr>
        <w:pStyle w:val="Bodytext1"/>
        <w:widowControl/>
        <w:numPr>
          <w:ilvl w:val="0"/>
          <w:numId w:val="17"/>
        </w:numPr>
        <w:shd w:val="clear" w:color="auto" w:fill="auto"/>
        <w:tabs>
          <w:tab w:val="left" w:pos="289"/>
        </w:tabs>
        <w:spacing w:before="120" w:after="120" w:line="240" w:lineRule="auto"/>
        <w:ind w:left="1440"/>
        <w:jc w:val="left"/>
        <w:rPr>
          <w:rFonts w:ascii="Times New Roman" w:hAnsi="Times New Roman" w:cs="Times New Roman"/>
          <w:sz w:val="26"/>
          <w:szCs w:val="26"/>
        </w:rPr>
      </w:pPr>
      <w:r w:rsidRPr="00540AFF">
        <w:rPr>
          <w:rFonts w:ascii="Times New Roman" w:hAnsi="Times New Roman" w:cs="Times New Roman"/>
          <w:sz w:val="26"/>
          <w:szCs w:val="26"/>
        </w:rPr>
        <w:t>Lắc đều dung dịch và thêm 5 giọt dung dịch thiếc (II) clorua rồi thêm nước cất đến vạch.</w:t>
      </w:r>
    </w:p>
    <w:p w14:paraId="566CEAE4" w14:textId="77777777" w:rsidR="003D3DF0" w:rsidRPr="00540AFF" w:rsidRDefault="003D3DF0" w:rsidP="00053C52">
      <w:pPr>
        <w:pStyle w:val="Bodytext1"/>
        <w:widowControl/>
        <w:numPr>
          <w:ilvl w:val="0"/>
          <w:numId w:val="17"/>
        </w:numPr>
        <w:shd w:val="clear" w:color="auto" w:fill="auto"/>
        <w:tabs>
          <w:tab w:val="left" w:pos="289"/>
        </w:tabs>
        <w:spacing w:before="120" w:after="120" w:line="240" w:lineRule="auto"/>
        <w:ind w:left="1440"/>
        <w:jc w:val="left"/>
        <w:rPr>
          <w:rFonts w:ascii="Times New Roman" w:hAnsi="Times New Roman" w:cs="Times New Roman"/>
          <w:sz w:val="26"/>
          <w:szCs w:val="26"/>
        </w:rPr>
      </w:pPr>
      <w:r w:rsidRPr="00540AFF">
        <w:rPr>
          <w:rFonts w:ascii="Times New Roman" w:hAnsi="Times New Roman" w:cs="Times New Roman"/>
          <w:sz w:val="26"/>
          <w:szCs w:val="26"/>
        </w:rPr>
        <w:t>Đo màu của dung dịch trên máy so màu tại bước sóng 720 nm sau khi hiện màu không quá 10 phút.</w:t>
      </w:r>
    </w:p>
    <w:p w14:paraId="2B7C0B04" w14:textId="77777777" w:rsidR="003D3DF0" w:rsidRPr="00F66146" w:rsidRDefault="003D3DF0" w:rsidP="00053C52">
      <w:pPr>
        <w:pStyle w:val="Bodytext1"/>
        <w:widowControl/>
        <w:numPr>
          <w:ilvl w:val="0"/>
          <w:numId w:val="16"/>
        </w:numPr>
        <w:shd w:val="clear" w:color="auto" w:fill="auto"/>
        <w:tabs>
          <w:tab w:val="left" w:pos="289"/>
        </w:tabs>
        <w:spacing w:before="120" w:after="120" w:line="240" w:lineRule="auto"/>
        <w:ind w:left="1080"/>
        <w:jc w:val="left"/>
        <w:rPr>
          <w:rFonts w:ascii="Times New Roman" w:hAnsi="Times New Roman" w:cs="Times New Roman"/>
          <w:color w:val="00B0F0"/>
          <w:sz w:val="26"/>
          <w:szCs w:val="26"/>
          <w:u w:val="single"/>
        </w:rPr>
      </w:pPr>
      <w:r w:rsidRPr="00F66146">
        <w:rPr>
          <w:rFonts w:ascii="Times New Roman" w:hAnsi="Times New Roman" w:cs="Times New Roman"/>
          <w:color w:val="00B0F0"/>
          <w:sz w:val="26"/>
          <w:szCs w:val="26"/>
          <w:u w:val="single"/>
        </w:rPr>
        <w:t>Lập thang chuẩn và đường chuẩn</w:t>
      </w:r>
    </w:p>
    <w:p w14:paraId="50BF584B" w14:textId="77777777" w:rsidR="003D3DF0" w:rsidRPr="00540AFF" w:rsidRDefault="003D3DF0" w:rsidP="00053C52">
      <w:pPr>
        <w:pStyle w:val="Bodytext1"/>
        <w:widowControl/>
        <w:numPr>
          <w:ilvl w:val="0"/>
          <w:numId w:val="18"/>
        </w:numPr>
        <w:shd w:val="clear" w:color="auto" w:fill="auto"/>
        <w:tabs>
          <w:tab w:val="left" w:pos="289"/>
        </w:tabs>
        <w:spacing w:before="120" w:after="120" w:line="240" w:lineRule="auto"/>
        <w:ind w:left="1440"/>
        <w:jc w:val="left"/>
        <w:rPr>
          <w:rFonts w:ascii="Times New Roman" w:hAnsi="Times New Roman" w:cs="Times New Roman"/>
          <w:sz w:val="26"/>
          <w:szCs w:val="26"/>
        </w:rPr>
      </w:pPr>
      <w:r w:rsidRPr="00540AFF">
        <w:rPr>
          <w:rFonts w:ascii="Times New Roman" w:hAnsi="Times New Roman" w:cs="Times New Roman"/>
          <w:sz w:val="26"/>
          <w:szCs w:val="26"/>
        </w:rPr>
        <w:t xml:space="preserve">Chuẩn bị </w:t>
      </w:r>
      <w:r w:rsidR="006E143F">
        <w:rPr>
          <w:rFonts w:ascii="Times New Roman" w:hAnsi="Times New Roman" w:cs="Times New Roman"/>
          <w:sz w:val="26"/>
          <w:szCs w:val="26"/>
        </w:rPr>
        <w:t>8</w:t>
      </w:r>
      <w:r w:rsidRPr="00540AFF">
        <w:rPr>
          <w:rFonts w:ascii="Times New Roman" w:hAnsi="Times New Roman" w:cs="Times New Roman"/>
          <w:sz w:val="26"/>
          <w:szCs w:val="26"/>
        </w:rPr>
        <w:t xml:space="preserve"> bình định mức dung tích 50 ml có đánh số thứ tự từ 0 đến 10. Dùng pipét lần lượt hút dung dịch chuẩn sử dụng (P</w:t>
      </w:r>
      <w:r w:rsidRPr="00540AFF">
        <w:rPr>
          <w:rFonts w:ascii="Times New Roman" w:hAnsi="Times New Roman" w:cs="Times New Roman"/>
          <w:sz w:val="26"/>
          <w:szCs w:val="26"/>
          <w:vertAlign w:val="subscript"/>
        </w:rPr>
        <w:t>2</w:t>
      </w:r>
      <w:r w:rsidRPr="00540AFF">
        <w:rPr>
          <w:rFonts w:ascii="Times New Roman" w:hAnsi="Times New Roman" w:cs="Times New Roman"/>
          <w:sz w:val="26"/>
          <w:szCs w:val="26"/>
        </w:rPr>
        <w:t>O</w:t>
      </w:r>
      <w:r w:rsidRPr="00540AFF">
        <w:rPr>
          <w:rFonts w:ascii="Times New Roman" w:hAnsi="Times New Roman" w:cs="Times New Roman"/>
          <w:sz w:val="26"/>
          <w:szCs w:val="26"/>
          <w:vertAlign w:val="subscript"/>
        </w:rPr>
        <w:t>5</w:t>
      </w:r>
      <w:r w:rsidRPr="00540AFF">
        <w:rPr>
          <w:rFonts w:ascii="Times New Roman" w:hAnsi="Times New Roman" w:cs="Times New Roman"/>
          <w:sz w:val="26"/>
          <w:szCs w:val="26"/>
        </w:rPr>
        <w:t xml:space="preserve"> có nồng độ 0,01 mg/ml) vào các bình theo thể tích ghi trong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540"/>
        <w:gridCol w:w="720"/>
        <w:gridCol w:w="720"/>
        <w:gridCol w:w="720"/>
        <w:gridCol w:w="720"/>
        <w:gridCol w:w="679"/>
        <w:gridCol w:w="671"/>
        <w:gridCol w:w="720"/>
      </w:tblGrid>
      <w:tr w:rsidR="006E143F" w:rsidRPr="00540AFF" w14:paraId="79DE013A" w14:textId="77777777" w:rsidTr="006E143F">
        <w:trPr>
          <w:jc w:val="center"/>
        </w:trPr>
        <w:tc>
          <w:tcPr>
            <w:tcW w:w="1530" w:type="dxa"/>
            <w:tcBorders>
              <w:top w:val="single" w:sz="4" w:space="0" w:color="auto"/>
              <w:left w:val="single" w:sz="4" w:space="0" w:color="auto"/>
              <w:bottom w:val="single" w:sz="4" w:space="0" w:color="auto"/>
              <w:right w:val="single" w:sz="4" w:space="0" w:color="auto"/>
            </w:tcBorders>
            <w:vAlign w:val="center"/>
            <w:hideMark/>
          </w:tcPr>
          <w:p w14:paraId="57AB05CB"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Số thứ tự</w:t>
            </w:r>
          </w:p>
        </w:tc>
        <w:tc>
          <w:tcPr>
            <w:tcW w:w="540" w:type="dxa"/>
            <w:tcBorders>
              <w:top w:val="single" w:sz="4" w:space="0" w:color="auto"/>
              <w:left w:val="single" w:sz="4" w:space="0" w:color="auto"/>
              <w:bottom w:val="single" w:sz="4" w:space="0" w:color="auto"/>
              <w:right w:val="single" w:sz="4" w:space="0" w:color="auto"/>
            </w:tcBorders>
            <w:vAlign w:val="center"/>
            <w:hideMark/>
          </w:tcPr>
          <w:p w14:paraId="570A20B3"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3A9558B5"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0E78DDE4"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2</w:t>
            </w:r>
          </w:p>
        </w:tc>
        <w:tc>
          <w:tcPr>
            <w:tcW w:w="720" w:type="dxa"/>
            <w:tcBorders>
              <w:top w:val="single" w:sz="4" w:space="0" w:color="auto"/>
              <w:left w:val="single" w:sz="4" w:space="0" w:color="auto"/>
              <w:bottom w:val="single" w:sz="4" w:space="0" w:color="auto"/>
              <w:right w:val="single" w:sz="4" w:space="0" w:color="auto"/>
            </w:tcBorders>
            <w:vAlign w:val="center"/>
            <w:hideMark/>
          </w:tcPr>
          <w:p w14:paraId="4DE527E7"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3</w:t>
            </w:r>
          </w:p>
        </w:tc>
        <w:tc>
          <w:tcPr>
            <w:tcW w:w="720" w:type="dxa"/>
            <w:tcBorders>
              <w:top w:val="single" w:sz="4" w:space="0" w:color="auto"/>
              <w:left w:val="single" w:sz="4" w:space="0" w:color="auto"/>
              <w:bottom w:val="single" w:sz="4" w:space="0" w:color="auto"/>
              <w:right w:val="single" w:sz="4" w:space="0" w:color="auto"/>
            </w:tcBorders>
            <w:vAlign w:val="center"/>
            <w:hideMark/>
          </w:tcPr>
          <w:p w14:paraId="6B38ABF9"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4</w:t>
            </w:r>
          </w:p>
        </w:tc>
        <w:tc>
          <w:tcPr>
            <w:tcW w:w="679" w:type="dxa"/>
            <w:tcBorders>
              <w:top w:val="single" w:sz="4" w:space="0" w:color="auto"/>
              <w:left w:val="single" w:sz="4" w:space="0" w:color="auto"/>
              <w:bottom w:val="single" w:sz="4" w:space="0" w:color="auto"/>
              <w:right w:val="single" w:sz="4" w:space="0" w:color="auto"/>
            </w:tcBorders>
            <w:vAlign w:val="center"/>
            <w:hideMark/>
          </w:tcPr>
          <w:p w14:paraId="782A4E3D"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5</w:t>
            </w:r>
          </w:p>
        </w:tc>
        <w:tc>
          <w:tcPr>
            <w:tcW w:w="671" w:type="dxa"/>
            <w:tcBorders>
              <w:top w:val="single" w:sz="4" w:space="0" w:color="auto"/>
              <w:left w:val="single" w:sz="4" w:space="0" w:color="auto"/>
              <w:bottom w:val="single" w:sz="4" w:space="0" w:color="auto"/>
              <w:right w:val="single" w:sz="4" w:space="0" w:color="auto"/>
            </w:tcBorders>
            <w:vAlign w:val="center"/>
            <w:hideMark/>
          </w:tcPr>
          <w:p w14:paraId="0A0871D3"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01036247"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7</w:t>
            </w:r>
          </w:p>
        </w:tc>
      </w:tr>
      <w:tr w:rsidR="006E143F" w:rsidRPr="00540AFF" w14:paraId="48F35A96" w14:textId="77777777" w:rsidTr="006E143F">
        <w:trPr>
          <w:jc w:val="center"/>
        </w:trPr>
        <w:tc>
          <w:tcPr>
            <w:tcW w:w="1530" w:type="dxa"/>
            <w:tcBorders>
              <w:top w:val="single" w:sz="4" w:space="0" w:color="auto"/>
              <w:left w:val="single" w:sz="4" w:space="0" w:color="auto"/>
              <w:bottom w:val="single" w:sz="4" w:space="0" w:color="auto"/>
              <w:right w:val="single" w:sz="4" w:space="0" w:color="auto"/>
            </w:tcBorders>
            <w:vAlign w:val="center"/>
            <w:hideMark/>
          </w:tcPr>
          <w:p w14:paraId="54E1FA31"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Số ml dung dịch chuẩn</w:t>
            </w:r>
          </w:p>
        </w:tc>
        <w:tc>
          <w:tcPr>
            <w:tcW w:w="540" w:type="dxa"/>
            <w:tcBorders>
              <w:top w:val="single" w:sz="4" w:space="0" w:color="auto"/>
              <w:left w:val="single" w:sz="4" w:space="0" w:color="auto"/>
              <w:bottom w:val="single" w:sz="4" w:space="0" w:color="auto"/>
              <w:right w:val="single" w:sz="4" w:space="0" w:color="auto"/>
            </w:tcBorders>
            <w:vAlign w:val="center"/>
            <w:hideMark/>
          </w:tcPr>
          <w:p w14:paraId="7C48135F"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741C2117"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762E59AD"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B333875"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3</w:t>
            </w:r>
          </w:p>
        </w:tc>
        <w:tc>
          <w:tcPr>
            <w:tcW w:w="720" w:type="dxa"/>
            <w:tcBorders>
              <w:top w:val="single" w:sz="4" w:space="0" w:color="auto"/>
              <w:left w:val="single" w:sz="4" w:space="0" w:color="auto"/>
              <w:bottom w:val="single" w:sz="4" w:space="0" w:color="auto"/>
              <w:right w:val="single" w:sz="4" w:space="0" w:color="auto"/>
            </w:tcBorders>
            <w:vAlign w:val="center"/>
            <w:hideMark/>
          </w:tcPr>
          <w:p w14:paraId="2709CF06"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4</w:t>
            </w:r>
          </w:p>
        </w:tc>
        <w:tc>
          <w:tcPr>
            <w:tcW w:w="679" w:type="dxa"/>
            <w:tcBorders>
              <w:top w:val="single" w:sz="4" w:space="0" w:color="auto"/>
              <w:left w:val="single" w:sz="4" w:space="0" w:color="auto"/>
              <w:bottom w:val="single" w:sz="4" w:space="0" w:color="auto"/>
              <w:right w:val="single" w:sz="4" w:space="0" w:color="auto"/>
            </w:tcBorders>
            <w:vAlign w:val="center"/>
            <w:hideMark/>
          </w:tcPr>
          <w:p w14:paraId="3E57F006"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5</w:t>
            </w:r>
          </w:p>
        </w:tc>
        <w:tc>
          <w:tcPr>
            <w:tcW w:w="671" w:type="dxa"/>
            <w:tcBorders>
              <w:top w:val="single" w:sz="4" w:space="0" w:color="auto"/>
              <w:left w:val="single" w:sz="4" w:space="0" w:color="auto"/>
              <w:bottom w:val="single" w:sz="4" w:space="0" w:color="auto"/>
              <w:right w:val="single" w:sz="4" w:space="0" w:color="auto"/>
            </w:tcBorders>
            <w:vAlign w:val="center"/>
            <w:hideMark/>
          </w:tcPr>
          <w:p w14:paraId="4E9FDDA9"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6607812C"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7</w:t>
            </w:r>
          </w:p>
        </w:tc>
      </w:tr>
      <w:tr w:rsidR="006E143F" w:rsidRPr="00540AFF" w14:paraId="69067E6B" w14:textId="77777777" w:rsidTr="006E143F">
        <w:trPr>
          <w:jc w:val="center"/>
        </w:trPr>
        <w:tc>
          <w:tcPr>
            <w:tcW w:w="1530" w:type="dxa"/>
            <w:tcBorders>
              <w:top w:val="single" w:sz="4" w:space="0" w:color="auto"/>
              <w:left w:val="single" w:sz="4" w:space="0" w:color="auto"/>
              <w:bottom w:val="single" w:sz="4" w:space="0" w:color="auto"/>
              <w:right w:val="single" w:sz="4" w:space="0" w:color="auto"/>
            </w:tcBorders>
            <w:vAlign w:val="center"/>
            <w:hideMark/>
          </w:tcPr>
          <w:p w14:paraId="3AE71205"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mg P</w:t>
            </w:r>
            <w:r w:rsidRPr="00540AFF">
              <w:rPr>
                <w:rFonts w:ascii="Times New Roman" w:hAnsi="Times New Roman" w:cs="Times New Roman"/>
                <w:sz w:val="26"/>
                <w:szCs w:val="26"/>
                <w:vertAlign w:val="subscript"/>
              </w:rPr>
              <w:t>2</w:t>
            </w:r>
            <w:r w:rsidRPr="00540AFF">
              <w:rPr>
                <w:rFonts w:ascii="Times New Roman" w:hAnsi="Times New Roman" w:cs="Times New Roman"/>
                <w:sz w:val="26"/>
                <w:szCs w:val="26"/>
              </w:rPr>
              <w:t>O</w:t>
            </w:r>
            <w:r w:rsidRPr="00540AFF">
              <w:rPr>
                <w:rFonts w:ascii="Times New Roman" w:hAnsi="Times New Roman" w:cs="Times New Roman"/>
                <w:sz w:val="26"/>
                <w:szCs w:val="26"/>
                <w:vertAlign w:val="subscript"/>
              </w:rPr>
              <w:t>5</w:t>
            </w:r>
            <w:r w:rsidRPr="00540AFF">
              <w:rPr>
                <w:rFonts w:ascii="Times New Roman" w:hAnsi="Times New Roman" w:cs="Times New Roman"/>
                <w:sz w:val="26"/>
                <w:szCs w:val="26"/>
              </w:rPr>
              <w:t>/l</w:t>
            </w:r>
          </w:p>
        </w:tc>
        <w:tc>
          <w:tcPr>
            <w:tcW w:w="540" w:type="dxa"/>
            <w:tcBorders>
              <w:top w:val="single" w:sz="4" w:space="0" w:color="auto"/>
              <w:left w:val="single" w:sz="4" w:space="0" w:color="auto"/>
              <w:bottom w:val="single" w:sz="4" w:space="0" w:color="auto"/>
              <w:right w:val="single" w:sz="4" w:space="0" w:color="auto"/>
            </w:tcBorders>
            <w:vAlign w:val="center"/>
            <w:hideMark/>
          </w:tcPr>
          <w:p w14:paraId="4DAB2860"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3A38CD8E"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0,20</w:t>
            </w:r>
          </w:p>
        </w:tc>
        <w:tc>
          <w:tcPr>
            <w:tcW w:w="720" w:type="dxa"/>
            <w:tcBorders>
              <w:top w:val="single" w:sz="4" w:space="0" w:color="auto"/>
              <w:left w:val="single" w:sz="4" w:space="0" w:color="auto"/>
              <w:bottom w:val="single" w:sz="4" w:space="0" w:color="auto"/>
              <w:right w:val="single" w:sz="4" w:space="0" w:color="auto"/>
            </w:tcBorders>
            <w:vAlign w:val="center"/>
            <w:hideMark/>
          </w:tcPr>
          <w:p w14:paraId="3032A2E5"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0,40</w:t>
            </w:r>
          </w:p>
        </w:tc>
        <w:tc>
          <w:tcPr>
            <w:tcW w:w="720" w:type="dxa"/>
            <w:tcBorders>
              <w:top w:val="single" w:sz="4" w:space="0" w:color="auto"/>
              <w:left w:val="single" w:sz="4" w:space="0" w:color="auto"/>
              <w:bottom w:val="single" w:sz="4" w:space="0" w:color="auto"/>
              <w:right w:val="single" w:sz="4" w:space="0" w:color="auto"/>
            </w:tcBorders>
            <w:vAlign w:val="center"/>
            <w:hideMark/>
          </w:tcPr>
          <w:p w14:paraId="219FEAA8"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0,60</w:t>
            </w:r>
          </w:p>
        </w:tc>
        <w:tc>
          <w:tcPr>
            <w:tcW w:w="720" w:type="dxa"/>
            <w:tcBorders>
              <w:top w:val="single" w:sz="4" w:space="0" w:color="auto"/>
              <w:left w:val="single" w:sz="4" w:space="0" w:color="auto"/>
              <w:bottom w:val="single" w:sz="4" w:space="0" w:color="auto"/>
              <w:right w:val="single" w:sz="4" w:space="0" w:color="auto"/>
            </w:tcBorders>
            <w:vAlign w:val="center"/>
            <w:hideMark/>
          </w:tcPr>
          <w:p w14:paraId="0EFA031B"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0,80</w:t>
            </w:r>
          </w:p>
        </w:tc>
        <w:tc>
          <w:tcPr>
            <w:tcW w:w="679" w:type="dxa"/>
            <w:tcBorders>
              <w:top w:val="single" w:sz="4" w:space="0" w:color="auto"/>
              <w:left w:val="single" w:sz="4" w:space="0" w:color="auto"/>
              <w:bottom w:val="single" w:sz="4" w:space="0" w:color="auto"/>
              <w:right w:val="single" w:sz="4" w:space="0" w:color="auto"/>
            </w:tcBorders>
            <w:vAlign w:val="center"/>
            <w:hideMark/>
          </w:tcPr>
          <w:p w14:paraId="2855CEA5"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1,00</w:t>
            </w:r>
          </w:p>
        </w:tc>
        <w:tc>
          <w:tcPr>
            <w:tcW w:w="671" w:type="dxa"/>
            <w:tcBorders>
              <w:top w:val="single" w:sz="4" w:space="0" w:color="auto"/>
              <w:left w:val="single" w:sz="4" w:space="0" w:color="auto"/>
              <w:bottom w:val="single" w:sz="4" w:space="0" w:color="auto"/>
              <w:right w:val="single" w:sz="4" w:space="0" w:color="auto"/>
            </w:tcBorders>
            <w:vAlign w:val="center"/>
            <w:hideMark/>
          </w:tcPr>
          <w:p w14:paraId="7EE54D61"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1,20</w:t>
            </w:r>
          </w:p>
        </w:tc>
        <w:tc>
          <w:tcPr>
            <w:tcW w:w="720" w:type="dxa"/>
            <w:tcBorders>
              <w:top w:val="single" w:sz="4" w:space="0" w:color="auto"/>
              <w:left w:val="single" w:sz="4" w:space="0" w:color="auto"/>
              <w:bottom w:val="single" w:sz="4" w:space="0" w:color="auto"/>
              <w:right w:val="single" w:sz="4" w:space="0" w:color="auto"/>
            </w:tcBorders>
            <w:vAlign w:val="center"/>
            <w:hideMark/>
          </w:tcPr>
          <w:p w14:paraId="3DD68058" w14:textId="77777777" w:rsidR="006E143F" w:rsidRPr="00540AFF" w:rsidRDefault="006E143F" w:rsidP="00F66146">
            <w:pPr>
              <w:pStyle w:val="Bodytext1"/>
              <w:widowControl/>
              <w:shd w:val="clear" w:color="auto" w:fill="auto"/>
              <w:tabs>
                <w:tab w:val="left" w:pos="289"/>
              </w:tabs>
              <w:spacing w:before="120" w:after="120" w:line="240" w:lineRule="auto"/>
              <w:rPr>
                <w:rFonts w:ascii="Times New Roman" w:hAnsi="Times New Roman" w:cs="Times New Roman"/>
                <w:sz w:val="26"/>
                <w:szCs w:val="26"/>
              </w:rPr>
            </w:pPr>
            <w:r w:rsidRPr="00540AFF">
              <w:rPr>
                <w:rFonts w:ascii="Times New Roman" w:hAnsi="Times New Roman" w:cs="Times New Roman"/>
                <w:sz w:val="26"/>
                <w:szCs w:val="26"/>
              </w:rPr>
              <w:t>1,40</w:t>
            </w:r>
          </w:p>
        </w:tc>
      </w:tr>
    </w:tbl>
    <w:p w14:paraId="392CAF88" w14:textId="77777777" w:rsidR="003D3DF0" w:rsidRPr="00540AFF" w:rsidRDefault="006E143F" w:rsidP="00053C52">
      <w:pPr>
        <w:pStyle w:val="Bodytext1"/>
        <w:widowControl/>
        <w:numPr>
          <w:ilvl w:val="0"/>
          <w:numId w:val="19"/>
        </w:numPr>
        <w:shd w:val="clear" w:color="auto" w:fill="auto"/>
        <w:tabs>
          <w:tab w:val="left" w:pos="289"/>
        </w:tabs>
        <w:spacing w:before="120" w:after="120" w:line="240" w:lineRule="auto"/>
        <w:ind w:left="1440"/>
        <w:jc w:val="left"/>
        <w:rPr>
          <w:rFonts w:ascii="Times New Roman" w:hAnsi="Times New Roman" w:cs="Times New Roman"/>
          <w:sz w:val="26"/>
          <w:szCs w:val="26"/>
        </w:rPr>
      </w:pPr>
      <w:r>
        <w:rPr>
          <w:rFonts w:ascii="Times New Roman" w:hAnsi="Times New Roman" w:cs="Times New Roman"/>
          <w:sz w:val="26"/>
          <w:szCs w:val="26"/>
        </w:rPr>
        <w:t xml:space="preserve">Thêm vào mỗi bình 20mL nước cất. </w:t>
      </w:r>
      <w:r w:rsidR="003D3DF0" w:rsidRPr="00540AFF">
        <w:rPr>
          <w:rFonts w:ascii="Times New Roman" w:hAnsi="Times New Roman" w:cs="Times New Roman"/>
          <w:sz w:val="26"/>
          <w:szCs w:val="26"/>
        </w:rPr>
        <w:t xml:space="preserve">Sau đó lên màu và đo màu như với dung dịch phân tích (theo </w:t>
      </w:r>
      <w:r>
        <w:rPr>
          <w:rFonts w:ascii="Times New Roman" w:hAnsi="Times New Roman" w:cs="Times New Roman"/>
          <w:sz w:val="26"/>
          <w:szCs w:val="26"/>
        </w:rPr>
        <w:t>V.2.b</w:t>
      </w:r>
      <w:r w:rsidR="003D3DF0" w:rsidRPr="00540AFF">
        <w:rPr>
          <w:rFonts w:ascii="Times New Roman" w:hAnsi="Times New Roman" w:cs="Times New Roman"/>
          <w:sz w:val="26"/>
          <w:szCs w:val="26"/>
        </w:rPr>
        <w:t>) và ghi mật độ quang từng mẫu chuẩn.</w:t>
      </w:r>
    </w:p>
    <w:p w14:paraId="0256B406" w14:textId="77777777" w:rsidR="003D3DF0" w:rsidRPr="00540AFF" w:rsidRDefault="003D3DF0" w:rsidP="00053C52">
      <w:pPr>
        <w:pStyle w:val="Bodytext1"/>
        <w:widowControl/>
        <w:numPr>
          <w:ilvl w:val="0"/>
          <w:numId w:val="19"/>
        </w:numPr>
        <w:shd w:val="clear" w:color="auto" w:fill="auto"/>
        <w:tabs>
          <w:tab w:val="left" w:pos="289"/>
        </w:tabs>
        <w:spacing w:before="120" w:after="120" w:line="240" w:lineRule="auto"/>
        <w:ind w:left="1440"/>
        <w:jc w:val="left"/>
        <w:rPr>
          <w:rFonts w:ascii="Times New Roman" w:hAnsi="Times New Roman" w:cs="Times New Roman"/>
          <w:sz w:val="26"/>
          <w:szCs w:val="26"/>
        </w:rPr>
      </w:pPr>
      <w:r w:rsidRPr="00540AFF">
        <w:rPr>
          <w:rFonts w:ascii="Times New Roman" w:hAnsi="Times New Roman" w:cs="Times New Roman"/>
          <w:sz w:val="26"/>
          <w:szCs w:val="26"/>
        </w:rPr>
        <w:t>Lập đường chuẩn trục hoành ghi nồng độ của các dung dịch chuẩn, trục tung ghi mật độ quang tương ứng đo được. Xác định tọa độ từng mẫu chuẩn và vẽ đường chuẩn.</w:t>
      </w:r>
    </w:p>
    <w:p w14:paraId="534505D2" w14:textId="77777777" w:rsidR="00963F1F" w:rsidRPr="00540AFF" w:rsidRDefault="006C3E84" w:rsidP="00540AFF">
      <w:pPr>
        <w:pStyle w:val="ListParagraph"/>
        <w:numPr>
          <w:ilvl w:val="0"/>
          <w:numId w:val="1"/>
        </w:numPr>
        <w:spacing w:before="120" w:after="120" w:line="240" w:lineRule="auto"/>
        <w:ind w:hanging="720"/>
        <w:jc w:val="both"/>
        <w:rPr>
          <w:rFonts w:ascii="Times New Roman" w:hAnsi="Times New Roman"/>
          <w:b/>
          <w:color w:val="00B0F0"/>
          <w:sz w:val="26"/>
          <w:szCs w:val="26"/>
        </w:rPr>
      </w:pPr>
      <w:r w:rsidRPr="00540AFF">
        <w:rPr>
          <w:rFonts w:ascii="Times New Roman" w:hAnsi="Times New Roman"/>
          <w:b/>
          <w:color w:val="00B0F0"/>
          <w:sz w:val="26"/>
          <w:szCs w:val="26"/>
        </w:rPr>
        <w:t>TÍNH TOÁN KẾT QUẢ</w:t>
      </w:r>
      <w:r w:rsidR="00963F1F" w:rsidRPr="00540AFF">
        <w:rPr>
          <w:rFonts w:ascii="Times New Roman" w:hAnsi="Times New Roman"/>
          <w:b/>
          <w:color w:val="00B0F0"/>
          <w:sz w:val="26"/>
          <w:szCs w:val="26"/>
        </w:rPr>
        <w:t>.</w:t>
      </w:r>
    </w:p>
    <w:p w14:paraId="19FD399D" w14:textId="77777777" w:rsidR="0065341C" w:rsidRPr="00540AFF" w:rsidRDefault="0065341C" w:rsidP="00053C52">
      <w:pPr>
        <w:pStyle w:val="Bodytext1"/>
        <w:widowControl/>
        <w:numPr>
          <w:ilvl w:val="0"/>
          <w:numId w:val="20"/>
        </w:numPr>
        <w:shd w:val="clear" w:color="auto" w:fill="auto"/>
        <w:tabs>
          <w:tab w:val="left" w:pos="289"/>
        </w:tabs>
        <w:spacing w:before="120" w:after="120" w:line="240" w:lineRule="auto"/>
        <w:jc w:val="left"/>
        <w:rPr>
          <w:rFonts w:ascii="Times New Roman" w:hAnsi="Times New Roman" w:cs="Times New Roman"/>
          <w:sz w:val="26"/>
          <w:szCs w:val="26"/>
        </w:rPr>
      </w:pPr>
      <w:r w:rsidRPr="00540AFF">
        <w:rPr>
          <w:rFonts w:ascii="Times New Roman" w:hAnsi="Times New Roman" w:cs="Times New Roman"/>
          <w:sz w:val="26"/>
          <w:szCs w:val="26"/>
        </w:rPr>
        <w:t>Căn cứ mật độ quang đo được của từng dịch mẫu đất và dựa vào đường chuẩn suy ra nồng độ P</w:t>
      </w:r>
      <w:r w:rsidRPr="00540AFF">
        <w:rPr>
          <w:rFonts w:ascii="Times New Roman" w:hAnsi="Times New Roman" w:cs="Times New Roman"/>
          <w:sz w:val="26"/>
          <w:szCs w:val="26"/>
          <w:vertAlign w:val="subscript"/>
        </w:rPr>
        <w:t>2</w:t>
      </w:r>
      <w:r w:rsidRPr="00540AFF">
        <w:rPr>
          <w:rFonts w:ascii="Times New Roman" w:hAnsi="Times New Roman" w:cs="Times New Roman"/>
          <w:sz w:val="26"/>
          <w:szCs w:val="26"/>
        </w:rPr>
        <w:t>O</w:t>
      </w:r>
      <w:r w:rsidRPr="00540AFF">
        <w:rPr>
          <w:rFonts w:ascii="Times New Roman" w:hAnsi="Times New Roman" w:cs="Times New Roman"/>
          <w:sz w:val="26"/>
          <w:szCs w:val="26"/>
          <w:vertAlign w:val="subscript"/>
        </w:rPr>
        <w:t>5</w:t>
      </w:r>
      <w:r w:rsidRPr="00540AFF">
        <w:rPr>
          <w:rFonts w:ascii="Times New Roman" w:hAnsi="Times New Roman" w:cs="Times New Roman"/>
          <w:sz w:val="26"/>
          <w:szCs w:val="26"/>
        </w:rPr>
        <w:t xml:space="preserve"> trong dịch so màu của đất.</w:t>
      </w:r>
    </w:p>
    <w:p w14:paraId="2297EADE" w14:textId="77777777" w:rsidR="0065341C" w:rsidRDefault="0065341C" w:rsidP="00053C52">
      <w:pPr>
        <w:pStyle w:val="Bodytext1"/>
        <w:widowControl/>
        <w:numPr>
          <w:ilvl w:val="0"/>
          <w:numId w:val="20"/>
        </w:numPr>
        <w:shd w:val="clear" w:color="auto" w:fill="auto"/>
        <w:tabs>
          <w:tab w:val="left" w:pos="289"/>
        </w:tabs>
        <w:spacing w:before="120" w:after="120" w:line="240" w:lineRule="auto"/>
        <w:jc w:val="left"/>
        <w:rPr>
          <w:rFonts w:ascii="Times New Roman" w:hAnsi="Times New Roman" w:cs="Times New Roman"/>
          <w:sz w:val="26"/>
          <w:szCs w:val="26"/>
        </w:rPr>
      </w:pPr>
      <w:r w:rsidRPr="00540AFF">
        <w:rPr>
          <w:rFonts w:ascii="Times New Roman" w:hAnsi="Times New Roman" w:cs="Times New Roman"/>
          <w:sz w:val="26"/>
          <w:szCs w:val="26"/>
        </w:rPr>
        <w:t>Từng nồng độ P</w:t>
      </w:r>
      <w:r w:rsidRPr="00540AFF">
        <w:rPr>
          <w:rFonts w:ascii="Times New Roman" w:hAnsi="Times New Roman" w:cs="Times New Roman"/>
          <w:sz w:val="26"/>
          <w:szCs w:val="26"/>
          <w:vertAlign w:val="subscript"/>
        </w:rPr>
        <w:t>2</w:t>
      </w:r>
      <w:r w:rsidRPr="00540AFF">
        <w:rPr>
          <w:rFonts w:ascii="Times New Roman" w:hAnsi="Times New Roman" w:cs="Times New Roman"/>
          <w:sz w:val="26"/>
          <w:szCs w:val="26"/>
        </w:rPr>
        <w:t>O</w:t>
      </w:r>
      <w:r w:rsidRPr="00540AFF">
        <w:rPr>
          <w:rFonts w:ascii="Times New Roman" w:hAnsi="Times New Roman" w:cs="Times New Roman"/>
          <w:sz w:val="26"/>
          <w:szCs w:val="26"/>
          <w:vertAlign w:val="subscript"/>
        </w:rPr>
        <w:t>5</w:t>
      </w:r>
      <w:r w:rsidRPr="00540AFF">
        <w:rPr>
          <w:rFonts w:ascii="Times New Roman" w:hAnsi="Times New Roman" w:cs="Times New Roman"/>
          <w:sz w:val="26"/>
          <w:szCs w:val="26"/>
        </w:rPr>
        <w:t xml:space="preserve"> trong dịch so màu của từng mẫu đất, tính lượng P</w:t>
      </w:r>
      <w:r w:rsidRPr="00540AFF">
        <w:rPr>
          <w:rFonts w:ascii="Times New Roman" w:hAnsi="Times New Roman" w:cs="Times New Roman"/>
          <w:sz w:val="26"/>
          <w:szCs w:val="26"/>
          <w:vertAlign w:val="subscript"/>
        </w:rPr>
        <w:t>2</w:t>
      </w:r>
      <w:r w:rsidRPr="00540AFF">
        <w:rPr>
          <w:rFonts w:ascii="Times New Roman" w:hAnsi="Times New Roman" w:cs="Times New Roman"/>
          <w:sz w:val="26"/>
          <w:szCs w:val="26"/>
        </w:rPr>
        <w:t>O</w:t>
      </w:r>
      <w:r w:rsidRPr="00540AFF">
        <w:rPr>
          <w:rFonts w:ascii="Times New Roman" w:hAnsi="Times New Roman" w:cs="Times New Roman"/>
          <w:sz w:val="26"/>
          <w:szCs w:val="26"/>
          <w:vertAlign w:val="subscript"/>
        </w:rPr>
        <w:t>5</w:t>
      </w:r>
      <w:r w:rsidRPr="00540AFF">
        <w:rPr>
          <w:rFonts w:ascii="Times New Roman" w:hAnsi="Times New Roman" w:cs="Times New Roman"/>
          <w:sz w:val="26"/>
          <w:szCs w:val="26"/>
        </w:rPr>
        <w:t xml:space="preserve"> trong 100 g đất.</w:t>
      </w:r>
    </w:p>
    <w:p w14:paraId="391A0E48" w14:textId="77777777" w:rsidR="00AD6C9E" w:rsidRDefault="00AD6C9E" w:rsidP="00566456">
      <w:pPr>
        <w:pStyle w:val="Bodytext1"/>
        <w:widowControl/>
        <w:shd w:val="clear" w:color="auto" w:fill="auto"/>
        <w:tabs>
          <w:tab w:val="left" w:pos="289"/>
        </w:tabs>
        <w:spacing w:before="120" w:after="120" w:line="240" w:lineRule="auto"/>
        <w:ind w:left="720"/>
        <w:rPr>
          <w:rFonts w:ascii="Times New Roman" w:hAnsi="Times New Roman" w:cs="Times New Roman"/>
          <w:sz w:val="26"/>
          <w:szCs w:val="26"/>
        </w:rPr>
      </w:pPr>
      <w:r>
        <w:rPr>
          <w:rFonts w:ascii="Times New Roman" w:hAnsi="Times New Roman" w:cs="Times New Roman"/>
          <w:sz w:val="26"/>
          <w:szCs w:val="26"/>
        </w:rPr>
        <w:t>C (mg</w:t>
      </w:r>
      <w:r w:rsidRPr="00AD6C9E">
        <w:rPr>
          <w:rFonts w:ascii="Times New Roman" w:hAnsi="Times New Roman" w:cs="Times New Roman"/>
          <w:sz w:val="26"/>
          <w:szCs w:val="26"/>
        </w:rPr>
        <w:t xml:space="preserve"> </w:t>
      </w:r>
      <w:r>
        <w:rPr>
          <w:rFonts w:ascii="Times New Roman" w:hAnsi="Times New Roman" w:cs="Times New Roman"/>
          <w:sz w:val="26"/>
          <w:szCs w:val="26"/>
        </w:rPr>
        <w:t>P</w:t>
      </w:r>
      <w:r w:rsidRPr="00AD6C9E">
        <w:rPr>
          <w:rFonts w:ascii="Times New Roman" w:hAnsi="Times New Roman" w:cs="Times New Roman"/>
          <w:sz w:val="26"/>
          <w:szCs w:val="26"/>
          <w:vertAlign w:val="subscript"/>
        </w:rPr>
        <w:t>2</w:t>
      </w:r>
      <w:r>
        <w:rPr>
          <w:rFonts w:ascii="Times New Roman" w:hAnsi="Times New Roman" w:cs="Times New Roman"/>
          <w:sz w:val="26"/>
          <w:szCs w:val="26"/>
        </w:rPr>
        <w:t>O</w:t>
      </w:r>
      <w:r w:rsidRPr="00AD6C9E">
        <w:rPr>
          <w:rFonts w:ascii="Times New Roman" w:hAnsi="Times New Roman" w:cs="Times New Roman"/>
          <w:sz w:val="26"/>
          <w:szCs w:val="26"/>
          <w:vertAlign w:val="subscript"/>
        </w:rPr>
        <w:t>5</w:t>
      </w:r>
      <w:r>
        <w:rPr>
          <w:rFonts w:ascii="Times New Roman" w:hAnsi="Times New Roman" w:cs="Times New Roman"/>
          <w:sz w:val="26"/>
          <w:szCs w:val="26"/>
        </w:rPr>
        <w:t xml:space="preserve">/ 100g) = </w:t>
      </w:r>
      <w:r w:rsidR="00B513E4" w:rsidRPr="00AD6C9E">
        <w:rPr>
          <w:rFonts w:ascii="Times New Roman" w:hAnsi="Times New Roman" w:cs="Times New Roman"/>
          <w:position w:val="-30"/>
          <w:sz w:val="26"/>
          <w:szCs w:val="26"/>
        </w:rPr>
        <w:object w:dxaOrig="1200" w:dyaOrig="680" w14:anchorId="05A8F6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4.2pt" o:ole="">
            <v:imagedata r:id="rId7" o:title=""/>
          </v:shape>
          <o:OLEObject Type="Embed" ProgID="Equation.3" ShapeID="_x0000_i1025" DrawAspect="Content" ObjectID="_1607358254" r:id="rId8"/>
        </w:object>
      </w:r>
    </w:p>
    <w:p w14:paraId="37A2AC82" w14:textId="77777777" w:rsidR="00AD6C9E" w:rsidRDefault="00AD6C9E" w:rsidP="00AD6C9E">
      <w:pPr>
        <w:pStyle w:val="Bodytext1"/>
        <w:widowControl/>
        <w:shd w:val="clear" w:color="auto" w:fill="auto"/>
        <w:tabs>
          <w:tab w:val="left" w:pos="289"/>
        </w:tabs>
        <w:spacing w:before="120" w:after="120" w:line="240" w:lineRule="auto"/>
        <w:ind w:left="720"/>
        <w:jc w:val="left"/>
        <w:rPr>
          <w:rFonts w:ascii="Times New Roman" w:hAnsi="Times New Roman" w:cs="Times New Roman"/>
          <w:sz w:val="26"/>
          <w:szCs w:val="26"/>
        </w:rPr>
      </w:pPr>
      <w:r>
        <w:rPr>
          <w:rFonts w:ascii="Times New Roman" w:hAnsi="Times New Roman" w:cs="Times New Roman"/>
          <w:sz w:val="26"/>
          <w:szCs w:val="26"/>
        </w:rPr>
        <w:t>Trong đó:</w:t>
      </w:r>
    </w:p>
    <w:p w14:paraId="76C0D496" w14:textId="77777777" w:rsidR="00AD6C9E" w:rsidRDefault="00AD6C9E" w:rsidP="00AD6C9E">
      <w:pPr>
        <w:pStyle w:val="Bodytext1"/>
        <w:widowControl/>
        <w:shd w:val="clear" w:color="auto" w:fill="auto"/>
        <w:tabs>
          <w:tab w:val="left" w:pos="289"/>
        </w:tabs>
        <w:spacing w:before="120" w:after="120" w:line="240" w:lineRule="auto"/>
        <w:ind w:left="720"/>
        <w:jc w:val="left"/>
        <w:rPr>
          <w:rFonts w:ascii="Times New Roman" w:hAnsi="Times New Roman" w:cs="Times New Roman"/>
          <w:sz w:val="26"/>
          <w:szCs w:val="26"/>
        </w:rPr>
      </w:pPr>
      <w:r>
        <w:rPr>
          <w:rFonts w:ascii="Times New Roman" w:hAnsi="Times New Roman" w:cs="Times New Roman"/>
          <w:sz w:val="26"/>
          <w:szCs w:val="26"/>
        </w:rPr>
        <w:t>Co: Nồng độ của mẫu tính theo đường chuẩn</w:t>
      </w:r>
    </w:p>
    <w:p w14:paraId="5EA864C5" w14:textId="77777777" w:rsidR="00AD6C9E" w:rsidRDefault="00AD6C9E" w:rsidP="00AD6C9E">
      <w:pPr>
        <w:pStyle w:val="Bodytext1"/>
        <w:widowControl/>
        <w:shd w:val="clear" w:color="auto" w:fill="auto"/>
        <w:tabs>
          <w:tab w:val="left" w:pos="289"/>
        </w:tabs>
        <w:spacing w:before="120" w:after="120" w:line="240" w:lineRule="auto"/>
        <w:ind w:left="720"/>
        <w:jc w:val="left"/>
        <w:rPr>
          <w:rFonts w:ascii="Times New Roman" w:hAnsi="Times New Roman" w:cs="Times New Roman"/>
          <w:sz w:val="26"/>
          <w:szCs w:val="26"/>
        </w:rPr>
      </w:pPr>
      <w:r>
        <w:rPr>
          <w:rFonts w:ascii="Times New Roman" w:hAnsi="Times New Roman" w:cs="Times New Roman"/>
          <w:sz w:val="26"/>
          <w:szCs w:val="26"/>
        </w:rPr>
        <w:t>V</w:t>
      </w:r>
      <w:r w:rsidRPr="00AD6C9E">
        <w:rPr>
          <w:rFonts w:ascii="Times New Roman" w:hAnsi="Times New Roman" w:cs="Times New Roman"/>
          <w:sz w:val="26"/>
          <w:szCs w:val="26"/>
          <w:vertAlign w:val="subscript"/>
        </w:rPr>
        <w:t>3</w:t>
      </w:r>
      <w:r>
        <w:rPr>
          <w:rFonts w:ascii="Times New Roman" w:hAnsi="Times New Roman" w:cs="Times New Roman"/>
          <w:sz w:val="26"/>
          <w:szCs w:val="26"/>
        </w:rPr>
        <w:t>: Thể tích dung dịch định mức sau hiện màu, mL</w:t>
      </w:r>
    </w:p>
    <w:p w14:paraId="7D2EB127" w14:textId="77777777" w:rsidR="00AD6C9E" w:rsidRDefault="00AD6C9E" w:rsidP="00AD6C9E">
      <w:pPr>
        <w:pStyle w:val="Bodytext1"/>
        <w:widowControl/>
        <w:shd w:val="clear" w:color="auto" w:fill="auto"/>
        <w:tabs>
          <w:tab w:val="left" w:pos="289"/>
        </w:tabs>
        <w:spacing w:before="120" w:after="120" w:line="240" w:lineRule="auto"/>
        <w:ind w:left="720"/>
        <w:jc w:val="left"/>
        <w:rPr>
          <w:rFonts w:ascii="Times New Roman" w:hAnsi="Times New Roman" w:cs="Times New Roman"/>
          <w:sz w:val="26"/>
          <w:szCs w:val="26"/>
        </w:rPr>
      </w:pPr>
      <w:r>
        <w:rPr>
          <w:rFonts w:ascii="Times New Roman" w:hAnsi="Times New Roman" w:cs="Times New Roman"/>
          <w:sz w:val="26"/>
          <w:szCs w:val="26"/>
        </w:rPr>
        <w:t>V</w:t>
      </w:r>
      <w:r w:rsidRPr="00AD6C9E">
        <w:rPr>
          <w:rFonts w:ascii="Times New Roman" w:hAnsi="Times New Roman" w:cs="Times New Roman"/>
          <w:sz w:val="26"/>
          <w:szCs w:val="26"/>
          <w:vertAlign w:val="subscript"/>
        </w:rPr>
        <w:t>2</w:t>
      </w:r>
      <w:r>
        <w:rPr>
          <w:rFonts w:ascii="Times New Roman" w:hAnsi="Times New Roman" w:cs="Times New Roman"/>
          <w:sz w:val="26"/>
          <w:szCs w:val="26"/>
        </w:rPr>
        <w:t>: Thể tích dung dịch lấy đi hiện màu, mL</w:t>
      </w:r>
    </w:p>
    <w:p w14:paraId="034F3256" w14:textId="77777777" w:rsidR="00AD6C9E" w:rsidRDefault="00AD6C9E" w:rsidP="00AD6C9E">
      <w:pPr>
        <w:pStyle w:val="Bodytext1"/>
        <w:widowControl/>
        <w:shd w:val="clear" w:color="auto" w:fill="auto"/>
        <w:tabs>
          <w:tab w:val="left" w:pos="289"/>
        </w:tabs>
        <w:spacing w:before="120" w:after="120" w:line="240" w:lineRule="auto"/>
        <w:ind w:left="720"/>
        <w:jc w:val="left"/>
        <w:rPr>
          <w:rFonts w:ascii="Times New Roman" w:hAnsi="Times New Roman" w:cs="Times New Roman"/>
          <w:sz w:val="26"/>
          <w:szCs w:val="26"/>
        </w:rPr>
      </w:pPr>
      <w:r>
        <w:rPr>
          <w:rFonts w:ascii="Times New Roman" w:hAnsi="Times New Roman" w:cs="Times New Roman"/>
          <w:sz w:val="26"/>
          <w:szCs w:val="26"/>
        </w:rPr>
        <w:t>V1: Thể tích chiết mẫu, mL</w:t>
      </w:r>
    </w:p>
    <w:p w14:paraId="104AC8D0" w14:textId="77777777" w:rsidR="00AD6C9E" w:rsidRDefault="00AD6C9E" w:rsidP="00AD6C9E">
      <w:pPr>
        <w:pStyle w:val="Bodytext1"/>
        <w:widowControl/>
        <w:shd w:val="clear" w:color="auto" w:fill="auto"/>
        <w:tabs>
          <w:tab w:val="left" w:pos="289"/>
        </w:tabs>
        <w:spacing w:before="120" w:after="120" w:line="240" w:lineRule="auto"/>
        <w:ind w:left="720"/>
        <w:jc w:val="left"/>
        <w:rPr>
          <w:rFonts w:ascii="Times New Roman" w:hAnsi="Times New Roman" w:cs="Times New Roman"/>
          <w:sz w:val="26"/>
          <w:szCs w:val="26"/>
        </w:rPr>
      </w:pPr>
      <w:r>
        <w:rPr>
          <w:rFonts w:ascii="Times New Roman" w:hAnsi="Times New Roman" w:cs="Times New Roman"/>
          <w:sz w:val="26"/>
          <w:szCs w:val="26"/>
        </w:rPr>
        <w:t>m: khối lượng cân, g</w:t>
      </w:r>
    </w:p>
    <w:p w14:paraId="2006968E" w14:textId="77777777" w:rsidR="00AD6C9E" w:rsidRDefault="00AD6C9E" w:rsidP="00AD6C9E">
      <w:pPr>
        <w:pStyle w:val="Bodytext1"/>
        <w:widowControl/>
        <w:shd w:val="clear" w:color="auto" w:fill="auto"/>
        <w:tabs>
          <w:tab w:val="left" w:pos="289"/>
        </w:tabs>
        <w:spacing w:before="120" w:after="120" w:line="240" w:lineRule="auto"/>
        <w:ind w:left="720"/>
        <w:jc w:val="left"/>
        <w:rPr>
          <w:rFonts w:ascii="Times New Roman" w:hAnsi="Times New Roman" w:cs="Times New Roman"/>
          <w:sz w:val="26"/>
          <w:szCs w:val="26"/>
        </w:rPr>
      </w:pPr>
    </w:p>
    <w:p w14:paraId="37CA788A" w14:textId="77777777" w:rsidR="00AD6C9E" w:rsidRPr="00540AFF" w:rsidRDefault="00AD6C9E" w:rsidP="00AD6C9E">
      <w:pPr>
        <w:pStyle w:val="Bodytext1"/>
        <w:widowControl/>
        <w:shd w:val="clear" w:color="auto" w:fill="auto"/>
        <w:tabs>
          <w:tab w:val="left" w:pos="289"/>
        </w:tabs>
        <w:spacing w:before="120" w:after="120" w:line="240" w:lineRule="auto"/>
        <w:ind w:left="720"/>
        <w:jc w:val="left"/>
        <w:rPr>
          <w:rFonts w:ascii="Times New Roman" w:hAnsi="Times New Roman" w:cs="Times New Roman"/>
          <w:sz w:val="26"/>
          <w:szCs w:val="26"/>
        </w:rPr>
      </w:pPr>
    </w:p>
    <w:p w14:paraId="6D7F0D63" w14:textId="77777777" w:rsidR="0065341C" w:rsidRPr="00F66146" w:rsidRDefault="0065341C" w:rsidP="00053C52">
      <w:pPr>
        <w:pStyle w:val="ListParagraph"/>
        <w:numPr>
          <w:ilvl w:val="0"/>
          <w:numId w:val="20"/>
        </w:numPr>
        <w:spacing w:before="120" w:after="120" w:line="240" w:lineRule="auto"/>
        <w:jc w:val="both"/>
        <w:rPr>
          <w:rFonts w:ascii="Times New Roman" w:hAnsi="Times New Roman"/>
          <w:b/>
          <w:color w:val="00B0F0"/>
          <w:sz w:val="26"/>
          <w:szCs w:val="26"/>
        </w:rPr>
      </w:pPr>
      <w:r w:rsidRPr="00540AFF">
        <w:rPr>
          <w:rFonts w:ascii="Times New Roman" w:hAnsi="Times New Roman"/>
          <w:sz w:val="26"/>
          <w:szCs w:val="26"/>
        </w:rPr>
        <w:t xml:space="preserve">Kết quả là trung bình cộng của </w:t>
      </w:r>
      <w:r w:rsidR="00F436A0">
        <w:rPr>
          <w:rFonts w:ascii="Times New Roman" w:hAnsi="Times New Roman"/>
          <w:sz w:val="26"/>
          <w:szCs w:val="26"/>
        </w:rPr>
        <w:t>các</w:t>
      </w:r>
      <w:r w:rsidRPr="00540AFF">
        <w:rPr>
          <w:rFonts w:ascii="Times New Roman" w:hAnsi="Times New Roman"/>
          <w:sz w:val="26"/>
          <w:szCs w:val="26"/>
        </w:rPr>
        <w:t xml:space="preserve"> lần xác định có sai lệch giá trị không quá 20 %.</w:t>
      </w:r>
    </w:p>
    <w:p w14:paraId="3E318534" w14:textId="77777777" w:rsidR="00F66146" w:rsidRPr="00540AFF" w:rsidRDefault="00F66146" w:rsidP="00F66146">
      <w:pPr>
        <w:pStyle w:val="ListParagraph"/>
        <w:spacing w:before="120" w:after="120" w:line="240" w:lineRule="auto"/>
        <w:jc w:val="both"/>
        <w:rPr>
          <w:rFonts w:ascii="Times New Roman" w:hAnsi="Times New Roman"/>
          <w:b/>
          <w:color w:val="00B0F0"/>
          <w:sz w:val="26"/>
          <w:szCs w:val="26"/>
        </w:rPr>
      </w:pPr>
    </w:p>
    <w:p w14:paraId="0CCFE7A6" w14:textId="77777777" w:rsidR="008D0D62" w:rsidRPr="00540AFF" w:rsidRDefault="00995FC0" w:rsidP="00540AFF">
      <w:pPr>
        <w:pStyle w:val="ListParagraph"/>
        <w:numPr>
          <w:ilvl w:val="0"/>
          <w:numId w:val="1"/>
        </w:numPr>
        <w:spacing w:before="120" w:after="120" w:line="240" w:lineRule="auto"/>
        <w:ind w:hanging="720"/>
        <w:jc w:val="both"/>
        <w:rPr>
          <w:rFonts w:ascii="Times New Roman" w:hAnsi="Times New Roman"/>
          <w:b/>
          <w:color w:val="00B0F0"/>
          <w:sz w:val="26"/>
          <w:szCs w:val="26"/>
        </w:rPr>
      </w:pPr>
      <w:r w:rsidRPr="00540AFF">
        <w:rPr>
          <w:rFonts w:ascii="Times New Roman" w:hAnsi="Times New Roman"/>
          <w:b/>
          <w:color w:val="00B0F0"/>
          <w:sz w:val="26"/>
          <w:szCs w:val="26"/>
        </w:rPr>
        <w:t>KIỂM SOÁT DỮ LIỆU QA/QC</w:t>
      </w:r>
    </w:p>
    <w:p w14:paraId="1EF670EC" w14:textId="77777777" w:rsidR="00AC0D98" w:rsidRPr="00540AFF" w:rsidRDefault="00A76A15" w:rsidP="00053C52">
      <w:pPr>
        <w:pStyle w:val="ListParagraph"/>
        <w:numPr>
          <w:ilvl w:val="0"/>
          <w:numId w:val="21"/>
        </w:numPr>
        <w:spacing w:before="120" w:after="120" w:line="240" w:lineRule="auto"/>
        <w:ind w:left="720"/>
        <w:jc w:val="both"/>
        <w:rPr>
          <w:rFonts w:ascii="Times New Roman" w:hAnsi="Times New Roman"/>
          <w:sz w:val="26"/>
          <w:szCs w:val="26"/>
        </w:rPr>
      </w:pPr>
      <w:r w:rsidRPr="00540AFF">
        <w:rPr>
          <w:rFonts w:ascii="Times New Roman" w:hAnsi="Times New Roman"/>
          <w:sz w:val="26"/>
          <w:szCs w:val="26"/>
        </w:rPr>
        <w:t>Hiệu suất thu hồi mẫu QC kiểm tra độ kín:</w:t>
      </w:r>
    </w:p>
    <w:p w14:paraId="6F56C840" w14:textId="77777777" w:rsidR="008D0D62" w:rsidRPr="00540AFF" w:rsidRDefault="00CE20BF" w:rsidP="00053C52">
      <w:pPr>
        <w:pStyle w:val="ListParagraph"/>
        <w:numPr>
          <w:ilvl w:val="0"/>
          <w:numId w:val="21"/>
        </w:numPr>
        <w:spacing w:before="120" w:after="120" w:line="240" w:lineRule="auto"/>
        <w:ind w:left="720"/>
        <w:jc w:val="both"/>
        <w:rPr>
          <w:rFonts w:ascii="Times New Roman" w:hAnsi="Times New Roman"/>
          <w:sz w:val="26"/>
          <w:szCs w:val="26"/>
        </w:rPr>
      </w:pPr>
      <w:r w:rsidRPr="00540AFF">
        <w:rPr>
          <w:rFonts w:ascii="Times New Roman" w:hAnsi="Times New Roman"/>
          <w:sz w:val="26"/>
          <w:szCs w:val="26"/>
        </w:rPr>
        <w:t>Mẫu Blank không phát hiện hoặc phát hiện &lt; LOD</w:t>
      </w:r>
    </w:p>
    <w:p w14:paraId="6F4D3A21" w14:textId="77777777" w:rsidR="00CE20BF" w:rsidRPr="00540AFF" w:rsidRDefault="00CE20BF" w:rsidP="00053C52">
      <w:pPr>
        <w:pStyle w:val="ListParagraph"/>
        <w:numPr>
          <w:ilvl w:val="0"/>
          <w:numId w:val="21"/>
        </w:numPr>
        <w:spacing w:before="120" w:after="120" w:line="240" w:lineRule="auto"/>
        <w:ind w:left="720"/>
        <w:jc w:val="both"/>
        <w:rPr>
          <w:rFonts w:ascii="Times New Roman" w:hAnsi="Times New Roman"/>
          <w:sz w:val="26"/>
          <w:szCs w:val="26"/>
        </w:rPr>
      </w:pPr>
      <w:r w:rsidRPr="00540AFF">
        <w:rPr>
          <w:rFonts w:ascii="Times New Roman" w:hAnsi="Times New Roman"/>
          <w:sz w:val="26"/>
          <w:szCs w:val="26"/>
        </w:rPr>
        <w:t>Độ lặp của mẫu lặp</w:t>
      </w:r>
      <w:r w:rsidR="00AC0D98" w:rsidRPr="00540AFF">
        <w:rPr>
          <w:rFonts w:ascii="Times New Roman" w:hAnsi="Times New Roman"/>
          <w:sz w:val="26"/>
          <w:szCs w:val="26"/>
        </w:rPr>
        <w:t xml:space="preserve"> có độ lêch không </w:t>
      </w:r>
      <w:r w:rsidR="00D106E5">
        <w:rPr>
          <w:rFonts w:ascii="Times New Roman" w:hAnsi="Times New Roman"/>
          <w:sz w:val="26"/>
          <w:szCs w:val="26"/>
        </w:rPr>
        <w:t>q</w:t>
      </w:r>
      <w:r w:rsidR="00AC0D98" w:rsidRPr="00540AFF">
        <w:rPr>
          <w:rFonts w:ascii="Times New Roman" w:hAnsi="Times New Roman"/>
          <w:sz w:val="26"/>
          <w:szCs w:val="26"/>
        </w:rPr>
        <w:t>úa 10%</w:t>
      </w:r>
    </w:p>
    <w:p w14:paraId="00BC0000" w14:textId="77777777" w:rsidR="00CE20BF" w:rsidRPr="00540AFF" w:rsidRDefault="00CE20BF" w:rsidP="00540AFF">
      <w:pPr>
        <w:pStyle w:val="ListParagraph"/>
        <w:spacing w:before="120" w:after="120" w:line="240" w:lineRule="auto"/>
        <w:jc w:val="both"/>
        <w:rPr>
          <w:rFonts w:ascii="Times New Roman" w:hAnsi="Times New Roman"/>
          <w:sz w:val="26"/>
          <w:szCs w:val="26"/>
        </w:rPr>
      </w:pPr>
    </w:p>
    <w:p w14:paraId="4758A4CA" w14:textId="77777777" w:rsidR="00585CB3" w:rsidRPr="00540AFF" w:rsidRDefault="00995FC0" w:rsidP="00C43A5B">
      <w:pPr>
        <w:pStyle w:val="ListParagraph"/>
        <w:numPr>
          <w:ilvl w:val="0"/>
          <w:numId w:val="1"/>
        </w:numPr>
        <w:spacing w:before="120" w:after="120" w:line="240" w:lineRule="auto"/>
        <w:ind w:hanging="720"/>
        <w:jc w:val="both"/>
        <w:rPr>
          <w:rFonts w:ascii="Times New Roman" w:hAnsi="Times New Roman"/>
          <w:b/>
          <w:color w:val="00B0F0"/>
          <w:sz w:val="26"/>
          <w:szCs w:val="26"/>
        </w:rPr>
      </w:pPr>
      <w:r w:rsidRPr="00540AFF">
        <w:rPr>
          <w:rFonts w:ascii="Times New Roman" w:hAnsi="Times New Roman"/>
          <w:b/>
          <w:color w:val="00B0F0"/>
          <w:sz w:val="26"/>
          <w:szCs w:val="26"/>
        </w:rPr>
        <w:t>BÁO CÁO KẾT QUẢ</w:t>
      </w:r>
      <w:r w:rsidR="00585CB3" w:rsidRPr="00540AFF">
        <w:rPr>
          <w:rFonts w:ascii="Times New Roman" w:hAnsi="Times New Roman"/>
          <w:b/>
          <w:color w:val="00B0F0"/>
          <w:sz w:val="26"/>
          <w:szCs w:val="26"/>
        </w:rPr>
        <w:t>.</w:t>
      </w:r>
    </w:p>
    <w:p w14:paraId="2EB6BA58" w14:textId="77777777" w:rsidR="00995FC0" w:rsidRPr="00540AFF" w:rsidRDefault="00995FC0" w:rsidP="00540AFF">
      <w:pPr>
        <w:pStyle w:val="ListParagraph"/>
        <w:spacing w:before="120" w:after="120" w:line="240" w:lineRule="auto"/>
        <w:jc w:val="both"/>
        <w:rPr>
          <w:rFonts w:ascii="Times New Roman" w:hAnsi="Times New Roman"/>
          <w:b/>
          <w:color w:val="00B0F0"/>
          <w:sz w:val="26"/>
          <w:szCs w:val="26"/>
        </w:rPr>
      </w:pPr>
      <w:r w:rsidRPr="00540AFF">
        <w:rPr>
          <w:rFonts w:ascii="Times New Roman" w:hAnsi="Times New Roman"/>
          <w:sz w:val="26"/>
          <w:szCs w:val="26"/>
        </w:rPr>
        <w:t>Kết quả phân tích được báo cáo theo biểu mẫ</w:t>
      </w:r>
      <w:r w:rsidR="00C12C8D" w:rsidRPr="00540AFF">
        <w:rPr>
          <w:rFonts w:ascii="Times New Roman" w:hAnsi="Times New Roman"/>
          <w:sz w:val="26"/>
          <w:szCs w:val="26"/>
        </w:rPr>
        <w:t>u BM.15.04</w:t>
      </w:r>
      <w:r w:rsidR="00A76A15" w:rsidRPr="00540AFF">
        <w:rPr>
          <w:rFonts w:ascii="Times New Roman" w:hAnsi="Times New Roman"/>
          <w:sz w:val="26"/>
          <w:szCs w:val="26"/>
        </w:rPr>
        <w:t>b</w:t>
      </w:r>
      <w:r w:rsidR="00C12C8D" w:rsidRPr="00540AFF">
        <w:rPr>
          <w:rFonts w:ascii="Times New Roman" w:hAnsi="Times New Roman"/>
          <w:sz w:val="26"/>
          <w:szCs w:val="26"/>
        </w:rPr>
        <w:t xml:space="preserve"> bao gồm các thông tin sau:</w:t>
      </w:r>
    </w:p>
    <w:p w14:paraId="3317828F" w14:textId="77777777" w:rsidR="00C12C8D" w:rsidRPr="00540AFF" w:rsidRDefault="00C12C8D" w:rsidP="00053C52">
      <w:pPr>
        <w:widowControl w:val="0"/>
        <w:numPr>
          <w:ilvl w:val="0"/>
          <w:numId w:val="22"/>
        </w:numPr>
        <w:autoSpaceDE w:val="0"/>
        <w:autoSpaceDN w:val="0"/>
        <w:adjustRightInd w:val="0"/>
        <w:spacing w:before="120" w:after="120" w:line="240" w:lineRule="auto"/>
        <w:ind w:left="1080"/>
        <w:rPr>
          <w:rFonts w:ascii="Times New Roman" w:hAnsi="Times New Roman"/>
          <w:sz w:val="26"/>
          <w:szCs w:val="26"/>
        </w:rPr>
      </w:pPr>
      <w:r w:rsidRPr="00540AFF">
        <w:rPr>
          <w:rFonts w:ascii="Times New Roman" w:hAnsi="Times New Roman"/>
          <w:sz w:val="26"/>
          <w:szCs w:val="26"/>
        </w:rPr>
        <w:t>Viện dẫn tiêu chuẩn này;</w:t>
      </w:r>
    </w:p>
    <w:p w14:paraId="27F87175" w14:textId="77777777" w:rsidR="00C12C8D" w:rsidRPr="00540AFF" w:rsidRDefault="00C12C8D" w:rsidP="00053C52">
      <w:pPr>
        <w:widowControl w:val="0"/>
        <w:numPr>
          <w:ilvl w:val="0"/>
          <w:numId w:val="22"/>
        </w:numPr>
        <w:autoSpaceDE w:val="0"/>
        <w:autoSpaceDN w:val="0"/>
        <w:adjustRightInd w:val="0"/>
        <w:spacing w:before="120" w:after="120" w:line="240" w:lineRule="auto"/>
        <w:ind w:left="1080"/>
        <w:rPr>
          <w:rFonts w:ascii="Times New Roman" w:hAnsi="Times New Roman"/>
          <w:sz w:val="26"/>
          <w:szCs w:val="26"/>
        </w:rPr>
      </w:pPr>
      <w:r w:rsidRPr="00540AFF">
        <w:rPr>
          <w:rFonts w:ascii="Times New Roman" w:hAnsi="Times New Roman"/>
          <w:sz w:val="26"/>
          <w:szCs w:val="26"/>
        </w:rPr>
        <w:t>Đặc điểm nhận dạng mẫu;</w:t>
      </w:r>
    </w:p>
    <w:p w14:paraId="01255040" w14:textId="77777777" w:rsidR="00C12C8D" w:rsidRPr="00540AFF" w:rsidRDefault="00C12C8D" w:rsidP="00053C52">
      <w:pPr>
        <w:widowControl w:val="0"/>
        <w:numPr>
          <w:ilvl w:val="0"/>
          <w:numId w:val="22"/>
        </w:numPr>
        <w:autoSpaceDE w:val="0"/>
        <w:autoSpaceDN w:val="0"/>
        <w:adjustRightInd w:val="0"/>
        <w:spacing w:before="120" w:after="120" w:line="240" w:lineRule="auto"/>
        <w:ind w:left="1080"/>
        <w:rPr>
          <w:rFonts w:ascii="Times New Roman" w:hAnsi="Times New Roman"/>
          <w:sz w:val="26"/>
          <w:szCs w:val="26"/>
        </w:rPr>
      </w:pPr>
      <w:r w:rsidRPr="00540AFF">
        <w:rPr>
          <w:rFonts w:ascii="Times New Roman" w:hAnsi="Times New Roman"/>
          <w:sz w:val="26"/>
          <w:szCs w:val="26"/>
        </w:rPr>
        <w:t>Thời gian phân tích.</w:t>
      </w:r>
    </w:p>
    <w:p w14:paraId="0F846A50" w14:textId="77777777" w:rsidR="00AC0D98" w:rsidRPr="00540AFF" w:rsidRDefault="00AC0D98" w:rsidP="00053C52">
      <w:pPr>
        <w:widowControl w:val="0"/>
        <w:numPr>
          <w:ilvl w:val="0"/>
          <w:numId w:val="22"/>
        </w:numPr>
        <w:autoSpaceDE w:val="0"/>
        <w:autoSpaceDN w:val="0"/>
        <w:adjustRightInd w:val="0"/>
        <w:spacing w:before="120" w:after="120" w:line="240" w:lineRule="auto"/>
        <w:ind w:left="1080"/>
        <w:rPr>
          <w:rFonts w:ascii="Times New Roman" w:hAnsi="Times New Roman"/>
          <w:sz w:val="26"/>
          <w:szCs w:val="26"/>
        </w:rPr>
      </w:pPr>
      <w:r w:rsidRPr="00540AFF">
        <w:rPr>
          <w:rFonts w:ascii="Times New Roman" w:hAnsi="Times New Roman"/>
          <w:sz w:val="26"/>
          <w:szCs w:val="26"/>
        </w:rPr>
        <w:t>Đường chu</w:t>
      </w:r>
      <w:r w:rsidR="00C43A5B">
        <w:rPr>
          <w:rFonts w:ascii="Times New Roman" w:hAnsi="Times New Roman"/>
          <w:sz w:val="26"/>
          <w:szCs w:val="26"/>
        </w:rPr>
        <w:t>ẩn</w:t>
      </w:r>
      <w:r w:rsidRPr="00540AFF">
        <w:rPr>
          <w:rFonts w:ascii="Times New Roman" w:hAnsi="Times New Roman"/>
          <w:sz w:val="26"/>
          <w:szCs w:val="26"/>
        </w:rPr>
        <w:t xml:space="preserve"> và khoảng tuyến tính của đường chuẩn</w:t>
      </w:r>
    </w:p>
    <w:p w14:paraId="65EF4857" w14:textId="77777777" w:rsidR="00C12C8D" w:rsidRDefault="00C12C8D" w:rsidP="00053C52">
      <w:pPr>
        <w:widowControl w:val="0"/>
        <w:numPr>
          <w:ilvl w:val="0"/>
          <w:numId w:val="22"/>
        </w:numPr>
        <w:autoSpaceDE w:val="0"/>
        <w:autoSpaceDN w:val="0"/>
        <w:adjustRightInd w:val="0"/>
        <w:spacing w:before="120" w:after="120" w:line="240" w:lineRule="auto"/>
        <w:ind w:left="1080"/>
        <w:rPr>
          <w:rFonts w:ascii="Times New Roman" w:hAnsi="Times New Roman"/>
          <w:sz w:val="26"/>
          <w:szCs w:val="26"/>
        </w:rPr>
      </w:pPr>
      <w:r w:rsidRPr="00540AFF">
        <w:rPr>
          <w:rFonts w:ascii="Times New Roman" w:hAnsi="Times New Roman"/>
          <w:sz w:val="26"/>
          <w:szCs w:val="26"/>
        </w:rPr>
        <w:t>Kết quả mẫ</w:t>
      </w:r>
      <w:r w:rsidR="00C43A5B">
        <w:rPr>
          <w:rFonts w:ascii="Times New Roman" w:hAnsi="Times New Roman"/>
          <w:sz w:val="26"/>
          <w:szCs w:val="26"/>
        </w:rPr>
        <w:t>u Blank, mẫu được tính bằng mg/100g.</w:t>
      </w:r>
    </w:p>
    <w:p w14:paraId="27B72FAD" w14:textId="77777777" w:rsidR="00C43A5B" w:rsidRPr="00540AFF" w:rsidRDefault="00C43A5B" w:rsidP="00053C52">
      <w:pPr>
        <w:widowControl w:val="0"/>
        <w:numPr>
          <w:ilvl w:val="0"/>
          <w:numId w:val="22"/>
        </w:numPr>
        <w:autoSpaceDE w:val="0"/>
        <w:autoSpaceDN w:val="0"/>
        <w:adjustRightInd w:val="0"/>
        <w:spacing w:before="120" w:after="120" w:line="240" w:lineRule="auto"/>
        <w:ind w:left="1080"/>
        <w:rPr>
          <w:rFonts w:ascii="Times New Roman" w:hAnsi="Times New Roman"/>
          <w:sz w:val="26"/>
          <w:szCs w:val="26"/>
        </w:rPr>
      </w:pPr>
      <w:r>
        <w:rPr>
          <w:rFonts w:ascii="Times New Roman" w:hAnsi="Times New Roman"/>
          <w:sz w:val="26"/>
          <w:szCs w:val="26"/>
        </w:rPr>
        <w:t>Kết quả được biểu diễn với 2 số lẻ sau dấu phẩy.</w:t>
      </w:r>
    </w:p>
    <w:p w14:paraId="39ACB798" w14:textId="77777777" w:rsidR="00C12C8D" w:rsidRPr="00540AFF" w:rsidRDefault="00C12C8D" w:rsidP="00540AFF">
      <w:pPr>
        <w:widowControl w:val="0"/>
        <w:autoSpaceDE w:val="0"/>
        <w:autoSpaceDN w:val="0"/>
        <w:adjustRightInd w:val="0"/>
        <w:spacing w:before="120" w:after="120" w:line="240" w:lineRule="auto"/>
        <w:ind w:left="720"/>
        <w:rPr>
          <w:rFonts w:ascii="Times New Roman" w:hAnsi="Times New Roman"/>
          <w:sz w:val="26"/>
          <w:szCs w:val="26"/>
        </w:rPr>
      </w:pPr>
    </w:p>
    <w:p w14:paraId="320C2174" w14:textId="77777777" w:rsidR="00C12C8D" w:rsidRPr="00540AFF" w:rsidRDefault="00C12C8D" w:rsidP="00540AFF">
      <w:pPr>
        <w:pStyle w:val="ListParagraph"/>
        <w:spacing w:before="120" w:after="120" w:line="240" w:lineRule="auto"/>
        <w:jc w:val="both"/>
        <w:rPr>
          <w:rFonts w:ascii="Times New Roman" w:hAnsi="Times New Roman"/>
          <w:b/>
          <w:color w:val="00B0F0"/>
          <w:sz w:val="26"/>
          <w:szCs w:val="26"/>
        </w:rPr>
      </w:pPr>
    </w:p>
    <w:sectPr w:rsidR="00C12C8D" w:rsidRPr="00540AFF" w:rsidSect="005E6F75">
      <w:headerReference w:type="default" r:id="rId9"/>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04809" w14:textId="77777777" w:rsidR="005B2C73" w:rsidRDefault="005B2C73" w:rsidP="00DB45A7">
      <w:pPr>
        <w:spacing w:after="0" w:line="240" w:lineRule="auto"/>
      </w:pPr>
      <w:r>
        <w:separator/>
      </w:r>
    </w:p>
  </w:endnote>
  <w:endnote w:type="continuationSeparator" w:id="0">
    <w:p w14:paraId="4AA7F3C0" w14:textId="77777777" w:rsidR="005B2C73" w:rsidRDefault="005B2C73"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B16AF" w14:textId="77777777" w:rsidR="005B2C73" w:rsidRDefault="005B2C73" w:rsidP="00DB45A7">
      <w:pPr>
        <w:spacing w:after="0" w:line="240" w:lineRule="auto"/>
      </w:pPr>
      <w:r>
        <w:separator/>
      </w:r>
    </w:p>
  </w:footnote>
  <w:footnote w:type="continuationSeparator" w:id="0">
    <w:p w14:paraId="177D0ABC" w14:textId="77777777" w:rsidR="005B2C73" w:rsidRDefault="005B2C73"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1D6C9D39" w14:textId="77777777" w:rsidTr="005F20AA">
      <w:trPr>
        <w:jc w:val="center"/>
      </w:trPr>
      <w:tc>
        <w:tcPr>
          <w:tcW w:w="3078" w:type="dxa"/>
          <w:shd w:val="clear" w:color="auto" w:fill="auto"/>
          <w:vAlign w:val="center"/>
        </w:tcPr>
        <w:p w14:paraId="7B67723A"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4A96126E"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7A4DED6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540AFF">
            <w:rPr>
              <w:rFonts w:ascii="Times New Roman" w:hAnsi="Times New Roman"/>
              <w:color w:val="00B0F0"/>
              <w:sz w:val="24"/>
              <w:szCs w:val="24"/>
            </w:rPr>
            <w:t>170</w:t>
          </w:r>
        </w:p>
        <w:p w14:paraId="1A9AB59C"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935505">
            <w:rPr>
              <w:rFonts w:ascii="Times New Roman" w:hAnsi="Times New Roman"/>
              <w:color w:val="00B0F0"/>
              <w:sz w:val="24"/>
              <w:szCs w:val="24"/>
            </w:rPr>
            <w:t xml:space="preserve"> </w:t>
          </w:r>
          <w:r w:rsidR="00BF7B9B">
            <w:rPr>
              <w:rFonts w:ascii="Times New Roman" w:hAnsi="Times New Roman"/>
              <w:color w:val="00B0F0"/>
              <w:sz w:val="24"/>
              <w:szCs w:val="24"/>
            </w:rPr>
            <w:t>02</w:t>
          </w:r>
        </w:p>
        <w:p w14:paraId="3C35E5E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935505">
            <w:rPr>
              <w:rFonts w:ascii="Times New Roman" w:hAnsi="Times New Roman"/>
              <w:color w:val="00B0F0"/>
              <w:sz w:val="24"/>
              <w:szCs w:val="24"/>
            </w:rPr>
            <w:t xml:space="preserve"> </w:t>
          </w:r>
          <w:r w:rsidR="00BF7B9B">
            <w:rPr>
              <w:rFonts w:ascii="Times New Roman" w:hAnsi="Times New Roman"/>
              <w:color w:val="00B0F0"/>
              <w:sz w:val="24"/>
              <w:szCs w:val="24"/>
            </w:rPr>
            <w:t>28/6/2017</w:t>
          </w:r>
        </w:p>
        <w:p w14:paraId="7AC2C781"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B513E4">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B513E4">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6AD842D6"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A26D6D"/>
    <w:multiLevelType w:val="hybridMultilevel"/>
    <w:tmpl w:val="91ACD6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6909A8"/>
    <w:multiLevelType w:val="hybridMultilevel"/>
    <w:tmpl w:val="3F4A80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B715B4"/>
    <w:multiLevelType w:val="hybridMultilevel"/>
    <w:tmpl w:val="AEEE8E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581328"/>
    <w:multiLevelType w:val="hybridMultilevel"/>
    <w:tmpl w:val="0CE278AA"/>
    <w:lvl w:ilvl="0" w:tplc="8298A3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7833751"/>
    <w:multiLevelType w:val="hybridMultilevel"/>
    <w:tmpl w:val="DC58B39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447746"/>
    <w:multiLevelType w:val="hybridMultilevel"/>
    <w:tmpl w:val="2E76C8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7784FFA"/>
    <w:multiLevelType w:val="hybridMultilevel"/>
    <w:tmpl w:val="F2C4C8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EE2851"/>
    <w:multiLevelType w:val="hybridMultilevel"/>
    <w:tmpl w:val="AE6A9214"/>
    <w:lvl w:ilvl="0" w:tplc="80D8703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71D45"/>
    <w:multiLevelType w:val="hybridMultilevel"/>
    <w:tmpl w:val="3E7A26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87E7321"/>
    <w:multiLevelType w:val="hybridMultilevel"/>
    <w:tmpl w:val="0B46BA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23234E"/>
    <w:multiLevelType w:val="hybridMultilevel"/>
    <w:tmpl w:val="50C2AB3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AB45929"/>
    <w:multiLevelType w:val="hybridMultilevel"/>
    <w:tmpl w:val="98CA206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D0C0A9B"/>
    <w:multiLevelType w:val="hybridMultilevel"/>
    <w:tmpl w:val="4426D994"/>
    <w:lvl w:ilvl="0" w:tplc="A80EABE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0A59F9"/>
    <w:multiLevelType w:val="hybridMultilevel"/>
    <w:tmpl w:val="F30A5E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270475"/>
    <w:multiLevelType w:val="hybridMultilevel"/>
    <w:tmpl w:val="34C86C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075BFD"/>
    <w:multiLevelType w:val="hybridMultilevel"/>
    <w:tmpl w:val="7A5CA1E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32433DF"/>
    <w:multiLevelType w:val="hybridMultilevel"/>
    <w:tmpl w:val="3D74DB6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23"/>
  </w:num>
  <w:num w:numId="4">
    <w:abstractNumId w:val="7"/>
  </w:num>
  <w:num w:numId="5">
    <w:abstractNumId w:val="20"/>
  </w:num>
  <w:num w:numId="6">
    <w:abstractNumId w:val="8"/>
  </w:num>
  <w:num w:numId="7">
    <w:abstractNumId w:val="0"/>
  </w:num>
  <w:num w:numId="8">
    <w:abstractNumId w:val="1"/>
  </w:num>
  <w:num w:numId="9">
    <w:abstractNumId w:val="17"/>
  </w:num>
  <w:num w:numId="10">
    <w:abstractNumId w:val="2"/>
  </w:num>
  <w:num w:numId="11">
    <w:abstractNumId w:val="13"/>
  </w:num>
  <w:num w:numId="12">
    <w:abstractNumId w:val="22"/>
  </w:num>
  <w:num w:numId="13">
    <w:abstractNumId w:val="19"/>
  </w:num>
  <w:num w:numId="14">
    <w:abstractNumId w:val="9"/>
  </w:num>
  <w:num w:numId="15">
    <w:abstractNumId w:val="15"/>
  </w:num>
  <w:num w:numId="16">
    <w:abstractNumId w:val="4"/>
  </w:num>
  <w:num w:numId="17">
    <w:abstractNumId w:val="16"/>
  </w:num>
  <w:num w:numId="18">
    <w:abstractNumId w:val="3"/>
  </w:num>
  <w:num w:numId="19">
    <w:abstractNumId w:val="21"/>
  </w:num>
  <w:num w:numId="20">
    <w:abstractNumId w:val="11"/>
  </w:num>
  <w:num w:numId="21">
    <w:abstractNumId w:val="14"/>
  </w:num>
  <w:num w:numId="22">
    <w:abstractNumId w:val="18"/>
  </w:num>
  <w:num w:numId="23">
    <w:abstractNumId w:val="10"/>
  </w:num>
  <w:num w:numId="24">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11103"/>
    <w:rsid w:val="0005123C"/>
    <w:rsid w:val="00053C52"/>
    <w:rsid w:val="000A54A5"/>
    <w:rsid w:val="00127C9D"/>
    <w:rsid w:val="001D0454"/>
    <w:rsid w:val="002B15DA"/>
    <w:rsid w:val="003700E3"/>
    <w:rsid w:val="003770DE"/>
    <w:rsid w:val="0037757C"/>
    <w:rsid w:val="003D3DF0"/>
    <w:rsid w:val="00420DB6"/>
    <w:rsid w:val="00460EB2"/>
    <w:rsid w:val="004771B8"/>
    <w:rsid w:val="00495441"/>
    <w:rsid w:val="004B321A"/>
    <w:rsid w:val="004F1F4A"/>
    <w:rsid w:val="00540AFF"/>
    <w:rsid w:val="00543CE2"/>
    <w:rsid w:val="00566456"/>
    <w:rsid w:val="00585CB3"/>
    <w:rsid w:val="005870D1"/>
    <w:rsid w:val="005B2C73"/>
    <w:rsid w:val="005E6F75"/>
    <w:rsid w:val="005F20AA"/>
    <w:rsid w:val="0065341C"/>
    <w:rsid w:val="006567BA"/>
    <w:rsid w:val="006C3E84"/>
    <w:rsid w:val="006E143F"/>
    <w:rsid w:val="006E1658"/>
    <w:rsid w:val="00721119"/>
    <w:rsid w:val="0085481C"/>
    <w:rsid w:val="00871BAD"/>
    <w:rsid w:val="008D0D62"/>
    <w:rsid w:val="00935505"/>
    <w:rsid w:val="00963F1F"/>
    <w:rsid w:val="00995FC0"/>
    <w:rsid w:val="009D220A"/>
    <w:rsid w:val="009E28B9"/>
    <w:rsid w:val="00A0738E"/>
    <w:rsid w:val="00A14078"/>
    <w:rsid w:val="00A17775"/>
    <w:rsid w:val="00A502EB"/>
    <w:rsid w:val="00A76A15"/>
    <w:rsid w:val="00AA0D54"/>
    <w:rsid w:val="00AA6DB2"/>
    <w:rsid w:val="00AA7233"/>
    <w:rsid w:val="00AC0D98"/>
    <w:rsid w:val="00AD6C9E"/>
    <w:rsid w:val="00AF221D"/>
    <w:rsid w:val="00AF446C"/>
    <w:rsid w:val="00B513E4"/>
    <w:rsid w:val="00BD7F27"/>
    <w:rsid w:val="00BF7B9B"/>
    <w:rsid w:val="00C02B16"/>
    <w:rsid w:val="00C12C8D"/>
    <w:rsid w:val="00C43A5B"/>
    <w:rsid w:val="00CD2D6F"/>
    <w:rsid w:val="00CE20BF"/>
    <w:rsid w:val="00CE2518"/>
    <w:rsid w:val="00D106E5"/>
    <w:rsid w:val="00D97921"/>
    <w:rsid w:val="00DB45A7"/>
    <w:rsid w:val="00EB7C48"/>
    <w:rsid w:val="00EF0AED"/>
    <w:rsid w:val="00F436A0"/>
    <w:rsid w:val="00F55AF5"/>
    <w:rsid w:val="00F66146"/>
    <w:rsid w:val="00FA7577"/>
    <w:rsid w:val="00FE641B"/>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89D1"/>
  <w15:chartTrackingRefBased/>
  <w15:docId w15:val="{F6D18932-F511-4AA0-83DB-4D272640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customStyle="1" w:styleId="Bodytext">
    <w:name w:val="Body text_"/>
    <w:link w:val="Bodytext1"/>
    <w:locked/>
    <w:rsid w:val="004771B8"/>
    <w:rPr>
      <w:rFonts w:ascii="Arial" w:hAnsi="Arial" w:cs="Arial"/>
      <w:sz w:val="18"/>
      <w:szCs w:val="18"/>
      <w:shd w:val="clear" w:color="auto" w:fill="FFFFFF"/>
    </w:rPr>
  </w:style>
  <w:style w:type="paragraph" w:customStyle="1" w:styleId="Bodytext1">
    <w:name w:val="Body text1"/>
    <w:basedOn w:val="Normal"/>
    <w:link w:val="Bodytext"/>
    <w:rsid w:val="004771B8"/>
    <w:pPr>
      <w:widowControl w:val="0"/>
      <w:shd w:val="clear" w:color="auto" w:fill="FFFFFF"/>
      <w:spacing w:before="5880" w:after="0" w:line="240" w:lineRule="atLeast"/>
      <w:jc w:val="center"/>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75319">
      <w:bodyDiv w:val="1"/>
      <w:marLeft w:val="0"/>
      <w:marRight w:val="0"/>
      <w:marTop w:val="0"/>
      <w:marBottom w:val="0"/>
      <w:divBdr>
        <w:top w:val="none" w:sz="0" w:space="0" w:color="auto"/>
        <w:left w:val="none" w:sz="0" w:space="0" w:color="auto"/>
        <w:bottom w:val="none" w:sz="0" w:space="0" w:color="auto"/>
        <w:right w:val="none" w:sz="0" w:space="0" w:color="auto"/>
      </w:divBdr>
    </w:div>
    <w:div w:id="216205119">
      <w:bodyDiv w:val="1"/>
      <w:marLeft w:val="0"/>
      <w:marRight w:val="0"/>
      <w:marTop w:val="0"/>
      <w:marBottom w:val="0"/>
      <w:divBdr>
        <w:top w:val="none" w:sz="0" w:space="0" w:color="auto"/>
        <w:left w:val="none" w:sz="0" w:space="0" w:color="auto"/>
        <w:bottom w:val="none" w:sz="0" w:space="0" w:color="auto"/>
        <w:right w:val="none" w:sz="0" w:space="0" w:color="auto"/>
      </w:divBdr>
    </w:div>
    <w:div w:id="250355577">
      <w:bodyDiv w:val="1"/>
      <w:marLeft w:val="0"/>
      <w:marRight w:val="0"/>
      <w:marTop w:val="0"/>
      <w:marBottom w:val="0"/>
      <w:divBdr>
        <w:top w:val="none" w:sz="0" w:space="0" w:color="auto"/>
        <w:left w:val="none" w:sz="0" w:space="0" w:color="auto"/>
        <w:bottom w:val="none" w:sz="0" w:space="0" w:color="auto"/>
        <w:right w:val="none" w:sz="0" w:space="0" w:color="auto"/>
      </w:divBdr>
    </w:div>
    <w:div w:id="443232628">
      <w:bodyDiv w:val="1"/>
      <w:marLeft w:val="0"/>
      <w:marRight w:val="0"/>
      <w:marTop w:val="0"/>
      <w:marBottom w:val="0"/>
      <w:divBdr>
        <w:top w:val="none" w:sz="0" w:space="0" w:color="auto"/>
        <w:left w:val="none" w:sz="0" w:space="0" w:color="auto"/>
        <w:bottom w:val="none" w:sz="0" w:space="0" w:color="auto"/>
        <w:right w:val="none" w:sz="0" w:space="0" w:color="auto"/>
      </w:divBdr>
    </w:div>
    <w:div w:id="501163686">
      <w:bodyDiv w:val="1"/>
      <w:marLeft w:val="0"/>
      <w:marRight w:val="0"/>
      <w:marTop w:val="0"/>
      <w:marBottom w:val="0"/>
      <w:divBdr>
        <w:top w:val="none" w:sz="0" w:space="0" w:color="auto"/>
        <w:left w:val="none" w:sz="0" w:space="0" w:color="auto"/>
        <w:bottom w:val="none" w:sz="0" w:space="0" w:color="auto"/>
        <w:right w:val="none" w:sz="0" w:space="0" w:color="auto"/>
      </w:divBdr>
    </w:div>
    <w:div w:id="677849260">
      <w:bodyDiv w:val="1"/>
      <w:marLeft w:val="0"/>
      <w:marRight w:val="0"/>
      <w:marTop w:val="0"/>
      <w:marBottom w:val="0"/>
      <w:divBdr>
        <w:top w:val="none" w:sz="0" w:space="0" w:color="auto"/>
        <w:left w:val="none" w:sz="0" w:space="0" w:color="auto"/>
        <w:bottom w:val="none" w:sz="0" w:space="0" w:color="auto"/>
        <w:right w:val="none" w:sz="0" w:space="0" w:color="auto"/>
      </w:divBdr>
    </w:div>
    <w:div w:id="695541379">
      <w:bodyDiv w:val="1"/>
      <w:marLeft w:val="0"/>
      <w:marRight w:val="0"/>
      <w:marTop w:val="0"/>
      <w:marBottom w:val="0"/>
      <w:divBdr>
        <w:top w:val="none" w:sz="0" w:space="0" w:color="auto"/>
        <w:left w:val="none" w:sz="0" w:space="0" w:color="auto"/>
        <w:bottom w:val="none" w:sz="0" w:space="0" w:color="auto"/>
        <w:right w:val="none" w:sz="0" w:space="0" w:color="auto"/>
      </w:divBdr>
    </w:div>
    <w:div w:id="724067621">
      <w:bodyDiv w:val="1"/>
      <w:marLeft w:val="0"/>
      <w:marRight w:val="0"/>
      <w:marTop w:val="0"/>
      <w:marBottom w:val="0"/>
      <w:divBdr>
        <w:top w:val="none" w:sz="0" w:space="0" w:color="auto"/>
        <w:left w:val="none" w:sz="0" w:space="0" w:color="auto"/>
        <w:bottom w:val="none" w:sz="0" w:space="0" w:color="auto"/>
        <w:right w:val="none" w:sz="0" w:space="0" w:color="auto"/>
      </w:divBdr>
    </w:div>
    <w:div w:id="805047295">
      <w:bodyDiv w:val="1"/>
      <w:marLeft w:val="0"/>
      <w:marRight w:val="0"/>
      <w:marTop w:val="0"/>
      <w:marBottom w:val="0"/>
      <w:divBdr>
        <w:top w:val="none" w:sz="0" w:space="0" w:color="auto"/>
        <w:left w:val="none" w:sz="0" w:space="0" w:color="auto"/>
        <w:bottom w:val="none" w:sz="0" w:space="0" w:color="auto"/>
        <w:right w:val="none" w:sz="0" w:space="0" w:color="auto"/>
      </w:divBdr>
    </w:div>
    <w:div w:id="880827232">
      <w:bodyDiv w:val="1"/>
      <w:marLeft w:val="0"/>
      <w:marRight w:val="0"/>
      <w:marTop w:val="0"/>
      <w:marBottom w:val="0"/>
      <w:divBdr>
        <w:top w:val="none" w:sz="0" w:space="0" w:color="auto"/>
        <w:left w:val="none" w:sz="0" w:space="0" w:color="auto"/>
        <w:bottom w:val="none" w:sz="0" w:space="0" w:color="auto"/>
        <w:right w:val="none" w:sz="0" w:space="0" w:color="auto"/>
      </w:divBdr>
    </w:div>
    <w:div w:id="912347907">
      <w:bodyDiv w:val="1"/>
      <w:marLeft w:val="0"/>
      <w:marRight w:val="0"/>
      <w:marTop w:val="0"/>
      <w:marBottom w:val="0"/>
      <w:divBdr>
        <w:top w:val="none" w:sz="0" w:space="0" w:color="auto"/>
        <w:left w:val="none" w:sz="0" w:space="0" w:color="auto"/>
        <w:bottom w:val="none" w:sz="0" w:space="0" w:color="auto"/>
        <w:right w:val="none" w:sz="0" w:space="0" w:color="auto"/>
      </w:divBdr>
    </w:div>
    <w:div w:id="963463887">
      <w:bodyDiv w:val="1"/>
      <w:marLeft w:val="0"/>
      <w:marRight w:val="0"/>
      <w:marTop w:val="0"/>
      <w:marBottom w:val="0"/>
      <w:divBdr>
        <w:top w:val="none" w:sz="0" w:space="0" w:color="auto"/>
        <w:left w:val="none" w:sz="0" w:space="0" w:color="auto"/>
        <w:bottom w:val="none" w:sz="0" w:space="0" w:color="auto"/>
        <w:right w:val="none" w:sz="0" w:space="0" w:color="auto"/>
      </w:divBdr>
    </w:div>
    <w:div w:id="966156681">
      <w:bodyDiv w:val="1"/>
      <w:marLeft w:val="0"/>
      <w:marRight w:val="0"/>
      <w:marTop w:val="0"/>
      <w:marBottom w:val="0"/>
      <w:divBdr>
        <w:top w:val="none" w:sz="0" w:space="0" w:color="auto"/>
        <w:left w:val="none" w:sz="0" w:space="0" w:color="auto"/>
        <w:bottom w:val="none" w:sz="0" w:space="0" w:color="auto"/>
        <w:right w:val="none" w:sz="0" w:space="0" w:color="auto"/>
      </w:divBdr>
    </w:div>
    <w:div w:id="1039476014">
      <w:bodyDiv w:val="1"/>
      <w:marLeft w:val="0"/>
      <w:marRight w:val="0"/>
      <w:marTop w:val="0"/>
      <w:marBottom w:val="0"/>
      <w:divBdr>
        <w:top w:val="none" w:sz="0" w:space="0" w:color="auto"/>
        <w:left w:val="none" w:sz="0" w:space="0" w:color="auto"/>
        <w:bottom w:val="none" w:sz="0" w:space="0" w:color="auto"/>
        <w:right w:val="none" w:sz="0" w:space="0" w:color="auto"/>
      </w:divBdr>
    </w:div>
    <w:div w:id="1078207961">
      <w:bodyDiv w:val="1"/>
      <w:marLeft w:val="0"/>
      <w:marRight w:val="0"/>
      <w:marTop w:val="0"/>
      <w:marBottom w:val="0"/>
      <w:divBdr>
        <w:top w:val="none" w:sz="0" w:space="0" w:color="auto"/>
        <w:left w:val="none" w:sz="0" w:space="0" w:color="auto"/>
        <w:bottom w:val="none" w:sz="0" w:space="0" w:color="auto"/>
        <w:right w:val="none" w:sz="0" w:space="0" w:color="auto"/>
      </w:divBdr>
    </w:div>
    <w:div w:id="1343779408">
      <w:bodyDiv w:val="1"/>
      <w:marLeft w:val="0"/>
      <w:marRight w:val="0"/>
      <w:marTop w:val="0"/>
      <w:marBottom w:val="0"/>
      <w:divBdr>
        <w:top w:val="none" w:sz="0" w:space="0" w:color="auto"/>
        <w:left w:val="none" w:sz="0" w:space="0" w:color="auto"/>
        <w:bottom w:val="none" w:sz="0" w:space="0" w:color="auto"/>
        <w:right w:val="none" w:sz="0" w:space="0" w:color="auto"/>
      </w:divBdr>
    </w:div>
    <w:div w:id="1369841709">
      <w:bodyDiv w:val="1"/>
      <w:marLeft w:val="0"/>
      <w:marRight w:val="0"/>
      <w:marTop w:val="0"/>
      <w:marBottom w:val="0"/>
      <w:divBdr>
        <w:top w:val="none" w:sz="0" w:space="0" w:color="auto"/>
        <w:left w:val="none" w:sz="0" w:space="0" w:color="auto"/>
        <w:bottom w:val="none" w:sz="0" w:space="0" w:color="auto"/>
        <w:right w:val="none" w:sz="0" w:space="0" w:color="auto"/>
      </w:divBdr>
    </w:div>
    <w:div w:id="1436172739">
      <w:bodyDiv w:val="1"/>
      <w:marLeft w:val="0"/>
      <w:marRight w:val="0"/>
      <w:marTop w:val="0"/>
      <w:marBottom w:val="0"/>
      <w:divBdr>
        <w:top w:val="none" w:sz="0" w:space="0" w:color="auto"/>
        <w:left w:val="none" w:sz="0" w:space="0" w:color="auto"/>
        <w:bottom w:val="none" w:sz="0" w:space="0" w:color="auto"/>
        <w:right w:val="none" w:sz="0" w:space="0" w:color="auto"/>
      </w:divBdr>
    </w:div>
    <w:div w:id="1448306573">
      <w:bodyDiv w:val="1"/>
      <w:marLeft w:val="0"/>
      <w:marRight w:val="0"/>
      <w:marTop w:val="0"/>
      <w:marBottom w:val="0"/>
      <w:divBdr>
        <w:top w:val="none" w:sz="0" w:space="0" w:color="auto"/>
        <w:left w:val="none" w:sz="0" w:space="0" w:color="auto"/>
        <w:bottom w:val="none" w:sz="0" w:space="0" w:color="auto"/>
        <w:right w:val="none" w:sz="0" w:space="0" w:color="auto"/>
      </w:divBdr>
    </w:div>
    <w:div w:id="1549609526">
      <w:bodyDiv w:val="1"/>
      <w:marLeft w:val="0"/>
      <w:marRight w:val="0"/>
      <w:marTop w:val="0"/>
      <w:marBottom w:val="0"/>
      <w:divBdr>
        <w:top w:val="none" w:sz="0" w:space="0" w:color="auto"/>
        <w:left w:val="none" w:sz="0" w:space="0" w:color="auto"/>
        <w:bottom w:val="none" w:sz="0" w:space="0" w:color="auto"/>
        <w:right w:val="none" w:sz="0" w:space="0" w:color="auto"/>
      </w:divBdr>
    </w:div>
    <w:div w:id="1570143883">
      <w:bodyDiv w:val="1"/>
      <w:marLeft w:val="0"/>
      <w:marRight w:val="0"/>
      <w:marTop w:val="0"/>
      <w:marBottom w:val="0"/>
      <w:divBdr>
        <w:top w:val="none" w:sz="0" w:space="0" w:color="auto"/>
        <w:left w:val="none" w:sz="0" w:space="0" w:color="auto"/>
        <w:bottom w:val="none" w:sz="0" w:space="0" w:color="auto"/>
        <w:right w:val="none" w:sz="0" w:space="0" w:color="auto"/>
      </w:divBdr>
    </w:div>
    <w:div w:id="1570575075">
      <w:bodyDiv w:val="1"/>
      <w:marLeft w:val="0"/>
      <w:marRight w:val="0"/>
      <w:marTop w:val="0"/>
      <w:marBottom w:val="0"/>
      <w:divBdr>
        <w:top w:val="none" w:sz="0" w:space="0" w:color="auto"/>
        <w:left w:val="none" w:sz="0" w:space="0" w:color="auto"/>
        <w:bottom w:val="none" w:sz="0" w:space="0" w:color="auto"/>
        <w:right w:val="none" w:sz="0" w:space="0" w:color="auto"/>
      </w:divBdr>
    </w:div>
    <w:div w:id="1723366818">
      <w:bodyDiv w:val="1"/>
      <w:marLeft w:val="0"/>
      <w:marRight w:val="0"/>
      <w:marTop w:val="0"/>
      <w:marBottom w:val="0"/>
      <w:divBdr>
        <w:top w:val="none" w:sz="0" w:space="0" w:color="auto"/>
        <w:left w:val="none" w:sz="0" w:space="0" w:color="auto"/>
        <w:bottom w:val="none" w:sz="0" w:space="0" w:color="auto"/>
        <w:right w:val="none" w:sz="0" w:space="0" w:color="auto"/>
      </w:divBdr>
    </w:div>
    <w:div w:id="1809087679">
      <w:bodyDiv w:val="1"/>
      <w:marLeft w:val="0"/>
      <w:marRight w:val="0"/>
      <w:marTop w:val="0"/>
      <w:marBottom w:val="0"/>
      <w:divBdr>
        <w:top w:val="none" w:sz="0" w:space="0" w:color="auto"/>
        <w:left w:val="none" w:sz="0" w:space="0" w:color="auto"/>
        <w:bottom w:val="none" w:sz="0" w:space="0" w:color="auto"/>
        <w:right w:val="none" w:sz="0" w:space="0" w:color="auto"/>
      </w:divBdr>
    </w:div>
    <w:div w:id="1862547832">
      <w:bodyDiv w:val="1"/>
      <w:marLeft w:val="0"/>
      <w:marRight w:val="0"/>
      <w:marTop w:val="0"/>
      <w:marBottom w:val="0"/>
      <w:divBdr>
        <w:top w:val="none" w:sz="0" w:space="0" w:color="auto"/>
        <w:left w:val="none" w:sz="0" w:space="0" w:color="auto"/>
        <w:bottom w:val="none" w:sz="0" w:space="0" w:color="auto"/>
        <w:right w:val="none" w:sz="0" w:space="0" w:color="auto"/>
      </w:divBdr>
    </w:div>
    <w:div w:id="1901480238">
      <w:bodyDiv w:val="1"/>
      <w:marLeft w:val="0"/>
      <w:marRight w:val="0"/>
      <w:marTop w:val="0"/>
      <w:marBottom w:val="0"/>
      <w:divBdr>
        <w:top w:val="none" w:sz="0" w:space="0" w:color="auto"/>
        <w:left w:val="none" w:sz="0" w:space="0" w:color="auto"/>
        <w:bottom w:val="none" w:sz="0" w:space="0" w:color="auto"/>
        <w:right w:val="none" w:sz="0" w:space="0" w:color="auto"/>
      </w:divBdr>
    </w:div>
    <w:div w:id="1970624341">
      <w:bodyDiv w:val="1"/>
      <w:marLeft w:val="0"/>
      <w:marRight w:val="0"/>
      <w:marTop w:val="0"/>
      <w:marBottom w:val="0"/>
      <w:divBdr>
        <w:top w:val="none" w:sz="0" w:space="0" w:color="auto"/>
        <w:left w:val="none" w:sz="0" w:space="0" w:color="auto"/>
        <w:bottom w:val="none" w:sz="0" w:space="0" w:color="auto"/>
        <w:right w:val="none" w:sz="0" w:space="0" w:color="auto"/>
      </w:divBdr>
    </w:div>
    <w:div w:id="19939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2018-12-26T12:36:00Z</dcterms:created>
  <dcterms:modified xsi:type="dcterms:W3CDTF">2018-12-26T12:36:00Z</dcterms:modified>
</cp:coreProperties>
</file>