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C2FCD" w14:textId="77777777" w:rsidR="00A04CCF" w:rsidRDefault="00A04CCF">
      <w:pPr>
        <w:widowControl w:val="0"/>
        <w:snapToGrid w:val="0"/>
        <w:spacing w:beforeLines="30" w:before="72" w:afterLines="30" w:after="72" w:line="24" w:lineRule="atLeast"/>
        <w:jc w:val="center"/>
        <w:outlineLvl w:val="0"/>
        <w:rPr>
          <w:b/>
          <w:bCs/>
          <w:color w:val="000080"/>
          <w:sz w:val="30"/>
          <w:szCs w:val="30"/>
          <w:lang w:val="en-GB"/>
        </w:rPr>
      </w:pPr>
      <w:bookmarkStart w:id="0" w:name="_GoBack"/>
      <w:bookmarkEnd w:id="0"/>
    </w:p>
    <w:p w14:paraId="4602BD4A" w14:textId="77777777" w:rsidR="0045209B" w:rsidRDefault="0045209B" w:rsidP="007272F5">
      <w:pPr>
        <w:widowControl w:val="0"/>
        <w:snapToGrid w:val="0"/>
        <w:spacing w:beforeLines="30" w:before="72" w:afterLines="30" w:after="72" w:line="24" w:lineRule="atLeast"/>
        <w:jc w:val="center"/>
        <w:outlineLvl w:val="0"/>
        <w:rPr>
          <w:b/>
          <w:bCs/>
          <w:color w:val="17365D"/>
          <w:sz w:val="36"/>
          <w:szCs w:val="36"/>
          <w:lang w:val="en-GB"/>
        </w:rPr>
      </w:pPr>
      <w:r w:rsidRPr="006E537A">
        <w:rPr>
          <w:b/>
          <w:bCs/>
          <w:color w:val="17365D"/>
          <w:sz w:val="34"/>
          <w:szCs w:val="34"/>
          <w:lang w:val="en-GB"/>
        </w:rPr>
        <w:t xml:space="preserve">ĐỊNH LƯỢNG </w:t>
      </w:r>
      <w:r w:rsidR="008E2C6E">
        <w:rPr>
          <w:b/>
          <w:color w:val="17365D"/>
          <w:sz w:val="34"/>
          <w:szCs w:val="34"/>
        </w:rPr>
        <w:t>MIT</w:t>
      </w:r>
      <w:r w:rsidR="005616CA">
        <w:rPr>
          <w:b/>
          <w:color w:val="17365D"/>
          <w:sz w:val="34"/>
          <w:szCs w:val="34"/>
        </w:rPr>
        <w:t>/MCIT</w:t>
      </w:r>
      <w:r w:rsidR="0066749B">
        <w:rPr>
          <w:b/>
          <w:color w:val="17365D"/>
          <w:sz w:val="34"/>
          <w:szCs w:val="34"/>
        </w:rPr>
        <w:t xml:space="preserve"> </w:t>
      </w:r>
      <w:r w:rsidR="00D21147" w:rsidRPr="006E537A">
        <w:rPr>
          <w:b/>
          <w:bCs/>
          <w:color w:val="17365D"/>
          <w:sz w:val="36"/>
          <w:szCs w:val="36"/>
          <w:lang w:val="en-GB"/>
        </w:rPr>
        <w:t>TRONG</w:t>
      </w:r>
      <w:r w:rsidR="008F3769">
        <w:rPr>
          <w:b/>
          <w:bCs/>
          <w:color w:val="17365D"/>
          <w:sz w:val="36"/>
          <w:szCs w:val="36"/>
          <w:lang w:val="en-GB"/>
        </w:rPr>
        <w:t xml:space="preserve"> </w:t>
      </w:r>
      <w:r w:rsidR="00DC5041">
        <w:rPr>
          <w:b/>
          <w:bCs/>
          <w:color w:val="17365D"/>
          <w:sz w:val="36"/>
          <w:szCs w:val="36"/>
          <w:lang w:val="en-GB"/>
        </w:rPr>
        <w:t>KHĂN ƯỚT &amp;</w:t>
      </w:r>
      <w:r w:rsidR="00BB295B">
        <w:rPr>
          <w:b/>
          <w:bCs/>
          <w:color w:val="17365D"/>
          <w:sz w:val="36"/>
          <w:szCs w:val="36"/>
          <w:lang w:val="en-GB"/>
        </w:rPr>
        <w:br/>
      </w:r>
      <w:r w:rsidR="00DC5041">
        <w:rPr>
          <w:b/>
          <w:bCs/>
          <w:color w:val="17365D"/>
          <w:sz w:val="36"/>
          <w:szCs w:val="36"/>
          <w:lang w:val="en-GB"/>
        </w:rPr>
        <w:t xml:space="preserve"> </w:t>
      </w:r>
      <w:r w:rsidR="008E2C6E">
        <w:rPr>
          <w:b/>
          <w:bCs/>
          <w:color w:val="17365D"/>
          <w:sz w:val="36"/>
          <w:szCs w:val="36"/>
          <w:lang w:val="en-GB"/>
        </w:rPr>
        <w:t>MỸ</w:t>
      </w:r>
      <w:r w:rsidR="0066749B">
        <w:rPr>
          <w:b/>
          <w:bCs/>
          <w:color w:val="17365D"/>
          <w:sz w:val="36"/>
          <w:szCs w:val="36"/>
          <w:lang w:val="en-GB"/>
        </w:rPr>
        <w:t xml:space="preserve"> PHẨM</w:t>
      </w:r>
      <w:r w:rsidR="00D21147" w:rsidRPr="006E537A">
        <w:rPr>
          <w:b/>
          <w:bCs/>
          <w:color w:val="17365D"/>
          <w:sz w:val="36"/>
          <w:szCs w:val="36"/>
          <w:lang w:val="en-GB"/>
        </w:rPr>
        <w:t xml:space="preserve"> </w:t>
      </w:r>
      <w:r w:rsidR="008962DC" w:rsidRPr="006E537A">
        <w:rPr>
          <w:b/>
          <w:bCs/>
          <w:color w:val="17365D"/>
          <w:sz w:val="36"/>
          <w:szCs w:val="36"/>
          <w:lang w:val="en-GB"/>
        </w:rPr>
        <w:t>BẰNG</w:t>
      </w:r>
      <w:r w:rsidR="00D21147" w:rsidRPr="006E537A">
        <w:rPr>
          <w:b/>
          <w:bCs/>
          <w:color w:val="17365D"/>
          <w:sz w:val="36"/>
          <w:szCs w:val="36"/>
          <w:lang w:val="en-GB"/>
        </w:rPr>
        <w:t xml:space="preserve"> </w:t>
      </w:r>
      <w:r w:rsidR="00DC5041">
        <w:rPr>
          <w:b/>
          <w:bCs/>
          <w:color w:val="17365D"/>
          <w:sz w:val="36"/>
          <w:szCs w:val="36"/>
          <w:lang w:val="en-GB"/>
        </w:rPr>
        <w:t>SẮC KÝ LỎNG (HPLC/</w:t>
      </w:r>
      <w:r w:rsidR="005616CA">
        <w:rPr>
          <w:b/>
          <w:bCs/>
          <w:color w:val="17365D"/>
          <w:sz w:val="36"/>
          <w:szCs w:val="36"/>
          <w:lang w:val="en-GB"/>
        </w:rPr>
        <w:t>PDA</w:t>
      </w:r>
      <w:r w:rsidR="00DC5041">
        <w:rPr>
          <w:b/>
          <w:bCs/>
          <w:color w:val="17365D"/>
          <w:sz w:val="36"/>
          <w:szCs w:val="36"/>
          <w:lang w:val="en-GB"/>
        </w:rPr>
        <w:t>)</w:t>
      </w:r>
    </w:p>
    <w:p w14:paraId="72249659" w14:textId="77777777" w:rsidR="002B7D89" w:rsidRDefault="002B7D89" w:rsidP="007272F5">
      <w:pPr>
        <w:widowControl w:val="0"/>
        <w:snapToGrid w:val="0"/>
        <w:spacing w:beforeLines="30" w:before="72" w:afterLines="30" w:after="72" w:line="24" w:lineRule="atLeast"/>
        <w:jc w:val="center"/>
        <w:outlineLvl w:val="0"/>
        <w:rPr>
          <w:b/>
          <w:bCs/>
          <w:color w:val="17365D"/>
          <w:sz w:val="36"/>
          <w:szCs w:val="36"/>
          <w:lang w:val="en-GB"/>
        </w:rPr>
      </w:pPr>
    </w:p>
    <w:p w14:paraId="00A8C5B4" w14:textId="77777777" w:rsidR="002B7D89" w:rsidRPr="007272F5" w:rsidRDefault="002B7D89" w:rsidP="007272F5">
      <w:pPr>
        <w:widowControl w:val="0"/>
        <w:snapToGrid w:val="0"/>
        <w:spacing w:beforeLines="30" w:before="72" w:afterLines="30" w:after="72" w:line="24" w:lineRule="atLeast"/>
        <w:jc w:val="center"/>
        <w:outlineLvl w:val="0"/>
        <w:rPr>
          <w:b/>
          <w:color w:val="17365D"/>
          <w:sz w:val="34"/>
          <w:szCs w:val="3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2B7D89" w:rsidRPr="005F20AA" w14:paraId="29EA7AE7" w14:textId="77777777" w:rsidTr="00F618A5">
        <w:tc>
          <w:tcPr>
            <w:tcW w:w="3192" w:type="dxa"/>
            <w:shd w:val="clear" w:color="auto" w:fill="auto"/>
          </w:tcPr>
          <w:p w14:paraId="65B5371F" w14:textId="77777777" w:rsidR="002B7D89" w:rsidRPr="00F618A5" w:rsidRDefault="002B7D89" w:rsidP="00F618A5">
            <w:pPr>
              <w:jc w:val="center"/>
              <w:rPr>
                <w:color w:val="000000"/>
              </w:rPr>
            </w:pPr>
            <w:r w:rsidRPr="00F618A5">
              <w:rPr>
                <w:color w:val="000000"/>
              </w:rPr>
              <w:t>Nhân viên biên soạn</w:t>
            </w:r>
          </w:p>
        </w:tc>
        <w:tc>
          <w:tcPr>
            <w:tcW w:w="3192" w:type="dxa"/>
            <w:shd w:val="clear" w:color="auto" w:fill="auto"/>
          </w:tcPr>
          <w:p w14:paraId="74108AF5" w14:textId="77777777" w:rsidR="002B7D89" w:rsidRPr="00F618A5" w:rsidRDefault="002B7D89" w:rsidP="00F618A5">
            <w:pPr>
              <w:jc w:val="center"/>
              <w:rPr>
                <w:color w:val="000000"/>
              </w:rPr>
            </w:pPr>
            <w:r w:rsidRPr="00F618A5">
              <w:rPr>
                <w:color w:val="000000"/>
              </w:rPr>
              <w:t>Nhân viên xem xét</w:t>
            </w:r>
          </w:p>
        </w:tc>
        <w:tc>
          <w:tcPr>
            <w:tcW w:w="3192" w:type="dxa"/>
            <w:shd w:val="clear" w:color="auto" w:fill="auto"/>
          </w:tcPr>
          <w:p w14:paraId="39AFD77C" w14:textId="77777777" w:rsidR="002B7D89" w:rsidRPr="00F618A5" w:rsidRDefault="002B7D89" w:rsidP="00F618A5">
            <w:pPr>
              <w:jc w:val="center"/>
              <w:rPr>
                <w:color w:val="000000"/>
              </w:rPr>
            </w:pPr>
            <w:r w:rsidRPr="00F618A5">
              <w:rPr>
                <w:color w:val="000000"/>
              </w:rPr>
              <w:t>Nhân viên phê duyệt</w:t>
            </w:r>
          </w:p>
        </w:tc>
      </w:tr>
      <w:tr w:rsidR="002B7D89" w:rsidRPr="005F20AA" w14:paraId="41A6FE6F" w14:textId="77777777" w:rsidTr="00F618A5">
        <w:tc>
          <w:tcPr>
            <w:tcW w:w="3192" w:type="dxa"/>
            <w:shd w:val="clear" w:color="auto" w:fill="auto"/>
          </w:tcPr>
          <w:p w14:paraId="2379B501" w14:textId="77777777" w:rsidR="002B7D89" w:rsidRPr="005F20AA" w:rsidRDefault="002B7D89" w:rsidP="00F618A5">
            <w:pPr>
              <w:jc w:val="center"/>
              <w:rPr>
                <w:color w:val="FF0000"/>
              </w:rPr>
            </w:pPr>
          </w:p>
          <w:p w14:paraId="0F21ACFA" w14:textId="77777777" w:rsidR="002B7D89" w:rsidRPr="005F20AA" w:rsidRDefault="002B7D89" w:rsidP="00F618A5">
            <w:pPr>
              <w:jc w:val="center"/>
              <w:rPr>
                <w:color w:val="FF0000"/>
              </w:rPr>
            </w:pPr>
          </w:p>
          <w:p w14:paraId="19F59C7C" w14:textId="77777777" w:rsidR="002B7D89" w:rsidRPr="005F20AA" w:rsidRDefault="002B7D89" w:rsidP="00F618A5">
            <w:pPr>
              <w:jc w:val="center"/>
              <w:rPr>
                <w:color w:val="FF0000"/>
              </w:rPr>
            </w:pPr>
          </w:p>
          <w:p w14:paraId="7E80F438" w14:textId="77777777" w:rsidR="002B7D89" w:rsidRDefault="002B7D89" w:rsidP="00F618A5">
            <w:pPr>
              <w:jc w:val="center"/>
              <w:rPr>
                <w:color w:val="FF0000"/>
              </w:rPr>
            </w:pPr>
          </w:p>
          <w:p w14:paraId="34260ADF" w14:textId="77777777" w:rsidR="002B7D89" w:rsidRPr="005F20AA" w:rsidRDefault="00BB6CEC" w:rsidP="00F618A5">
            <w:pPr>
              <w:jc w:val="center"/>
              <w:rPr>
                <w:color w:val="FF0000"/>
              </w:rPr>
            </w:pPr>
            <w:r>
              <w:rPr>
                <w:sz w:val="26"/>
                <w:szCs w:val="26"/>
              </w:rPr>
              <w:t>Đặng Lê Hoàng Yến</w:t>
            </w:r>
          </w:p>
        </w:tc>
        <w:tc>
          <w:tcPr>
            <w:tcW w:w="3192" w:type="dxa"/>
            <w:shd w:val="clear" w:color="auto" w:fill="auto"/>
          </w:tcPr>
          <w:p w14:paraId="327BD0AC" w14:textId="77777777" w:rsidR="002B7D89" w:rsidRDefault="002B7D89" w:rsidP="00F618A5">
            <w:pPr>
              <w:jc w:val="center"/>
              <w:rPr>
                <w:color w:val="FF0000"/>
              </w:rPr>
            </w:pPr>
          </w:p>
          <w:p w14:paraId="53013126" w14:textId="77777777" w:rsidR="002B7D89" w:rsidRDefault="002B7D89" w:rsidP="00F618A5">
            <w:pPr>
              <w:jc w:val="center"/>
              <w:rPr>
                <w:color w:val="FF0000"/>
              </w:rPr>
            </w:pPr>
          </w:p>
          <w:p w14:paraId="6FC75066" w14:textId="77777777" w:rsidR="002B7D89" w:rsidRDefault="002B7D89" w:rsidP="00F618A5">
            <w:pPr>
              <w:jc w:val="center"/>
              <w:rPr>
                <w:color w:val="FF0000"/>
              </w:rPr>
            </w:pPr>
          </w:p>
          <w:p w14:paraId="4C6451D7" w14:textId="77777777" w:rsidR="002B7D89" w:rsidRDefault="002B7D89" w:rsidP="00F618A5">
            <w:pPr>
              <w:jc w:val="center"/>
              <w:rPr>
                <w:color w:val="FF0000"/>
              </w:rPr>
            </w:pPr>
          </w:p>
          <w:p w14:paraId="3FA47774" w14:textId="77777777" w:rsidR="002B7D89" w:rsidRPr="005F20AA" w:rsidRDefault="00BB6CEC" w:rsidP="00F618A5">
            <w:pPr>
              <w:jc w:val="center"/>
              <w:rPr>
                <w:color w:val="FF0000"/>
              </w:rPr>
            </w:pPr>
            <w:r>
              <w:rPr>
                <w:sz w:val="26"/>
                <w:szCs w:val="26"/>
              </w:rPr>
              <w:t>Trịnh Thị Minh Nguyệt</w:t>
            </w:r>
          </w:p>
        </w:tc>
        <w:tc>
          <w:tcPr>
            <w:tcW w:w="3192" w:type="dxa"/>
            <w:shd w:val="clear" w:color="auto" w:fill="auto"/>
          </w:tcPr>
          <w:p w14:paraId="23876885" w14:textId="77777777" w:rsidR="002B7D89" w:rsidRDefault="002B7D89" w:rsidP="00F618A5">
            <w:pPr>
              <w:jc w:val="center"/>
              <w:rPr>
                <w:color w:val="FF0000"/>
              </w:rPr>
            </w:pPr>
          </w:p>
          <w:p w14:paraId="1CC185D1" w14:textId="77777777" w:rsidR="002B7D89" w:rsidRDefault="002B7D89" w:rsidP="00F618A5">
            <w:pPr>
              <w:jc w:val="center"/>
              <w:rPr>
                <w:color w:val="FF0000"/>
              </w:rPr>
            </w:pPr>
          </w:p>
          <w:p w14:paraId="4737720D" w14:textId="77777777" w:rsidR="002B7D89" w:rsidRDefault="002B7D89" w:rsidP="00F618A5">
            <w:pPr>
              <w:jc w:val="center"/>
              <w:rPr>
                <w:color w:val="FF0000"/>
              </w:rPr>
            </w:pPr>
          </w:p>
          <w:p w14:paraId="351F2F5F" w14:textId="77777777" w:rsidR="002B7D89" w:rsidRDefault="002B7D89" w:rsidP="00F618A5">
            <w:pPr>
              <w:jc w:val="center"/>
              <w:rPr>
                <w:color w:val="FF0000"/>
              </w:rPr>
            </w:pPr>
          </w:p>
          <w:p w14:paraId="08691067" w14:textId="77777777" w:rsidR="002B7D89" w:rsidRPr="005F20AA" w:rsidRDefault="002B7D89" w:rsidP="00F618A5">
            <w:pPr>
              <w:jc w:val="center"/>
              <w:rPr>
                <w:color w:val="FF0000"/>
              </w:rPr>
            </w:pPr>
            <w:r>
              <w:rPr>
                <w:sz w:val="26"/>
                <w:szCs w:val="26"/>
              </w:rPr>
              <w:t>Trần Thái Vũ</w:t>
            </w:r>
          </w:p>
        </w:tc>
      </w:tr>
    </w:tbl>
    <w:p w14:paraId="3E7BB8F3" w14:textId="77777777" w:rsidR="002B7D89" w:rsidRPr="00DB45A7" w:rsidRDefault="002B7D89" w:rsidP="002B7D89">
      <w:pPr>
        <w:jc w:val="center"/>
        <w:rPr>
          <w:color w:val="FF0000"/>
        </w:rPr>
      </w:pPr>
    </w:p>
    <w:p w14:paraId="2B7306D7" w14:textId="77777777" w:rsidR="002B7D89" w:rsidRDefault="002B7D89" w:rsidP="002B7D89">
      <w:pPr>
        <w:jc w:val="center"/>
      </w:pPr>
    </w:p>
    <w:p w14:paraId="76DA214C" w14:textId="77777777" w:rsidR="002B7D89" w:rsidRPr="00871BAD" w:rsidRDefault="002B7D89" w:rsidP="002B7D89">
      <w:pPr>
        <w:jc w:val="both"/>
      </w:pPr>
    </w:p>
    <w:p w14:paraId="293C4D7B" w14:textId="77777777" w:rsidR="002B7D89" w:rsidRPr="00871BAD" w:rsidRDefault="002B7D89" w:rsidP="002B7D89">
      <w:pPr>
        <w:jc w:val="both"/>
      </w:pPr>
    </w:p>
    <w:p w14:paraId="09753EAE" w14:textId="77777777" w:rsidR="002B7D89" w:rsidRPr="00871BAD" w:rsidRDefault="002B7D89" w:rsidP="002B7D89">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8"/>
        <w:gridCol w:w="2410"/>
        <w:gridCol w:w="4570"/>
        <w:gridCol w:w="2016"/>
      </w:tblGrid>
      <w:tr w:rsidR="002B7D89" w:rsidRPr="00871BAD" w14:paraId="79376173" w14:textId="77777777" w:rsidTr="00BB6CEC">
        <w:trPr>
          <w:jc w:val="center"/>
        </w:trPr>
        <w:tc>
          <w:tcPr>
            <w:tcW w:w="868" w:type="dxa"/>
            <w:tcBorders>
              <w:top w:val="single" w:sz="4" w:space="0" w:color="auto"/>
              <w:left w:val="single" w:sz="4" w:space="0" w:color="auto"/>
              <w:bottom w:val="single" w:sz="4" w:space="0" w:color="auto"/>
              <w:right w:val="single" w:sz="4" w:space="0" w:color="auto"/>
            </w:tcBorders>
            <w:vAlign w:val="center"/>
          </w:tcPr>
          <w:p w14:paraId="71F24843" w14:textId="77777777" w:rsidR="002B7D89" w:rsidRPr="00871BAD" w:rsidRDefault="002B7D89" w:rsidP="00F618A5">
            <w:pPr>
              <w:spacing w:before="120" w:after="120"/>
              <w:jc w:val="center"/>
              <w:rPr>
                <w:bCs/>
                <w:sz w:val="26"/>
                <w:szCs w:val="26"/>
              </w:rPr>
            </w:pPr>
            <w:r w:rsidRPr="00871BAD">
              <w:rPr>
                <w:bCs/>
                <w:sz w:val="26"/>
                <w:szCs w:val="26"/>
              </w:rPr>
              <w:t>STT</w:t>
            </w:r>
          </w:p>
        </w:tc>
        <w:tc>
          <w:tcPr>
            <w:tcW w:w="2410" w:type="dxa"/>
            <w:tcBorders>
              <w:top w:val="single" w:sz="4" w:space="0" w:color="auto"/>
              <w:left w:val="single" w:sz="4" w:space="0" w:color="auto"/>
              <w:bottom w:val="single" w:sz="4" w:space="0" w:color="auto"/>
              <w:right w:val="single" w:sz="4" w:space="0" w:color="auto"/>
            </w:tcBorders>
            <w:vAlign w:val="center"/>
          </w:tcPr>
          <w:p w14:paraId="76CB353D" w14:textId="77777777" w:rsidR="002B7D89" w:rsidRPr="00871BAD" w:rsidRDefault="002B7D89" w:rsidP="00F618A5">
            <w:pPr>
              <w:spacing w:before="120" w:after="120"/>
              <w:jc w:val="center"/>
              <w:rPr>
                <w:bCs/>
                <w:sz w:val="26"/>
                <w:szCs w:val="26"/>
              </w:rPr>
            </w:pPr>
            <w:r w:rsidRPr="00871BAD">
              <w:rPr>
                <w:bCs/>
                <w:sz w:val="26"/>
                <w:szCs w:val="26"/>
              </w:rPr>
              <w:t>Vị trí</w:t>
            </w:r>
          </w:p>
        </w:tc>
        <w:tc>
          <w:tcPr>
            <w:tcW w:w="4570" w:type="dxa"/>
            <w:tcBorders>
              <w:top w:val="single" w:sz="4" w:space="0" w:color="auto"/>
              <w:left w:val="single" w:sz="4" w:space="0" w:color="auto"/>
              <w:bottom w:val="single" w:sz="4" w:space="0" w:color="auto"/>
              <w:right w:val="single" w:sz="4" w:space="0" w:color="auto"/>
            </w:tcBorders>
            <w:vAlign w:val="center"/>
          </w:tcPr>
          <w:p w14:paraId="6CC64B96" w14:textId="77777777" w:rsidR="002B7D89" w:rsidRPr="00871BAD" w:rsidRDefault="002B7D89" w:rsidP="00F618A5">
            <w:pPr>
              <w:spacing w:before="120" w:after="120"/>
              <w:jc w:val="center"/>
              <w:rPr>
                <w:bCs/>
                <w:sz w:val="26"/>
                <w:szCs w:val="26"/>
              </w:rPr>
            </w:pPr>
            <w:r w:rsidRPr="00871BAD">
              <w:rPr>
                <w:bCs/>
                <w:sz w:val="26"/>
                <w:szCs w:val="26"/>
              </w:rPr>
              <w:t>Nội dung sửa đổi</w:t>
            </w:r>
          </w:p>
        </w:tc>
        <w:tc>
          <w:tcPr>
            <w:tcW w:w="2016" w:type="dxa"/>
            <w:tcBorders>
              <w:top w:val="single" w:sz="4" w:space="0" w:color="auto"/>
              <w:left w:val="single" w:sz="4" w:space="0" w:color="auto"/>
              <w:bottom w:val="single" w:sz="4" w:space="0" w:color="auto"/>
              <w:right w:val="single" w:sz="4" w:space="0" w:color="auto"/>
            </w:tcBorders>
            <w:vAlign w:val="center"/>
          </w:tcPr>
          <w:p w14:paraId="0E4E9F06" w14:textId="77777777" w:rsidR="002B7D89" w:rsidRPr="00871BAD" w:rsidRDefault="002B7D89" w:rsidP="00F618A5">
            <w:pPr>
              <w:spacing w:before="120" w:after="120"/>
              <w:jc w:val="center"/>
              <w:rPr>
                <w:bCs/>
                <w:sz w:val="26"/>
                <w:szCs w:val="26"/>
              </w:rPr>
            </w:pPr>
            <w:r w:rsidRPr="00871BAD">
              <w:rPr>
                <w:bCs/>
                <w:sz w:val="26"/>
                <w:szCs w:val="26"/>
              </w:rPr>
              <w:t>Ngày sửa đổi</w:t>
            </w:r>
          </w:p>
        </w:tc>
      </w:tr>
      <w:tr w:rsidR="00BB6CEC" w:rsidRPr="00871BAD" w14:paraId="000176F5" w14:textId="77777777" w:rsidTr="00BB6CEC">
        <w:trPr>
          <w:jc w:val="center"/>
        </w:trPr>
        <w:tc>
          <w:tcPr>
            <w:tcW w:w="868" w:type="dxa"/>
            <w:tcBorders>
              <w:top w:val="single" w:sz="4" w:space="0" w:color="auto"/>
              <w:left w:val="single" w:sz="4" w:space="0" w:color="auto"/>
              <w:bottom w:val="dotted" w:sz="4" w:space="0" w:color="auto"/>
              <w:right w:val="single" w:sz="4" w:space="0" w:color="auto"/>
            </w:tcBorders>
            <w:vAlign w:val="center"/>
          </w:tcPr>
          <w:p w14:paraId="5CA2626D" w14:textId="77777777" w:rsidR="00BB6CEC" w:rsidRPr="00871BAD" w:rsidRDefault="00BB6CEC" w:rsidP="00F618A5">
            <w:pPr>
              <w:spacing w:before="120" w:after="120"/>
              <w:jc w:val="center"/>
              <w:rPr>
                <w:b/>
                <w:bCs/>
                <w:sz w:val="26"/>
                <w:szCs w:val="26"/>
              </w:rPr>
            </w:pPr>
            <w:r>
              <w:rPr>
                <w:b/>
                <w:bCs/>
                <w:sz w:val="26"/>
                <w:szCs w:val="26"/>
              </w:rPr>
              <w:t>1</w:t>
            </w:r>
          </w:p>
        </w:tc>
        <w:tc>
          <w:tcPr>
            <w:tcW w:w="2410" w:type="dxa"/>
            <w:tcBorders>
              <w:top w:val="single" w:sz="4" w:space="0" w:color="auto"/>
              <w:left w:val="single" w:sz="4" w:space="0" w:color="auto"/>
              <w:bottom w:val="dotted" w:sz="4" w:space="0" w:color="auto"/>
              <w:right w:val="single" w:sz="4" w:space="0" w:color="auto"/>
            </w:tcBorders>
            <w:vAlign w:val="center"/>
          </w:tcPr>
          <w:p w14:paraId="5CA6CDEE" w14:textId="77777777" w:rsidR="00BB6CEC" w:rsidRPr="00871BAD" w:rsidRDefault="00BB6CEC" w:rsidP="00F618A5">
            <w:pPr>
              <w:spacing w:before="120" w:after="120"/>
              <w:jc w:val="center"/>
              <w:rPr>
                <w:b/>
                <w:bCs/>
                <w:sz w:val="26"/>
                <w:szCs w:val="26"/>
              </w:rPr>
            </w:pPr>
            <w:r>
              <w:rPr>
                <w:b/>
                <w:bCs/>
                <w:sz w:val="26"/>
                <w:szCs w:val="26"/>
              </w:rPr>
              <w:t>F.3</w:t>
            </w:r>
          </w:p>
        </w:tc>
        <w:tc>
          <w:tcPr>
            <w:tcW w:w="4570" w:type="dxa"/>
            <w:tcBorders>
              <w:top w:val="single" w:sz="4" w:space="0" w:color="auto"/>
              <w:left w:val="single" w:sz="4" w:space="0" w:color="auto"/>
              <w:bottom w:val="dotted" w:sz="4" w:space="0" w:color="auto"/>
              <w:right w:val="single" w:sz="4" w:space="0" w:color="auto"/>
            </w:tcBorders>
            <w:vAlign w:val="center"/>
          </w:tcPr>
          <w:p w14:paraId="0637179B" w14:textId="77777777" w:rsidR="00BB6CEC" w:rsidRPr="002B7D89" w:rsidRDefault="00BB6CEC" w:rsidP="00BB6CEC">
            <w:pPr>
              <w:spacing w:before="120" w:after="120"/>
              <w:jc w:val="center"/>
              <w:rPr>
                <w:bCs/>
                <w:sz w:val="26"/>
                <w:szCs w:val="26"/>
              </w:rPr>
            </w:pPr>
            <w:r>
              <w:rPr>
                <w:rFonts w:ascii="VNI-Times" w:hAnsi="VNI-Times"/>
                <w:bCs/>
                <w:sz w:val="26"/>
                <w:szCs w:val="26"/>
              </w:rPr>
              <w:t>S</w:t>
            </w:r>
            <w:r>
              <w:rPr>
                <w:bCs/>
                <w:sz w:val="26"/>
                <w:szCs w:val="26"/>
                <w:lang w:val="vi-VN"/>
              </w:rPr>
              <w:t>ửa đổi chương trình gradient</w:t>
            </w:r>
            <w:r>
              <w:rPr>
                <w:bCs/>
                <w:sz w:val="26"/>
                <w:szCs w:val="26"/>
              </w:rPr>
              <w:t xml:space="preserve"> pha động</w:t>
            </w:r>
          </w:p>
        </w:tc>
        <w:tc>
          <w:tcPr>
            <w:tcW w:w="2016" w:type="dxa"/>
            <w:tcBorders>
              <w:top w:val="single" w:sz="4" w:space="0" w:color="auto"/>
              <w:left w:val="single" w:sz="4" w:space="0" w:color="auto"/>
              <w:bottom w:val="dotted" w:sz="4" w:space="0" w:color="auto"/>
              <w:right w:val="single" w:sz="4" w:space="0" w:color="auto"/>
            </w:tcBorders>
            <w:vAlign w:val="center"/>
          </w:tcPr>
          <w:p w14:paraId="0A913741" w14:textId="77777777" w:rsidR="00BB6CEC" w:rsidRPr="00871BAD" w:rsidRDefault="00BB6CEC" w:rsidP="00F618A5">
            <w:pPr>
              <w:spacing w:before="120" w:after="120"/>
              <w:jc w:val="center"/>
              <w:rPr>
                <w:b/>
                <w:bCs/>
                <w:sz w:val="26"/>
                <w:szCs w:val="26"/>
              </w:rPr>
            </w:pPr>
            <w:r>
              <w:rPr>
                <w:b/>
                <w:bCs/>
                <w:sz w:val="26"/>
                <w:szCs w:val="26"/>
              </w:rPr>
              <w:t>30/08/2017</w:t>
            </w:r>
          </w:p>
        </w:tc>
      </w:tr>
      <w:tr w:rsidR="00BB6CEC" w:rsidRPr="00871BAD" w14:paraId="6B841551" w14:textId="77777777" w:rsidTr="00BB6CEC">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533D4D46" w14:textId="77777777" w:rsidR="00BB6CEC" w:rsidRPr="00871BAD" w:rsidRDefault="00BB6CEC" w:rsidP="00F618A5">
            <w:pPr>
              <w:spacing w:before="120" w:after="120"/>
              <w:jc w:val="center"/>
              <w:rPr>
                <w:rFonts w:ascii="VNI-Times" w:hAnsi="VNI-Times"/>
                <w:b/>
                <w:bCs/>
                <w:sz w:val="26"/>
                <w:szCs w:val="26"/>
              </w:rPr>
            </w:pPr>
          </w:p>
        </w:tc>
        <w:tc>
          <w:tcPr>
            <w:tcW w:w="2410" w:type="dxa"/>
            <w:tcBorders>
              <w:top w:val="dotted" w:sz="4" w:space="0" w:color="auto"/>
              <w:left w:val="single" w:sz="4" w:space="0" w:color="auto"/>
              <w:bottom w:val="dotted" w:sz="4" w:space="0" w:color="auto"/>
              <w:right w:val="single" w:sz="4" w:space="0" w:color="auto"/>
            </w:tcBorders>
            <w:vAlign w:val="center"/>
          </w:tcPr>
          <w:p w14:paraId="71CA6014" w14:textId="77777777" w:rsidR="00BB6CEC" w:rsidRPr="00871BAD" w:rsidRDefault="00BB6CEC" w:rsidP="00F618A5">
            <w:pPr>
              <w:spacing w:before="120" w:after="120"/>
              <w:jc w:val="center"/>
              <w:rPr>
                <w:rFonts w:ascii="VNI-Times" w:hAnsi="VNI-Times"/>
                <w:b/>
                <w:bCs/>
                <w:sz w:val="26"/>
                <w:szCs w:val="26"/>
              </w:rPr>
            </w:pPr>
          </w:p>
        </w:tc>
        <w:tc>
          <w:tcPr>
            <w:tcW w:w="4570" w:type="dxa"/>
            <w:tcBorders>
              <w:top w:val="dotted" w:sz="4" w:space="0" w:color="auto"/>
              <w:left w:val="single" w:sz="4" w:space="0" w:color="auto"/>
              <w:bottom w:val="dotted" w:sz="4" w:space="0" w:color="auto"/>
              <w:right w:val="single" w:sz="4" w:space="0" w:color="auto"/>
            </w:tcBorders>
            <w:vAlign w:val="center"/>
          </w:tcPr>
          <w:p w14:paraId="7BD4CB4F" w14:textId="77777777" w:rsidR="00BB6CEC" w:rsidRPr="00871BAD" w:rsidRDefault="00BB6CEC" w:rsidP="00F618A5">
            <w:pPr>
              <w:spacing w:before="120" w:after="120"/>
              <w:jc w:val="center"/>
              <w:rPr>
                <w:rFonts w:ascii="VNI-Times" w:hAnsi="VNI-Times"/>
                <w:b/>
                <w:bCs/>
                <w:sz w:val="26"/>
                <w:szCs w:val="26"/>
              </w:rPr>
            </w:pPr>
          </w:p>
        </w:tc>
        <w:tc>
          <w:tcPr>
            <w:tcW w:w="2016" w:type="dxa"/>
            <w:tcBorders>
              <w:top w:val="dotted" w:sz="4" w:space="0" w:color="auto"/>
              <w:left w:val="single" w:sz="4" w:space="0" w:color="auto"/>
              <w:bottom w:val="dotted" w:sz="4" w:space="0" w:color="auto"/>
              <w:right w:val="single" w:sz="4" w:space="0" w:color="auto"/>
            </w:tcBorders>
            <w:vAlign w:val="center"/>
          </w:tcPr>
          <w:p w14:paraId="2D889335" w14:textId="77777777" w:rsidR="00BB6CEC" w:rsidRPr="00871BAD" w:rsidRDefault="00BB6CEC" w:rsidP="00F618A5">
            <w:pPr>
              <w:spacing w:before="120" w:after="120"/>
              <w:jc w:val="center"/>
              <w:rPr>
                <w:rFonts w:ascii="VNI-Times" w:hAnsi="VNI-Times"/>
                <w:b/>
                <w:bCs/>
                <w:sz w:val="26"/>
                <w:szCs w:val="26"/>
              </w:rPr>
            </w:pPr>
          </w:p>
        </w:tc>
      </w:tr>
      <w:tr w:rsidR="00BB6CEC" w:rsidRPr="00871BAD" w14:paraId="0D0C398F" w14:textId="77777777" w:rsidTr="00BB6CEC">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4532C60D" w14:textId="77777777" w:rsidR="00BB6CEC" w:rsidRPr="00871BAD" w:rsidRDefault="00BB6CEC" w:rsidP="00F618A5">
            <w:pPr>
              <w:spacing w:before="120" w:after="120"/>
              <w:jc w:val="center"/>
              <w:rPr>
                <w:rFonts w:ascii="VNI-Times" w:hAnsi="VNI-Times"/>
                <w:b/>
                <w:bCs/>
                <w:sz w:val="26"/>
                <w:szCs w:val="26"/>
              </w:rPr>
            </w:pPr>
          </w:p>
        </w:tc>
        <w:tc>
          <w:tcPr>
            <w:tcW w:w="2410" w:type="dxa"/>
            <w:tcBorders>
              <w:top w:val="dotted" w:sz="4" w:space="0" w:color="auto"/>
              <w:left w:val="single" w:sz="4" w:space="0" w:color="auto"/>
              <w:bottom w:val="dotted" w:sz="4" w:space="0" w:color="auto"/>
              <w:right w:val="single" w:sz="4" w:space="0" w:color="auto"/>
            </w:tcBorders>
            <w:vAlign w:val="center"/>
          </w:tcPr>
          <w:p w14:paraId="47E4C3DA" w14:textId="77777777" w:rsidR="00BB6CEC" w:rsidRPr="00871BAD" w:rsidRDefault="00BB6CEC" w:rsidP="00F618A5">
            <w:pPr>
              <w:spacing w:before="120" w:after="120"/>
              <w:jc w:val="center"/>
              <w:rPr>
                <w:rFonts w:ascii="VNI-Times" w:hAnsi="VNI-Times"/>
                <w:b/>
                <w:bCs/>
                <w:sz w:val="26"/>
                <w:szCs w:val="26"/>
              </w:rPr>
            </w:pPr>
          </w:p>
        </w:tc>
        <w:tc>
          <w:tcPr>
            <w:tcW w:w="4570" w:type="dxa"/>
            <w:tcBorders>
              <w:top w:val="dotted" w:sz="4" w:space="0" w:color="auto"/>
              <w:left w:val="single" w:sz="4" w:space="0" w:color="auto"/>
              <w:bottom w:val="dotted" w:sz="4" w:space="0" w:color="auto"/>
              <w:right w:val="single" w:sz="4" w:space="0" w:color="auto"/>
            </w:tcBorders>
            <w:vAlign w:val="center"/>
          </w:tcPr>
          <w:p w14:paraId="2E3A67F3" w14:textId="77777777" w:rsidR="00BB6CEC" w:rsidRPr="00871BAD" w:rsidRDefault="00BB6CEC" w:rsidP="00F618A5">
            <w:pPr>
              <w:spacing w:before="120" w:after="120"/>
              <w:jc w:val="center"/>
              <w:rPr>
                <w:rFonts w:ascii="VNI-Times" w:hAnsi="VNI-Times"/>
                <w:b/>
                <w:bCs/>
                <w:sz w:val="26"/>
                <w:szCs w:val="26"/>
              </w:rPr>
            </w:pPr>
          </w:p>
        </w:tc>
        <w:tc>
          <w:tcPr>
            <w:tcW w:w="2016" w:type="dxa"/>
            <w:tcBorders>
              <w:top w:val="dotted" w:sz="4" w:space="0" w:color="auto"/>
              <w:left w:val="single" w:sz="4" w:space="0" w:color="auto"/>
              <w:bottom w:val="dotted" w:sz="4" w:space="0" w:color="auto"/>
              <w:right w:val="single" w:sz="4" w:space="0" w:color="auto"/>
            </w:tcBorders>
            <w:vAlign w:val="center"/>
          </w:tcPr>
          <w:p w14:paraId="11B2A262" w14:textId="77777777" w:rsidR="00BB6CEC" w:rsidRPr="00871BAD" w:rsidRDefault="00BB6CEC" w:rsidP="00F618A5">
            <w:pPr>
              <w:spacing w:before="120" w:after="120"/>
              <w:jc w:val="center"/>
              <w:rPr>
                <w:rFonts w:ascii="VNI-Times" w:hAnsi="VNI-Times"/>
                <w:b/>
                <w:bCs/>
                <w:sz w:val="26"/>
                <w:szCs w:val="26"/>
              </w:rPr>
            </w:pPr>
          </w:p>
        </w:tc>
      </w:tr>
      <w:tr w:rsidR="00BB6CEC" w:rsidRPr="00871BAD" w14:paraId="3B5CE7EB" w14:textId="77777777" w:rsidTr="00BB6CEC">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2908E004" w14:textId="77777777" w:rsidR="00BB6CEC" w:rsidRPr="00871BAD" w:rsidRDefault="00BB6CEC" w:rsidP="00F618A5">
            <w:pPr>
              <w:spacing w:before="120" w:after="120"/>
              <w:jc w:val="center"/>
              <w:rPr>
                <w:rFonts w:ascii="VNI-Times" w:hAnsi="VNI-Times"/>
                <w:b/>
                <w:bCs/>
                <w:sz w:val="26"/>
                <w:szCs w:val="26"/>
              </w:rPr>
            </w:pPr>
          </w:p>
        </w:tc>
        <w:tc>
          <w:tcPr>
            <w:tcW w:w="2410" w:type="dxa"/>
            <w:tcBorders>
              <w:top w:val="dotted" w:sz="4" w:space="0" w:color="auto"/>
              <w:left w:val="single" w:sz="4" w:space="0" w:color="auto"/>
              <w:bottom w:val="dotted" w:sz="4" w:space="0" w:color="auto"/>
              <w:right w:val="single" w:sz="4" w:space="0" w:color="auto"/>
            </w:tcBorders>
            <w:vAlign w:val="center"/>
          </w:tcPr>
          <w:p w14:paraId="5486D4B7" w14:textId="77777777" w:rsidR="00BB6CEC" w:rsidRPr="00871BAD" w:rsidRDefault="00BB6CEC" w:rsidP="00F618A5">
            <w:pPr>
              <w:spacing w:before="120" w:after="120"/>
              <w:jc w:val="center"/>
              <w:rPr>
                <w:rFonts w:ascii="VNI-Times" w:hAnsi="VNI-Times"/>
                <w:b/>
                <w:bCs/>
                <w:sz w:val="26"/>
                <w:szCs w:val="26"/>
              </w:rPr>
            </w:pPr>
          </w:p>
        </w:tc>
        <w:tc>
          <w:tcPr>
            <w:tcW w:w="4570" w:type="dxa"/>
            <w:tcBorders>
              <w:top w:val="dotted" w:sz="4" w:space="0" w:color="auto"/>
              <w:left w:val="single" w:sz="4" w:space="0" w:color="auto"/>
              <w:bottom w:val="dotted" w:sz="4" w:space="0" w:color="auto"/>
              <w:right w:val="single" w:sz="4" w:space="0" w:color="auto"/>
            </w:tcBorders>
            <w:vAlign w:val="center"/>
          </w:tcPr>
          <w:p w14:paraId="539B5376" w14:textId="77777777" w:rsidR="00BB6CEC" w:rsidRPr="00871BAD" w:rsidRDefault="00BB6CEC" w:rsidP="00F618A5">
            <w:pPr>
              <w:spacing w:before="120" w:after="120"/>
              <w:jc w:val="center"/>
              <w:rPr>
                <w:rFonts w:ascii="VNI-Times" w:hAnsi="VNI-Times"/>
                <w:b/>
                <w:bCs/>
                <w:sz w:val="26"/>
                <w:szCs w:val="26"/>
              </w:rPr>
            </w:pPr>
          </w:p>
        </w:tc>
        <w:tc>
          <w:tcPr>
            <w:tcW w:w="2016" w:type="dxa"/>
            <w:tcBorders>
              <w:top w:val="dotted" w:sz="4" w:space="0" w:color="auto"/>
              <w:left w:val="single" w:sz="4" w:space="0" w:color="auto"/>
              <w:bottom w:val="dotted" w:sz="4" w:space="0" w:color="auto"/>
              <w:right w:val="single" w:sz="4" w:space="0" w:color="auto"/>
            </w:tcBorders>
            <w:vAlign w:val="center"/>
          </w:tcPr>
          <w:p w14:paraId="08DDADB0" w14:textId="77777777" w:rsidR="00BB6CEC" w:rsidRPr="00871BAD" w:rsidRDefault="00BB6CEC" w:rsidP="00F618A5">
            <w:pPr>
              <w:spacing w:before="120" w:after="120"/>
              <w:jc w:val="center"/>
              <w:rPr>
                <w:rFonts w:ascii="VNI-Times" w:hAnsi="VNI-Times"/>
                <w:b/>
                <w:bCs/>
                <w:sz w:val="26"/>
                <w:szCs w:val="26"/>
              </w:rPr>
            </w:pPr>
          </w:p>
        </w:tc>
      </w:tr>
      <w:tr w:rsidR="00BB6CEC" w:rsidRPr="00871BAD" w14:paraId="205B66A5" w14:textId="77777777" w:rsidTr="00BB6CEC">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7639F7F0" w14:textId="77777777" w:rsidR="00BB6CEC" w:rsidRPr="00871BAD" w:rsidRDefault="00BB6CEC" w:rsidP="00F618A5">
            <w:pPr>
              <w:spacing w:before="120" w:after="120"/>
              <w:jc w:val="center"/>
              <w:rPr>
                <w:rFonts w:ascii="VNI-Times" w:hAnsi="VNI-Times"/>
                <w:b/>
                <w:bCs/>
                <w:sz w:val="26"/>
                <w:szCs w:val="26"/>
              </w:rPr>
            </w:pPr>
          </w:p>
        </w:tc>
        <w:tc>
          <w:tcPr>
            <w:tcW w:w="2410" w:type="dxa"/>
            <w:tcBorders>
              <w:top w:val="dotted" w:sz="4" w:space="0" w:color="auto"/>
              <w:left w:val="single" w:sz="4" w:space="0" w:color="auto"/>
              <w:bottom w:val="dotted" w:sz="4" w:space="0" w:color="auto"/>
              <w:right w:val="single" w:sz="4" w:space="0" w:color="auto"/>
            </w:tcBorders>
            <w:vAlign w:val="center"/>
          </w:tcPr>
          <w:p w14:paraId="28E99CAA" w14:textId="77777777" w:rsidR="00BB6CEC" w:rsidRPr="00871BAD" w:rsidRDefault="00BB6CEC" w:rsidP="00F618A5">
            <w:pPr>
              <w:spacing w:before="120" w:after="120"/>
              <w:jc w:val="center"/>
              <w:rPr>
                <w:rFonts w:ascii="VNI-Times" w:hAnsi="VNI-Times"/>
                <w:b/>
                <w:bCs/>
                <w:sz w:val="26"/>
                <w:szCs w:val="26"/>
              </w:rPr>
            </w:pPr>
          </w:p>
        </w:tc>
        <w:tc>
          <w:tcPr>
            <w:tcW w:w="4570" w:type="dxa"/>
            <w:tcBorders>
              <w:top w:val="dotted" w:sz="4" w:space="0" w:color="auto"/>
              <w:left w:val="single" w:sz="4" w:space="0" w:color="auto"/>
              <w:bottom w:val="dotted" w:sz="4" w:space="0" w:color="auto"/>
              <w:right w:val="single" w:sz="4" w:space="0" w:color="auto"/>
            </w:tcBorders>
            <w:vAlign w:val="center"/>
          </w:tcPr>
          <w:p w14:paraId="252BDD95" w14:textId="77777777" w:rsidR="00BB6CEC" w:rsidRPr="00871BAD" w:rsidRDefault="00BB6CEC" w:rsidP="00F618A5">
            <w:pPr>
              <w:spacing w:before="120" w:after="120"/>
              <w:jc w:val="center"/>
              <w:rPr>
                <w:rFonts w:ascii="VNI-Times" w:hAnsi="VNI-Times"/>
                <w:b/>
                <w:bCs/>
                <w:sz w:val="26"/>
                <w:szCs w:val="26"/>
              </w:rPr>
            </w:pPr>
          </w:p>
        </w:tc>
        <w:tc>
          <w:tcPr>
            <w:tcW w:w="2016" w:type="dxa"/>
            <w:tcBorders>
              <w:top w:val="dotted" w:sz="4" w:space="0" w:color="auto"/>
              <w:left w:val="single" w:sz="4" w:space="0" w:color="auto"/>
              <w:bottom w:val="dotted" w:sz="4" w:space="0" w:color="auto"/>
              <w:right w:val="single" w:sz="4" w:space="0" w:color="auto"/>
            </w:tcBorders>
            <w:vAlign w:val="center"/>
          </w:tcPr>
          <w:p w14:paraId="1EE05CF8" w14:textId="77777777" w:rsidR="00BB6CEC" w:rsidRPr="00871BAD" w:rsidRDefault="00BB6CEC" w:rsidP="00F618A5">
            <w:pPr>
              <w:spacing w:before="120" w:after="120"/>
              <w:jc w:val="center"/>
              <w:rPr>
                <w:rFonts w:ascii="VNI-Times" w:hAnsi="VNI-Times"/>
                <w:b/>
                <w:bCs/>
                <w:sz w:val="26"/>
                <w:szCs w:val="26"/>
              </w:rPr>
            </w:pPr>
          </w:p>
        </w:tc>
      </w:tr>
    </w:tbl>
    <w:p w14:paraId="6D7D8588" w14:textId="77777777" w:rsidR="0045209B" w:rsidRPr="002B7D89" w:rsidRDefault="0045209B" w:rsidP="008962DC">
      <w:pPr>
        <w:pStyle w:val="Heading1"/>
        <w:spacing w:beforeLines="30" w:before="72" w:afterLines="30" w:after="72" w:line="24" w:lineRule="atLeast"/>
        <w:rPr>
          <w:rFonts w:ascii="Times New Roman" w:hAnsi="Times New Roman"/>
        </w:rPr>
      </w:pPr>
    </w:p>
    <w:p w14:paraId="03789817" w14:textId="77777777" w:rsidR="00A04CCF" w:rsidRDefault="00A04CCF" w:rsidP="00A04CCF">
      <w:pPr>
        <w:rPr>
          <w:lang w:val="en-GB"/>
        </w:rPr>
      </w:pPr>
    </w:p>
    <w:p w14:paraId="446F4A33" w14:textId="77777777" w:rsidR="002B7D89" w:rsidRDefault="002B7D89" w:rsidP="00A04CCF">
      <w:pPr>
        <w:rPr>
          <w:lang w:val="en-GB"/>
        </w:rPr>
      </w:pPr>
    </w:p>
    <w:p w14:paraId="7C7E67EE" w14:textId="77777777" w:rsidR="002B7D89" w:rsidRDefault="002B7D89" w:rsidP="00A04CCF">
      <w:pPr>
        <w:rPr>
          <w:lang w:val="en-GB"/>
        </w:rPr>
      </w:pPr>
    </w:p>
    <w:p w14:paraId="18661AC3" w14:textId="77777777" w:rsidR="002B7D89" w:rsidRDefault="002B7D89" w:rsidP="00A04CCF">
      <w:pPr>
        <w:rPr>
          <w:lang w:val="en-GB"/>
        </w:rPr>
      </w:pPr>
    </w:p>
    <w:p w14:paraId="201D63B6" w14:textId="77777777" w:rsidR="00BB295B" w:rsidRDefault="00BB295B" w:rsidP="00A04CCF">
      <w:pPr>
        <w:rPr>
          <w:lang w:val="en-GB"/>
        </w:rPr>
      </w:pPr>
    </w:p>
    <w:p w14:paraId="228711CA" w14:textId="77777777" w:rsidR="00BB295B" w:rsidRDefault="00BB295B" w:rsidP="00A04CCF">
      <w:pPr>
        <w:rPr>
          <w:lang w:val="en-GB"/>
        </w:rPr>
      </w:pPr>
    </w:p>
    <w:p w14:paraId="32C22F9A" w14:textId="77777777" w:rsidR="00BB295B" w:rsidRDefault="00BB295B" w:rsidP="00A04CCF">
      <w:pPr>
        <w:rPr>
          <w:lang w:val="en-GB"/>
        </w:rPr>
      </w:pPr>
    </w:p>
    <w:p w14:paraId="5EA8E9C8" w14:textId="77777777" w:rsidR="002B7D89" w:rsidRPr="00A04CCF" w:rsidRDefault="002B7D89" w:rsidP="00A04CCF">
      <w:pPr>
        <w:rPr>
          <w:lang w:val="en-GB"/>
        </w:rPr>
      </w:pPr>
    </w:p>
    <w:p w14:paraId="111D7866" w14:textId="77777777" w:rsidR="0045209B" w:rsidRPr="00DA524C" w:rsidRDefault="00047E4A">
      <w:pPr>
        <w:pStyle w:val="Heading1"/>
        <w:spacing w:beforeLines="30" w:before="72" w:afterLines="30" w:after="72" w:line="24" w:lineRule="atLeast"/>
        <w:rPr>
          <w:rFonts w:ascii="Times New Roman" w:hAnsi="Times New Roman"/>
          <w:color w:val="000000"/>
          <w:sz w:val="26"/>
          <w:szCs w:val="26"/>
        </w:rPr>
      </w:pPr>
      <w:r w:rsidRPr="00DA524C">
        <w:rPr>
          <w:rFonts w:ascii="Times New Roman" w:hAnsi="Times New Roman"/>
          <w:color w:val="000000"/>
          <w:sz w:val="26"/>
          <w:szCs w:val="26"/>
        </w:rPr>
        <w:lastRenderedPageBreak/>
        <w:t xml:space="preserve">A. </w:t>
      </w:r>
      <w:r w:rsidR="00BB295B">
        <w:rPr>
          <w:rFonts w:ascii="Times New Roman" w:hAnsi="Times New Roman"/>
          <w:color w:val="000000"/>
          <w:sz w:val="26"/>
          <w:szCs w:val="26"/>
        </w:rPr>
        <w:t>GIỚI THIỆU</w:t>
      </w:r>
    </w:p>
    <w:p w14:paraId="32A09342" w14:textId="77777777" w:rsidR="0045209B" w:rsidRPr="002B7D89" w:rsidRDefault="002B7D89">
      <w:pPr>
        <w:pStyle w:val="Heading1"/>
        <w:spacing w:beforeLines="30" w:before="72" w:afterLines="30" w:after="72" w:line="24" w:lineRule="atLeast"/>
        <w:rPr>
          <w:rFonts w:ascii="Times New Roman" w:hAnsi="Times New Roman"/>
          <w:b w:val="0"/>
          <w:bCs/>
          <w:color w:val="000000"/>
          <w:sz w:val="26"/>
          <w:szCs w:val="26"/>
        </w:rPr>
      </w:pPr>
      <w:r>
        <w:rPr>
          <w:rFonts w:ascii="Times New Roman" w:hAnsi="Times New Roman"/>
          <w:b w:val="0"/>
          <w:bCs/>
          <w:color w:val="000000"/>
          <w:sz w:val="26"/>
          <w:szCs w:val="26"/>
        </w:rPr>
        <w:t xml:space="preserve"> </w:t>
      </w:r>
      <w:r w:rsidR="00475831">
        <w:rPr>
          <w:rFonts w:ascii="Times New Roman" w:hAnsi="Times New Roman"/>
          <w:b w:val="0"/>
          <w:bCs/>
          <w:color w:val="000000"/>
          <w:sz w:val="26"/>
          <w:szCs w:val="26"/>
        </w:rPr>
        <w:t>1</w:t>
      </w:r>
      <w:r w:rsidR="00047E4A" w:rsidRPr="002B7D89">
        <w:rPr>
          <w:rFonts w:ascii="Times New Roman" w:hAnsi="Times New Roman"/>
          <w:b w:val="0"/>
          <w:bCs/>
          <w:color w:val="000000"/>
          <w:sz w:val="26"/>
          <w:szCs w:val="26"/>
        </w:rPr>
        <w:t xml:space="preserve">. </w:t>
      </w:r>
      <w:r w:rsidR="0045209B" w:rsidRPr="002B7D89">
        <w:rPr>
          <w:rFonts w:ascii="Times New Roman" w:hAnsi="Times New Roman"/>
          <w:bCs/>
          <w:color w:val="000000"/>
          <w:sz w:val="26"/>
          <w:szCs w:val="26"/>
        </w:rPr>
        <w:t>Phạm vi áp dụng</w:t>
      </w:r>
    </w:p>
    <w:p w14:paraId="553E1947" w14:textId="77777777" w:rsidR="0036006F" w:rsidRDefault="0036006F" w:rsidP="0036006F">
      <w:pPr>
        <w:pStyle w:val="BodyText"/>
        <w:spacing w:beforeLines="30" w:before="72" w:afterLines="30" w:after="72" w:line="24" w:lineRule="atLeast"/>
        <w:ind w:firstLine="720"/>
        <w:rPr>
          <w:rFonts w:ascii="Times New Roman" w:hAnsi="Times New Roman"/>
          <w:color w:val="000000"/>
          <w:sz w:val="26"/>
          <w:szCs w:val="26"/>
        </w:rPr>
      </w:pPr>
      <w:r w:rsidRPr="00E37FA1">
        <w:rPr>
          <w:rFonts w:ascii="Times New Roman" w:hAnsi="Times New Roman"/>
          <w:color w:val="000000"/>
          <w:sz w:val="26"/>
          <w:szCs w:val="26"/>
          <w:lang w:val="da-DK"/>
        </w:rPr>
        <w:t xml:space="preserve">Phương pháp này được áp dụng </w:t>
      </w:r>
      <w:r w:rsidR="00046C1B" w:rsidRPr="00E37FA1">
        <w:rPr>
          <w:rFonts w:ascii="Times New Roman" w:hAnsi="Times New Roman"/>
          <w:color w:val="000000"/>
          <w:sz w:val="26"/>
          <w:szCs w:val="26"/>
          <w:lang w:val="da-DK"/>
        </w:rPr>
        <w:t xml:space="preserve">để </w:t>
      </w:r>
      <w:r w:rsidR="001C4B74" w:rsidRPr="00E37FA1">
        <w:rPr>
          <w:rFonts w:ascii="Times New Roman" w:hAnsi="Times New Roman"/>
          <w:color w:val="000000"/>
          <w:sz w:val="26"/>
          <w:szCs w:val="26"/>
          <w:lang w:val="da-DK"/>
        </w:rPr>
        <w:t>xác định</w:t>
      </w:r>
      <w:r w:rsidR="003B4211">
        <w:rPr>
          <w:rFonts w:ascii="Times New Roman" w:hAnsi="Times New Roman"/>
          <w:color w:val="000000"/>
          <w:sz w:val="26"/>
          <w:szCs w:val="26"/>
          <w:lang w:val="da-DK"/>
        </w:rPr>
        <w:t xml:space="preserve"> hàm lượng methylchloroisothiazolinone (CIT) và methylisothiazolinone (MIT) là những chất bảo quản được sử dụng trong </w:t>
      </w:r>
      <w:r w:rsidR="00000F8D">
        <w:rPr>
          <w:rFonts w:ascii="Times New Roman" w:hAnsi="Times New Roman"/>
          <w:color w:val="000000"/>
          <w:sz w:val="26"/>
          <w:szCs w:val="26"/>
          <w:lang w:val="da-DK"/>
        </w:rPr>
        <w:t xml:space="preserve">khăn ướt và </w:t>
      </w:r>
      <w:r w:rsidR="003B4211">
        <w:rPr>
          <w:rFonts w:ascii="Times New Roman" w:hAnsi="Times New Roman"/>
          <w:color w:val="000000"/>
          <w:sz w:val="26"/>
          <w:szCs w:val="26"/>
          <w:lang w:val="da-DK"/>
        </w:rPr>
        <w:t>mỹ phẩm</w:t>
      </w:r>
      <w:r w:rsidR="00D21147" w:rsidRPr="00E37FA1">
        <w:rPr>
          <w:rFonts w:ascii="Times New Roman" w:hAnsi="Times New Roman"/>
          <w:color w:val="000000"/>
          <w:sz w:val="26"/>
          <w:szCs w:val="26"/>
        </w:rPr>
        <w:t xml:space="preserve">. </w:t>
      </w:r>
      <w:r w:rsidR="003B4211">
        <w:rPr>
          <w:rFonts w:ascii="Times New Roman" w:hAnsi="Times New Roman"/>
          <w:color w:val="000000"/>
          <w:sz w:val="26"/>
          <w:szCs w:val="26"/>
        </w:rPr>
        <w:t xml:space="preserve">Giới hạn phát hiện của phương pháp: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2"/>
        <w:gridCol w:w="1973"/>
        <w:gridCol w:w="1973"/>
        <w:gridCol w:w="1973"/>
        <w:gridCol w:w="1973"/>
      </w:tblGrid>
      <w:tr w:rsidR="00F07D01" w:rsidRPr="00231E0E" w14:paraId="56BEE580" w14:textId="77777777" w:rsidTr="00D102F4">
        <w:tc>
          <w:tcPr>
            <w:tcW w:w="1972" w:type="dxa"/>
            <w:vMerge w:val="restart"/>
            <w:shd w:val="clear" w:color="auto" w:fill="auto"/>
            <w:vAlign w:val="center"/>
          </w:tcPr>
          <w:p w14:paraId="4A5C8B83" w14:textId="77777777" w:rsidR="00F07D01" w:rsidRPr="00231E0E" w:rsidRDefault="00F07D01" w:rsidP="00D102F4">
            <w:pPr>
              <w:spacing w:beforeLines="40" w:before="96" w:afterLines="40" w:after="96" w:line="24" w:lineRule="atLeast"/>
              <w:jc w:val="center"/>
              <w:rPr>
                <w:lang w:val="da-DK"/>
              </w:rPr>
            </w:pPr>
            <w:r w:rsidRPr="00231E0E">
              <w:rPr>
                <w:lang w:val="da-DK"/>
              </w:rPr>
              <w:t>Nền mẫu</w:t>
            </w:r>
          </w:p>
        </w:tc>
        <w:tc>
          <w:tcPr>
            <w:tcW w:w="3946" w:type="dxa"/>
            <w:gridSpan w:val="2"/>
            <w:shd w:val="clear" w:color="auto" w:fill="auto"/>
            <w:vAlign w:val="center"/>
          </w:tcPr>
          <w:p w14:paraId="5B610ECF" w14:textId="77777777" w:rsidR="00F07D01" w:rsidRPr="00231E0E" w:rsidRDefault="00F07D01" w:rsidP="00D102F4">
            <w:pPr>
              <w:spacing w:beforeLines="40" w:before="96" w:afterLines="40" w:after="96" w:line="24" w:lineRule="atLeast"/>
              <w:jc w:val="center"/>
              <w:rPr>
                <w:lang w:val="da-DK"/>
              </w:rPr>
            </w:pPr>
            <w:r w:rsidRPr="00231E0E">
              <w:rPr>
                <w:lang w:val="da-DK"/>
              </w:rPr>
              <w:t>LOD, ppm</w:t>
            </w:r>
          </w:p>
        </w:tc>
        <w:tc>
          <w:tcPr>
            <w:tcW w:w="3946" w:type="dxa"/>
            <w:gridSpan w:val="2"/>
            <w:shd w:val="clear" w:color="auto" w:fill="auto"/>
            <w:vAlign w:val="center"/>
          </w:tcPr>
          <w:p w14:paraId="3581FC75" w14:textId="77777777" w:rsidR="00F07D01" w:rsidRPr="00231E0E" w:rsidRDefault="00F07D01" w:rsidP="00D102F4">
            <w:pPr>
              <w:spacing w:beforeLines="40" w:before="96" w:afterLines="40" w:after="96" w:line="24" w:lineRule="atLeast"/>
              <w:jc w:val="center"/>
              <w:rPr>
                <w:lang w:val="da-DK"/>
              </w:rPr>
            </w:pPr>
            <w:r w:rsidRPr="00231E0E">
              <w:rPr>
                <w:lang w:val="da-DK"/>
              </w:rPr>
              <w:t>LOQ, ppm</w:t>
            </w:r>
          </w:p>
        </w:tc>
      </w:tr>
      <w:tr w:rsidR="00F07D01" w:rsidRPr="00231E0E" w14:paraId="01938CE5" w14:textId="77777777" w:rsidTr="00D102F4">
        <w:tc>
          <w:tcPr>
            <w:tcW w:w="1972" w:type="dxa"/>
            <w:vMerge/>
            <w:shd w:val="clear" w:color="auto" w:fill="auto"/>
            <w:vAlign w:val="center"/>
          </w:tcPr>
          <w:p w14:paraId="747746E6" w14:textId="77777777" w:rsidR="00F07D01" w:rsidRPr="00231E0E" w:rsidRDefault="00F07D01" w:rsidP="00D102F4">
            <w:pPr>
              <w:spacing w:beforeLines="40" w:before="96" w:afterLines="40" w:after="96" w:line="24" w:lineRule="atLeast"/>
              <w:jc w:val="center"/>
              <w:rPr>
                <w:lang w:val="da-DK"/>
              </w:rPr>
            </w:pPr>
          </w:p>
        </w:tc>
        <w:tc>
          <w:tcPr>
            <w:tcW w:w="1973" w:type="dxa"/>
            <w:shd w:val="clear" w:color="auto" w:fill="auto"/>
            <w:vAlign w:val="center"/>
          </w:tcPr>
          <w:p w14:paraId="1EE7D8DF" w14:textId="77777777" w:rsidR="00F07D01" w:rsidRPr="00231E0E" w:rsidRDefault="00F07D01" w:rsidP="00D102F4">
            <w:pPr>
              <w:spacing w:beforeLines="40" w:before="96" w:afterLines="40" w:after="96" w:line="24" w:lineRule="atLeast"/>
              <w:jc w:val="center"/>
              <w:rPr>
                <w:lang w:val="da-DK"/>
              </w:rPr>
            </w:pPr>
            <w:r w:rsidRPr="00231E0E">
              <w:rPr>
                <w:lang w:val="da-DK"/>
              </w:rPr>
              <w:t>MIT</w:t>
            </w:r>
          </w:p>
        </w:tc>
        <w:tc>
          <w:tcPr>
            <w:tcW w:w="1973" w:type="dxa"/>
            <w:shd w:val="clear" w:color="auto" w:fill="auto"/>
            <w:vAlign w:val="center"/>
          </w:tcPr>
          <w:p w14:paraId="3F77AB78" w14:textId="77777777" w:rsidR="00F07D01" w:rsidRPr="00231E0E" w:rsidRDefault="00F07D01" w:rsidP="00D102F4">
            <w:pPr>
              <w:spacing w:beforeLines="40" w:before="96" w:afterLines="40" w:after="96" w:line="24" w:lineRule="atLeast"/>
              <w:jc w:val="center"/>
              <w:rPr>
                <w:lang w:val="da-DK"/>
              </w:rPr>
            </w:pPr>
            <w:r w:rsidRPr="00231E0E">
              <w:rPr>
                <w:lang w:val="da-DK"/>
              </w:rPr>
              <w:t>CIT</w:t>
            </w:r>
          </w:p>
        </w:tc>
        <w:tc>
          <w:tcPr>
            <w:tcW w:w="1973" w:type="dxa"/>
            <w:shd w:val="clear" w:color="auto" w:fill="auto"/>
            <w:vAlign w:val="center"/>
          </w:tcPr>
          <w:p w14:paraId="6CF9E6DE" w14:textId="77777777" w:rsidR="00F07D01" w:rsidRPr="00231E0E" w:rsidRDefault="00F07D01" w:rsidP="00D102F4">
            <w:pPr>
              <w:spacing w:beforeLines="40" w:before="96" w:afterLines="40" w:after="96" w:line="24" w:lineRule="atLeast"/>
              <w:jc w:val="center"/>
              <w:rPr>
                <w:lang w:val="da-DK"/>
              </w:rPr>
            </w:pPr>
            <w:r w:rsidRPr="00231E0E">
              <w:rPr>
                <w:lang w:val="da-DK"/>
              </w:rPr>
              <w:t>MIT</w:t>
            </w:r>
          </w:p>
        </w:tc>
        <w:tc>
          <w:tcPr>
            <w:tcW w:w="1973" w:type="dxa"/>
            <w:shd w:val="clear" w:color="auto" w:fill="auto"/>
            <w:vAlign w:val="center"/>
          </w:tcPr>
          <w:p w14:paraId="4A1ACF67" w14:textId="77777777" w:rsidR="00F07D01" w:rsidRPr="00231E0E" w:rsidRDefault="00F07D01" w:rsidP="00D102F4">
            <w:pPr>
              <w:spacing w:beforeLines="40" w:before="96" w:afterLines="40" w:after="96" w:line="24" w:lineRule="atLeast"/>
              <w:jc w:val="center"/>
              <w:rPr>
                <w:lang w:val="da-DK"/>
              </w:rPr>
            </w:pPr>
            <w:r w:rsidRPr="00231E0E">
              <w:rPr>
                <w:lang w:val="da-DK"/>
              </w:rPr>
              <w:t>CIT</w:t>
            </w:r>
          </w:p>
        </w:tc>
      </w:tr>
      <w:tr w:rsidR="00F07D01" w:rsidRPr="00231E0E" w14:paraId="44BED3E9" w14:textId="77777777" w:rsidTr="00D102F4">
        <w:tc>
          <w:tcPr>
            <w:tcW w:w="1972" w:type="dxa"/>
            <w:shd w:val="clear" w:color="auto" w:fill="auto"/>
            <w:vAlign w:val="center"/>
          </w:tcPr>
          <w:p w14:paraId="1490E4F1" w14:textId="77777777" w:rsidR="00F07D01" w:rsidRPr="00231E0E" w:rsidRDefault="00F07D01" w:rsidP="00D102F4">
            <w:pPr>
              <w:spacing w:beforeLines="40" w:before="96" w:afterLines="40" w:after="96" w:line="24" w:lineRule="atLeast"/>
              <w:jc w:val="center"/>
              <w:rPr>
                <w:lang w:val="da-DK"/>
              </w:rPr>
            </w:pPr>
            <w:r w:rsidRPr="00231E0E">
              <w:rPr>
                <w:lang w:val="da-DK"/>
              </w:rPr>
              <w:t>Khăn ướt</w:t>
            </w:r>
          </w:p>
        </w:tc>
        <w:tc>
          <w:tcPr>
            <w:tcW w:w="1973" w:type="dxa"/>
            <w:shd w:val="clear" w:color="auto" w:fill="auto"/>
            <w:vAlign w:val="center"/>
          </w:tcPr>
          <w:p w14:paraId="15ABAA6D" w14:textId="77777777" w:rsidR="00F07D01" w:rsidRPr="00231E0E" w:rsidRDefault="00F07D01" w:rsidP="00D102F4">
            <w:pPr>
              <w:spacing w:beforeLines="40" w:before="96" w:afterLines="40" w:after="96" w:line="24" w:lineRule="atLeast"/>
              <w:jc w:val="center"/>
              <w:rPr>
                <w:lang w:val="da-DK"/>
              </w:rPr>
            </w:pPr>
            <w:r w:rsidRPr="00231E0E">
              <w:rPr>
                <w:lang w:val="da-DK"/>
              </w:rPr>
              <w:t>0.3</w:t>
            </w:r>
          </w:p>
        </w:tc>
        <w:tc>
          <w:tcPr>
            <w:tcW w:w="1973" w:type="dxa"/>
            <w:shd w:val="clear" w:color="auto" w:fill="auto"/>
            <w:vAlign w:val="center"/>
          </w:tcPr>
          <w:p w14:paraId="75B5D167" w14:textId="77777777" w:rsidR="00F07D01" w:rsidRPr="00231E0E" w:rsidRDefault="00F07D01" w:rsidP="00D102F4">
            <w:pPr>
              <w:spacing w:beforeLines="40" w:before="96" w:afterLines="40" w:after="96" w:line="24" w:lineRule="atLeast"/>
              <w:jc w:val="center"/>
              <w:rPr>
                <w:lang w:val="da-DK"/>
              </w:rPr>
            </w:pPr>
            <w:r w:rsidRPr="00231E0E">
              <w:rPr>
                <w:lang w:val="da-DK"/>
              </w:rPr>
              <w:t>0.3</w:t>
            </w:r>
          </w:p>
        </w:tc>
        <w:tc>
          <w:tcPr>
            <w:tcW w:w="1973" w:type="dxa"/>
            <w:shd w:val="clear" w:color="auto" w:fill="auto"/>
            <w:vAlign w:val="center"/>
          </w:tcPr>
          <w:p w14:paraId="5B2F4EA5" w14:textId="77777777" w:rsidR="00F07D01" w:rsidRPr="00231E0E" w:rsidRDefault="00F07D01" w:rsidP="00D102F4">
            <w:pPr>
              <w:spacing w:beforeLines="40" w:before="96" w:afterLines="40" w:after="96" w:line="24" w:lineRule="atLeast"/>
              <w:jc w:val="center"/>
              <w:rPr>
                <w:lang w:val="da-DK"/>
              </w:rPr>
            </w:pPr>
            <w:r w:rsidRPr="00231E0E">
              <w:rPr>
                <w:lang w:val="da-DK"/>
              </w:rPr>
              <w:t>1</w:t>
            </w:r>
          </w:p>
        </w:tc>
        <w:tc>
          <w:tcPr>
            <w:tcW w:w="1973" w:type="dxa"/>
            <w:shd w:val="clear" w:color="auto" w:fill="auto"/>
            <w:vAlign w:val="center"/>
          </w:tcPr>
          <w:p w14:paraId="40E8F9AA" w14:textId="77777777" w:rsidR="00F07D01" w:rsidRPr="00231E0E" w:rsidRDefault="00F07D01" w:rsidP="00D102F4">
            <w:pPr>
              <w:spacing w:beforeLines="40" w:before="96" w:afterLines="40" w:after="96" w:line="24" w:lineRule="atLeast"/>
              <w:jc w:val="center"/>
              <w:rPr>
                <w:lang w:val="da-DK"/>
              </w:rPr>
            </w:pPr>
            <w:r w:rsidRPr="00231E0E">
              <w:rPr>
                <w:lang w:val="da-DK"/>
              </w:rPr>
              <w:t>1</w:t>
            </w:r>
          </w:p>
        </w:tc>
      </w:tr>
      <w:tr w:rsidR="00F07D01" w:rsidRPr="00231E0E" w14:paraId="222B4683" w14:textId="77777777" w:rsidTr="00D102F4">
        <w:tc>
          <w:tcPr>
            <w:tcW w:w="1972" w:type="dxa"/>
            <w:shd w:val="clear" w:color="auto" w:fill="auto"/>
            <w:vAlign w:val="center"/>
          </w:tcPr>
          <w:p w14:paraId="67D473B9" w14:textId="77777777" w:rsidR="00F07D01" w:rsidRPr="00231E0E" w:rsidRDefault="00F07D01" w:rsidP="00D102F4">
            <w:pPr>
              <w:spacing w:beforeLines="40" w:before="96" w:afterLines="40" w:after="96" w:line="24" w:lineRule="atLeast"/>
              <w:jc w:val="center"/>
              <w:rPr>
                <w:lang w:val="da-DK"/>
              </w:rPr>
            </w:pPr>
            <w:r w:rsidRPr="00231E0E">
              <w:rPr>
                <w:lang w:val="da-DK"/>
              </w:rPr>
              <w:t>Mỹ phẩm</w:t>
            </w:r>
          </w:p>
        </w:tc>
        <w:tc>
          <w:tcPr>
            <w:tcW w:w="1973" w:type="dxa"/>
            <w:shd w:val="clear" w:color="auto" w:fill="auto"/>
            <w:vAlign w:val="center"/>
          </w:tcPr>
          <w:p w14:paraId="5C68777E" w14:textId="77777777" w:rsidR="00F07D01" w:rsidRPr="00231E0E" w:rsidRDefault="00F07D01" w:rsidP="00D102F4">
            <w:pPr>
              <w:spacing w:beforeLines="40" w:before="96" w:afterLines="40" w:after="96" w:line="24" w:lineRule="atLeast"/>
              <w:jc w:val="center"/>
              <w:rPr>
                <w:lang w:val="da-DK"/>
              </w:rPr>
            </w:pPr>
            <w:r w:rsidRPr="00231E0E">
              <w:rPr>
                <w:lang w:val="da-DK"/>
              </w:rPr>
              <w:t>1</w:t>
            </w:r>
          </w:p>
        </w:tc>
        <w:tc>
          <w:tcPr>
            <w:tcW w:w="1973" w:type="dxa"/>
            <w:shd w:val="clear" w:color="auto" w:fill="auto"/>
            <w:vAlign w:val="center"/>
          </w:tcPr>
          <w:p w14:paraId="2EBCFD35" w14:textId="77777777" w:rsidR="00F07D01" w:rsidRPr="00231E0E" w:rsidRDefault="00F07D01" w:rsidP="00D102F4">
            <w:pPr>
              <w:spacing w:beforeLines="40" w:before="96" w:afterLines="40" w:after="96" w:line="24" w:lineRule="atLeast"/>
              <w:jc w:val="center"/>
              <w:rPr>
                <w:lang w:val="da-DK"/>
              </w:rPr>
            </w:pPr>
            <w:r w:rsidRPr="00231E0E">
              <w:rPr>
                <w:lang w:val="da-DK"/>
              </w:rPr>
              <w:t>1</w:t>
            </w:r>
          </w:p>
        </w:tc>
        <w:tc>
          <w:tcPr>
            <w:tcW w:w="1973" w:type="dxa"/>
            <w:shd w:val="clear" w:color="auto" w:fill="auto"/>
            <w:vAlign w:val="center"/>
          </w:tcPr>
          <w:p w14:paraId="234AAB54" w14:textId="77777777" w:rsidR="00F07D01" w:rsidRPr="00231E0E" w:rsidRDefault="00F07D01" w:rsidP="00D102F4">
            <w:pPr>
              <w:spacing w:beforeLines="40" w:before="96" w:afterLines="40" w:after="96" w:line="24" w:lineRule="atLeast"/>
              <w:jc w:val="center"/>
              <w:rPr>
                <w:lang w:val="da-DK"/>
              </w:rPr>
            </w:pPr>
            <w:r w:rsidRPr="00231E0E">
              <w:rPr>
                <w:lang w:val="da-DK"/>
              </w:rPr>
              <w:t>3</w:t>
            </w:r>
          </w:p>
        </w:tc>
        <w:tc>
          <w:tcPr>
            <w:tcW w:w="1973" w:type="dxa"/>
            <w:shd w:val="clear" w:color="auto" w:fill="auto"/>
            <w:vAlign w:val="center"/>
          </w:tcPr>
          <w:p w14:paraId="029B7D87" w14:textId="77777777" w:rsidR="00F07D01" w:rsidRPr="00231E0E" w:rsidRDefault="00F07D01" w:rsidP="00D102F4">
            <w:pPr>
              <w:spacing w:beforeLines="40" w:before="96" w:afterLines="40" w:after="96" w:line="24" w:lineRule="atLeast"/>
              <w:jc w:val="center"/>
              <w:rPr>
                <w:lang w:val="da-DK"/>
              </w:rPr>
            </w:pPr>
            <w:r w:rsidRPr="00231E0E">
              <w:rPr>
                <w:lang w:val="da-DK"/>
              </w:rPr>
              <w:t>3</w:t>
            </w:r>
          </w:p>
        </w:tc>
      </w:tr>
    </w:tbl>
    <w:p w14:paraId="713CD858" w14:textId="77777777" w:rsidR="00DC5041" w:rsidRPr="00E37FA1" w:rsidRDefault="00DC5041" w:rsidP="00F07D01">
      <w:pPr>
        <w:pStyle w:val="BodyText"/>
        <w:spacing w:beforeLines="30" w:before="72" w:afterLines="30" w:after="72" w:line="24" w:lineRule="atLeast"/>
        <w:rPr>
          <w:rFonts w:ascii="Times New Roman" w:hAnsi="Times New Roman"/>
          <w:color w:val="000000"/>
          <w:sz w:val="26"/>
          <w:szCs w:val="26"/>
          <w:lang w:val="da-DK"/>
        </w:rPr>
      </w:pPr>
    </w:p>
    <w:p w14:paraId="4644A71F" w14:textId="77777777" w:rsidR="0045209B" w:rsidRPr="00DA524C" w:rsidRDefault="0045209B">
      <w:pPr>
        <w:pStyle w:val="BodyText"/>
        <w:spacing w:beforeLines="30" w:before="72" w:afterLines="30" w:after="72" w:line="24" w:lineRule="atLeast"/>
        <w:rPr>
          <w:rFonts w:ascii="Times New Roman" w:hAnsi="Times New Roman"/>
          <w:color w:val="000000"/>
          <w:sz w:val="6"/>
          <w:szCs w:val="6"/>
          <w:lang w:val="da-DK"/>
        </w:rPr>
      </w:pPr>
    </w:p>
    <w:p w14:paraId="52CC338A" w14:textId="77777777" w:rsidR="0045209B" w:rsidRPr="002B7D89" w:rsidRDefault="002B7D89">
      <w:pPr>
        <w:pStyle w:val="Heading1"/>
        <w:spacing w:beforeLines="30" w:before="72" w:afterLines="30" w:after="72" w:line="24" w:lineRule="atLeast"/>
        <w:rPr>
          <w:rFonts w:ascii="Times New Roman" w:hAnsi="Times New Roman"/>
          <w:bCs/>
          <w:color w:val="000000"/>
          <w:sz w:val="26"/>
          <w:szCs w:val="26"/>
          <w:lang w:val="da-DK"/>
        </w:rPr>
      </w:pPr>
      <w:r>
        <w:rPr>
          <w:rFonts w:ascii="Times New Roman" w:hAnsi="Times New Roman"/>
          <w:bCs/>
          <w:color w:val="000000"/>
          <w:sz w:val="26"/>
          <w:szCs w:val="26"/>
          <w:lang w:val="da-DK"/>
        </w:rPr>
        <w:t xml:space="preserve"> </w:t>
      </w:r>
      <w:r w:rsidR="00475831">
        <w:rPr>
          <w:rFonts w:ascii="Times New Roman" w:hAnsi="Times New Roman"/>
          <w:bCs/>
          <w:color w:val="000000"/>
          <w:sz w:val="26"/>
          <w:szCs w:val="26"/>
          <w:lang w:val="da-DK"/>
        </w:rPr>
        <w:t>2</w:t>
      </w:r>
      <w:r w:rsidR="00047E4A" w:rsidRPr="002B7D89">
        <w:rPr>
          <w:rFonts w:ascii="Times New Roman" w:hAnsi="Times New Roman"/>
          <w:bCs/>
          <w:color w:val="000000"/>
          <w:sz w:val="26"/>
          <w:szCs w:val="26"/>
          <w:lang w:val="da-DK"/>
        </w:rPr>
        <w:t xml:space="preserve">. </w:t>
      </w:r>
      <w:r w:rsidR="0045209B" w:rsidRPr="002B7D89">
        <w:rPr>
          <w:rFonts w:ascii="Times New Roman" w:hAnsi="Times New Roman"/>
          <w:bCs/>
          <w:color w:val="000000"/>
          <w:sz w:val="26"/>
          <w:szCs w:val="26"/>
          <w:lang w:val="da-DK"/>
        </w:rPr>
        <w:t>Tài liệu tham khảo</w:t>
      </w:r>
    </w:p>
    <w:p w14:paraId="7EE228D2" w14:textId="77777777" w:rsidR="003536D9" w:rsidRDefault="003536D9" w:rsidP="003536D9">
      <w:pPr>
        <w:numPr>
          <w:ilvl w:val="0"/>
          <w:numId w:val="19"/>
        </w:numPr>
        <w:spacing w:before="80" w:after="80"/>
        <w:ind w:right="34"/>
        <w:rPr>
          <w:i/>
          <w:sz w:val="22"/>
          <w:szCs w:val="22"/>
        </w:rPr>
      </w:pPr>
      <w:r w:rsidRPr="00AA7C0D">
        <w:rPr>
          <w:i/>
          <w:sz w:val="22"/>
          <w:szCs w:val="22"/>
        </w:rPr>
        <w:t xml:space="preserve">Ref: </w:t>
      </w:r>
      <w:r>
        <w:rPr>
          <w:i/>
          <w:sz w:val="22"/>
          <w:szCs w:val="22"/>
        </w:rPr>
        <w:t>Pol. J. Environ. Stud. Vol. 22, No. 6 (2013), 1609 – 1625</w:t>
      </w:r>
    </w:p>
    <w:p w14:paraId="4544EB83" w14:textId="77777777" w:rsidR="00E277DC" w:rsidRPr="002B7D89" w:rsidRDefault="003536D9" w:rsidP="002B7D89">
      <w:pPr>
        <w:numPr>
          <w:ilvl w:val="0"/>
          <w:numId w:val="19"/>
        </w:numPr>
        <w:spacing w:before="80" w:after="80"/>
        <w:ind w:right="34"/>
        <w:rPr>
          <w:i/>
          <w:sz w:val="22"/>
          <w:szCs w:val="22"/>
        </w:rPr>
      </w:pPr>
      <w:r>
        <w:rPr>
          <w:i/>
          <w:sz w:val="22"/>
          <w:szCs w:val="22"/>
        </w:rPr>
        <w:t>UMA 5109</w:t>
      </w:r>
    </w:p>
    <w:p w14:paraId="000BD7BC" w14:textId="77777777" w:rsidR="00E277DC" w:rsidRPr="002B7D89" w:rsidRDefault="00341B0A" w:rsidP="00E277DC">
      <w:pPr>
        <w:autoSpaceDE w:val="0"/>
        <w:autoSpaceDN w:val="0"/>
        <w:adjustRightInd w:val="0"/>
        <w:rPr>
          <w:rFonts w:ascii="Times-Roman" w:hAnsi="Times-Roman" w:cs="Times-Roman"/>
          <w:i/>
          <w:sz w:val="26"/>
          <w:szCs w:val="26"/>
        </w:rPr>
      </w:pPr>
      <w:r w:rsidRPr="00E10818">
        <w:rPr>
          <w:i/>
        </w:rPr>
        <w:t xml:space="preserve">                                 </w:t>
      </w:r>
    </w:p>
    <w:p w14:paraId="61600449" w14:textId="77777777" w:rsidR="000D3F96" w:rsidRPr="00BB295B" w:rsidRDefault="00E37FA1" w:rsidP="007C2414">
      <w:pPr>
        <w:tabs>
          <w:tab w:val="left" w:pos="540"/>
          <w:tab w:val="left" w:pos="720"/>
        </w:tabs>
        <w:spacing w:beforeLines="40" w:before="96" w:afterLines="40" w:after="96" w:line="24" w:lineRule="atLeast"/>
        <w:jc w:val="both"/>
        <w:rPr>
          <w:b/>
          <w:sz w:val="26"/>
          <w:szCs w:val="26"/>
        </w:rPr>
      </w:pPr>
      <w:r w:rsidRPr="002B7D89">
        <w:rPr>
          <w:b/>
          <w:bCs/>
          <w:sz w:val="26"/>
          <w:szCs w:val="26"/>
          <w:lang w:val="da-DK"/>
        </w:rPr>
        <w:t xml:space="preserve"> </w:t>
      </w:r>
      <w:r w:rsidR="00475831">
        <w:rPr>
          <w:b/>
          <w:bCs/>
          <w:sz w:val="26"/>
          <w:szCs w:val="26"/>
          <w:lang w:val="da-DK"/>
        </w:rPr>
        <w:t>3</w:t>
      </w:r>
      <w:r w:rsidR="00047E4A" w:rsidRPr="002B7D89">
        <w:rPr>
          <w:b/>
          <w:sz w:val="26"/>
          <w:szCs w:val="26"/>
        </w:rPr>
        <w:t xml:space="preserve">. </w:t>
      </w:r>
      <w:r w:rsidR="00BB295B">
        <w:rPr>
          <w:b/>
          <w:sz w:val="26"/>
          <w:szCs w:val="26"/>
        </w:rPr>
        <w:t>Công thức cấu tạo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2"/>
        <w:gridCol w:w="1819"/>
        <w:gridCol w:w="4716"/>
        <w:gridCol w:w="1307"/>
      </w:tblGrid>
      <w:tr w:rsidR="002B7D89" w:rsidRPr="005215EA" w14:paraId="7AF0BC54" w14:textId="77777777" w:rsidTr="00F618A5">
        <w:tc>
          <w:tcPr>
            <w:tcW w:w="2022" w:type="dxa"/>
            <w:shd w:val="clear" w:color="auto" w:fill="auto"/>
          </w:tcPr>
          <w:p w14:paraId="3B915F2E" w14:textId="77777777" w:rsidR="002B7D89" w:rsidRPr="005215EA" w:rsidRDefault="002B7D89" w:rsidP="00F618A5">
            <w:pPr>
              <w:autoSpaceDE w:val="0"/>
              <w:autoSpaceDN w:val="0"/>
              <w:adjustRightInd w:val="0"/>
              <w:rPr>
                <w:rFonts w:ascii="Times-Roman" w:hAnsi="Times-Roman" w:cs="Times-Roman"/>
                <w:sz w:val="26"/>
                <w:szCs w:val="26"/>
              </w:rPr>
            </w:pPr>
          </w:p>
        </w:tc>
        <w:tc>
          <w:tcPr>
            <w:tcW w:w="1819" w:type="dxa"/>
            <w:shd w:val="clear" w:color="auto" w:fill="auto"/>
          </w:tcPr>
          <w:p w14:paraId="52FD3616" w14:textId="77777777" w:rsidR="002B7D89" w:rsidRPr="005215EA" w:rsidRDefault="002B7D89" w:rsidP="00F618A5">
            <w:pPr>
              <w:autoSpaceDE w:val="0"/>
              <w:autoSpaceDN w:val="0"/>
              <w:adjustRightInd w:val="0"/>
              <w:rPr>
                <w:rFonts w:ascii="Times-Roman" w:hAnsi="Times-Roman" w:cs="Times-Roman"/>
                <w:sz w:val="26"/>
                <w:szCs w:val="26"/>
              </w:rPr>
            </w:pPr>
            <w:r w:rsidRPr="005215EA">
              <w:rPr>
                <w:rFonts w:ascii="Times-Roman" w:hAnsi="Times-Roman" w:cs="Times-Roman"/>
                <w:sz w:val="26"/>
                <w:szCs w:val="26"/>
              </w:rPr>
              <w:t>CTPT</w:t>
            </w:r>
          </w:p>
        </w:tc>
        <w:tc>
          <w:tcPr>
            <w:tcW w:w="4716" w:type="dxa"/>
            <w:shd w:val="clear" w:color="auto" w:fill="auto"/>
          </w:tcPr>
          <w:p w14:paraId="5710C3AE" w14:textId="77777777" w:rsidR="002B7D89" w:rsidRPr="005215EA" w:rsidRDefault="002B7D89" w:rsidP="00F618A5">
            <w:pPr>
              <w:autoSpaceDE w:val="0"/>
              <w:autoSpaceDN w:val="0"/>
              <w:adjustRightInd w:val="0"/>
              <w:rPr>
                <w:rFonts w:ascii="Times-Roman" w:hAnsi="Times-Roman" w:cs="Times-Roman"/>
                <w:sz w:val="26"/>
                <w:szCs w:val="26"/>
              </w:rPr>
            </w:pPr>
            <w:r w:rsidRPr="005215EA">
              <w:rPr>
                <w:rFonts w:ascii="Times-Roman" w:hAnsi="Times-Roman" w:cs="Times-Roman"/>
                <w:sz w:val="26"/>
                <w:szCs w:val="26"/>
              </w:rPr>
              <w:t>Cấu tạo</w:t>
            </w:r>
          </w:p>
        </w:tc>
        <w:tc>
          <w:tcPr>
            <w:tcW w:w="1307" w:type="dxa"/>
            <w:shd w:val="clear" w:color="auto" w:fill="auto"/>
          </w:tcPr>
          <w:p w14:paraId="392FD44F" w14:textId="77777777" w:rsidR="002B7D89" w:rsidRPr="005215EA" w:rsidRDefault="002B7D89" w:rsidP="00F618A5">
            <w:pPr>
              <w:autoSpaceDE w:val="0"/>
              <w:autoSpaceDN w:val="0"/>
              <w:adjustRightInd w:val="0"/>
              <w:rPr>
                <w:rFonts w:ascii="Times-Roman" w:hAnsi="Times-Roman" w:cs="Times-Roman"/>
                <w:sz w:val="26"/>
                <w:szCs w:val="26"/>
              </w:rPr>
            </w:pPr>
            <w:r w:rsidRPr="005215EA">
              <w:rPr>
                <w:rFonts w:ascii="Times-Roman" w:hAnsi="Times-Roman" w:cs="Times-Roman"/>
                <w:sz w:val="26"/>
                <w:szCs w:val="26"/>
              </w:rPr>
              <w:t>M (g/mol)</w:t>
            </w:r>
          </w:p>
        </w:tc>
      </w:tr>
      <w:tr w:rsidR="002B7D89" w:rsidRPr="005215EA" w14:paraId="24700BA7" w14:textId="77777777" w:rsidTr="00F618A5">
        <w:trPr>
          <w:trHeight w:val="665"/>
        </w:trPr>
        <w:tc>
          <w:tcPr>
            <w:tcW w:w="2022" w:type="dxa"/>
            <w:shd w:val="clear" w:color="auto" w:fill="auto"/>
          </w:tcPr>
          <w:p w14:paraId="0075D65C" w14:textId="77777777" w:rsidR="002B7D89" w:rsidRPr="005215EA" w:rsidRDefault="002B7D89" w:rsidP="00F618A5">
            <w:pPr>
              <w:autoSpaceDE w:val="0"/>
              <w:autoSpaceDN w:val="0"/>
              <w:adjustRightInd w:val="0"/>
              <w:rPr>
                <w:rFonts w:ascii="Times-Roman" w:hAnsi="Times-Roman" w:cs="Times-Roman"/>
                <w:sz w:val="26"/>
                <w:szCs w:val="26"/>
              </w:rPr>
            </w:pPr>
            <w:r w:rsidRPr="005215EA">
              <w:rPr>
                <w:rFonts w:ascii="Times-Roman" w:hAnsi="Times-Roman" w:cs="Times-Roman"/>
                <w:sz w:val="26"/>
                <w:szCs w:val="26"/>
              </w:rPr>
              <w:t>MIT</w:t>
            </w:r>
          </w:p>
        </w:tc>
        <w:tc>
          <w:tcPr>
            <w:tcW w:w="1819" w:type="dxa"/>
            <w:shd w:val="clear" w:color="auto" w:fill="auto"/>
          </w:tcPr>
          <w:p w14:paraId="43AD3401" w14:textId="77777777" w:rsidR="002B7D89" w:rsidRPr="005215EA" w:rsidRDefault="002B7D89" w:rsidP="00F618A5">
            <w:pPr>
              <w:autoSpaceDE w:val="0"/>
              <w:autoSpaceDN w:val="0"/>
              <w:adjustRightInd w:val="0"/>
              <w:rPr>
                <w:rFonts w:ascii="Times-Roman" w:hAnsi="Times-Roman" w:cs="Times-Roman"/>
                <w:sz w:val="26"/>
                <w:szCs w:val="26"/>
              </w:rPr>
            </w:pPr>
            <w:r w:rsidRPr="005215EA">
              <w:rPr>
                <w:rFonts w:ascii="Times-Roman" w:hAnsi="Times-Roman" w:cs="Times-Roman"/>
                <w:sz w:val="26"/>
                <w:szCs w:val="26"/>
              </w:rPr>
              <w:t>C</w:t>
            </w:r>
            <w:r w:rsidRPr="005215EA">
              <w:rPr>
                <w:rFonts w:ascii="Times-Roman" w:hAnsi="Times-Roman" w:cs="Times-Roman"/>
                <w:sz w:val="26"/>
                <w:szCs w:val="26"/>
                <w:vertAlign w:val="subscript"/>
              </w:rPr>
              <w:t>4</w:t>
            </w:r>
            <w:r w:rsidRPr="005215EA">
              <w:rPr>
                <w:rFonts w:ascii="Times-Roman" w:hAnsi="Times-Roman" w:cs="Times-Roman"/>
                <w:sz w:val="26"/>
                <w:szCs w:val="26"/>
              </w:rPr>
              <w:t>H</w:t>
            </w:r>
            <w:r w:rsidRPr="005215EA">
              <w:rPr>
                <w:rFonts w:ascii="Times-Roman" w:hAnsi="Times-Roman" w:cs="Times-Roman"/>
                <w:sz w:val="26"/>
                <w:szCs w:val="26"/>
                <w:vertAlign w:val="subscript"/>
              </w:rPr>
              <w:t>5</w:t>
            </w:r>
            <w:r w:rsidRPr="005215EA">
              <w:rPr>
                <w:rFonts w:ascii="Times-Roman" w:hAnsi="Times-Roman" w:cs="Times-Roman"/>
                <w:sz w:val="26"/>
                <w:szCs w:val="26"/>
              </w:rPr>
              <w:t>NOS</w:t>
            </w:r>
          </w:p>
        </w:tc>
        <w:tc>
          <w:tcPr>
            <w:tcW w:w="4716" w:type="dxa"/>
            <w:shd w:val="clear" w:color="auto" w:fill="auto"/>
          </w:tcPr>
          <w:p w14:paraId="66B0E720" w14:textId="77777777" w:rsidR="002B7D89" w:rsidRPr="005215EA" w:rsidRDefault="002B7D89" w:rsidP="00F618A5">
            <w:pPr>
              <w:autoSpaceDE w:val="0"/>
              <w:autoSpaceDN w:val="0"/>
              <w:adjustRightInd w:val="0"/>
              <w:rPr>
                <w:rFonts w:ascii="Times-Roman" w:hAnsi="Times-Roman" w:cs="Times-Roman"/>
                <w:sz w:val="26"/>
                <w:szCs w:val="26"/>
              </w:rPr>
            </w:pPr>
            <w:r w:rsidRPr="005215EA">
              <w:rPr>
                <w:rFonts w:ascii="Times-Roman" w:hAnsi="Times-Roman" w:cs="Times-Roman"/>
                <w:sz w:val="26"/>
                <w:szCs w:val="26"/>
              </w:rPr>
              <w:pict w14:anchorId="5D4745C5">
                <v:shape id="_x0000_i1025" type="#_x0000_t75" style="width:105pt;height:93.6pt">
                  <v:imagedata r:id="rId8" o:title="Methylisothiazolinone"/>
                </v:shape>
              </w:pict>
            </w:r>
          </w:p>
        </w:tc>
        <w:tc>
          <w:tcPr>
            <w:tcW w:w="1307" w:type="dxa"/>
            <w:shd w:val="clear" w:color="auto" w:fill="auto"/>
          </w:tcPr>
          <w:p w14:paraId="2B9F96FC" w14:textId="77777777" w:rsidR="002B7D89" w:rsidRPr="005215EA" w:rsidRDefault="002B7D89" w:rsidP="00F618A5">
            <w:pPr>
              <w:autoSpaceDE w:val="0"/>
              <w:autoSpaceDN w:val="0"/>
              <w:adjustRightInd w:val="0"/>
              <w:rPr>
                <w:rFonts w:ascii="Times-Roman" w:hAnsi="Times-Roman" w:cs="Times-Roman"/>
                <w:sz w:val="26"/>
                <w:szCs w:val="26"/>
              </w:rPr>
            </w:pPr>
            <w:r w:rsidRPr="005215EA">
              <w:rPr>
                <w:rFonts w:ascii="Times-Roman" w:hAnsi="Times-Roman" w:cs="Times-Roman"/>
                <w:sz w:val="26"/>
                <w:szCs w:val="26"/>
              </w:rPr>
              <w:t>115.1</w:t>
            </w:r>
          </w:p>
        </w:tc>
      </w:tr>
      <w:tr w:rsidR="002B7D89" w:rsidRPr="005215EA" w14:paraId="37EF8B32" w14:textId="77777777" w:rsidTr="00F618A5">
        <w:trPr>
          <w:trHeight w:val="710"/>
        </w:trPr>
        <w:tc>
          <w:tcPr>
            <w:tcW w:w="2022" w:type="dxa"/>
            <w:shd w:val="clear" w:color="auto" w:fill="auto"/>
          </w:tcPr>
          <w:p w14:paraId="797BD1CB" w14:textId="77777777" w:rsidR="002B7D89" w:rsidRPr="005215EA" w:rsidRDefault="002B7D89" w:rsidP="00F618A5">
            <w:pPr>
              <w:autoSpaceDE w:val="0"/>
              <w:autoSpaceDN w:val="0"/>
              <w:adjustRightInd w:val="0"/>
              <w:rPr>
                <w:rFonts w:ascii="Times-Roman" w:hAnsi="Times-Roman" w:cs="Times-Roman"/>
                <w:sz w:val="26"/>
                <w:szCs w:val="26"/>
              </w:rPr>
            </w:pPr>
            <w:r w:rsidRPr="005215EA">
              <w:rPr>
                <w:rFonts w:ascii="Times-Roman" w:hAnsi="Times-Roman" w:cs="Times-Roman"/>
                <w:sz w:val="26"/>
                <w:szCs w:val="26"/>
              </w:rPr>
              <w:t>CIT</w:t>
            </w:r>
          </w:p>
        </w:tc>
        <w:tc>
          <w:tcPr>
            <w:tcW w:w="1819" w:type="dxa"/>
            <w:shd w:val="clear" w:color="auto" w:fill="auto"/>
          </w:tcPr>
          <w:p w14:paraId="1E2C4791" w14:textId="77777777" w:rsidR="002B7D89" w:rsidRPr="005215EA" w:rsidRDefault="002B7D89" w:rsidP="00F618A5">
            <w:pPr>
              <w:autoSpaceDE w:val="0"/>
              <w:autoSpaceDN w:val="0"/>
              <w:adjustRightInd w:val="0"/>
              <w:rPr>
                <w:rFonts w:ascii="Times-Roman" w:hAnsi="Times-Roman" w:cs="Times-Roman"/>
                <w:sz w:val="26"/>
                <w:szCs w:val="26"/>
              </w:rPr>
            </w:pPr>
            <w:r w:rsidRPr="005215EA">
              <w:rPr>
                <w:rFonts w:ascii="Times-Roman" w:hAnsi="Times-Roman" w:cs="Times-Roman"/>
                <w:sz w:val="26"/>
                <w:szCs w:val="26"/>
              </w:rPr>
              <w:t>C</w:t>
            </w:r>
            <w:r w:rsidRPr="005215EA">
              <w:rPr>
                <w:rFonts w:ascii="Times-Roman" w:hAnsi="Times-Roman" w:cs="Times-Roman"/>
                <w:sz w:val="26"/>
                <w:szCs w:val="26"/>
                <w:vertAlign w:val="subscript"/>
              </w:rPr>
              <w:t>4</w:t>
            </w:r>
            <w:r w:rsidRPr="005215EA">
              <w:rPr>
                <w:rFonts w:ascii="Times-Roman" w:hAnsi="Times-Roman" w:cs="Times-Roman"/>
                <w:sz w:val="26"/>
                <w:szCs w:val="26"/>
              </w:rPr>
              <w:t>H</w:t>
            </w:r>
            <w:r w:rsidRPr="005215EA">
              <w:rPr>
                <w:rFonts w:ascii="Times-Roman" w:hAnsi="Times-Roman" w:cs="Times-Roman"/>
                <w:sz w:val="26"/>
                <w:szCs w:val="26"/>
                <w:vertAlign w:val="subscript"/>
              </w:rPr>
              <w:t>4</w:t>
            </w:r>
            <w:r w:rsidRPr="005215EA">
              <w:rPr>
                <w:rFonts w:ascii="Times-Roman" w:hAnsi="Times-Roman" w:cs="Times-Roman"/>
                <w:sz w:val="26"/>
                <w:szCs w:val="26"/>
              </w:rPr>
              <w:t>ClNOS</w:t>
            </w:r>
          </w:p>
        </w:tc>
        <w:tc>
          <w:tcPr>
            <w:tcW w:w="4716" w:type="dxa"/>
            <w:shd w:val="clear" w:color="auto" w:fill="auto"/>
          </w:tcPr>
          <w:p w14:paraId="23C25208" w14:textId="77777777" w:rsidR="002B7D89" w:rsidRPr="005215EA" w:rsidRDefault="002B7D89" w:rsidP="00F618A5">
            <w:pPr>
              <w:autoSpaceDE w:val="0"/>
              <w:autoSpaceDN w:val="0"/>
              <w:adjustRightInd w:val="0"/>
              <w:rPr>
                <w:rFonts w:ascii="Times-Roman" w:hAnsi="Times-Roman" w:cs="Times-Roman"/>
                <w:sz w:val="26"/>
                <w:szCs w:val="26"/>
              </w:rPr>
            </w:pPr>
            <w:r w:rsidRPr="005215EA">
              <w:rPr>
                <w:rFonts w:ascii="Times-Roman" w:hAnsi="Times-Roman" w:cs="Times-Roman"/>
                <w:sz w:val="26"/>
                <w:szCs w:val="26"/>
              </w:rPr>
              <w:pict w14:anchorId="124C6C4A">
                <v:shape id="_x0000_i1026" type="#_x0000_t75" style="width:120pt;height:88.8pt">
                  <v:imagedata r:id="rId9" o:title="Methylchloroisothiazolinone_structure"/>
                </v:shape>
              </w:pict>
            </w:r>
          </w:p>
        </w:tc>
        <w:tc>
          <w:tcPr>
            <w:tcW w:w="1307" w:type="dxa"/>
            <w:shd w:val="clear" w:color="auto" w:fill="auto"/>
          </w:tcPr>
          <w:p w14:paraId="70D1B3E7" w14:textId="77777777" w:rsidR="002B7D89" w:rsidRPr="005215EA" w:rsidRDefault="002B7D89" w:rsidP="00F618A5">
            <w:pPr>
              <w:autoSpaceDE w:val="0"/>
              <w:autoSpaceDN w:val="0"/>
              <w:adjustRightInd w:val="0"/>
              <w:rPr>
                <w:rFonts w:ascii="Times-Roman" w:hAnsi="Times-Roman" w:cs="Times-Roman"/>
                <w:sz w:val="26"/>
                <w:szCs w:val="26"/>
              </w:rPr>
            </w:pPr>
            <w:r w:rsidRPr="005215EA">
              <w:rPr>
                <w:rFonts w:ascii="Times-Roman" w:hAnsi="Times-Roman" w:cs="Times-Roman"/>
                <w:sz w:val="26"/>
                <w:szCs w:val="26"/>
              </w:rPr>
              <w:t>149.59</w:t>
            </w:r>
          </w:p>
        </w:tc>
      </w:tr>
    </w:tbl>
    <w:p w14:paraId="7BBBD4C0" w14:textId="77777777" w:rsidR="00BB295B" w:rsidRDefault="00BB295B" w:rsidP="00BB295B">
      <w:pPr>
        <w:spacing w:beforeLines="40" w:before="96" w:afterLines="40" w:after="96" w:line="24" w:lineRule="atLeast"/>
        <w:ind w:left="180"/>
        <w:jc w:val="both"/>
        <w:rPr>
          <w:b/>
          <w:bCs/>
          <w:sz w:val="26"/>
          <w:szCs w:val="26"/>
        </w:rPr>
      </w:pPr>
    </w:p>
    <w:p w14:paraId="6FDDD6EA" w14:textId="77777777" w:rsidR="00BB295B" w:rsidRDefault="00BB295B" w:rsidP="00BB295B">
      <w:pPr>
        <w:spacing w:beforeLines="40" w:before="96" w:afterLines="40" w:after="96" w:line="24" w:lineRule="atLeast"/>
        <w:ind w:left="180"/>
        <w:jc w:val="both"/>
        <w:rPr>
          <w:b/>
          <w:bCs/>
          <w:sz w:val="26"/>
          <w:szCs w:val="26"/>
        </w:rPr>
      </w:pPr>
      <w:r>
        <w:rPr>
          <w:b/>
          <w:bCs/>
          <w:sz w:val="26"/>
          <w:szCs w:val="26"/>
        </w:rPr>
        <w:t>4. Nguyên tắc</w:t>
      </w:r>
    </w:p>
    <w:p w14:paraId="2C8AB0F1" w14:textId="77777777" w:rsidR="00BB295B" w:rsidRDefault="00BB295B" w:rsidP="007C2414">
      <w:pPr>
        <w:tabs>
          <w:tab w:val="left" w:pos="540"/>
          <w:tab w:val="left" w:pos="720"/>
        </w:tabs>
        <w:spacing w:beforeLines="40" w:before="96" w:afterLines="40" w:after="96" w:line="24" w:lineRule="atLeast"/>
        <w:jc w:val="both"/>
        <w:rPr>
          <w:sz w:val="26"/>
          <w:szCs w:val="26"/>
        </w:rPr>
      </w:pPr>
      <w:r>
        <w:rPr>
          <w:sz w:val="26"/>
          <w:szCs w:val="26"/>
        </w:rPr>
        <w:t>- Mẫu được chiết trong nước, sau đó lọc và phân tích trên cột sắc kí pha đảo với đầu dò UV ở bước sóng 272nm</w:t>
      </w:r>
    </w:p>
    <w:p w14:paraId="5FB2D09C" w14:textId="77777777" w:rsidR="00BB295B" w:rsidRDefault="00BB295B" w:rsidP="007C2414">
      <w:pPr>
        <w:tabs>
          <w:tab w:val="left" w:pos="540"/>
          <w:tab w:val="left" w:pos="720"/>
        </w:tabs>
        <w:spacing w:beforeLines="40" w:before="96" w:afterLines="40" w:after="96" w:line="24" w:lineRule="atLeast"/>
        <w:jc w:val="both"/>
        <w:rPr>
          <w:sz w:val="26"/>
          <w:szCs w:val="26"/>
        </w:rPr>
      </w:pPr>
    </w:p>
    <w:p w14:paraId="69F9E050" w14:textId="77777777" w:rsidR="00BB295B" w:rsidRDefault="00BB295B" w:rsidP="007C2414">
      <w:pPr>
        <w:tabs>
          <w:tab w:val="left" w:pos="540"/>
          <w:tab w:val="left" w:pos="720"/>
        </w:tabs>
        <w:spacing w:beforeLines="40" w:before="96" w:afterLines="40" w:after="96" w:line="24" w:lineRule="atLeast"/>
        <w:jc w:val="both"/>
        <w:rPr>
          <w:sz w:val="26"/>
          <w:szCs w:val="26"/>
        </w:rPr>
      </w:pPr>
    </w:p>
    <w:p w14:paraId="321F4FA1" w14:textId="77777777" w:rsidR="00BB295B" w:rsidRDefault="00BB295B" w:rsidP="007C2414">
      <w:pPr>
        <w:tabs>
          <w:tab w:val="left" w:pos="540"/>
          <w:tab w:val="left" w:pos="720"/>
        </w:tabs>
        <w:spacing w:beforeLines="40" w:before="96" w:afterLines="40" w:after="96" w:line="24" w:lineRule="atLeast"/>
        <w:jc w:val="both"/>
        <w:rPr>
          <w:b/>
          <w:bCs/>
          <w:sz w:val="26"/>
          <w:szCs w:val="26"/>
        </w:rPr>
      </w:pPr>
    </w:p>
    <w:p w14:paraId="763EA2E9" w14:textId="77777777" w:rsidR="00154289" w:rsidRPr="002B7D89" w:rsidRDefault="00BB295B" w:rsidP="007C2414">
      <w:pPr>
        <w:tabs>
          <w:tab w:val="left" w:pos="540"/>
          <w:tab w:val="left" w:pos="720"/>
        </w:tabs>
        <w:spacing w:beforeLines="40" w:before="96" w:afterLines="40" w:after="96" w:line="24" w:lineRule="atLeast"/>
        <w:jc w:val="both"/>
        <w:rPr>
          <w:b/>
          <w:bCs/>
          <w:sz w:val="26"/>
          <w:szCs w:val="26"/>
        </w:rPr>
      </w:pPr>
      <w:r>
        <w:rPr>
          <w:b/>
          <w:bCs/>
          <w:sz w:val="26"/>
          <w:szCs w:val="26"/>
        </w:rPr>
        <w:lastRenderedPageBreak/>
        <w:t>B</w:t>
      </w:r>
      <w:r w:rsidR="002B7D89" w:rsidRPr="002B7D89">
        <w:rPr>
          <w:b/>
          <w:bCs/>
          <w:sz w:val="26"/>
          <w:szCs w:val="26"/>
        </w:rPr>
        <w:t xml:space="preserve">. </w:t>
      </w:r>
      <w:r w:rsidR="002B7D89" w:rsidRPr="00BB295B">
        <w:rPr>
          <w:b/>
          <w:bCs/>
          <w:caps/>
          <w:sz w:val="26"/>
          <w:szCs w:val="26"/>
        </w:rPr>
        <w:t>Thông tin an toàn phòng thí nghiệm</w:t>
      </w:r>
    </w:p>
    <w:p w14:paraId="5BFCB32A" w14:textId="77777777" w:rsidR="002B7D89" w:rsidRDefault="002B7D89" w:rsidP="00DA1B00">
      <w:pPr>
        <w:spacing w:line="300" w:lineRule="auto"/>
        <w:ind w:firstLine="720"/>
        <w:rPr>
          <w:color w:val="000000"/>
          <w:sz w:val="26"/>
          <w:szCs w:val="26"/>
        </w:rPr>
      </w:pPr>
    </w:p>
    <w:p w14:paraId="0872291A" w14:textId="77777777" w:rsidR="00DA1B00" w:rsidRPr="00E37FA1" w:rsidRDefault="00DA1B00" w:rsidP="00DA1B00">
      <w:pPr>
        <w:spacing w:line="300" w:lineRule="auto"/>
        <w:ind w:firstLine="720"/>
        <w:rPr>
          <w:color w:val="000000"/>
          <w:sz w:val="26"/>
          <w:szCs w:val="26"/>
        </w:rPr>
      </w:pPr>
      <w:r w:rsidRPr="00E37FA1">
        <w:rPr>
          <w:color w:val="000000"/>
          <w:sz w:val="26"/>
          <w:szCs w:val="26"/>
        </w:rPr>
        <w:t>Các phương pháp an toàn phòng thí nghiệm cần phải được thực hiện nghiêm ngặt như sử dụng áo blouse, tủ hút, găng tay, khẩu trang, kính bảo hộ lao động khi cần thiết.</w:t>
      </w:r>
    </w:p>
    <w:p w14:paraId="1E9F91EE" w14:textId="77777777" w:rsidR="00DA1B00" w:rsidRPr="00E37FA1" w:rsidRDefault="00DA1B00" w:rsidP="00DA1B00">
      <w:pPr>
        <w:spacing w:line="300" w:lineRule="auto"/>
        <w:ind w:firstLine="720"/>
        <w:rPr>
          <w:sz w:val="26"/>
          <w:szCs w:val="26"/>
        </w:rPr>
      </w:pPr>
      <w:r w:rsidRPr="00E37FA1">
        <w:rPr>
          <w:sz w:val="26"/>
          <w:szCs w:val="26"/>
        </w:rPr>
        <w:t>Các hoá chất thải phải được thu gom vào các bình chứa riêng biệt, cụ thể và có dán nhãn nhận biết.</w:t>
      </w:r>
    </w:p>
    <w:p w14:paraId="6AAE15E0" w14:textId="77777777" w:rsidR="00E277DC" w:rsidRPr="002D062D" w:rsidRDefault="00E277DC" w:rsidP="007C2414">
      <w:pPr>
        <w:tabs>
          <w:tab w:val="left" w:pos="540"/>
          <w:tab w:val="left" w:pos="720"/>
        </w:tabs>
        <w:spacing w:beforeLines="40" w:before="96" w:afterLines="40" w:after="96" w:line="24" w:lineRule="atLeast"/>
        <w:jc w:val="both"/>
        <w:rPr>
          <w:lang w:val="da-DK"/>
        </w:rPr>
      </w:pPr>
    </w:p>
    <w:p w14:paraId="338A17FB" w14:textId="77777777" w:rsidR="0045209B" w:rsidRPr="002D062D" w:rsidRDefault="00BB295B">
      <w:pPr>
        <w:tabs>
          <w:tab w:val="left" w:pos="540"/>
        </w:tabs>
        <w:spacing w:beforeLines="40" w:before="96" w:afterLines="40" w:after="96" w:line="24" w:lineRule="atLeast"/>
        <w:ind w:left="720" w:hanging="720"/>
        <w:jc w:val="both"/>
        <w:rPr>
          <w:b/>
          <w:bCs/>
          <w:sz w:val="26"/>
          <w:szCs w:val="26"/>
          <w:lang w:val="da-DK"/>
        </w:rPr>
      </w:pPr>
      <w:r>
        <w:rPr>
          <w:b/>
          <w:bCs/>
          <w:sz w:val="26"/>
          <w:szCs w:val="26"/>
          <w:lang w:val="da-DK"/>
        </w:rPr>
        <w:t>C</w:t>
      </w:r>
      <w:r w:rsidR="002B7D89">
        <w:rPr>
          <w:b/>
          <w:bCs/>
          <w:sz w:val="26"/>
          <w:szCs w:val="26"/>
          <w:lang w:val="da-DK"/>
        </w:rPr>
        <w:t xml:space="preserve">. </w:t>
      </w:r>
      <w:r>
        <w:rPr>
          <w:b/>
          <w:bCs/>
          <w:sz w:val="26"/>
          <w:szCs w:val="26"/>
          <w:lang w:val="da-DK"/>
        </w:rPr>
        <w:t>THIẾT BỊ, DỤNG CỤ</w:t>
      </w:r>
    </w:p>
    <w:p w14:paraId="53C6B759" w14:textId="77777777" w:rsidR="0045209B" w:rsidRPr="002D062D" w:rsidRDefault="0045209B">
      <w:pPr>
        <w:tabs>
          <w:tab w:val="left" w:pos="540"/>
        </w:tabs>
        <w:spacing w:beforeLines="40" w:before="96" w:afterLines="40" w:after="96" w:line="24" w:lineRule="atLeast"/>
        <w:ind w:left="720" w:hanging="720"/>
        <w:jc w:val="both"/>
        <w:rPr>
          <w:b/>
          <w:bCs/>
          <w:sz w:val="2"/>
          <w:szCs w:val="2"/>
          <w:lang w:val="da-DK"/>
        </w:rPr>
      </w:pPr>
    </w:p>
    <w:p w14:paraId="0974AFE5" w14:textId="77777777" w:rsidR="0045209B" w:rsidRPr="002D062D" w:rsidRDefault="0045209B">
      <w:pPr>
        <w:tabs>
          <w:tab w:val="left" w:pos="540"/>
        </w:tabs>
        <w:spacing w:beforeLines="40" w:before="96" w:afterLines="40" w:after="96" w:line="24" w:lineRule="atLeast"/>
        <w:ind w:left="720" w:hanging="720"/>
        <w:jc w:val="both"/>
        <w:rPr>
          <w:sz w:val="2"/>
          <w:szCs w:val="2"/>
          <w:lang w:val="da-DK"/>
        </w:rPr>
      </w:pPr>
    </w:p>
    <w:p w14:paraId="5C8CA082" w14:textId="77777777" w:rsidR="00BB295B" w:rsidRPr="00BB295B" w:rsidRDefault="0045209B" w:rsidP="00BB295B">
      <w:pPr>
        <w:numPr>
          <w:ilvl w:val="0"/>
          <w:numId w:val="22"/>
        </w:numPr>
        <w:tabs>
          <w:tab w:val="left" w:pos="540"/>
        </w:tabs>
        <w:spacing w:beforeLines="40" w:before="96" w:afterLines="40" w:after="96" w:line="24" w:lineRule="atLeast"/>
        <w:jc w:val="both"/>
        <w:rPr>
          <w:sz w:val="26"/>
          <w:szCs w:val="26"/>
          <w:lang w:val="da-DK"/>
        </w:rPr>
      </w:pPr>
      <w:r w:rsidRPr="002B7D89">
        <w:rPr>
          <w:b/>
          <w:sz w:val="26"/>
          <w:szCs w:val="26"/>
          <w:lang w:val="da-DK"/>
        </w:rPr>
        <w:t>Thiết bị</w:t>
      </w:r>
    </w:p>
    <w:p w14:paraId="19F67D89" w14:textId="77777777" w:rsidR="0045209B" w:rsidRPr="00EB56B9" w:rsidRDefault="00047E4A" w:rsidP="00BB295B">
      <w:pPr>
        <w:tabs>
          <w:tab w:val="left" w:pos="540"/>
        </w:tabs>
        <w:spacing w:beforeLines="40" w:before="96" w:afterLines="40" w:after="96" w:line="24" w:lineRule="atLeast"/>
        <w:ind w:left="720"/>
        <w:jc w:val="both"/>
        <w:rPr>
          <w:sz w:val="26"/>
          <w:szCs w:val="26"/>
          <w:lang w:val="da-DK"/>
        </w:rPr>
      </w:pPr>
      <w:r w:rsidRPr="00EB56B9">
        <w:rPr>
          <w:sz w:val="26"/>
          <w:szCs w:val="26"/>
          <w:lang w:val="da-DK"/>
        </w:rPr>
        <w:t xml:space="preserve">a. </w:t>
      </w:r>
      <w:r w:rsidR="004B3577" w:rsidRPr="00EB56B9">
        <w:rPr>
          <w:sz w:val="26"/>
          <w:szCs w:val="26"/>
          <w:lang w:val="da-DK"/>
        </w:rPr>
        <w:t>Cân phân tích, độ chính xác 0,</w:t>
      </w:r>
      <w:r w:rsidR="0045209B" w:rsidRPr="00EB56B9">
        <w:rPr>
          <w:sz w:val="26"/>
          <w:szCs w:val="26"/>
          <w:lang w:val="da-DK"/>
        </w:rPr>
        <w:t>1 mg</w:t>
      </w:r>
      <w:r w:rsidR="004B3577" w:rsidRPr="00EB56B9">
        <w:rPr>
          <w:sz w:val="26"/>
          <w:szCs w:val="26"/>
          <w:lang w:val="da-DK"/>
        </w:rPr>
        <w:t xml:space="preserve"> và </w:t>
      </w:r>
      <w:r w:rsidR="008F7DAF" w:rsidRPr="00EB56B9">
        <w:rPr>
          <w:sz w:val="26"/>
          <w:szCs w:val="26"/>
          <w:lang w:val="da-DK"/>
        </w:rPr>
        <w:t>1 mg</w:t>
      </w:r>
    </w:p>
    <w:p w14:paraId="203AB03C" w14:textId="77777777" w:rsidR="0045209B" w:rsidRPr="00E37FA1" w:rsidRDefault="00047E4A" w:rsidP="0082469F">
      <w:pPr>
        <w:tabs>
          <w:tab w:val="left" w:pos="540"/>
        </w:tabs>
        <w:spacing w:beforeLines="40" w:before="96" w:afterLines="40" w:after="96" w:line="24" w:lineRule="atLeast"/>
        <w:ind w:left="720" w:hanging="720"/>
        <w:jc w:val="both"/>
        <w:rPr>
          <w:sz w:val="26"/>
          <w:szCs w:val="26"/>
          <w:lang w:val="da-DK"/>
        </w:rPr>
      </w:pPr>
      <w:r w:rsidRPr="00E37FA1">
        <w:rPr>
          <w:sz w:val="26"/>
          <w:szCs w:val="26"/>
          <w:lang w:val="da-DK"/>
        </w:rPr>
        <w:tab/>
      </w:r>
      <w:r w:rsidRPr="00E37FA1">
        <w:rPr>
          <w:sz w:val="26"/>
          <w:szCs w:val="26"/>
          <w:lang w:val="da-DK"/>
        </w:rPr>
        <w:tab/>
      </w:r>
      <w:r w:rsidR="0082469F" w:rsidRPr="00E37FA1">
        <w:rPr>
          <w:sz w:val="26"/>
          <w:szCs w:val="26"/>
          <w:lang w:val="da-DK"/>
        </w:rPr>
        <w:t>b</w:t>
      </w:r>
      <w:r w:rsidRPr="00E37FA1">
        <w:rPr>
          <w:sz w:val="26"/>
          <w:szCs w:val="26"/>
          <w:lang w:val="da-DK"/>
        </w:rPr>
        <w:t xml:space="preserve">. </w:t>
      </w:r>
      <w:r w:rsidR="00CA6E20">
        <w:rPr>
          <w:sz w:val="26"/>
          <w:szCs w:val="26"/>
          <w:lang w:val="da-DK"/>
        </w:rPr>
        <w:t>Máy lắc Vortex, máy ly tâm</w:t>
      </w:r>
      <w:r w:rsidRPr="00E37FA1">
        <w:rPr>
          <w:sz w:val="26"/>
          <w:szCs w:val="26"/>
          <w:lang w:val="da-DK"/>
        </w:rPr>
        <w:tab/>
      </w:r>
    </w:p>
    <w:p w14:paraId="0687C1DF" w14:textId="77777777" w:rsidR="0045209B" w:rsidRPr="00E37FA1" w:rsidRDefault="008F7DAF" w:rsidP="007C2414">
      <w:pPr>
        <w:tabs>
          <w:tab w:val="left" w:pos="540"/>
        </w:tabs>
        <w:spacing w:beforeLines="40" w:before="96" w:afterLines="40" w:after="96" w:line="24" w:lineRule="atLeast"/>
        <w:ind w:left="720" w:hanging="720"/>
        <w:jc w:val="both"/>
        <w:rPr>
          <w:sz w:val="26"/>
          <w:szCs w:val="26"/>
          <w:lang w:val="da-DK"/>
        </w:rPr>
      </w:pPr>
      <w:r w:rsidRPr="00E37FA1">
        <w:rPr>
          <w:sz w:val="26"/>
          <w:szCs w:val="26"/>
          <w:lang w:val="da-DK"/>
        </w:rPr>
        <w:tab/>
      </w:r>
      <w:r w:rsidR="0045209B" w:rsidRPr="00E37FA1">
        <w:rPr>
          <w:sz w:val="26"/>
          <w:szCs w:val="26"/>
          <w:lang w:val="sv-SE"/>
        </w:rPr>
        <w:tab/>
      </w:r>
      <w:r w:rsidR="00D131C1" w:rsidRPr="00E37FA1">
        <w:rPr>
          <w:sz w:val="26"/>
          <w:szCs w:val="26"/>
          <w:lang w:val="sv-SE"/>
        </w:rPr>
        <w:t>c</w:t>
      </w:r>
      <w:r w:rsidR="00047E4A" w:rsidRPr="00E37FA1">
        <w:rPr>
          <w:sz w:val="26"/>
          <w:szCs w:val="26"/>
          <w:lang w:val="sv-SE"/>
        </w:rPr>
        <w:t xml:space="preserve">. </w:t>
      </w:r>
      <w:r w:rsidR="00CA6E20">
        <w:rPr>
          <w:sz w:val="26"/>
          <w:szCs w:val="26"/>
          <w:lang w:val="da-DK"/>
        </w:rPr>
        <w:t>Ống ly tâm 50ml, 15ml</w:t>
      </w:r>
      <w:r w:rsidR="0045209B" w:rsidRPr="00E37FA1">
        <w:rPr>
          <w:sz w:val="26"/>
          <w:szCs w:val="26"/>
          <w:lang w:val="da-DK"/>
        </w:rPr>
        <w:t xml:space="preserve"> </w:t>
      </w:r>
    </w:p>
    <w:p w14:paraId="212533D9" w14:textId="77777777" w:rsidR="0045209B" w:rsidRPr="00E37FA1" w:rsidRDefault="007C2414">
      <w:pPr>
        <w:spacing w:beforeLines="40" w:before="96" w:afterLines="40" w:after="96" w:line="24" w:lineRule="atLeast"/>
        <w:ind w:left="720" w:hanging="720"/>
        <w:jc w:val="both"/>
        <w:rPr>
          <w:sz w:val="26"/>
          <w:szCs w:val="26"/>
          <w:lang w:val="da-DK"/>
        </w:rPr>
      </w:pPr>
      <w:r w:rsidRPr="00E37FA1">
        <w:rPr>
          <w:sz w:val="26"/>
          <w:szCs w:val="26"/>
          <w:lang w:val="da-DK"/>
        </w:rPr>
        <w:tab/>
      </w:r>
      <w:r w:rsidR="00D448A9" w:rsidRPr="00E37FA1">
        <w:rPr>
          <w:sz w:val="26"/>
          <w:szCs w:val="26"/>
          <w:lang w:val="da-DK"/>
        </w:rPr>
        <w:t>d</w:t>
      </w:r>
      <w:r w:rsidR="00047E4A" w:rsidRPr="00E37FA1">
        <w:rPr>
          <w:sz w:val="26"/>
          <w:szCs w:val="26"/>
          <w:lang w:val="da-DK"/>
        </w:rPr>
        <w:t xml:space="preserve">. </w:t>
      </w:r>
      <w:r w:rsidR="0045209B" w:rsidRPr="00E37FA1">
        <w:rPr>
          <w:sz w:val="26"/>
          <w:szCs w:val="26"/>
          <w:lang w:val="da-DK"/>
        </w:rPr>
        <w:t xml:space="preserve">Pipet vạch </w:t>
      </w:r>
    </w:p>
    <w:p w14:paraId="2B42C946" w14:textId="77777777" w:rsidR="0045209B" w:rsidRPr="00E37FA1" w:rsidRDefault="00D448A9" w:rsidP="003A398D">
      <w:pPr>
        <w:spacing w:beforeLines="40" w:before="96" w:afterLines="40" w:after="96" w:line="24" w:lineRule="atLeast"/>
        <w:ind w:left="720"/>
        <w:jc w:val="both"/>
        <w:rPr>
          <w:sz w:val="26"/>
          <w:szCs w:val="26"/>
          <w:lang w:val="da-DK"/>
        </w:rPr>
      </w:pPr>
      <w:r w:rsidRPr="00E37FA1">
        <w:rPr>
          <w:sz w:val="26"/>
          <w:szCs w:val="26"/>
          <w:lang w:val="da-DK"/>
        </w:rPr>
        <w:t>e</w:t>
      </w:r>
      <w:r w:rsidR="00047E4A" w:rsidRPr="00E37FA1">
        <w:rPr>
          <w:sz w:val="26"/>
          <w:szCs w:val="26"/>
          <w:lang w:val="da-DK"/>
        </w:rPr>
        <w:t xml:space="preserve">. </w:t>
      </w:r>
      <w:r w:rsidR="0045209B" w:rsidRPr="00E37FA1">
        <w:rPr>
          <w:sz w:val="26"/>
          <w:szCs w:val="26"/>
          <w:lang w:val="da-DK"/>
        </w:rPr>
        <w:t>Dụng cụ thủy tinh các loại</w:t>
      </w:r>
    </w:p>
    <w:p w14:paraId="3C305A2C" w14:textId="77777777" w:rsidR="005A5687" w:rsidRDefault="00D448A9" w:rsidP="003A398D">
      <w:pPr>
        <w:spacing w:beforeLines="40" w:before="96" w:afterLines="40" w:after="96" w:line="24" w:lineRule="atLeast"/>
        <w:ind w:left="720"/>
        <w:jc w:val="both"/>
        <w:rPr>
          <w:sz w:val="26"/>
          <w:szCs w:val="26"/>
          <w:lang w:val="da-DK"/>
        </w:rPr>
      </w:pPr>
      <w:r w:rsidRPr="00E37FA1">
        <w:rPr>
          <w:sz w:val="26"/>
          <w:szCs w:val="26"/>
          <w:lang w:val="da-DK"/>
        </w:rPr>
        <w:t>f</w:t>
      </w:r>
      <w:r w:rsidR="005A5687" w:rsidRPr="00E37FA1">
        <w:rPr>
          <w:sz w:val="26"/>
          <w:szCs w:val="26"/>
          <w:lang w:val="da-DK"/>
        </w:rPr>
        <w:t xml:space="preserve">. </w:t>
      </w:r>
      <w:r w:rsidR="00CA6E20">
        <w:rPr>
          <w:sz w:val="26"/>
          <w:szCs w:val="26"/>
          <w:lang w:val="da-DK"/>
        </w:rPr>
        <w:t>Màng lọc 0.45µm</w:t>
      </w:r>
    </w:p>
    <w:p w14:paraId="2600185C" w14:textId="77777777" w:rsidR="00CA6E20" w:rsidRDefault="00CA6E20" w:rsidP="003A398D">
      <w:pPr>
        <w:spacing w:beforeLines="40" w:before="96" w:afterLines="40" w:after="96" w:line="24" w:lineRule="atLeast"/>
        <w:ind w:left="720"/>
        <w:jc w:val="both"/>
        <w:rPr>
          <w:sz w:val="26"/>
          <w:szCs w:val="26"/>
          <w:lang w:val="da-DK"/>
        </w:rPr>
      </w:pPr>
      <w:r>
        <w:rPr>
          <w:sz w:val="26"/>
          <w:szCs w:val="26"/>
          <w:lang w:val="da-DK"/>
        </w:rPr>
        <w:t>g. Vial 1.5ml</w:t>
      </w:r>
    </w:p>
    <w:p w14:paraId="6CB35B1C" w14:textId="77777777" w:rsidR="00CA6E20" w:rsidRPr="00E37FA1" w:rsidRDefault="00CA6E20" w:rsidP="003A398D">
      <w:pPr>
        <w:spacing w:beforeLines="40" w:before="96" w:afterLines="40" w:after="96" w:line="24" w:lineRule="atLeast"/>
        <w:ind w:left="720"/>
        <w:jc w:val="both"/>
        <w:rPr>
          <w:sz w:val="26"/>
          <w:szCs w:val="26"/>
          <w:lang w:val="da-DK"/>
        </w:rPr>
      </w:pPr>
      <w:r>
        <w:rPr>
          <w:sz w:val="26"/>
          <w:szCs w:val="26"/>
          <w:lang w:val="da-DK"/>
        </w:rPr>
        <w:t>h. Micropipet 1ml, 200µL</w:t>
      </w:r>
    </w:p>
    <w:p w14:paraId="37BB2B45" w14:textId="77777777" w:rsidR="0045209B" w:rsidRPr="00D47C20" w:rsidRDefault="0045209B">
      <w:pPr>
        <w:spacing w:beforeLines="40" w:before="96" w:afterLines="40" w:after="96" w:line="24" w:lineRule="atLeast"/>
        <w:ind w:left="720" w:hanging="720"/>
        <w:jc w:val="both"/>
        <w:rPr>
          <w:sz w:val="2"/>
          <w:szCs w:val="2"/>
          <w:lang w:val="da-DK"/>
        </w:rPr>
      </w:pPr>
    </w:p>
    <w:p w14:paraId="2277D7B3" w14:textId="77777777" w:rsidR="0045209B" w:rsidRPr="002B7D89" w:rsidRDefault="002B7D89" w:rsidP="00DA1B00">
      <w:pPr>
        <w:spacing w:beforeLines="40" w:before="96" w:afterLines="40" w:after="96" w:line="24" w:lineRule="atLeast"/>
        <w:ind w:left="720" w:hanging="720"/>
        <w:jc w:val="both"/>
        <w:rPr>
          <w:sz w:val="26"/>
          <w:szCs w:val="26"/>
          <w:lang w:val="da-DK"/>
        </w:rPr>
      </w:pPr>
      <w:r w:rsidRPr="002B7D89">
        <w:rPr>
          <w:sz w:val="26"/>
          <w:szCs w:val="26"/>
          <w:lang w:val="da-DK"/>
        </w:rPr>
        <w:t xml:space="preserve">    </w:t>
      </w:r>
      <w:r w:rsidR="00DA1B00" w:rsidRPr="002B7D89">
        <w:rPr>
          <w:sz w:val="26"/>
          <w:szCs w:val="26"/>
          <w:lang w:val="da-DK"/>
        </w:rPr>
        <w:t xml:space="preserve">2. </w:t>
      </w:r>
      <w:r w:rsidR="0045209B" w:rsidRPr="002B7D89">
        <w:rPr>
          <w:sz w:val="26"/>
          <w:szCs w:val="26"/>
          <w:lang w:val="da-DK"/>
        </w:rPr>
        <w:t xml:space="preserve">Hệ thống </w:t>
      </w:r>
      <w:r w:rsidR="00F17F56" w:rsidRPr="002B7D89">
        <w:rPr>
          <w:sz w:val="26"/>
          <w:szCs w:val="26"/>
          <w:lang w:val="da-DK"/>
        </w:rPr>
        <w:t>máy HPLC/DAD</w:t>
      </w:r>
    </w:p>
    <w:p w14:paraId="6A9ABB80" w14:textId="77777777" w:rsidR="005616CA" w:rsidRPr="00EB56B9" w:rsidRDefault="00CA6E20" w:rsidP="00CA6E20">
      <w:pPr>
        <w:spacing w:before="120" w:after="120"/>
        <w:ind w:firstLine="720"/>
        <w:jc w:val="both"/>
        <w:rPr>
          <w:sz w:val="26"/>
          <w:szCs w:val="26"/>
          <w:lang w:val="da-DK"/>
        </w:rPr>
      </w:pPr>
      <w:r w:rsidRPr="00EB56B9">
        <w:rPr>
          <w:sz w:val="26"/>
          <w:szCs w:val="26"/>
          <w:lang w:val="da-DK"/>
        </w:rPr>
        <w:t xml:space="preserve">Hệ thống sắc ký lỏng </w:t>
      </w:r>
      <w:r w:rsidR="005616CA" w:rsidRPr="00EB56B9">
        <w:rPr>
          <w:sz w:val="26"/>
          <w:szCs w:val="26"/>
          <w:lang w:val="da-DK"/>
        </w:rPr>
        <w:t>HPLC – PDA/UV:</w:t>
      </w:r>
    </w:p>
    <w:p w14:paraId="4D1816A9" w14:textId="77777777" w:rsidR="00CA6E20" w:rsidRDefault="005616CA" w:rsidP="005616CA">
      <w:pPr>
        <w:numPr>
          <w:ilvl w:val="0"/>
          <w:numId w:val="16"/>
        </w:numPr>
        <w:spacing w:before="120" w:after="120"/>
        <w:jc w:val="both"/>
        <w:rPr>
          <w:sz w:val="26"/>
          <w:szCs w:val="26"/>
          <w:lang w:val="pt-BR"/>
        </w:rPr>
      </w:pPr>
      <w:r>
        <w:rPr>
          <w:sz w:val="26"/>
          <w:szCs w:val="26"/>
          <w:lang w:val="pt-BR"/>
        </w:rPr>
        <w:t>MS Pump Serveyor</w:t>
      </w:r>
    </w:p>
    <w:p w14:paraId="302A2038" w14:textId="77777777" w:rsidR="005616CA" w:rsidRDefault="005616CA" w:rsidP="005616CA">
      <w:pPr>
        <w:numPr>
          <w:ilvl w:val="0"/>
          <w:numId w:val="16"/>
        </w:numPr>
        <w:spacing w:before="120" w:after="120"/>
        <w:jc w:val="both"/>
        <w:rPr>
          <w:sz w:val="26"/>
          <w:szCs w:val="26"/>
          <w:lang w:val="pt-BR"/>
        </w:rPr>
      </w:pPr>
      <w:r>
        <w:rPr>
          <w:sz w:val="26"/>
          <w:szCs w:val="26"/>
          <w:lang w:val="pt-BR"/>
        </w:rPr>
        <w:t>AS Serveyor</w:t>
      </w:r>
    </w:p>
    <w:p w14:paraId="5B22E17A" w14:textId="77777777" w:rsidR="005616CA" w:rsidRPr="00CA6E20" w:rsidRDefault="005616CA" w:rsidP="005616CA">
      <w:pPr>
        <w:numPr>
          <w:ilvl w:val="0"/>
          <w:numId w:val="16"/>
        </w:numPr>
        <w:spacing w:before="120" w:after="120"/>
        <w:jc w:val="both"/>
        <w:rPr>
          <w:sz w:val="26"/>
          <w:szCs w:val="26"/>
          <w:lang w:val="pt-BR"/>
        </w:rPr>
      </w:pPr>
      <w:r>
        <w:rPr>
          <w:sz w:val="26"/>
          <w:szCs w:val="26"/>
          <w:lang w:val="pt-BR"/>
        </w:rPr>
        <w:t>PDA Detector Serveyor</w:t>
      </w:r>
    </w:p>
    <w:p w14:paraId="6430FD0E" w14:textId="77777777" w:rsidR="00CA6E20" w:rsidRPr="00CA6E20" w:rsidRDefault="00CA6E20" w:rsidP="00CA6E20">
      <w:pPr>
        <w:spacing w:before="120" w:after="120"/>
        <w:ind w:firstLine="720"/>
        <w:jc w:val="both"/>
        <w:rPr>
          <w:sz w:val="26"/>
          <w:szCs w:val="26"/>
          <w:lang w:val="pt-BR"/>
        </w:rPr>
      </w:pPr>
      <w:r w:rsidRPr="00CA6E20">
        <w:rPr>
          <w:sz w:val="26"/>
          <w:szCs w:val="26"/>
          <w:lang w:val="pt-BR"/>
        </w:rPr>
        <w:t>Cột sắc ký sắc ký lỏng pha đảo C18 150mm x 4.6mm, kích thước hạt 5</w:t>
      </w:r>
      <w:r w:rsidRPr="00CA6E20">
        <w:rPr>
          <w:sz w:val="26"/>
          <w:szCs w:val="26"/>
        </w:rPr>
        <w:sym w:font="Symbol" w:char="F06D"/>
      </w:r>
      <w:r w:rsidRPr="00CA6E20">
        <w:rPr>
          <w:sz w:val="26"/>
          <w:szCs w:val="26"/>
          <w:lang w:val="pt-BR"/>
        </w:rPr>
        <w:t>m (hoặc tương đương).</w:t>
      </w:r>
    </w:p>
    <w:p w14:paraId="4668E5F7" w14:textId="77777777" w:rsidR="0045209B" w:rsidRDefault="00BB295B" w:rsidP="00BB295B">
      <w:pPr>
        <w:pStyle w:val="Heading2"/>
        <w:tabs>
          <w:tab w:val="left" w:pos="540"/>
        </w:tabs>
        <w:spacing w:beforeLines="40" w:before="96" w:afterLines="40" w:after="96" w:line="24" w:lineRule="atLeast"/>
        <w:rPr>
          <w:rFonts w:ascii="Times New Roman" w:hAnsi="Times New Roman"/>
          <w:sz w:val="26"/>
          <w:szCs w:val="26"/>
        </w:rPr>
      </w:pPr>
      <w:r>
        <w:rPr>
          <w:rFonts w:ascii="Times New Roman" w:hAnsi="Times New Roman"/>
          <w:sz w:val="26"/>
          <w:szCs w:val="26"/>
        </w:rPr>
        <w:t>D. HÓA CHẤT</w:t>
      </w:r>
    </w:p>
    <w:p w14:paraId="414B1371" w14:textId="77777777" w:rsidR="0045209B" w:rsidRPr="00D47C20" w:rsidRDefault="0045209B" w:rsidP="00BB295B">
      <w:pPr>
        <w:pStyle w:val="Heading3"/>
        <w:spacing w:beforeLines="40" w:before="96" w:afterLines="40" w:after="96" w:line="24" w:lineRule="atLeast"/>
        <w:rPr>
          <w:rFonts w:ascii="Times New Roman" w:hAnsi="Times New Roman"/>
          <w:color w:val="auto"/>
          <w:sz w:val="2"/>
          <w:szCs w:val="2"/>
        </w:rPr>
      </w:pPr>
    </w:p>
    <w:p w14:paraId="7835A04D" w14:textId="77777777" w:rsidR="00FA6BD7" w:rsidRDefault="00D11081" w:rsidP="00BB295B">
      <w:pPr>
        <w:pStyle w:val="Heading3"/>
        <w:numPr>
          <w:ilvl w:val="0"/>
          <w:numId w:val="21"/>
        </w:numPr>
        <w:tabs>
          <w:tab w:val="left" w:pos="360"/>
        </w:tabs>
        <w:spacing w:beforeLines="40" w:before="96" w:afterLines="40" w:after="96" w:line="24" w:lineRule="atLeast"/>
        <w:ind w:left="990" w:hanging="270"/>
        <w:rPr>
          <w:rFonts w:ascii="Times New Roman" w:hAnsi="Times New Roman"/>
          <w:color w:val="auto"/>
          <w:sz w:val="26"/>
          <w:szCs w:val="26"/>
        </w:rPr>
      </w:pPr>
      <w:r>
        <w:rPr>
          <w:rFonts w:ascii="Times New Roman" w:hAnsi="Times New Roman"/>
          <w:color w:val="auto"/>
          <w:sz w:val="26"/>
          <w:szCs w:val="26"/>
        </w:rPr>
        <w:t>Nước khử ion</w:t>
      </w:r>
    </w:p>
    <w:p w14:paraId="3C53AA66" w14:textId="77777777" w:rsidR="00D11081" w:rsidRDefault="00D11081" w:rsidP="00BB295B">
      <w:pPr>
        <w:pStyle w:val="Heading3"/>
        <w:numPr>
          <w:ilvl w:val="0"/>
          <w:numId w:val="21"/>
        </w:numPr>
        <w:tabs>
          <w:tab w:val="left" w:pos="360"/>
        </w:tabs>
        <w:spacing w:beforeLines="40" w:before="96" w:afterLines="40" w:after="96" w:line="24" w:lineRule="atLeast"/>
        <w:ind w:left="990" w:hanging="270"/>
        <w:rPr>
          <w:rFonts w:ascii="Times New Roman" w:hAnsi="Times New Roman"/>
          <w:color w:val="auto"/>
          <w:sz w:val="26"/>
          <w:szCs w:val="26"/>
        </w:rPr>
      </w:pPr>
      <w:r>
        <w:rPr>
          <w:rFonts w:ascii="Times New Roman" w:hAnsi="Times New Roman"/>
          <w:color w:val="auto"/>
          <w:sz w:val="26"/>
          <w:szCs w:val="26"/>
        </w:rPr>
        <w:t>Methanol – HPLC</w:t>
      </w:r>
    </w:p>
    <w:p w14:paraId="70BCF1C7" w14:textId="77777777" w:rsidR="00D11081" w:rsidRDefault="005616CA" w:rsidP="00BB295B">
      <w:pPr>
        <w:pStyle w:val="Heading3"/>
        <w:numPr>
          <w:ilvl w:val="0"/>
          <w:numId w:val="21"/>
        </w:numPr>
        <w:tabs>
          <w:tab w:val="left" w:pos="360"/>
        </w:tabs>
        <w:spacing w:beforeLines="40" w:before="96" w:afterLines="40" w:after="96" w:line="24" w:lineRule="atLeast"/>
        <w:ind w:left="990" w:hanging="270"/>
        <w:rPr>
          <w:rFonts w:ascii="Times New Roman" w:hAnsi="Times New Roman"/>
          <w:color w:val="auto"/>
          <w:sz w:val="26"/>
          <w:szCs w:val="26"/>
        </w:rPr>
      </w:pPr>
      <w:r>
        <w:rPr>
          <w:rFonts w:ascii="Times New Roman" w:hAnsi="Times New Roman"/>
          <w:color w:val="auto"/>
          <w:sz w:val="26"/>
          <w:szCs w:val="26"/>
        </w:rPr>
        <w:t>TFA</w:t>
      </w:r>
      <w:r w:rsidR="00D11081">
        <w:rPr>
          <w:rFonts w:ascii="Times New Roman" w:hAnsi="Times New Roman"/>
          <w:color w:val="auto"/>
          <w:sz w:val="26"/>
          <w:szCs w:val="26"/>
        </w:rPr>
        <w:t xml:space="preserve">, </w:t>
      </w:r>
      <w:r w:rsidR="00EB7C8F">
        <w:rPr>
          <w:rFonts w:ascii="Times New Roman" w:hAnsi="Times New Roman"/>
          <w:color w:val="auto"/>
          <w:sz w:val="26"/>
          <w:szCs w:val="26"/>
        </w:rPr>
        <w:t>Me</w:t>
      </w:r>
      <w:r w:rsidR="00732284">
        <w:rPr>
          <w:rFonts w:ascii="Times New Roman" w:hAnsi="Times New Roman"/>
          <w:color w:val="auto"/>
          <w:sz w:val="26"/>
          <w:szCs w:val="26"/>
        </w:rPr>
        <w:t>rck</w:t>
      </w:r>
    </w:p>
    <w:p w14:paraId="1B94609F" w14:textId="77777777" w:rsidR="00D11081" w:rsidRPr="00E37FA1" w:rsidRDefault="00D11081" w:rsidP="00FA6BD7">
      <w:pPr>
        <w:pStyle w:val="Heading3"/>
        <w:tabs>
          <w:tab w:val="left" w:pos="360"/>
        </w:tabs>
        <w:spacing w:beforeLines="40" w:before="96" w:afterLines="40" w:after="96" w:line="24" w:lineRule="atLeast"/>
        <w:ind w:left="720" w:hanging="720"/>
        <w:rPr>
          <w:rFonts w:ascii="Times New Roman" w:hAnsi="Times New Roman"/>
          <w:color w:val="auto"/>
          <w:sz w:val="26"/>
          <w:szCs w:val="26"/>
        </w:rPr>
      </w:pPr>
    </w:p>
    <w:p w14:paraId="264B7B05" w14:textId="77777777" w:rsidR="00093E32" w:rsidRPr="00D47C20" w:rsidRDefault="00093E32">
      <w:pPr>
        <w:pStyle w:val="Heading3"/>
        <w:tabs>
          <w:tab w:val="left" w:pos="360"/>
        </w:tabs>
        <w:spacing w:beforeLines="40" w:before="96" w:afterLines="40" w:after="96" w:line="24" w:lineRule="atLeast"/>
        <w:ind w:left="720" w:hanging="720"/>
        <w:rPr>
          <w:rFonts w:ascii="Times New Roman" w:hAnsi="Times New Roman"/>
          <w:color w:val="auto"/>
          <w:sz w:val="2"/>
          <w:szCs w:val="2"/>
        </w:rPr>
      </w:pPr>
    </w:p>
    <w:p w14:paraId="38BB3EB1" w14:textId="77777777" w:rsidR="00111BF9" w:rsidRDefault="00DA1B00" w:rsidP="00FA6BD7">
      <w:pPr>
        <w:tabs>
          <w:tab w:val="left" w:pos="360"/>
        </w:tabs>
        <w:spacing w:line="360" w:lineRule="auto"/>
        <w:jc w:val="both"/>
        <w:rPr>
          <w:b/>
          <w:bCs/>
          <w:sz w:val="26"/>
          <w:szCs w:val="26"/>
        </w:rPr>
      </w:pPr>
      <w:r>
        <w:rPr>
          <w:b/>
          <w:bCs/>
          <w:sz w:val="26"/>
          <w:szCs w:val="26"/>
        </w:rPr>
        <w:t>E</w:t>
      </w:r>
      <w:r w:rsidR="0045209B" w:rsidRPr="00047E4A">
        <w:rPr>
          <w:b/>
          <w:bCs/>
          <w:sz w:val="26"/>
          <w:szCs w:val="26"/>
        </w:rPr>
        <w:t>.</w:t>
      </w:r>
      <w:r w:rsidR="0085714F" w:rsidRPr="00047E4A">
        <w:rPr>
          <w:b/>
          <w:bCs/>
          <w:sz w:val="26"/>
          <w:szCs w:val="26"/>
        </w:rPr>
        <w:t xml:space="preserve"> </w:t>
      </w:r>
      <w:r w:rsidR="00517E92" w:rsidRPr="00047E4A">
        <w:rPr>
          <w:b/>
          <w:bCs/>
          <w:sz w:val="26"/>
          <w:szCs w:val="26"/>
        </w:rPr>
        <w:t>CHẤT CHUẨN</w:t>
      </w:r>
    </w:p>
    <w:p w14:paraId="0260D7E8" w14:textId="77777777" w:rsidR="001D3865" w:rsidRDefault="001D3865" w:rsidP="001D3865">
      <w:pPr>
        <w:numPr>
          <w:ilvl w:val="0"/>
          <w:numId w:val="17"/>
        </w:numPr>
        <w:tabs>
          <w:tab w:val="left" w:pos="360"/>
        </w:tabs>
        <w:spacing w:line="360" w:lineRule="auto"/>
        <w:jc w:val="both"/>
        <w:rPr>
          <w:bCs/>
        </w:rPr>
      </w:pPr>
      <w:r>
        <w:rPr>
          <w:bCs/>
        </w:rPr>
        <w:t xml:space="preserve">2 – Methyl – 4 – isothiazolin – 3 – on (MIT): </w:t>
      </w:r>
      <w:proofErr w:type="gramStart"/>
      <w:r>
        <w:rPr>
          <w:bCs/>
        </w:rPr>
        <w:t>Dr.Ehrentofer</w:t>
      </w:r>
      <w:proofErr w:type="gramEnd"/>
    </w:p>
    <w:p w14:paraId="58479D52" w14:textId="77777777" w:rsidR="001D3865" w:rsidRPr="00FA6BD7" w:rsidRDefault="001D3865" w:rsidP="001D3865">
      <w:pPr>
        <w:numPr>
          <w:ilvl w:val="0"/>
          <w:numId w:val="17"/>
        </w:numPr>
        <w:tabs>
          <w:tab w:val="left" w:pos="360"/>
        </w:tabs>
        <w:spacing w:line="360" w:lineRule="auto"/>
        <w:jc w:val="both"/>
        <w:rPr>
          <w:bCs/>
        </w:rPr>
      </w:pPr>
      <w:r>
        <w:rPr>
          <w:bCs/>
        </w:rPr>
        <w:lastRenderedPageBreak/>
        <w:t>5 – Chloro – 2 – methyl – 3 – isothiazolone (MCIT): TRC</w:t>
      </w:r>
    </w:p>
    <w:p w14:paraId="4E6B3BEA" w14:textId="77777777" w:rsidR="00006783" w:rsidRPr="00E37FA1" w:rsidRDefault="00B060C3" w:rsidP="007125F1">
      <w:pPr>
        <w:pStyle w:val="Heading3"/>
        <w:tabs>
          <w:tab w:val="left" w:pos="360"/>
        </w:tabs>
        <w:spacing w:beforeLines="40" w:before="96" w:afterLines="40" w:after="96" w:line="24" w:lineRule="atLeast"/>
        <w:rPr>
          <w:rFonts w:ascii="Times New Roman" w:hAnsi="Times New Roman"/>
          <w:color w:val="auto"/>
          <w:sz w:val="26"/>
          <w:szCs w:val="26"/>
          <w:u w:val="single"/>
        </w:rPr>
      </w:pPr>
      <w:r w:rsidRPr="00E37FA1">
        <w:rPr>
          <w:rFonts w:ascii="Times New Roman" w:hAnsi="Times New Roman"/>
          <w:color w:val="auto"/>
          <w:sz w:val="26"/>
          <w:szCs w:val="26"/>
          <w:u w:val="single"/>
        </w:rPr>
        <w:t xml:space="preserve">1. </w:t>
      </w:r>
      <w:r w:rsidR="00006783" w:rsidRPr="00E37FA1">
        <w:rPr>
          <w:rFonts w:ascii="Times New Roman" w:hAnsi="Times New Roman"/>
          <w:color w:val="auto"/>
          <w:sz w:val="26"/>
          <w:szCs w:val="26"/>
          <w:u w:val="single"/>
        </w:rPr>
        <w:t>Dung dịch chuẩn gốc:</w:t>
      </w:r>
    </w:p>
    <w:p w14:paraId="02E66AC9" w14:textId="77777777" w:rsidR="00D11081" w:rsidRDefault="008F0D97" w:rsidP="001D3865">
      <w:pPr>
        <w:pStyle w:val="Heading3"/>
        <w:numPr>
          <w:ilvl w:val="0"/>
          <w:numId w:val="13"/>
        </w:numPr>
        <w:tabs>
          <w:tab w:val="left" w:pos="360"/>
        </w:tabs>
        <w:spacing w:beforeLines="40" w:before="96" w:afterLines="40" w:after="96" w:line="24" w:lineRule="atLeast"/>
        <w:rPr>
          <w:rFonts w:ascii="Times New Roman" w:hAnsi="Times New Roman"/>
          <w:color w:val="auto"/>
          <w:sz w:val="26"/>
          <w:szCs w:val="26"/>
        </w:rPr>
      </w:pPr>
      <w:r w:rsidRPr="001D3865">
        <w:rPr>
          <w:rFonts w:ascii="Times New Roman" w:hAnsi="Times New Roman"/>
          <w:color w:val="auto"/>
          <w:sz w:val="26"/>
          <w:szCs w:val="26"/>
        </w:rPr>
        <w:t xml:space="preserve">Cân </w:t>
      </w:r>
      <w:r w:rsidR="006A4741" w:rsidRPr="001D3865">
        <w:rPr>
          <w:rFonts w:ascii="Times New Roman" w:hAnsi="Times New Roman"/>
          <w:color w:val="auto"/>
          <w:sz w:val="26"/>
          <w:szCs w:val="26"/>
        </w:rPr>
        <w:t>10.0m</w:t>
      </w:r>
      <w:r w:rsidR="00D11081" w:rsidRPr="001D3865">
        <w:rPr>
          <w:rFonts w:ascii="Times New Roman" w:hAnsi="Times New Roman"/>
          <w:color w:val="auto"/>
          <w:sz w:val="26"/>
          <w:szCs w:val="26"/>
        </w:rPr>
        <w:t xml:space="preserve">g MIT vào bình mức </w:t>
      </w:r>
      <w:r w:rsidR="006A4741" w:rsidRPr="001D3865">
        <w:rPr>
          <w:rFonts w:ascii="Times New Roman" w:hAnsi="Times New Roman"/>
          <w:color w:val="auto"/>
          <w:sz w:val="26"/>
          <w:szCs w:val="26"/>
        </w:rPr>
        <w:t>1</w:t>
      </w:r>
      <w:r w:rsidR="00D11081" w:rsidRPr="001D3865">
        <w:rPr>
          <w:rFonts w:ascii="Times New Roman" w:hAnsi="Times New Roman"/>
          <w:color w:val="auto"/>
          <w:sz w:val="26"/>
          <w:szCs w:val="26"/>
        </w:rPr>
        <w:t>0 ml.</w:t>
      </w:r>
      <w:r w:rsidR="001D3865">
        <w:rPr>
          <w:rFonts w:ascii="Times New Roman" w:hAnsi="Times New Roman"/>
          <w:color w:val="auto"/>
          <w:sz w:val="26"/>
          <w:szCs w:val="26"/>
        </w:rPr>
        <w:t xml:space="preserve"> Định mức lên đến vạch bằng Methanol</w:t>
      </w:r>
      <w:r w:rsidR="00F74D72">
        <w:rPr>
          <w:rFonts w:ascii="Times New Roman" w:hAnsi="Times New Roman"/>
          <w:color w:val="auto"/>
          <w:sz w:val="26"/>
          <w:szCs w:val="26"/>
        </w:rPr>
        <w:t xml:space="preserve"> hoặc nước</w:t>
      </w:r>
      <w:r w:rsidR="001D3865">
        <w:rPr>
          <w:rFonts w:ascii="Times New Roman" w:hAnsi="Times New Roman"/>
          <w:color w:val="auto"/>
          <w:sz w:val="26"/>
          <w:szCs w:val="26"/>
        </w:rPr>
        <w:t>. Ta được dung dịch chuẩn 1000mg/L</w:t>
      </w:r>
    </w:p>
    <w:p w14:paraId="5C9B4E46" w14:textId="77777777" w:rsidR="0011391A" w:rsidRDefault="0057648C" w:rsidP="0011391A">
      <w:pPr>
        <w:pStyle w:val="Heading3"/>
        <w:numPr>
          <w:ilvl w:val="0"/>
          <w:numId w:val="13"/>
        </w:numPr>
        <w:tabs>
          <w:tab w:val="left" w:pos="360"/>
        </w:tabs>
        <w:spacing w:beforeLines="40" w:before="96" w:afterLines="40" w:after="96" w:line="24" w:lineRule="atLeast"/>
        <w:rPr>
          <w:rFonts w:ascii="Times New Roman" w:hAnsi="Times New Roman"/>
          <w:color w:val="auto"/>
          <w:sz w:val="26"/>
          <w:szCs w:val="26"/>
        </w:rPr>
      </w:pPr>
      <w:r>
        <w:rPr>
          <w:rFonts w:ascii="Times New Roman" w:hAnsi="Times New Roman"/>
          <w:color w:val="auto"/>
          <w:sz w:val="26"/>
          <w:szCs w:val="26"/>
        </w:rPr>
        <w:t xml:space="preserve">Cân 10.0mg </w:t>
      </w:r>
      <w:r w:rsidR="001D3865">
        <w:rPr>
          <w:rFonts w:ascii="Times New Roman" w:hAnsi="Times New Roman"/>
          <w:color w:val="auto"/>
          <w:sz w:val="26"/>
          <w:szCs w:val="26"/>
        </w:rPr>
        <w:t>C</w:t>
      </w:r>
      <w:r w:rsidR="001D3865" w:rsidRPr="001D3865">
        <w:rPr>
          <w:rFonts w:ascii="Times New Roman" w:hAnsi="Times New Roman"/>
          <w:color w:val="auto"/>
          <w:sz w:val="26"/>
          <w:szCs w:val="26"/>
        </w:rPr>
        <w:t>IT vào bình mức 10 ml.</w:t>
      </w:r>
      <w:r w:rsidR="001D3865">
        <w:rPr>
          <w:rFonts w:ascii="Times New Roman" w:hAnsi="Times New Roman"/>
          <w:color w:val="auto"/>
          <w:sz w:val="26"/>
          <w:szCs w:val="26"/>
        </w:rPr>
        <w:t xml:space="preserve"> Định mức lên đến vạch bằng Methanol</w:t>
      </w:r>
      <w:r w:rsidR="00F74D72">
        <w:rPr>
          <w:rFonts w:ascii="Times New Roman" w:hAnsi="Times New Roman"/>
          <w:color w:val="auto"/>
          <w:sz w:val="26"/>
          <w:szCs w:val="26"/>
        </w:rPr>
        <w:t xml:space="preserve"> hoặc nước</w:t>
      </w:r>
      <w:r w:rsidR="001D3865">
        <w:rPr>
          <w:rFonts w:ascii="Times New Roman" w:hAnsi="Times New Roman"/>
          <w:color w:val="auto"/>
          <w:sz w:val="26"/>
          <w:szCs w:val="26"/>
        </w:rPr>
        <w:t>. Ta được dung dịch chuẩn 1000mg/L</w:t>
      </w:r>
    </w:p>
    <w:p w14:paraId="4D16C88B" w14:textId="77777777" w:rsidR="00433655" w:rsidRDefault="00433655" w:rsidP="0011391A">
      <w:pPr>
        <w:pStyle w:val="Heading3"/>
        <w:numPr>
          <w:ilvl w:val="0"/>
          <w:numId w:val="13"/>
        </w:numPr>
        <w:tabs>
          <w:tab w:val="left" w:pos="360"/>
        </w:tabs>
        <w:spacing w:beforeLines="40" w:before="96" w:afterLines="40" w:after="96" w:line="24" w:lineRule="atLeast"/>
        <w:rPr>
          <w:rFonts w:ascii="Times New Roman" w:hAnsi="Times New Roman"/>
          <w:color w:val="auto"/>
          <w:sz w:val="26"/>
          <w:szCs w:val="26"/>
        </w:rPr>
      </w:pPr>
      <w:r>
        <w:rPr>
          <w:rFonts w:ascii="Times New Roman" w:hAnsi="Times New Roman"/>
          <w:color w:val="auto"/>
          <w:sz w:val="26"/>
          <w:szCs w:val="26"/>
        </w:rPr>
        <w:t>Công thức tổng quát để tính nồng độ của chuẩn gốc như sau:</w:t>
      </w:r>
    </w:p>
    <w:p w14:paraId="7E1869AA" w14:textId="77777777" w:rsidR="00657AA2" w:rsidRDefault="00433655" w:rsidP="00657AA2">
      <w:pPr>
        <w:pStyle w:val="Heading3"/>
        <w:tabs>
          <w:tab w:val="left" w:pos="360"/>
        </w:tabs>
        <w:spacing w:beforeLines="40" w:before="96" w:afterLines="40" w:after="96" w:line="24" w:lineRule="atLeast"/>
        <w:ind w:left="720"/>
        <w:rPr>
          <w:rFonts w:ascii="Times New Roman" w:hAnsi="Times New Roman"/>
          <w:color w:val="auto"/>
          <w:sz w:val="26"/>
          <w:szCs w:val="26"/>
        </w:rPr>
      </w:pPr>
      <w:r>
        <w:rPr>
          <w:rFonts w:ascii="Times New Roman" w:hAnsi="Times New Roman"/>
          <w:color w:val="auto"/>
          <w:sz w:val="26"/>
          <w:szCs w:val="26"/>
        </w:rPr>
        <w:t>C(ppm)=</w:t>
      </w:r>
      <w:r w:rsidRPr="00433655">
        <w:rPr>
          <w:rFonts w:ascii="Times New Roman" w:hAnsi="Times New Roman"/>
          <w:color w:val="auto"/>
          <w:position w:val="-24"/>
          <w:sz w:val="26"/>
          <w:szCs w:val="26"/>
        </w:rPr>
        <w:object w:dxaOrig="1780" w:dyaOrig="620" w14:anchorId="18E2FE92">
          <v:shape id="_x0000_i1027" type="#_x0000_t75" style="width:88.8pt;height:31.2pt" o:ole="">
            <v:imagedata r:id="rId10" o:title=""/>
          </v:shape>
          <o:OLEObject Type="Embed" ProgID="Equation.3" ShapeID="_x0000_i1027" DrawAspect="Content" ObjectID="_1607358253" r:id="rId11"/>
        </w:object>
      </w:r>
    </w:p>
    <w:p w14:paraId="099A918D" w14:textId="77777777" w:rsidR="00433655" w:rsidRDefault="00433655" w:rsidP="00657AA2">
      <w:pPr>
        <w:pStyle w:val="Heading3"/>
        <w:tabs>
          <w:tab w:val="left" w:pos="360"/>
        </w:tabs>
        <w:spacing w:beforeLines="40" w:before="96" w:afterLines="40" w:after="96" w:line="24" w:lineRule="atLeast"/>
        <w:ind w:left="720"/>
        <w:rPr>
          <w:rFonts w:ascii="Times New Roman" w:hAnsi="Times New Roman"/>
          <w:color w:val="auto"/>
          <w:sz w:val="26"/>
          <w:szCs w:val="26"/>
        </w:rPr>
      </w:pPr>
      <w:r>
        <w:rPr>
          <w:rFonts w:ascii="Times New Roman" w:hAnsi="Times New Roman"/>
          <w:color w:val="auto"/>
          <w:sz w:val="26"/>
          <w:szCs w:val="26"/>
        </w:rPr>
        <w:t>Trong đó:</w:t>
      </w:r>
    </w:p>
    <w:p w14:paraId="09CE8C31" w14:textId="77777777" w:rsidR="00433655" w:rsidRDefault="00433655" w:rsidP="00657AA2">
      <w:pPr>
        <w:pStyle w:val="Heading3"/>
        <w:tabs>
          <w:tab w:val="left" w:pos="360"/>
        </w:tabs>
        <w:spacing w:beforeLines="40" w:before="96" w:afterLines="40" w:after="96" w:line="24" w:lineRule="atLeast"/>
        <w:ind w:left="720"/>
        <w:rPr>
          <w:rFonts w:ascii="Times New Roman" w:hAnsi="Times New Roman"/>
          <w:color w:val="auto"/>
          <w:sz w:val="26"/>
          <w:szCs w:val="26"/>
        </w:rPr>
      </w:pPr>
      <w:r>
        <w:rPr>
          <w:rFonts w:ascii="Times New Roman" w:hAnsi="Times New Roman"/>
          <w:color w:val="auto"/>
          <w:sz w:val="26"/>
          <w:szCs w:val="26"/>
        </w:rPr>
        <w:t>- m: khối lượng chuẩn (mg)</w:t>
      </w:r>
    </w:p>
    <w:p w14:paraId="53E4EF98" w14:textId="77777777" w:rsidR="00433655" w:rsidRDefault="00433655" w:rsidP="00657AA2">
      <w:pPr>
        <w:pStyle w:val="Heading3"/>
        <w:tabs>
          <w:tab w:val="left" w:pos="360"/>
        </w:tabs>
        <w:spacing w:beforeLines="40" w:before="96" w:afterLines="40" w:after="96" w:line="24" w:lineRule="atLeast"/>
        <w:ind w:left="720"/>
        <w:rPr>
          <w:rFonts w:ascii="Times New Roman" w:hAnsi="Times New Roman"/>
          <w:color w:val="auto"/>
          <w:sz w:val="26"/>
          <w:szCs w:val="26"/>
        </w:rPr>
      </w:pPr>
      <w:r>
        <w:rPr>
          <w:rFonts w:ascii="Times New Roman" w:hAnsi="Times New Roman"/>
          <w:color w:val="auto"/>
          <w:sz w:val="26"/>
          <w:szCs w:val="26"/>
        </w:rPr>
        <w:t>- V: Thể tích định mức (mL)</w:t>
      </w:r>
    </w:p>
    <w:p w14:paraId="10C8721D" w14:textId="77777777" w:rsidR="00433655" w:rsidRDefault="00433655" w:rsidP="00433655">
      <w:pPr>
        <w:pStyle w:val="Heading3"/>
        <w:tabs>
          <w:tab w:val="left" w:pos="360"/>
        </w:tabs>
        <w:spacing w:beforeLines="40" w:before="96" w:afterLines="40" w:after="96" w:line="24" w:lineRule="atLeast"/>
        <w:ind w:left="720"/>
        <w:rPr>
          <w:rFonts w:ascii="Times New Roman" w:hAnsi="Times New Roman"/>
          <w:color w:val="auto"/>
          <w:sz w:val="26"/>
          <w:szCs w:val="26"/>
        </w:rPr>
      </w:pPr>
      <w:r>
        <w:rPr>
          <w:rFonts w:ascii="Times New Roman" w:hAnsi="Times New Roman"/>
          <w:color w:val="auto"/>
          <w:sz w:val="26"/>
          <w:szCs w:val="26"/>
        </w:rPr>
        <w:t>- % pure: độ tinh khiết của chuẩn</w:t>
      </w:r>
    </w:p>
    <w:p w14:paraId="74CE787B" w14:textId="77777777" w:rsidR="00416BB9" w:rsidRPr="0011391A" w:rsidRDefault="00416BB9" w:rsidP="00416BB9">
      <w:pPr>
        <w:pStyle w:val="Heading3"/>
        <w:tabs>
          <w:tab w:val="left" w:pos="360"/>
        </w:tabs>
        <w:spacing w:beforeLines="40" w:before="96" w:afterLines="40" w:after="96" w:line="24" w:lineRule="atLeast"/>
        <w:rPr>
          <w:rFonts w:ascii="Times New Roman" w:hAnsi="Times New Roman"/>
          <w:color w:val="auto"/>
          <w:sz w:val="26"/>
          <w:szCs w:val="26"/>
        </w:rPr>
      </w:pPr>
      <w:r>
        <w:rPr>
          <w:rFonts w:ascii="Times New Roman" w:hAnsi="Times New Roman"/>
          <w:color w:val="auto"/>
          <w:sz w:val="26"/>
          <w:szCs w:val="26"/>
        </w:rPr>
        <w:t>( Chuẩn gốc bảo quản ở 4-8</w:t>
      </w:r>
      <w:r w:rsidRPr="00416BB9">
        <w:rPr>
          <w:rFonts w:ascii="Times New Roman" w:hAnsi="Times New Roman"/>
          <w:color w:val="auto"/>
          <w:sz w:val="26"/>
          <w:szCs w:val="26"/>
          <w:vertAlign w:val="superscript"/>
        </w:rPr>
        <w:t>0</w:t>
      </w:r>
      <w:r>
        <w:rPr>
          <w:rFonts w:ascii="Times New Roman" w:hAnsi="Times New Roman"/>
          <w:color w:val="auto"/>
          <w:sz w:val="26"/>
          <w:szCs w:val="26"/>
        </w:rPr>
        <w:t>C, sử dụng 1 năm)</w:t>
      </w:r>
    </w:p>
    <w:p w14:paraId="2FF0FE7F" w14:textId="77777777" w:rsidR="003D471D" w:rsidRDefault="00B060C3" w:rsidP="007125F1">
      <w:pPr>
        <w:pStyle w:val="Heading3"/>
        <w:tabs>
          <w:tab w:val="left" w:pos="360"/>
        </w:tabs>
        <w:spacing w:beforeLines="40" w:before="96" w:afterLines="40" w:after="96" w:line="24" w:lineRule="atLeast"/>
        <w:rPr>
          <w:rFonts w:ascii="Times New Roman" w:hAnsi="Times New Roman"/>
          <w:color w:val="auto"/>
          <w:sz w:val="26"/>
          <w:szCs w:val="26"/>
          <w:u w:val="single"/>
        </w:rPr>
      </w:pPr>
      <w:r w:rsidRPr="00E37FA1">
        <w:rPr>
          <w:rFonts w:ascii="Times New Roman" w:hAnsi="Times New Roman"/>
          <w:color w:val="auto"/>
          <w:sz w:val="26"/>
          <w:szCs w:val="26"/>
          <w:u w:val="single"/>
        </w:rPr>
        <w:t>2</w:t>
      </w:r>
      <w:r w:rsidR="007125F1" w:rsidRPr="00E37FA1">
        <w:rPr>
          <w:rFonts w:ascii="Times New Roman" w:hAnsi="Times New Roman"/>
          <w:color w:val="auto"/>
          <w:sz w:val="26"/>
          <w:szCs w:val="26"/>
          <w:u w:val="single"/>
        </w:rPr>
        <w:t xml:space="preserve">. Dung dịch chuẩn trung gian </w:t>
      </w:r>
      <w:r w:rsidR="0011391A">
        <w:rPr>
          <w:rFonts w:ascii="Times New Roman" w:hAnsi="Times New Roman"/>
          <w:color w:val="auto"/>
          <w:sz w:val="26"/>
          <w:szCs w:val="26"/>
          <w:u w:val="single"/>
        </w:rPr>
        <w:t>10mg/L</w:t>
      </w:r>
    </w:p>
    <w:p w14:paraId="4B6012B2" w14:textId="77777777" w:rsidR="0011391A" w:rsidRDefault="0011391A" w:rsidP="0011391A">
      <w:pPr>
        <w:pStyle w:val="Heading3"/>
        <w:tabs>
          <w:tab w:val="left" w:pos="360"/>
        </w:tabs>
        <w:spacing w:beforeLines="40" w:before="96" w:afterLines="40" w:after="96" w:line="24" w:lineRule="atLeast"/>
        <w:rPr>
          <w:rFonts w:ascii="Times New Roman" w:hAnsi="Times New Roman"/>
          <w:color w:val="auto"/>
          <w:sz w:val="26"/>
          <w:szCs w:val="26"/>
        </w:rPr>
      </w:pPr>
      <w:r w:rsidRPr="0011391A">
        <w:rPr>
          <w:rFonts w:ascii="Times New Roman" w:hAnsi="Times New Roman"/>
          <w:color w:val="auto"/>
          <w:sz w:val="26"/>
          <w:szCs w:val="26"/>
        </w:rPr>
        <w:t>Từ dung dịch chuẩn gốc pha h</w:t>
      </w:r>
      <w:r>
        <w:rPr>
          <w:rFonts w:ascii="Times New Roman" w:hAnsi="Times New Roman"/>
          <w:color w:val="auto"/>
          <w:sz w:val="26"/>
          <w:szCs w:val="26"/>
        </w:rPr>
        <w:t>ỗn hợp chuẩn trung gian 10mg/L trong nước.</w:t>
      </w:r>
      <w:r w:rsidR="00416BB9">
        <w:rPr>
          <w:rFonts w:ascii="Times New Roman" w:hAnsi="Times New Roman"/>
          <w:color w:val="auto"/>
          <w:sz w:val="26"/>
          <w:szCs w:val="26"/>
        </w:rPr>
        <w:t xml:space="preserve"> (bảo quản ở 4-8</w:t>
      </w:r>
      <w:r w:rsidR="00416BB9" w:rsidRPr="00416BB9">
        <w:rPr>
          <w:rFonts w:ascii="Times New Roman" w:hAnsi="Times New Roman"/>
          <w:color w:val="auto"/>
          <w:sz w:val="26"/>
          <w:szCs w:val="26"/>
          <w:vertAlign w:val="superscript"/>
        </w:rPr>
        <w:t>0</w:t>
      </w:r>
      <w:r w:rsidR="00416BB9">
        <w:rPr>
          <w:rFonts w:ascii="Times New Roman" w:hAnsi="Times New Roman"/>
          <w:color w:val="auto"/>
          <w:sz w:val="26"/>
          <w:szCs w:val="26"/>
        </w:rPr>
        <w:t>C, sử dụng 6 tháng)</w:t>
      </w:r>
    </w:p>
    <w:p w14:paraId="3FBA1839" w14:textId="77777777" w:rsidR="0011391A" w:rsidRPr="0011391A" w:rsidRDefault="0011391A" w:rsidP="0011391A">
      <w:pPr>
        <w:pStyle w:val="Heading3"/>
        <w:tabs>
          <w:tab w:val="left" w:pos="360"/>
        </w:tabs>
        <w:spacing w:beforeLines="40" w:before="96" w:afterLines="40" w:after="96" w:line="24" w:lineRule="atLeast"/>
        <w:rPr>
          <w:rFonts w:ascii="Times New Roman" w:hAnsi="Times New Roman"/>
          <w:color w:val="auto"/>
          <w:sz w:val="26"/>
          <w:szCs w:val="26"/>
        </w:rPr>
      </w:pPr>
      <w:r>
        <w:rPr>
          <w:rFonts w:ascii="Times New Roman" w:hAnsi="Times New Roman"/>
          <w:color w:val="auto"/>
          <w:sz w:val="26"/>
          <w:szCs w:val="26"/>
        </w:rPr>
        <w:t>3.</w:t>
      </w:r>
      <w:r w:rsidRPr="0011391A">
        <w:rPr>
          <w:rFonts w:ascii="Times New Roman" w:hAnsi="Times New Roman"/>
          <w:color w:val="auto"/>
          <w:sz w:val="26"/>
          <w:szCs w:val="26"/>
          <w:u w:val="single"/>
        </w:rPr>
        <w:t>Dung dịch chuẩn làm việc</w:t>
      </w:r>
    </w:p>
    <w:p w14:paraId="61400936" w14:textId="77777777" w:rsidR="00A96AE1" w:rsidRDefault="003D471D" w:rsidP="003D471D">
      <w:pPr>
        <w:pStyle w:val="Heading3"/>
        <w:tabs>
          <w:tab w:val="left" w:pos="360"/>
        </w:tabs>
        <w:spacing w:beforeLines="40" w:before="96" w:afterLines="40" w:after="96" w:line="24" w:lineRule="atLeast"/>
        <w:rPr>
          <w:rFonts w:ascii="Times New Roman" w:hAnsi="Times New Roman"/>
          <w:color w:val="auto"/>
          <w:sz w:val="26"/>
          <w:szCs w:val="26"/>
        </w:rPr>
      </w:pPr>
      <w:r>
        <w:rPr>
          <w:rFonts w:ascii="Times New Roman" w:hAnsi="Times New Roman"/>
          <w:color w:val="auto"/>
          <w:sz w:val="26"/>
          <w:szCs w:val="26"/>
        </w:rPr>
        <w:t xml:space="preserve">    </w:t>
      </w:r>
      <w:r w:rsidR="00E37FA1">
        <w:rPr>
          <w:rFonts w:ascii="Times New Roman" w:hAnsi="Times New Roman"/>
          <w:color w:val="auto"/>
          <w:sz w:val="26"/>
          <w:szCs w:val="26"/>
        </w:rPr>
        <w:t xml:space="preserve">  </w:t>
      </w:r>
      <w:r w:rsidR="00D11081">
        <w:rPr>
          <w:rFonts w:ascii="Times New Roman" w:hAnsi="Times New Roman"/>
          <w:color w:val="auto"/>
          <w:sz w:val="26"/>
          <w:szCs w:val="26"/>
        </w:rPr>
        <w:t xml:space="preserve">Từ chuẩn </w:t>
      </w:r>
      <w:r w:rsidR="0011391A">
        <w:rPr>
          <w:rFonts w:ascii="Times New Roman" w:hAnsi="Times New Roman"/>
          <w:color w:val="auto"/>
          <w:sz w:val="26"/>
          <w:szCs w:val="26"/>
        </w:rPr>
        <w:t>trung gian 10mg/L</w:t>
      </w:r>
      <w:r w:rsidR="00D11081">
        <w:rPr>
          <w:rFonts w:ascii="Times New Roman" w:hAnsi="Times New Roman"/>
          <w:color w:val="auto"/>
          <w:sz w:val="26"/>
          <w:szCs w:val="26"/>
        </w:rPr>
        <w:t xml:space="preserve"> pha thành các</w:t>
      </w:r>
      <w:r w:rsidR="00040D8C">
        <w:rPr>
          <w:rFonts w:ascii="Times New Roman" w:hAnsi="Times New Roman"/>
          <w:color w:val="auto"/>
          <w:sz w:val="26"/>
          <w:szCs w:val="26"/>
        </w:rPr>
        <w:t xml:space="preserve"> dung dịch chuẩn làm việc </w:t>
      </w:r>
      <w:r w:rsidR="0011391A">
        <w:rPr>
          <w:rFonts w:ascii="Times New Roman" w:hAnsi="Times New Roman"/>
          <w:color w:val="auto"/>
          <w:sz w:val="26"/>
          <w:szCs w:val="26"/>
        </w:rPr>
        <w:t xml:space="preserve">có nồng độ từ </w:t>
      </w:r>
      <w:r w:rsidR="00040D8C">
        <w:rPr>
          <w:rFonts w:ascii="Times New Roman" w:hAnsi="Times New Roman"/>
          <w:color w:val="auto"/>
          <w:sz w:val="26"/>
          <w:szCs w:val="26"/>
        </w:rPr>
        <w:t>0.0</w:t>
      </w:r>
      <w:r w:rsidR="00EB56B9">
        <w:rPr>
          <w:rFonts w:ascii="Times New Roman" w:hAnsi="Times New Roman"/>
          <w:color w:val="auto"/>
          <w:sz w:val="26"/>
          <w:szCs w:val="26"/>
        </w:rPr>
        <w:t>5ppm – 1</w:t>
      </w:r>
      <w:r w:rsidR="0011391A">
        <w:rPr>
          <w:rFonts w:ascii="Times New Roman" w:hAnsi="Times New Roman"/>
          <w:color w:val="auto"/>
          <w:sz w:val="26"/>
          <w:szCs w:val="26"/>
        </w:rPr>
        <w:t>0</w:t>
      </w:r>
      <w:r w:rsidR="00D11081">
        <w:rPr>
          <w:rFonts w:ascii="Times New Roman" w:hAnsi="Times New Roman"/>
          <w:color w:val="auto"/>
          <w:sz w:val="26"/>
          <w:szCs w:val="26"/>
        </w:rPr>
        <w:t xml:space="preserve">ppm </w:t>
      </w:r>
      <w:r w:rsidR="0011391A">
        <w:rPr>
          <w:rFonts w:ascii="Times New Roman" w:hAnsi="Times New Roman"/>
          <w:color w:val="auto"/>
          <w:sz w:val="26"/>
          <w:szCs w:val="26"/>
        </w:rPr>
        <w:t>trong nước</w:t>
      </w:r>
      <w:r w:rsidR="00EB56B9">
        <w:rPr>
          <w:rFonts w:ascii="Times New Roman" w:hAnsi="Times New Roman"/>
          <w:color w:val="auto"/>
          <w:sz w:val="26"/>
          <w:szCs w:val="26"/>
        </w:rPr>
        <w:t>.</w:t>
      </w:r>
      <w:r w:rsidR="00416BB9">
        <w:rPr>
          <w:rFonts w:ascii="Times New Roman" w:hAnsi="Times New Roman"/>
          <w:color w:val="auto"/>
          <w:sz w:val="26"/>
          <w:szCs w:val="26"/>
        </w:rPr>
        <w:t xml:space="preserve"> (bảo quản ở 4-8</w:t>
      </w:r>
      <w:r w:rsidR="00416BB9" w:rsidRPr="00416BB9">
        <w:rPr>
          <w:rFonts w:ascii="Times New Roman" w:hAnsi="Times New Roman"/>
          <w:color w:val="auto"/>
          <w:sz w:val="26"/>
          <w:szCs w:val="26"/>
          <w:vertAlign w:val="superscript"/>
        </w:rPr>
        <w:t>0</w:t>
      </w:r>
      <w:r w:rsidR="00416BB9">
        <w:rPr>
          <w:rFonts w:ascii="Times New Roman" w:hAnsi="Times New Roman"/>
          <w:color w:val="auto"/>
          <w:sz w:val="26"/>
          <w:szCs w:val="26"/>
        </w:rPr>
        <w:t>C, sử dụng 1 tuần)</w:t>
      </w:r>
    </w:p>
    <w:p w14:paraId="70AE59E5" w14:textId="77777777" w:rsidR="00416BB9" w:rsidRDefault="00416BB9" w:rsidP="003D471D">
      <w:pPr>
        <w:pStyle w:val="Heading3"/>
        <w:tabs>
          <w:tab w:val="left" w:pos="360"/>
        </w:tabs>
        <w:spacing w:beforeLines="40" w:before="96" w:afterLines="40" w:after="96" w:line="24" w:lineRule="atLeast"/>
        <w:rPr>
          <w:rFonts w:ascii="Times New Roman" w:hAnsi="Times New Roman"/>
          <w:color w:val="auto"/>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2"/>
        <w:gridCol w:w="1973"/>
        <w:gridCol w:w="1973"/>
        <w:gridCol w:w="1973"/>
        <w:gridCol w:w="1973"/>
      </w:tblGrid>
      <w:tr w:rsidR="005E186A" w:rsidRPr="00782C1C" w14:paraId="33229A4D" w14:textId="77777777" w:rsidTr="00782C1C">
        <w:tc>
          <w:tcPr>
            <w:tcW w:w="1972" w:type="dxa"/>
            <w:shd w:val="clear" w:color="auto" w:fill="auto"/>
          </w:tcPr>
          <w:p w14:paraId="6BBB9B01"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STT</w:t>
            </w:r>
          </w:p>
        </w:tc>
        <w:tc>
          <w:tcPr>
            <w:tcW w:w="1973" w:type="dxa"/>
            <w:shd w:val="clear" w:color="auto" w:fill="auto"/>
          </w:tcPr>
          <w:p w14:paraId="17365619"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Nồng độ chuẩn sử dụng, ppm</w:t>
            </w:r>
          </w:p>
        </w:tc>
        <w:tc>
          <w:tcPr>
            <w:tcW w:w="1973" w:type="dxa"/>
            <w:shd w:val="clear" w:color="auto" w:fill="auto"/>
          </w:tcPr>
          <w:p w14:paraId="1A91C3BE"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V chuần sử dụng, mL</w:t>
            </w:r>
          </w:p>
        </w:tc>
        <w:tc>
          <w:tcPr>
            <w:tcW w:w="1973" w:type="dxa"/>
            <w:shd w:val="clear" w:color="auto" w:fill="auto"/>
          </w:tcPr>
          <w:p w14:paraId="650F0E83"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V nước thêm vào, mL</w:t>
            </w:r>
          </w:p>
        </w:tc>
        <w:tc>
          <w:tcPr>
            <w:tcW w:w="1973" w:type="dxa"/>
            <w:shd w:val="clear" w:color="auto" w:fill="auto"/>
          </w:tcPr>
          <w:p w14:paraId="0DACA42A"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Nồng độ chuẩn thu được, ppm</w:t>
            </w:r>
          </w:p>
        </w:tc>
      </w:tr>
      <w:tr w:rsidR="005E186A" w14:paraId="5C47EC34" w14:textId="77777777" w:rsidTr="00782C1C">
        <w:tc>
          <w:tcPr>
            <w:tcW w:w="1972" w:type="dxa"/>
            <w:shd w:val="clear" w:color="auto" w:fill="auto"/>
          </w:tcPr>
          <w:p w14:paraId="51865AE8"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1</w:t>
            </w:r>
          </w:p>
        </w:tc>
        <w:tc>
          <w:tcPr>
            <w:tcW w:w="1973" w:type="dxa"/>
            <w:shd w:val="clear" w:color="auto" w:fill="auto"/>
          </w:tcPr>
          <w:p w14:paraId="2A5A5571"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10</w:t>
            </w:r>
          </w:p>
        </w:tc>
        <w:tc>
          <w:tcPr>
            <w:tcW w:w="1973" w:type="dxa"/>
            <w:shd w:val="clear" w:color="auto" w:fill="auto"/>
          </w:tcPr>
          <w:p w14:paraId="668C9DC0"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1</w:t>
            </w:r>
          </w:p>
        </w:tc>
        <w:tc>
          <w:tcPr>
            <w:tcW w:w="1973" w:type="dxa"/>
            <w:shd w:val="clear" w:color="auto" w:fill="auto"/>
          </w:tcPr>
          <w:p w14:paraId="3B8CB674"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0</w:t>
            </w:r>
          </w:p>
        </w:tc>
        <w:tc>
          <w:tcPr>
            <w:tcW w:w="1973" w:type="dxa"/>
            <w:shd w:val="clear" w:color="auto" w:fill="auto"/>
          </w:tcPr>
          <w:p w14:paraId="2040429B"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10</w:t>
            </w:r>
          </w:p>
        </w:tc>
      </w:tr>
      <w:tr w:rsidR="005E186A" w14:paraId="106143FE" w14:textId="77777777" w:rsidTr="00782C1C">
        <w:tc>
          <w:tcPr>
            <w:tcW w:w="1972" w:type="dxa"/>
            <w:shd w:val="clear" w:color="auto" w:fill="auto"/>
          </w:tcPr>
          <w:p w14:paraId="4E3D7410"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2</w:t>
            </w:r>
          </w:p>
        </w:tc>
        <w:tc>
          <w:tcPr>
            <w:tcW w:w="1973" w:type="dxa"/>
            <w:shd w:val="clear" w:color="auto" w:fill="auto"/>
          </w:tcPr>
          <w:p w14:paraId="269A563E"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10</w:t>
            </w:r>
          </w:p>
        </w:tc>
        <w:tc>
          <w:tcPr>
            <w:tcW w:w="1973" w:type="dxa"/>
            <w:shd w:val="clear" w:color="auto" w:fill="auto"/>
          </w:tcPr>
          <w:p w14:paraId="09EB467E"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0.5</w:t>
            </w:r>
          </w:p>
        </w:tc>
        <w:tc>
          <w:tcPr>
            <w:tcW w:w="1973" w:type="dxa"/>
            <w:shd w:val="clear" w:color="auto" w:fill="auto"/>
          </w:tcPr>
          <w:p w14:paraId="21FC0B92"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0.5</w:t>
            </w:r>
          </w:p>
        </w:tc>
        <w:tc>
          <w:tcPr>
            <w:tcW w:w="1973" w:type="dxa"/>
            <w:shd w:val="clear" w:color="auto" w:fill="auto"/>
          </w:tcPr>
          <w:p w14:paraId="5D549191"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5</w:t>
            </w:r>
          </w:p>
        </w:tc>
      </w:tr>
      <w:tr w:rsidR="005E186A" w14:paraId="686713A3" w14:textId="77777777" w:rsidTr="00782C1C">
        <w:tc>
          <w:tcPr>
            <w:tcW w:w="1972" w:type="dxa"/>
            <w:shd w:val="clear" w:color="auto" w:fill="auto"/>
          </w:tcPr>
          <w:p w14:paraId="7E7A125B"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3</w:t>
            </w:r>
          </w:p>
        </w:tc>
        <w:tc>
          <w:tcPr>
            <w:tcW w:w="1973" w:type="dxa"/>
            <w:shd w:val="clear" w:color="auto" w:fill="auto"/>
          </w:tcPr>
          <w:p w14:paraId="2C1F17E8"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10</w:t>
            </w:r>
          </w:p>
        </w:tc>
        <w:tc>
          <w:tcPr>
            <w:tcW w:w="1973" w:type="dxa"/>
            <w:shd w:val="clear" w:color="auto" w:fill="auto"/>
          </w:tcPr>
          <w:p w14:paraId="3FE4FA05"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0.2</w:t>
            </w:r>
          </w:p>
        </w:tc>
        <w:tc>
          <w:tcPr>
            <w:tcW w:w="1973" w:type="dxa"/>
            <w:shd w:val="clear" w:color="auto" w:fill="auto"/>
          </w:tcPr>
          <w:p w14:paraId="4E586A62"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0.8</w:t>
            </w:r>
          </w:p>
        </w:tc>
        <w:tc>
          <w:tcPr>
            <w:tcW w:w="1973" w:type="dxa"/>
            <w:shd w:val="clear" w:color="auto" w:fill="auto"/>
          </w:tcPr>
          <w:p w14:paraId="30F5FFE7"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2</w:t>
            </w:r>
          </w:p>
        </w:tc>
      </w:tr>
      <w:tr w:rsidR="005E186A" w14:paraId="75B8F684" w14:textId="77777777" w:rsidTr="00782C1C">
        <w:tc>
          <w:tcPr>
            <w:tcW w:w="1972" w:type="dxa"/>
            <w:shd w:val="clear" w:color="auto" w:fill="auto"/>
          </w:tcPr>
          <w:p w14:paraId="5569426F"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4</w:t>
            </w:r>
          </w:p>
        </w:tc>
        <w:tc>
          <w:tcPr>
            <w:tcW w:w="1973" w:type="dxa"/>
            <w:shd w:val="clear" w:color="auto" w:fill="auto"/>
          </w:tcPr>
          <w:p w14:paraId="42267D95"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10</w:t>
            </w:r>
          </w:p>
        </w:tc>
        <w:tc>
          <w:tcPr>
            <w:tcW w:w="1973" w:type="dxa"/>
            <w:shd w:val="clear" w:color="auto" w:fill="auto"/>
          </w:tcPr>
          <w:p w14:paraId="59AC8E20"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0.1</w:t>
            </w:r>
          </w:p>
        </w:tc>
        <w:tc>
          <w:tcPr>
            <w:tcW w:w="1973" w:type="dxa"/>
            <w:shd w:val="clear" w:color="auto" w:fill="auto"/>
          </w:tcPr>
          <w:p w14:paraId="4BD54907"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0.9</w:t>
            </w:r>
          </w:p>
        </w:tc>
        <w:tc>
          <w:tcPr>
            <w:tcW w:w="1973" w:type="dxa"/>
            <w:shd w:val="clear" w:color="auto" w:fill="auto"/>
          </w:tcPr>
          <w:p w14:paraId="505F5E7E"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1</w:t>
            </w:r>
          </w:p>
        </w:tc>
      </w:tr>
      <w:tr w:rsidR="005E186A" w14:paraId="5F02C2E9" w14:textId="77777777" w:rsidTr="00782C1C">
        <w:tc>
          <w:tcPr>
            <w:tcW w:w="1972" w:type="dxa"/>
            <w:shd w:val="clear" w:color="auto" w:fill="auto"/>
          </w:tcPr>
          <w:p w14:paraId="53D611A0"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5</w:t>
            </w:r>
          </w:p>
        </w:tc>
        <w:tc>
          <w:tcPr>
            <w:tcW w:w="1973" w:type="dxa"/>
            <w:shd w:val="clear" w:color="auto" w:fill="auto"/>
          </w:tcPr>
          <w:p w14:paraId="566F01B6"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10</w:t>
            </w:r>
          </w:p>
        </w:tc>
        <w:tc>
          <w:tcPr>
            <w:tcW w:w="1973" w:type="dxa"/>
            <w:shd w:val="clear" w:color="auto" w:fill="auto"/>
          </w:tcPr>
          <w:p w14:paraId="7BA1941B"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0.05</w:t>
            </w:r>
          </w:p>
        </w:tc>
        <w:tc>
          <w:tcPr>
            <w:tcW w:w="1973" w:type="dxa"/>
            <w:shd w:val="clear" w:color="auto" w:fill="auto"/>
          </w:tcPr>
          <w:p w14:paraId="00BBCCB8"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0.95</w:t>
            </w:r>
          </w:p>
        </w:tc>
        <w:tc>
          <w:tcPr>
            <w:tcW w:w="1973" w:type="dxa"/>
            <w:shd w:val="clear" w:color="auto" w:fill="auto"/>
          </w:tcPr>
          <w:p w14:paraId="3FA95A87"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0.5</w:t>
            </w:r>
          </w:p>
        </w:tc>
      </w:tr>
      <w:tr w:rsidR="005E186A" w14:paraId="69EC48D0" w14:textId="77777777" w:rsidTr="00782C1C">
        <w:tc>
          <w:tcPr>
            <w:tcW w:w="1972" w:type="dxa"/>
            <w:shd w:val="clear" w:color="auto" w:fill="auto"/>
          </w:tcPr>
          <w:p w14:paraId="07FC5018"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6</w:t>
            </w:r>
          </w:p>
        </w:tc>
        <w:tc>
          <w:tcPr>
            <w:tcW w:w="1973" w:type="dxa"/>
            <w:shd w:val="clear" w:color="auto" w:fill="auto"/>
          </w:tcPr>
          <w:p w14:paraId="75996E53"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2</w:t>
            </w:r>
          </w:p>
        </w:tc>
        <w:tc>
          <w:tcPr>
            <w:tcW w:w="1973" w:type="dxa"/>
            <w:shd w:val="clear" w:color="auto" w:fill="auto"/>
          </w:tcPr>
          <w:p w14:paraId="1A2A5C8B"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0.1</w:t>
            </w:r>
          </w:p>
        </w:tc>
        <w:tc>
          <w:tcPr>
            <w:tcW w:w="1973" w:type="dxa"/>
            <w:shd w:val="clear" w:color="auto" w:fill="auto"/>
          </w:tcPr>
          <w:p w14:paraId="662CF3AC"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0.9</w:t>
            </w:r>
          </w:p>
        </w:tc>
        <w:tc>
          <w:tcPr>
            <w:tcW w:w="1973" w:type="dxa"/>
            <w:shd w:val="clear" w:color="auto" w:fill="auto"/>
          </w:tcPr>
          <w:p w14:paraId="658CE9A5"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0.2</w:t>
            </w:r>
          </w:p>
        </w:tc>
      </w:tr>
      <w:tr w:rsidR="005E186A" w14:paraId="3547B4D5" w14:textId="77777777" w:rsidTr="00782C1C">
        <w:tc>
          <w:tcPr>
            <w:tcW w:w="1972" w:type="dxa"/>
            <w:shd w:val="clear" w:color="auto" w:fill="auto"/>
          </w:tcPr>
          <w:p w14:paraId="28B246A7"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7</w:t>
            </w:r>
          </w:p>
        </w:tc>
        <w:tc>
          <w:tcPr>
            <w:tcW w:w="1973" w:type="dxa"/>
            <w:shd w:val="clear" w:color="auto" w:fill="auto"/>
          </w:tcPr>
          <w:p w14:paraId="5A4D4E81"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1</w:t>
            </w:r>
          </w:p>
        </w:tc>
        <w:tc>
          <w:tcPr>
            <w:tcW w:w="1973" w:type="dxa"/>
            <w:shd w:val="clear" w:color="auto" w:fill="auto"/>
          </w:tcPr>
          <w:p w14:paraId="62C9A2E6"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0.1</w:t>
            </w:r>
          </w:p>
        </w:tc>
        <w:tc>
          <w:tcPr>
            <w:tcW w:w="1973" w:type="dxa"/>
            <w:shd w:val="clear" w:color="auto" w:fill="auto"/>
          </w:tcPr>
          <w:p w14:paraId="6C7B2AF1"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0.9</w:t>
            </w:r>
          </w:p>
        </w:tc>
        <w:tc>
          <w:tcPr>
            <w:tcW w:w="1973" w:type="dxa"/>
            <w:shd w:val="clear" w:color="auto" w:fill="auto"/>
          </w:tcPr>
          <w:p w14:paraId="4C2B5424"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0.1</w:t>
            </w:r>
          </w:p>
        </w:tc>
      </w:tr>
      <w:tr w:rsidR="005E186A" w14:paraId="530DE44E" w14:textId="77777777" w:rsidTr="00782C1C">
        <w:tc>
          <w:tcPr>
            <w:tcW w:w="1972" w:type="dxa"/>
            <w:shd w:val="clear" w:color="auto" w:fill="auto"/>
          </w:tcPr>
          <w:p w14:paraId="1AF11B5C"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8</w:t>
            </w:r>
          </w:p>
        </w:tc>
        <w:tc>
          <w:tcPr>
            <w:tcW w:w="1973" w:type="dxa"/>
            <w:shd w:val="clear" w:color="auto" w:fill="auto"/>
          </w:tcPr>
          <w:p w14:paraId="2EB352F1"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0.5</w:t>
            </w:r>
          </w:p>
        </w:tc>
        <w:tc>
          <w:tcPr>
            <w:tcW w:w="1973" w:type="dxa"/>
            <w:shd w:val="clear" w:color="auto" w:fill="auto"/>
          </w:tcPr>
          <w:p w14:paraId="3081BC12"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0.1</w:t>
            </w:r>
          </w:p>
        </w:tc>
        <w:tc>
          <w:tcPr>
            <w:tcW w:w="1973" w:type="dxa"/>
            <w:shd w:val="clear" w:color="auto" w:fill="auto"/>
          </w:tcPr>
          <w:p w14:paraId="7C18D42E"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0.9</w:t>
            </w:r>
          </w:p>
        </w:tc>
        <w:tc>
          <w:tcPr>
            <w:tcW w:w="1973" w:type="dxa"/>
            <w:shd w:val="clear" w:color="auto" w:fill="auto"/>
          </w:tcPr>
          <w:p w14:paraId="5F90DA27" w14:textId="77777777" w:rsidR="005E186A" w:rsidRPr="00782C1C" w:rsidRDefault="005E186A" w:rsidP="00782C1C">
            <w:pPr>
              <w:pStyle w:val="Heading3"/>
              <w:tabs>
                <w:tab w:val="left" w:pos="360"/>
              </w:tabs>
              <w:spacing w:beforeLines="40" w:before="96" w:afterLines="40" w:after="96" w:line="24" w:lineRule="atLeast"/>
              <w:rPr>
                <w:rFonts w:ascii="Times New Roman" w:hAnsi="Times New Roman"/>
                <w:color w:val="auto"/>
                <w:szCs w:val="24"/>
              </w:rPr>
            </w:pPr>
            <w:r w:rsidRPr="00782C1C">
              <w:rPr>
                <w:rFonts w:ascii="Times New Roman" w:hAnsi="Times New Roman"/>
                <w:color w:val="auto"/>
                <w:szCs w:val="24"/>
              </w:rPr>
              <w:t>0.05</w:t>
            </w:r>
          </w:p>
        </w:tc>
      </w:tr>
    </w:tbl>
    <w:p w14:paraId="56FC71E1" w14:textId="77777777" w:rsidR="00416BB9" w:rsidRDefault="00416BB9" w:rsidP="00416BB9">
      <w:pPr>
        <w:pStyle w:val="Heading3"/>
        <w:spacing w:beforeLines="40" w:before="96" w:afterLines="40" w:after="96" w:line="24" w:lineRule="atLeast"/>
        <w:rPr>
          <w:rFonts w:ascii="Times New Roman" w:hAnsi="Times New Roman"/>
          <w:color w:val="auto"/>
          <w:sz w:val="2"/>
          <w:szCs w:val="2"/>
        </w:rPr>
      </w:pPr>
    </w:p>
    <w:p w14:paraId="2DA9B402" w14:textId="77777777" w:rsidR="00416BB9" w:rsidRDefault="00416BB9" w:rsidP="00416BB9">
      <w:pPr>
        <w:pStyle w:val="Heading3"/>
        <w:spacing w:beforeLines="40" w:before="96" w:afterLines="40" w:after="96" w:line="24" w:lineRule="atLeast"/>
        <w:rPr>
          <w:rFonts w:ascii="Times New Roman" w:hAnsi="Times New Roman"/>
          <w:color w:val="auto"/>
          <w:sz w:val="2"/>
          <w:szCs w:val="2"/>
        </w:rPr>
      </w:pPr>
    </w:p>
    <w:p w14:paraId="626B8073" w14:textId="77777777" w:rsidR="00416BB9" w:rsidRDefault="00416BB9" w:rsidP="005E186A">
      <w:pPr>
        <w:pStyle w:val="Heading3"/>
        <w:spacing w:beforeLines="40" w:before="96" w:afterLines="40" w:after="96" w:line="24" w:lineRule="atLeast"/>
        <w:ind w:left="720" w:hanging="720"/>
        <w:rPr>
          <w:rFonts w:ascii="Times New Roman" w:hAnsi="Times New Roman"/>
          <w:color w:val="auto"/>
          <w:sz w:val="2"/>
          <w:szCs w:val="2"/>
        </w:rPr>
      </w:pPr>
    </w:p>
    <w:p w14:paraId="512B9FCE" w14:textId="77777777" w:rsidR="005E186A" w:rsidRDefault="005E186A" w:rsidP="005E186A">
      <w:pPr>
        <w:pStyle w:val="Heading3"/>
        <w:spacing w:beforeLines="40" w:before="96" w:afterLines="40" w:after="96" w:line="24" w:lineRule="atLeast"/>
        <w:ind w:left="720" w:hanging="720"/>
        <w:rPr>
          <w:rFonts w:ascii="Times New Roman" w:hAnsi="Times New Roman"/>
          <w:color w:val="auto"/>
          <w:sz w:val="2"/>
          <w:szCs w:val="2"/>
        </w:rPr>
      </w:pPr>
    </w:p>
    <w:p w14:paraId="119E8E7C" w14:textId="77777777" w:rsidR="005E186A" w:rsidRDefault="005E186A" w:rsidP="005E186A">
      <w:pPr>
        <w:pStyle w:val="Heading3"/>
        <w:spacing w:beforeLines="40" w:before="96" w:afterLines="40" w:after="96" w:line="24" w:lineRule="atLeast"/>
        <w:ind w:left="720" w:hanging="720"/>
        <w:rPr>
          <w:rFonts w:ascii="Times New Roman" w:hAnsi="Times New Roman"/>
          <w:b/>
          <w:bCs/>
          <w:color w:val="auto"/>
          <w:sz w:val="26"/>
          <w:szCs w:val="26"/>
        </w:rPr>
      </w:pPr>
      <w:r>
        <w:rPr>
          <w:rFonts w:ascii="Times New Roman" w:hAnsi="Times New Roman"/>
          <w:color w:val="auto"/>
          <w:sz w:val="2"/>
          <w:szCs w:val="2"/>
        </w:rPr>
        <w:t>6</w:t>
      </w:r>
      <w:r w:rsidR="00DA1B00">
        <w:rPr>
          <w:rFonts w:ascii="Times New Roman" w:hAnsi="Times New Roman"/>
          <w:b/>
          <w:bCs/>
          <w:color w:val="auto"/>
          <w:sz w:val="26"/>
          <w:szCs w:val="26"/>
        </w:rPr>
        <w:t>F</w:t>
      </w:r>
      <w:r w:rsidR="00047E4A">
        <w:rPr>
          <w:rFonts w:ascii="Times New Roman" w:hAnsi="Times New Roman"/>
          <w:b/>
          <w:bCs/>
          <w:color w:val="auto"/>
          <w:sz w:val="26"/>
          <w:szCs w:val="26"/>
        </w:rPr>
        <w:t>.</w:t>
      </w:r>
      <w:r w:rsidR="00047E4A">
        <w:rPr>
          <w:rFonts w:ascii="Times New Roman" w:hAnsi="Times New Roman"/>
          <w:b/>
          <w:bCs/>
          <w:color w:val="auto"/>
          <w:sz w:val="26"/>
          <w:szCs w:val="26"/>
        </w:rPr>
        <w:tab/>
      </w:r>
      <w:r w:rsidR="0045209B" w:rsidRPr="00275ACC">
        <w:rPr>
          <w:rFonts w:ascii="Times New Roman" w:hAnsi="Times New Roman"/>
          <w:b/>
          <w:bCs/>
          <w:color w:val="auto"/>
          <w:sz w:val="26"/>
          <w:szCs w:val="26"/>
        </w:rPr>
        <w:t>PHƯƠNG PHÁP TIẾN HÀNH</w:t>
      </w:r>
    </w:p>
    <w:p w14:paraId="0ACCED10" w14:textId="77777777" w:rsidR="007125F1" w:rsidRPr="00E37FA1" w:rsidRDefault="007125F1">
      <w:pPr>
        <w:pStyle w:val="Heading3"/>
        <w:tabs>
          <w:tab w:val="left" w:pos="360"/>
        </w:tabs>
        <w:spacing w:beforeLines="40" w:before="96" w:afterLines="40" w:after="96" w:line="24" w:lineRule="atLeast"/>
        <w:ind w:left="720" w:hanging="720"/>
        <w:rPr>
          <w:rFonts w:ascii="Times New Roman" w:hAnsi="Times New Roman"/>
          <w:bCs/>
          <w:color w:val="auto"/>
          <w:sz w:val="26"/>
          <w:szCs w:val="26"/>
          <w:u w:val="single"/>
        </w:rPr>
      </w:pPr>
      <w:r w:rsidRPr="00E37FA1">
        <w:rPr>
          <w:rFonts w:ascii="Times New Roman" w:hAnsi="Times New Roman"/>
          <w:bCs/>
          <w:color w:val="auto"/>
          <w:sz w:val="26"/>
          <w:szCs w:val="26"/>
          <w:u w:val="single"/>
        </w:rPr>
        <w:t>1. Chuẩn bị mẫu</w:t>
      </w:r>
    </w:p>
    <w:p w14:paraId="72AF3342" w14:textId="77777777" w:rsidR="005A5687" w:rsidRPr="007636EC" w:rsidRDefault="003D471D">
      <w:pPr>
        <w:pStyle w:val="Heading3"/>
        <w:tabs>
          <w:tab w:val="left" w:pos="360"/>
        </w:tabs>
        <w:spacing w:beforeLines="40" w:before="96" w:afterLines="40" w:after="96" w:line="24" w:lineRule="atLeast"/>
        <w:ind w:left="720" w:hanging="720"/>
        <w:rPr>
          <w:rFonts w:ascii="Times New Roman" w:hAnsi="Times New Roman"/>
          <w:bCs/>
          <w:color w:val="auto"/>
          <w:sz w:val="26"/>
          <w:szCs w:val="26"/>
        </w:rPr>
      </w:pPr>
      <w:r w:rsidRPr="007636EC">
        <w:rPr>
          <w:rFonts w:ascii="Times New Roman" w:hAnsi="Times New Roman"/>
          <w:bCs/>
          <w:color w:val="auto"/>
          <w:sz w:val="26"/>
          <w:szCs w:val="26"/>
        </w:rPr>
        <w:tab/>
        <w:t xml:space="preserve">Mẫu được bảo quản nơi </w:t>
      </w:r>
      <w:r w:rsidR="00B060C3">
        <w:rPr>
          <w:rFonts w:ascii="Times New Roman" w:hAnsi="Times New Roman"/>
          <w:bCs/>
          <w:color w:val="auto"/>
          <w:sz w:val="26"/>
          <w:szCs w:val="26"/>
        </w:rPr>
        <w:t>khô, thoáng</w:t>
      </w:r>
      <w:r w:rsidRPr="007636EC">
        <w:rPr>
          <w:rFonts w:ascii="Times New Roman" w:hAnsi="Times New Roman"/>
          <w:bCs/>
          <w:color w:val="auto"/>
          <w:sz w:val="26"/>
          <w:szCs w:val="26"/>
        </w:rPr>
        <w:t>.</w:t>
      </w:r>
    </w:p>
    <w:p w14:paraId="464E70E0" w14:textId="77777777" w:rsidR="0045209B" w:rsidRDefault="00C768A1" w:rsidP="00D37B9A">
      <w:pPr>
        <w:pStyle w:val="Heading3"/>
        <w:spacing w:beforeLines="40" w:before="96" w:afterLines="40" w:after="96" w:line="24" w:lineRule="atLeast"/>
        <w:rPr>
          <w:rFonts w:ascii="Times New Roman" w:hAnsi="Times New Roman"/>
          <w:color w:val="auto"/>
          <w:sz w:val="26"/>
          <w:szCs w:val="26"/>
          <w:u w:val="single"/>
        </w:rPr>
      </w:pPr>
      <w:r w:rsidRPr="00E37FA1">
        <w:rPr>
          <w:rFonts w:ascii="Times New Roman" w:hAnsi="Times New Roman"/>
          <w:color w:val="auto"/>
          <w:sz w:val="26"/>
          <w:szCs w:val="26"/>
          <w:u w:val="single"/>
        </w:rPr>
        <w:t>2</w:t>
      </w:r>
      <w:r w:rsidR="00D37B9A" w:rsidRPr="00E37FA1">
        <w:rPr>
          <w:rFonts w:ascii="Times New Roman" w:hAnsi="Times New Roman"/>
          <w:color w:val="auto"/>
          <w:sz w:val="26"/>
          <w:szCs w:val="26"/>
          <w:u w:val="single"/>
        </w:rPr>
        <w:t xml:space="preserve">.  </w:t>
      </w:r>
      <w:r w:rsidR="0045209B" w:rsidRPr="00E37FA1">
        <w:rPr>
          <w:rFonts w:ascii="Times New Roman" w:hAnsi="Times New Roman"/>
          <w:color w:val="auto"/>
          <w:sz w:val="26"/>
          <w:szCs w:val="26"/>
          <w:u w:val="single"/>
        </w:rPr>
        <w:t xml:space="preserve">Xử lý mẫu </w:t>
      </w:r>
    </w:p>
    <w:p w14:paraId="4A4D0BA1" w14:textId="77777777" w:rsidR="00000F8D" w:rsidRPr="00E37FA1" w:rsidRDefault="00000F8D" w:rsidP="00D37B9A">
      <w:pPr>
        <w:pStyle w:val="Heading3"/>
        <w:spacing w:beforeLines="40" w:before="96" w:afterLines="40" w:after="96" w:line="24" w:lineRule="atLeast"/>
        <w:rPr>
          <w:rFonts w:ascii="Times New Roman" w:hAnsi="Times New Roman"/>
          <w:color w:val="auto"/>
          <w:sz w:val="26"/>
          <w:szCs w:val="26"/>
          <w:u w:val="single"/>
        </w:rPr>
      </w:pPr>
      <w:r w:rsidRPr="00000F8D">
        <w:rPr>
          <w:rFonts w:ascii="Times New Roman" w:hAnsi="Times New Roman"/>
          <w:color w:val="auto"/>
          <w:sz w:val="26"/>
          <w:szCs w:val="26"/>
        </w:rPr>
        <w:t xml:space="preserve">a. </w:t>
      </w:r>
      <w:r>
        <w:rPr>
          <w:rFonts w:ascii="Times New Roman" w:hAnsi="Times New Roman"/>
          <w:color w:val="auto"/>
          <w:sz w:val="26"/>
          <w:szCs w:val="26"/>
          <w:u w:val="single"/>
        </w:rPr>
        <w:t>Đối với mẫu khăn ướt</w:t>
      </w:r>
      <w:r w:rsidRPr="00000F8D">
        <w:rPr>
          <w:bCs/>
          <w:sz w:val="26"/>
          <w:szCs w:val="26"/>
        </w:rPr>
        <w:t xml:space="preserve"> </w:t>
      </w:r>
    </w:p>
    <w:p w14:paraId="08C3F98E" w14:textId="77777777" w:rsidR="00022C2B" w:rsidRPr="00EB56B9" w:rsidRDefault="00E37FA1" w:rsidP="00022C2B">
      <w:pPr>
        <w:numPr>
          <w:ilvl w:val="0"/>
          <w:numId w:val="14"/>
        </w:numPr>
        <w:tabs>
          <w:tab w:val="left" w:pos="360"/>
        </w:tabs>
        <w:spacing w:before="120" w:after="120" w:line="360" w:lineRule="auto"/>
        <w:jc w:val="both"/>
        <w:rPr>
          <w:bCs/>
          <w:sz w:val="26"/>
          <w:szCs w:val="26"/>
          <w:lang w:val="da-DK"/>
        </w:rPr>
      </w:pPr>
      <w:r w:rsidRPr="00EB56B9">
        <w:rPr>
          <w:bCs/>
          <w:sz w:val="26"/>
          <w:szCs w:val="26"/>
          <w:lang w:val="da-DK"/>
        </w:rPr>
        <w:t>C</w:t>
      </w:r>
      <w:r w:rsidR="00892479" w:rsidRPr="00EB56B9">
        <w:rPr>
          <w:bCs/>
          <w:sz w:val="26"/>
          <w:szCs w:val="26"/>
          <w:lang w:val="da-DK"/>
        </w:rPr>
        <w:t xml:space="preserve">ân khoảng </w:t>
      </w:r>
      <w:r w:rsidR="005616CA" w:rsidRPr="00EB56B9">
        <w:rPr>
          <w:bCs/>
          <w:sz w:val="26"/>
          <w:szCs w:val="26"/>
          <w:lang w:val="da-DK"/>
        </w:rPr>
        <w:t>5</w:t>
      </w:r>
      <w:r w:rsidR="00D11081" w:rsidRPr="00EB56B9">
        <w:rPr>
          <w:bCs/>
          <w:sz w:val="26"/>
          <w:szCs w:val="26"/>
          <w:lang w:val="da-DK"/>
        </w:rPr>
        <w:t xml:space="preserve"> ± 0.</w:t>
      </w:r>
      <w:r w:rsidR="00000F8D">
        <w:rPr>
          <w:bCs/>
          <w:sz w:val="26"/>
          <w:szCs w:val="26"/>
          <w:lang w:val="da-DK"/>
        </w:rPr>
        <w:t>5</w:t>
      </w:r>
      <w:r w:rsidR="00D11081" w:rsidRPr="00EB56B9">
        <w:rPr>
          <w:bCs/>
          <w:sz w:val="26"/>
          <w:szCs w:val="26"/>
          <w:lang w:val="da-DK"/>
        </w:rPr>
        <w:t>g</w:t>
      </w:r>
      <w:r w:rsidR="00000F8D">
        <w:rPr>
          <w:bCs/>
          <w:sz w:val="26"/>
          <w:szCs w:val="26"/>
          <w:lang w:val="da-DK"/>
        </w:rPr>
        <w:t xml:space="preserve"> </w:t>
      </w:r>
      <w:r w:rsidR="00000F8D" w:rsidRPr="00EB56B9">
        <w:rPr>
          <w:bCs/>
          <w:sz w:val="26"/>
          <w:szCs w:val="26"/>
          <w:lang w:val="da-DK"/>
        </w:rPr>
        <w:t>mẫu</w:t>
      </w:r>
      <w:r w:rsidR="00000F8D">
        <w:rPr>
          <w:bCs/>
          <w:sz w:val="26"/>
          <w:szCs w:val="26"/>
          <w:lang w:val="da-DK"/>
        </w:rPr>
        <w:t xml:space="preserve"> (thường 1 miếng khăn ướt)</w:t>
      </w:r>
      <w:r w:rsidR="00D11081" w:rsidRPr="00EB56B9">
        <w:rPr>
          <w:bCs/>
          <w:sz w:val="26"/>
          <w:szCs w:val="26"/>
          <w:lang w:val="da-DK"/>
        </w:rPr>
        <w:t xml:space="preserve"> vào </w:t>
      </w:r>
      <w:r w:rsidR="00000F8D">
        <w:rPr>
          <w:bCs/>
          <w:sz w:val="26"/>
          <w:szCs w:val="26"/>
          <w:lang w:val="da-DK"/>
        </w:rPr>
        <w:t>errlen 150mL</w:t>
      </w:r>
    </w:p>
    <w:p w14:paraId="61497CCC" w14:textId="77777777" w:rsidR="00022C2B" w:rsidRPr="00EB56B9" w:rsidRDefault="00022C2B" w:rsidP="00022C2B">
      <w:pPr>
        <w:numPr>
          <w:ilvl w:val="0"/>
          <w:numId w:val="14"/>
        </w:numPr>
        <w:tabs>
          <w:tab w:val="left" w:pos="360"/>
        </w:tabs>
        <w:spacing w:before="120" w:after="120" w:line="360" w:lineRule="auto"/>
        <w:jc w:val="both"/>
        <w:rPr>
          <w:bCs/>
          <w:sz w:val="26"/>
          <w:szCs w:val="26"/>
          <w:lang w:val="da-DK"/>
        </w:rPr>
      </w:pPr>
      <w:r w:rsidRPr="00EB56B9">
        <w:rPr>
          <w:bCs/>
          <w:sz w:val="26"/>
          <w:szCs w:val="26"/>
          <w:lang w:val="da-DK"/>
        </w:rPr>
        <w:t xml:space="preserve">Thêm </w:t>
      </w:r>
      <w:r w:rsidR="00000F8D">
        <w:rPr>
          <w:bCs/>
          <w:sz w:val="26"/>
          <w:szCs w:val="26"/>
          <w:lang w:val="da-DK"/>
        </w:rPr>
        <w:t>5</w:t>
      </w:r>
      <w:r w:rsidRPr="00EB56B9">
        <w:rPr>
          <w:bCs/>
          <w:sz w:val="26"/>
          <w:szCs w:val="26"/>
          <w:lang w:val="da-DK"/>
        </w:rPr>
        <w:t>0</w:t>
      </w:r>
      <w:r w:rsidR="005616CA" w:rsidRPr="00EB56B9">
        <w:rPr>
          <w:bCs/>
          <w:sz w:val="26"/>
          <w:szCs w:val="26"/>
          <w:lang w:val="da-DK"/>
        </w:rPr>
        <w:t>ml</w:t>
      </w:r>
      <w:r w:rsidRPr="00EB56B9">
        <w:rPr>
          <w:bCs/>
          <w:sz w:val="26"/>
          <w:szCs w:val="26"/>
          <w:lang w:val="da-DK"/>
        </w:rPr>
        <w:t xml:space="preserve"> </w:t>
      </w:r>
      <w:r w:rsidR="00000F8D">
        <w:rPr>
          <w:bCs/>
          <w:sz w:val="26"/>
          <w:szCs w:val="26"/>
          <w:lang w:val="da-DK"/>
        </w:rPr>
        <w:t>nước</w:t>
      </w:r>
      <w:r w:rsidRPr="00EB56B9">
        <w:rPr>
          <w:sz w:val="26"/>
          <w:szCs w:val="26"/>
          <w:lang w:val="da-DK"/>
        </w:rPr>
        <w:t xml:space="preserve">, </w:t>
      </w:r>
      <w:r w:rsidR="00000F8D">
        <w:rPr>
          <w:sz w:val="26"/>
          <w:szCs w:val="26"/>
          <w:lang w:val="da-DK"/>
        </w:rPr>
        <w:t>dùng đũa thủy tinh, trộn đều trong 15 phút</w:t>
      </w:r>
    </w:p>
    <w:p w14:paraId="5B45917F" w14:textId="77777777" w:rsidR="00022C2B" w:rsidRPr="00000F8D" w:rsidRDefault="00000F8D" w:rsidP="00022C2B">
      <w:pPr>
        <w:numPr>
          <w:ilvl w:val="0"/>
          <w:numId w:val="14"/>
        </w:numPr>
        <w:tabs>
          <w:tab w:val="left" w:pos="360"/>
        </w:tabs>
        <w:spacing w:before="120" w:after="120" w:line="360" w:lineRule="auto"/>
        <w:jc w:val="both"/>
        <w:rPr>
          <w:bCs/>
          <w:sz w:val="26"/>
          <w:szCs w:val="26"/>
          <w:lang w:val="da-DK"/>
        </w:rPr>
      </w:pPr>
      <w:r>
        <w:rPr>
          <w:sz w:val="26"/>
          <w:szCs w:val="26"/>
          <w:lang w:val="da-DK"/>
        </w:rPr>
        <w:t>Nếu dung dịch trong</w:t>
      </w:r>
      <w:r w:rsidR="00022C2B" w:rsidRPr="00EB56B9">
        <w:rPr>
          <w:sz w:val="26"/>
          <w:szCs w:val="26"/>
          <w:lang w:val="da-DK"/>
        </w:rPr>
        <w:t xml:space="preserve"> lọc qua màng lọc 0.45µm trước </w:t>
      </w:r>
      <w:r>
        <w:rPr>
          <w:sz w:val="26"/>
          <w:szCs w:val="26"/>
          <w:lang w:val="da-DK"/>
        </w:rPr>
        <w:t xml:space="preserve">khi </w:t>
      </w:r>
      <w:r w:rsidR="00022C2B" w:rsidRPr="00EB56B9">
        <w:rPr>
          <w:sz w:val="26"/>
          <w:szCs w:val="26"/>
          <w:lang w:val="da-DK"/>
        </w:rPr>
        <w:t>phân tích HPLC.</w:t>
      </w:r>
      <w:r>
        <w:rPr>
          <w:sz w:val="26"/>
          <w:szCs w:val="26"/>
          <w:lang w:val="da-DK"/>
        </w:rPr>
        <w:t xml:space="preserve"> </w:t>
      </w:r>
    </w:p>
    <w:p w14:paraId="16EBAADA" w14:textId="77777777" w:rsidR="00000F8D" w:rsidRPr="00000F8D" w:rsidRDefault="00000F8D" w:rsidP="00022C2B">
      <w:pPr>
        <w:numPr>
          <w:ilvl w:val="0"/>
          <w:numId w:val="14"/>
        </w:numPr>
        <w:tabs>
          <w:tab w:val="left" w:pos="360"/>
        </w:tabs>
        <w:spacing w:before="120" w:after="120" w:line="360" w:lineRule="auto"/>
        <w:jc w:val="both"/>
        <w:rPr>
          <w:bCs/>
          <w:sz w:val="26"/>
          <w:szCs w:val="26"/>
          <w:lang w:val="da-DK"/>
        </w:rPr>
      </w:pPr>
      <w:r>
        <w:rPr>
          <w:sz w:val="26"/>
          <w:szCs w:val="26"/>
          <w:lang w:val="da-DK"/>
        </w:rPr>
        <w:t xml:space="preserve">Nếu dung dịch đục, lọc qua giấy lọc rồi sau đó lọc </w:t>
      </w:r>
      <w:r w:rsidRPr="00EB56B9">
        <w:rPr>
          <w:sz w:val="26"/>
          <w:szCs w:val="26"/>
          <w:lang w:val="da-DK"/>
        </w:rPr>
        <w:t xml:space="preserve">qua màng lọc 0.45µm trước </w:t>
      </w:r>
      <w:r>
        <w:rPr>
          <w:sz w:val="26"/>
          <w:szCs w:val="26"/>
          <w:lang w:val="da-DK"/>
        </w:rPr>
        <w:t xml:space="preserve">khi </w:t>
      </w:r>
      <w:r w:rsidRPr="00EB56B9">
        <w:rPr>
          <w:sz w:val="26"/>
          <w:szCs w:val="26"/>
          <w:lang w:val="da-DK"/>
        </w:rPr>
        <w:t>phân tích HPLC.</w:t>
      </w:r>
    </w:p>
    <w:p w14:paraId="6A062E61" w14:textId="77777777" w:rsidR="00000F8D" w:rsidRDefault="00000F8D" w:rsidP="00000F8D">
      <w:pPr>
        <w:tabs>
          <w:tab w:val="left" w:pos="360"/>
        </w:tabs>
        <w:spacing w:before="120" w:after="120" w:line="360" w:lineRule="auto"/>
        <w:jc w:val="both"/>
        <w:rPr>
          <w:sz w:val="26"/>
          <w:szCs w:val="26"/>
          <w:u w:val="single"/>
          <w:lang w:val="da-DK"/>
        </w:rPr>
      </w:pPr>
      <w:r>
        <w:rPr>
          <w:sz w:val="26"/>
          <w:szCs w:val="26"/>
          <w:lang w:val="da-DK"/>
        </w:rPr>
        <w:t xml:space="preserve">b. </w:t>
      </w:r>
      <w:r w:rsidRPr="00000F8D">
        <w:rPr>
          <w:sz w:val="26"/>
          <w:szCs w:val="26"/>
          <w:u w:val="single"/>
          <w:lang w:val="da-DK"/>
        </w:rPr>
        <w:t>Đối với mẫu mỹ phẩm</w:t>
      </w:r>
    </w:p>
    <w:p w14:paraId="0A2E407E" w14:textId="77777777" w:rsidR="0011391A" w:rsidRPr="0011391A" w:rsidRDefault="00000F8D" w:rsidP="00000F8D">
      <w:pPr>
        <w:tabs>
          <w:tab w:val="left" w:pos="360"/>
        </w:tabs>
        <w:spacing w:before="120" w:after="120" w:line="360" w:lineRule="auto"/>
        <w:jc w:val="both"/>
        <w:rPr>
          <w:bCs/>
          <w:sz w:val="26"/>
          <w:szCs w:val="26"/>
          <w:lang w:val="da-DK"/>
        </w:rPr>
      </w:pPr>
      <w:r w:rsidRPr="00000F8D">
        <w:rPr>
          <w:sz w:val="26"/>
          <w:szCs w:val="26"/>
          <w:lang w:val="da-DK"/>
        </w:rPr>
        <w:tab/>
        <w:t xml:space="preserve">- </w:t>
      </w:r>
      <w:r w:rsidRPr="00000F8D">
        <w:rPr>
          <w:bCs/>
          <w:sz w:val="26"/>
          <w:szCs w:val="26"/>
          <w:lang w:val="da-DK"/>
        </w:rPr>
        <w:t xml:space="preserve"> </w:t>
      </w:r>
      <w:r>
        <w:rPr>
          <w:bCs/>
          <w:sz w:val="26"/>
          <w:szCs w:val="26"/>
          <w:lang w:val="da-DK"/>
        </w:rPr>
        <w:t xml:space="preserve">Cân khoảng 1± 0.1g mẫu </w:t>
      </w:r>
      <w:r w:rsidR="0011391A">
        <w:rPr>
          <w:bCs/>
          <w:sz w:val="26"/>
          <w:szCs w:val="26"/>
          <w:lang w:val="da-DK"/>
        </w:rPr>
        <w:t>cho vào bình định mức 10mL, nếu mẫu ở dạng gel trong định mức tới vạch bằng nước và lọc qua màng lọc 0.45µm. Còn mẫu ở dạng đục thì thêm nước vào gần tới vạch mức thêm 0.10mL carezz I và 0.10mL carezz II, định mức tới vạch bằng nước, vortex , ly tâm và lọc qua màng lọc 0.45 trước khi phân tích trên HPLC.</w:t>
      </w:r>
    </w:p>
    <w:p w14:paraId="2B6CE1EA" w14:textId="77777777" w:rsidR="0045209B" w:rsidRPr="00E37FA1" w:rsidRDefault="00892479" w:rsidP="00BD4A32">
      <w:pPr>
        <w:spacing w:line="288" w:lineRule="auto"/>
        <w:rPr>
          <w:sz w:val="26"/>
          <w:szCs w:val="26"/>
          <w:u w:val="single"/>
          <w:lang w:val="da-DK"/>
        </w:rPr>
      </w:pPr>
      <w:r w:rsidRPr="00E37FA1">
        <w:rPr>
          <w:sz w:val="26"/>
          <w:szCs w:val="26"/>
          <w:u w:val="single"/>
          <w:lang w:val="da-DK"/>
        </w:rPr>
        <w:t xml:space="preserve">3.  </w:t>
      </w:r>
      <w:r w:rsidR="00022C2B">
        <w:rPr>
          <w:sz w:val="26"/>
          <w:szCs w:val="26"/>
          <w:u w:val="single"/>
          <w:lang w:val="da-DK"/>
        </w:rPr>
        <w:t>Phân tích trên HPLC-UV</w:t>
      </w:r>
    </w:p>
    <w:p w14:paraId="0B239412" w14:textId="77777777" w:rsidR="00022C2B" w:rsidRPr="002D062D" w:rsidRDefault="00022C2B" w:rsidP="00022C2B">
      <w:pPr>
        <w:numPr>
          <w:ilvl w:val="0"/>
          <w:numId w:val="3"/>
        </w:numPr>
        <w:tabs>
          <w:tab w:val="left" w:pos="360"/>
        </w:tabs>
        <w:spacing w:line="360" w:lineRule="auto"/>
        <w:jc w:val="both"/>
        <w:rPr>
          <w:lang w:val="da-DK"/>
        </w:rPr>
      </w:pPr>
      <w:r w:rsidRPr="002D062D">
        <w:rPr>
          <w:lang w:val="da-DK"/>
        </w:rPr>
        <w:t>Cột sắc ký: cột C</w:t>
      </w:r>
      <w:r w:rsidRPr="002D062D">
        <w:rPr>
          <w:vertAlign w:val="subscript"/>
          <w:lang w:val="da-DK"/>
        </w:rPr>
        <w:t>18</w:t>
      </w:r>
      <w:r w:rsidRPr="002D062D">
        <w:rPr>
          <w:lang w:val="da-DK"/>
        </w:rPr>
        <w:t xml:space="preserve"> </w:t>
      </w:r>
      <w:r>
        <w:rPr>
          <w:lang w:val="da-DK"/>
        </w:rPr>
        <w:t>1</w:t>
      </w:r>
      <w:r w:rsidRPr="002D062D">
        <w:rPr>
          <w:lang w:val="da-DK"/>
        </w:rPr>
        <w:t>50mm x 4.6mm, kích thước hạt 5</w:t>
      </w:r>
      <w:r w:rsidRPr="007C5271">
        <w:sym w:font="Symbol" w:char="F06D"/>
      </w:r>
      <w:r w:rsidRPr="002D062D">
        <w:rPr>
          <w:lang w:val="da-DK"/>
        </w:rPr>
        <w:t>m. (hoặc tương đương)</w:t>
      </w:r>
    </w:p>
    <w:p w14:paraId="6EF423A5" w14:textId="77777777" w:rsidR="00022C2B" w:rsidRPr="007C5271" w:rsidRDefault="00022C2B" w:rsidP="00022C2B">
      <w:pPr>
        <w:numPr>
          <w:ilvl w:val="0"/>
          <w:numId w:val="3"/>
        </w:numPr>
        <w:tabs>
          <w:tab w:val="left" w:pos="360"/>
        </w:tabs>
        <w:spacing w:line="360" w:lineRule="auto"/>
        <w:jc w:val="both"/>
      </w:pPr>
      <w:r w:rsidRPr="007C5271">
        <w:t>Thể tích tiêm: 20 µl</w:t>
      </w:r>
    </w:p>
    <w:p w14:paraId="2708581F" w14:textId="77777777" w:rsidR="00022C2B" w:rsidRPr="007C5271" w:rsidRDefault="00022C2B" w:rsidP="00022C2B">
      <w:pPr>
        <w:numPr>
          <w:ilvl w:val="0"/>
          <w:numId w:val="3"/>
        </w:numPr>
        <w:tabs>
          <w:tab w:val="left" w:pos="360"/>
        </w:tabs>
        <w:spacing w:line="360" w:lineRule="auto"/>
        <w:jc w:val="both"/>
      </w:pPr>
      <w:r w:rsidRPr="007C5271">
        <w:t xml:space="preserve">Pha động: </w:t>
      </w:r>
      <w:bookmarkStart w:id="1" w:name="OLE_LINK4"/>
      <w:bookmarkStart w:id="2" w:name="OLE_LINK5"/>
      <w:r w:rsidR="005616CA">
        <w:t>H</w:t>
      </w:r>
      <w:r w:rsidR="005616CA">
        <w:rPr>
          <w:vertAlign w:val="subscript"/>
        </w:rPr>
        <w:t>2</w:t>
      </w:r>
      <w:r w:rsidR="005616CA">
        <w:t>O (0.1% TFA</w:t>
      </w:r>
      <w:proofErr w:type="gramStart"/>
      <w:r w:rsidR="005616CA">
        <w:t>)</w:t>
      </w:r>
      <w:r>
        <w:t xml:space="preserve"> :</w:t>
      </w:r>
      <w:proofErr w:type="gramEnd"/>
      <w:r>
        <w:t xml:space="preserve"> </w:t>
      </w:r>
      <w:bookmarkEnd w:id="1"/>
      <w:bookmarkEnd w:id="2"/>
      <w:r w:rsidR="00800E2C">
        <w:t>MeOH</w:t>
      </w:r>
    </w:p>
    <w:p w14:paraId="06295563" w14:textId="77777777" w:rsidR="00022C2B" w:rsidRDefault="00022C2B" w:rsidP="00022C2B">
      <w:pPr>
        <w:numPr>
          <w:ilvl w:val="0"/>
          <w:numId w:val="3"/>
        </w:numPr>
        <w:tabs>
          <w:tab w:val="left" w:pos="360"/>
        </w:tabs>
        <w:spacing w:line="360" w:lineRule="auto"/>
        <w:jc w:val="both"/>
      </w:pPr>
      <w:r w:rsidRPr="007C5271">
        <w:t xml:space="preserve">Tốc </w:t>
      </w:r>
      <w:proofErr w:type="gramStart"/>
      <w:r w:rsidRPr="007C5271">
        <w:t>độ :</w:t>
      </w:r>
      <w:proofErr w:type="gramEnd"/>
      <w:r w:rsidRPr="007C5271">
        <w:t xml:space="preserve"> </w:t>
      </w:r>
      <w:r w:rsidR="00AB3D1D">
        <w:t>0.8</w:t>
      </w:r>
      <w:r w:rsidRPr="007C5271">
        <w:t>mL/phút</w:t>
      </w:r>
    </w:p>
    <w:p w14:paraId="7ABD6C4F" w14:textId="77777777" w:rsidR="00040D8C" w:rsidRPr="007C5271" w:rsidRDefault="00040D8C" w:rsidP="00022C2B">
      <w:pPr>
        <w:numPr>
          <w:ilvl w:val="0"/>
          <w:numId w:val="3"/>
        </w:numPr>
        <w:tabs>
          <w:tab w:val="left" w:pos="360"/>
        </w:tabs>
        <w:spacing w:line="360" w:lineRule="auto"/>
        <w:jc w:val="both"/>
      </w:pPr>
      <w:r>
        <w:t>λ: 275nm</w:t>
      </w:r>
    </w:p>
    <w:p w14:paraId="4FF11F7D" w14:textId="77777777" w:rsidR="00732284" w:rsidRPr="00A77026" w:rsidRDefault="00732284" w:rsidP="00732284">
      <w:pPr>
        <w:pStyle w:val="BodyTextIndent2"/>
        <w:numPr>
          <w:ilvl w:val="0"/>
          <w:numId w:val="3"/>
        </w:numPr>
        <w:spacing w:after="0" w:line="360" w:lineRule="auto"/>
        <w:rPr>
          <w:lang w:val="pt-BR"/>
        </w:rPr>
      </w:pPr>
      <w:r w:rsidRPr="00A77026">
        <w:rPr>
          <w:lang w:val="pt-BR"/>
        </w:rPr>
        <w:t>Chương trình gradient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8"/>
        <w:gridCol w:w="3071"/>
        <w:gridCol w:w="3045"/>
      </w:tblGrid>
      <w:tr w:rsidR="00800E2C" w:rsidRPr="00A77026" w14:paraId="37FF1439" w14:textId="77777777" w:rsidTr="006A4741">
        <w:trPr>
          <w:jc w:val="center"/>
        </w:trPr>
        <w:tc>
          <w:tcPr>
            <w:tcW w:w="3028" w:type="dxa"/>
            <w:shd w:val="clear" w:color="auto" w:fill="auto"/>
          </w:tcPr>
          <w:p w14:paraId="7051E3EF" w14:textId="77777777" w:rsidR="00732284" w:rsidRPr="00A77026" w:rsidRDefault="00732284" w:rsidP="005215EA">
            <w:pPr>
              <w:pStyle w:val="BodyTextIndent2"/>
              <w:spacing w:after="0" w:line="360" w:lineRule="auto"/>
              <w:ind w:left="0"/>
              <w:jc w:val="center"/>
              <w:rPr>
                <w:lang w:val="pt-BR"/>
              </w:rPr>
            </w:pPr>
            <w:r w:rsidRPr="00A77026">
              <w:rPr>
                <w:lang w:val="pt-BR"/>
              </w:rPr>
              <w:t>Time</w:t>
            </w:r>
          </w:p>
        </w:tc>
        <w:tc>
          <w:tcPr>
            <w:tcW w:w="3071" w:type="dxa"/>
            <w:shd w:val="clear" w:color="auto" w:fill="auto"/>
          </w:tcPr>
          <w:p w14:paraId="10A24CC0" w14:textId="77777777" w:rsidR="00732284" w:rsidRPr="00A77026" w:rsidRDefault="00732284" w:rsidP="005215EA">
            <w:pPr>
              <w:pStyle w:val="BodyTextIndent2"/>
              <w:spacing w:after="0" w:line="360" w:lineRule="auto"/>
              <w:ind w:left="0"/>
              <w:jc w:val="center"/>
              <w:rPr>
                <w:lang w:val="pt-BR"/>
              </w:rPr>
            </w:pPr>
            <w:r w:rsidRPr="00A77026">
              <w:rPr>
                <w:lang w:val="pt-BR"/>
              </w:rPr>
              <w:t>%</w:t>
            </w:r>
            <w:r w:rsidR="00800E2C" w:rsidRPr="00A77026">
              <w:rPr>
                <w:lang w:val="pt-BR"/>
              </w:rPr>
              <w:t>MeOH</w:t>
            </w:r>
          </w:p>
        </w:tc>
        <w:tc>
          <w:tcPr>
            <w:tcW w:w="3045" w:type="dxa"/>
            <w:shd w:val="clear" w:color="auto" w:fill="auto"/>
          </w:tcPr>
          <w:p w14:paraId="3D671E38" w14:textId="77777777" w:rsidR="00732284" w:rsidRPr="00A77026" w:rsidRDefault="00732284" w:rsidP="005215EA">
            <w:pPr>
              <w:pStyle w:val="BodyTextIndent2"/>
              <w:spacing w:after="0" w:line="360" w:lineRule="auto"/>
              <w:ind w:left="0"/>
              <w:jc w:val="center"/>
              <w:rPr>
                <w:lang w:val="pt-BR"/>
              </w:rPr>
            </w:pPr>
            <w:r w:rsidRPr="00A77026">
              <w:rPr>
                <w:lang w:val="pt-BR"/>
              </w:rPr>
              <w:t>%H</w:t>
            </w:r>
            <w:r w:rsidRPr="00A77026">
              <w:rPr>
                <w:vertAlign w:val="subscript"/>
                <w:lang w:val="pt-BR"/>
              </w:rPr>
              <w:t>2</w:t>
            </w:r>
            <w:r w:rsidRPr="00A77026">
              <w:rPr>
                <w:lang w:val="pt-BR"/>
              </w:rPr>
              <w:t>O</w:t>
            </w:r>
            <w:r w:rsidR="006A4741" w:rsidRPr="00A77026">
              <w:rPr>
                <w:lang w:val="pt-BR"/>
              </w:rPr>
              <w:t xml:space="preserve"> (0.1% TFA)</w:t>
            </w:r>
          </w:p>
        </w:tc>
      </w:tr>
      <w:tr w:rsidR="00800E2C" w:rsidRPr="005215EA" w14:paraId="00BC907A" w14:textId="77777777" w:rsidTr="006A4741">
        <w:trPr>
          <w:jc w:val="center"/>
        </w:trPr>
        <w:tc>
          <w:tcPr>
            <w:tcW w:w="3028" w:type="dxa"/>
            <w:shd w:val="clear" w:color="auto" w:fill="auto"/>
          </w:tcPr>
          <w:p w14:paraId="4FB7AC4B" w14:textId="77777777" w:rsidR="00732284" w:rsidRPr="005215EA" w:rsidRDefault="00732284" w:rsidP="005215EA">
            <w:pPr>
              <w:pStyle w:val="BodyTextIndent2"/>
              <w:spacing w:after="0" w:line="360" w:lineRule="auto"/>
              <w:ind w:left="0"/>
              <w:jc w:val="center"/>
              <w:rPr>
                <w:lang w:val="pt-BR"/>
              </w:rPr>
            </w:pPr>
            <w:r w:rsidRPr="005215EA">
              <w:rPr>
                <w:lang w:val="pt-BR"/>
              </w:rPr>
              <w:t>0</w:t>
            </w:r>
          </w:p>
        </w:tc>
        <w:tc>
          <w:tcPr>
            <w:tcW w:w="3071" w:type="dxa"/>
            <w:shd w:val="clear" w:color="auto" w:fill="auto"/>
          </w:tcPr>
          <w:p w14:paraId="54598E10" w14:textId="77777777" w:rsidR="00732284" w:rsidRPr="005215EA" w:rsidRDefault="00AB3D1D" w:rsidP="005215EA">
            <w:pPr>
              <w:pStyle w:val="BodyTextIndent2"/>
              <w:spacing w:after="0" w:line="360" w:lineRule="auto"/>
              <w:ind w:left="0"/>
              <w:jc w:val="center"/>
              <w:rPr>
                <w:lang w:val="pt-BR"/>
              </w:rPr>
            </w:pPr>
            <w:r>
              <w:rPr>
                <w:lang w:val="pt-BR"/>
              </w:rPr>
              <w:t>5</w:t>
            </w:r>
          </w:p>
        </w:tc>
        <w:tc>
          <w:tcPr>
            <w:tcW w:w="3045" w:type="dxa"/>
            <w:shd w:val="clear" w:color="auto" w:fill="auto"/>
          </w:tcPr>
          <w:p w14:paraId="0AABED55" w14:textId="77777777" w:rsidR="00732284" w:rsidRPr="005215EA" w:rsidRDefault="00AB3D1D" w:rsidP="005215EA">
            <w:pPr>
              <w:pStyle w:val="BodyTextIndent2"/>
              <w:spacing w:after="0" w:line="360" w:lineRule="auto"/>
              <w:ind w:left="0"/>
              <w:jc w:val="center"/>
              <w:rPr>
                <w:lang w:val="pt-BR"/>
              </w:rPr>
            </w:pPr>
            <w:r>
              <w:rPr>
                <w:lang w:val="pt-BR"/>
              </w:rPr>
              <w:t>95</w:t>
            </w:r>
          </w:p>
        </w:tc>
      </w:tr>
      <w:tr w:rsidR="00800E2C" w:rsidRPr="005215EA" w14:paraId="6DCBC742" w14:textId="77777777" w:rsidTr="006A4741">
        <w:trPr>
          <w:jc w:val="center"/>
        </w:trPr>
        <w:tc>
          <w:tcPr>
            <w:tcW w:w="3028" w:type="dxa"/>
            <w:shd w:val="clear" w:color="auto" w:fill="auto"/>
          </w:tcPr>
          <w:p w14:paraId="5CFF4D71" w14:textId="77777777" w:rsidR="00732284" w:rsidRPr="005215EA" w:rsidRDefault="00AB3D1D" w:rsidP="005215EA">
            <w:pPr>
              <w:pStyle w:val="BodyTextIndent2"/>
              <w:spacing w:after="0" w:line="360" w:lineRule="auto"/>
              <w:ind w:left="0"/>
              <w:jc w:val="center"/>
              <w:rPr>
                <w:lang w:val="pt-BR"/>
              </w:rPr>
            </w:pPr>
            <w:r>
              <w:rPr>
                <w:lang w:val="pt-BR"/>
              </w:rPr>
              <w:t>5.5</w:t>
            </w:r>
          </w:p>
        </w:tc>
        <w:tc>
          <w:tcPr>
            <w:tcW w:w="3071" w:type="dxa"/>
            <w:shd w:val="clear" w:color="auto" w:fill="auto"/>
          </w:tcPr>
          <w:p w14:paraId="494ADFF0" w14:textId="77777777" w:rsidR="00732284" w:rsidRPr="005215EA" w:rsidRDefault="00AB3D1D" w:rsidP="005215EA">
            <w:pPr>
              <w:pStyle w:val="BodyTextIndent2"/>
              <w:spacing w:after="0" w:line="360" w:lineRule="auto"/>
              <w:ind w:left="0"/>
              <w:jc w:val="center"/>
              <w:rPr>
                <w:lang w:val="pt-BR"/>
              </w:rPr>
            </w:pPr>
            <w:r>
              <w:rPr>
                <w:lang w:val="pt-BR"/>
              </w:rPr>
              <w:t>20</w:t>
            </w:r>
          </w:p>
        </w:tc>
        <w:tc>
          <w:tcPr>
            <w:tcW w:w="3045" w:type="dxa"/>
            <w:shd w:val="clear" w:color="auto" w:fill="auto"/>
          </w:tcPr>
          <w:p w14:paraId="587DD11A" w14:textId="77777777" w:rsidR="00732284" w:rsidRPr="005215EA" w:rsidRDefault="00AB3D1D" w:rsidP="005215EA">
            <w:pPr>
              <w:pStyle w:val="BodyTextIndent2"/>
              <w:spacing w:after="0" w:line="360" w:lineRule="auto"/>
              <w:ind w:left="0"/>
              <w:jc w:val="center"/>
              <w:rPr>
                <w:lang w:val="pt-BR"/>
              </w:rPr>
            </w:pPr>
            <w:r>
              <w:rPr>
                <w:lang w:val="pt-BR"/>
              </w:rPr>
              <w:t>80</w:t>
            </w:r>
          </w:p>
        </w:tc>
      </w:tr>
      <w:tr w:rsidR="00800E2C" w:rsidRPr="005215EA" w14:paraId="6A490610" w14:textId="77777777" w:rsidTr="006A4741">
        <w:trPr>
          <w:jc w:val="center"/>
        </w:trPr>
        <w:tc>
          <w:tcPr>
            <w:tcW w:w="3028" w:type="dxa"/>
            <w:shd w:val="clear" w:color="auto" w:fill="auto"/>
          </w:tcPr>
          <w:p w14:paraId="3DA80FA2" w14:textId="77777777" w:rsidR="00732284" w:rsidRPr="005215EA" w:rsidRDefault="00AB3D1D" w:rsidP="005215EA">
            <w:pPr>
              <w:pStyle w:val="BodyTextIndent2"/>
              <w:spacing w:after="0" w:line="360" w:lineRule="auto"/>
              <w:ind w:left="0"/>
              <w:jc w:val="center"/>
              <w:rPr>
                <w:lang w:val="pt-BR"/>
              </w:rPr>
            </w:pPr>
            <w:r>
              <w:rPr>
                <w:lang w:val="pt-BR"/>
              </w:rPr>
              <w:t>7</w:t>
            </w:r>
          </w:p>
        </w:tc>
        <w:tc>
          <w:tcPr>
            <w:tcW w:w="3071" w:type="dxa"/>
            <w:shd w:val="clear" w:color="auto" w:fill="auto"/>
          </w:tcPr>
          <w:p w14:paraId="736C9FFA" w14:textId="77777777" w:rsidR="00732284" w:rsidRPr="005215EA" w:rsidRDefault="00AB3D1D" w:rsidP="005215EA">
            <w:pPr>
              <w:pStyle w:val="BodyTextIndent2"/>
              <w:spacing w:after="0" w:line="360" w:lineRule="auto"/>
              <w:ind w:left="0"/>
              <w:jc w:val="center"/>
              <w:rPr>
                <w:lang w:val="pt-BR"/>
              </w:rPr>
            </w:pPr>
            <w:r>
              <w:rPr>
                <w:lang w:val="pt-BR"/>
              </w:rPr>
              <w:t>30</w:t>
            </w:r>
          </w:p>
        </w:tc>
        <w:tc>
          <w:tcPr>
            <w:tcW w:w="3045" w:type="dxa"/>
            <w:shd w:val="clear" w:color="auto" w:fill="auto"/>
          </w:tcPr>
          <w:p w14:paraId="294229C4" w14:textId="77777777" w:rsidR="00732284" w:rsidRPr="005215EA" w:rsidRDefault="00AB3D1D" w:rsidP="005215EA">
            <w:pPr>
              <w:pStyle w:val="BodyTextIndent2"/>
              <w:spacing w:after="0" w:line="360" w:lineRule="auto"/>
              <w:ind w:left="0"/>
              <w:jc w:val="center"/>
              <w:rPr>
                <w:lang w:val="pt-BR"/>
              </w:rPr>
            </w:pPr>
            <w:r>
              <w:rPr>
                <w:lang w:val="pt-BR"/>
              </w:rPr>
              <w:t>70</w:t>
            </w:r>
          </w:p>
        </w:tc>
      </w:tr>
      <w:tr w:rsidR="00800E2C" w:rsidRPr="005215EA" w14:paraId="56EF0C99" w14:textId="77777777" w:rsidTr="006A4741">
        <w:trPr>
          <w:jc w:val="center"/>
        </w:trPr>
        <w:tc>
          <w:tcPr>
            <w:tcW w:w="3028" w:type="dxa"/>
            <w:shd w:val="clear" w:color="auto" w:fill="auto"/>
          </w:tcPr>
          <w:p w14:paraId="0E7A870E" w14:textId="77777777" w:rsidR="00732284" w:rsidRPr="005215EA" w:rsidRDefault="00AB3D1D" w:rsidP="005215EA">
            <w:pPr>
              <w:pStyle w:val="BodyTextIndent2"/>
              <w:spacing w:after="0" w:line="360" w:lineRule="auto"/>
              <w:ind w:left="0"/>
              <w:jc w:val="center"/>
              <w:rPr>
                <w:lang w:val="pt-BR"/>
              </w:rPr>
            </w:pPr>
            <w:r>
              <w:rPr>
                <w:lang w:val="pt-BR"/>
              </w:rPr>
              <w:t>8</w:t>
            </w:r>
          </w:p>
        </w:tc>
        <w:tc>
          <w:tcPr>
            <w:tcW w:w="3071" w:type="dxa"/>
            <w:shd w:val="clear" w:color="auto" w:fill="auto"/>
          </w:tcPr>
          <w:p w14:paraId="0D9BE580" w14:textId="77777777" w:rsidR="00732284" w:rsidRPr="005215EA" w:rsidRDefault="00AB3D1D" w:rsidP="005215EA">
            <w:pPr>
              <w:pStyle w:val="BodyTextIndent2"/>
              <w:spacing w:after="0" w:line="360" w:lineRule="auto"/>
              <w:ind w:left="0"/>
              <w:jc w:val="center"/>
              <w:rPr>
                <w:lang w:val="pt-BR"/>
              </w:rPr>
            </w:pPr>
            <w:r>
              <w:rPr>
                <w:lang w:val="pt-BR"/>
              </w:rPr>
              <w:t>50</w:t>
            </w:r>
          </w:p>
        </w:tc>
        <w:tc>
          <w:tcPr>
            <w:tcW w:w="3045" w:type="dxa"/>
            <w:shd w:val="clear" w:color="auto" w:fill="auto"/>
          </w:tcPr>
          <w:p w14:paraId="30C028EE" w14:textId="77777777" w:rsidR="00732284" w:rsidRPr="005215EA" w:rsidRDefault="00AB3D1D" w:rsidP="005215EA">
            <w:pPr>
              <w:pStyle w:val="BodyTextIndent2"/>
              <w:spacing w:after="0" w:line="360" w:lineRule="auto"/>
              <w:ind w:left="0"/>
              <w:jc w:val="center"/>
              <w:rPr>
                <w:lang w:val="pt-BR"/>
              </w:rPr>
            </w:pPr>
            <w:r>
              <w:rPr>
                <w:lang w:val="pt-BR"/>
              </w:rPr>
              <w:t>50</w:t>
            </w:r>
          </w:p>
        </w:tc>
      </w:tr>
      <w:tr w:rsidR="00800E2C" w:rsidRPr="005215EA" w14:paraId="4A13B209" w14:textId="77777777" w:rsidTr="006A4741">
        <w:trPr>
          <w:jc w:val="center"/>
        </w:trPr>
        <w:tc>
          <w:tcPr>
            <w:tcW w:w="3028" w:type="dxa"/>
            <w:shd w:val="clear" w:color="auto" w:fill="auto"/>
          </w:tcPr>
          <w:p w14:paraId="2BC33721" w14:textId="77777777" w:rsidR="00732284" w:rsidRPr="005215EA" w:rsidRDefault="00AB3D1D" w:rsidP="005215EA">
            <w:pPr>
              <w:pStyle w:val="BodyTextIndent2"/>
              <w:spacing w:after="0" w:line="360" w:lineRule="auto"/>
              <w:ind w:left="0"/>
              <w:jc w:val="center"/>
              <w:rPr>
                <w:lang w:val="pt-BR"/>
              </w:rPr>
            </w:pPr>
            <w:r>
              <w:rPr>
                <w:lang w:val="pt-BR"/>
              </w:rPr>
              <w:lastRenderedPageBreak/>
              <w:t>13</w:t>
            </w:r>
          </w:p>
        </w:tc>
        <w:tc>
          <w:tcPr>
            <w:tcW w:w="3071" w:type="dxa"/>
            <w:shd w:val="clear" w:color="auto" w:fill="auto"/>
          </w:tcPr>
          <w:p w14:paraId="7B26B5E4" w14:textId="77777777" w:rsidR="00732284" w:rsidRPr="005215EA" w:rsidRDefault="00AB3D1D" w:rsidP="005215EA">
            <w:pPr>
              <w:pStyle w:val="BodyTextIndent2"/>
              <w:spacing w:after="0" w:line="360" w:lineRule="auto"/>
              <w:ind w:left="0"/>
              <w:jc w:val="center"/>
              <w:rPr>
                <w:lang w:val="pt-BR"/>
              </w:rPr>
            </w:pPr>
            <w:r>
              <w:rPr>
                <w:lang w:val="pt-BR"/>
              </w:rPr>
              <w:t>50</w:t>
            </w:r>
          </w:p>
        </w:tc>
        <w:tc>
          <w:tcPr>
            <w:tcW w:w="3045" w:type="dxa"/>
            <w:shd w:val="clear" w:color="auto" w:fill="auto"/>
          </w:tcPr>
          <w:p w14:paraId="171CE1EB" w14:textId="77777777" w:rsidR="00732284" w:rsidRPr="005215EA" w:rsidRDefault="00AB3D1D" w:rsidP="005215EA">
            <w:pPr>
              <w:pStyle w:val="BodyTextIndent2"/>
              <w:spacing w:after="0" w:line="360" w:lineRule="auto"/>
              <w:ind w:left="0"/>
              <w:jc w:val="center"/>
              <w:rPr>
                <w:lang w:val="pt-BR"/>
              </w:rPr>
            </w:pPr>
            <w:r>
              <w:rPr>
                <w:lang w:val="pt-BR"/>
              </w:rPr>
              <w:t>50</w:t>
            </w:r>
          </w:p>
        </w:tc>
      </w:tr>
      <w:tr w:rsidR="00800E2C" w:rsidRPr="005215EA" w14:paraId="47FDEFE9" w14:textId="77777777" w:rsidTr="006A4741">
        <w:trPr>
          <w:jc w:val="center"/>
        </w:trPr>
        <w:tc>
          <w:tcPr>
            <w:tcW w:w="3028" w:type="dxa"/>
            <w:shd w:val="clear" w:color="auto" w:fill="auto"/>
          </w:tcPr>
          <w:p w14:paraId="70A1EFEA" w14:textId="77777777" w:rsidR="00732284" w:rsidRPr="005215EA" w:rsidRDefault="00AB3D1D" w:rsidP="005215EA">
            <w:pPr>
              <w:pStyle w:val="BodyTextIndent2"/>
              <w:spacing w:after="0" w:line="360" w:lineRule="auto"/>
              <w:ind w:left="0"/>
              <w:jc w:val="center"/>
              <w:rPr>
                <w:lang w:val="pt-BR"/>
              </w:rPr>
            </w:pPr>
            <w:r>
              <w:rPr>
                <w:lang w:val="pt-BR"/>
              </w:rPr>
              <w:t>13.5</w:t>
            </w:r>
          </w:p>
        </w:tc>
        <w:tc>
          <w:tcPr>
            <w:tcW w:w="3071" w:type="dxa"/>
            <w:shd w:val="clear" w:color="auto" w:fill="auto"/>
          </w:tcPr>
          <w:p w14:paraId="0F7DCC63" w14:textId="77777777" w:rsidR="00732284" w:rsidRPr="005215EA" w:rsidRDefault="00AB3D1D" w:rsidP="005215EA">
            <w:pPr>
              <w:pStyle w:val="BodyTextIndent2"/>
              <w:spacing w:after="0" w:line="360" w:lineRule="auto"/>
              <w:ind w:left="0"/>
              <w:jc w:val="center"/>
              <w:rPr>
                <w:lang w:val="pt-BR"/>
              </w:rPr>
            </w:pPr>
            <w:r>
              <w:rPr>
                <w:lang w:val="pt-BR"/>
              </w:rPr>
              <w:t>70</w:t>
            </w:r>
          </w:p>
        </w:tc>
        <w:tc>
          <w:tcPr>
            <w:tcW w:w="3045" w:type="dxa"/>
            <w:shd w:val="clear" w:color="auto" w:fill="auto"/>
          </w:tcPr>
          <w:p w14:paraId="6816A67D" w14:textId="77777777" w:rsidR="00732284" w:rsidRPr="005215EA" w:rsidRDefault="00AB3D1D" w:rsidP="005215EA">
            <w:pPr>
              <w:pStyle w:val="BodyTextIndent2"/>
              <w:spacing w:after="0" w:line="360" w:lineRule="auto"/>
              <w:ind w:left="0"/>
              <w:jc w:val="center"/>
              <w:rPr>
                <w:lang w:val="pt-BR"/>
              </w:rPr>
            </w:pPr>
            <w:r>
              <w:rPr>
                <w:lang w:val="pt-BR"/>
              </w:rPr>
              <w:t>30</w:t>
            </w:r>
          </w:p>
        </w:tc>
      </w:tr>
      <w:tr w:rsidR="00AB3D1D" w:rsidRPr="005215EA" w14:paraId="753D830C" w14:textId="77777777" w:rsidTr="006A4741">
        <w:trPr>
          <w:jc w:val="center"/>
        </w:trPr>
        <w:tc>
          <w:tcPr>
            <w:tcW w:w="3028" w:type="dxa"/>
            <w:shd w:val="clear" w:color="auto" w:fill="auto"/>
          </w:tcPr>
          <w:p w14:paraId="73E9AA10" w14:textId="77777777" w:rsidR="00AB3D1D" w:rsidRPr="005215EA" w:rsidRDefault="00AB3D1D" w:rsidP="005215EA">
            <w:pPr>
              <w:pStyle w:val="BodyTextIndent2"/>
              <w:spacing w:after="0" w:line="360" w:lineRule="auto"/>
              <w:ind w:left="0"/>
              <w:jc w:val="center"/>
              <w:rPr>
                <w:lang w:val="pt-BR"/>
              </w:rPr>
            </w:pPr>
            <w:r>
              <w:rPr>
                <w:lang w:val="pt-BR"/>
              </w:rPr>
              <w:t>17</w:t>
            </w:r>
          </w:p>
        </w:tc>
        <w:tc>
          <w:tcPr>
            <w:tcW w:w="3071" w:type="dxa"/>
            <w:shd w:val="clear" w:color="auto" w:fill="auto"/>
          </w:tcPr>
          <w:p w14:paraId="662E21A5" w14:textId="77777777" w:rsidR="00AB3D1D" w:rsidRDefault="00AB3D1D" w:rsidP="005215EA">
            <w:pPr>
              <w:pStyle w:val="BodyTextIndent2"/>
              <w:spacing w:after="0" w:line="360" w:lineRule="auto"/>
              <w:ind w:left="0"/>
              <w:jc w:val="center"/>
              <w:rPr>
                <w:lang w:val="pt-BR"/>
              </w:rPr>
            </w:pPr>
            <w:r>
              <w:rPr>
                <w:lang w:val="pt-BR"/>
              </w:rPr>
              <w:t>70</w:t>
            </w:r>
          </w:p>
        </w:tc>
        <w:tc>
          <w:tcPr>
            <w:tcW w:w="3045" w:type="dxa"/>
            <w:shd w:val="clear" w:color="auto" w:fill="auto"/>
          </w:tcPr>
          <w:p w14:paraId="12CD9E45" w14:textId="77777777" w:rsidR="00AB3D1D" w:rsidRDefault="00AB3D1D" w:rsidP="005215EA">
            <w:pPr>
              <w:pStyle w:val="BodyTextIndent2"/>
              <w:spacing w:after="0" w:line="360" w:lineRule="auto"/>
              <w:ind w:left="0"/>
              <w:jc w:val="center"/>
              <w:rPr>
                <w:lang w:val="pt-BR"/>
              </w:rPr>
            </w:pPr>
            <w:r>
              <w:rPr>
                <w:lang w:val="pt-BR"/>
              </w:rPr>
              <w:t>30</w:t>
            </w:r>
          </w:p>
        </w:tc>
      </w:tr>
      <w:tr w:rsidR="00AB3D1D" w:rsidRPr="005215EA" w14:paraId="421B5336" w14:textId="77777777" w:rsidTr="006A4741">
        <w:trPr>
          <w:jc w:val="center"/>
        </w:trPr>
        <w:tc>
          <w:tcPr>
            <w:tcW w:w="3028" w:type="dxa"/>
            <w:shd w:val="clear" w:color="auto" w:fill="auto"/>
          </w:tcPr>
          <w:p w14:paraId="53D95639" w14:textId="77777777" w:rsidR="00AB3D1D" w:rsidRPr="005215EA" w:rsidRDefault="00AB3D1D" w:rsidP="005215EA">
            <w:pPr>
              <w:pStyle w:val="BodyTextIndent2"/>
              <w:spacing w:after="0" w:line="360" w:lineRule="auto"/>
              <w:ind w:left="0"/>
              <w:jc w:val="center"/>
              <w:rPr>
                <w:lang w:val="pt-BR"/>
              </w:rPr>
            </w:pPr>
            <w:r>
              <w:rPr>
                <w:lang w:val="pt-BR"/>
              </w:rPr>
              <w:t>17.5</w:t>
            </w:r>
          </w:p>
        </w:tc>
        <w:tc>
          <w:tcPr>
            <w:tcW w:w="3071" w:type="dxa"/>
            <w:shd w:val="clear" w:color="auto" w:fill="auto"/>
          </w:tcPr>
          <w:p w14:paraId="53CDB414" w14:textId="77777777" w:rsidR="00AB3D1D" w:rsidRDefault="00AB3D1D" w:rsidP="005215EA">
            <w:pPr>
              <w:pStyle w:val="BodyTextIndent2"/>
              <w:spacing w:after="0" w:line="360" w:lineRule="auto"/>
              <w:ind w:left="0"/>
              <w:jc w:val="center"/>
              <w:rPr>
                <w:lang w:val="pt-BR"/>
              </w:rPr>
            </w:pPr>
            <w:r>
              <w:rPr>
                <w:lang w:val="pt-BR"/>
              </w:rPr>
              <w:t>5</w:t>
            </w:r>
          </w:p>
        </w:tc>
        <w:tc>
          <w:tcPr>
            <w:tcW w:w="3045" w:type="dxa"/>
            <w:shd w:val="clear" w:color="auto" w:fill="auto"/>
          </w:tcPr>
          <w:p w14:paraId="15824846" w14:textId="77777777" w:rsidR="00AB3D1D" w:rsidRDefault="00AB3D1D" w:rsidP="005215EA">
            <w:pPr>
              <w:pStyle w:val="BodyTextIndent2"/>
              <w:spacing w:after="0" w:line="360" w:lineRule="auto"/>
              <w:ind w:left="0"/>
              <w:jc w:val="center"/>
              <w:rPr>
                <w:lang w:val="pt-BR"/>
              </w:rPr>
            </w:pPr>
            <w:r>
              <w:rPr>
                <w:lang w:val="pt-BR"/>
              </w:rPr>
              <w:t>95</w:t>
            </w:r>
          </w:p>
        </w:tc>
      </w:tr>
      <w:tr w:rsidR="00AB3D1D" w:rsidRPr="005215EA" w14:paraId="72AD4C0F" w14:textId="77777777" w:rsidTr="006A4741">
        <w:trPr>
          <w:jc w:val="center"/>
        </w:trPr>
        <w:tc>
          <w:tcPr>
            <w:tcW w:w="3028" w:type="dxa"/>
            <w:shd w:val="clear" w:color="auto" w:fill="auto"/>
          </w:tcPr>
          <w:p w14:paraId="2D5417C9" w14:textId="77777777" w:rsidR="00AB3D1D" w:rsidRPr="005215EA" w:rsidRDefault="00AB3D1D" w:rsidP="005215EA">
            <w:pPr>
              <w:pStyle w:val="BodyTextIndent2"/>
              <w:spacing w:after="0" w:line="360" w:lineRule="auto"/>
              <w:ind w:left="0"/>
              <w:jc w:val="center"/>
              <w:rPr>
                <w:lang w:val="pt-BR"/>
              </w:rPr>
            </w:pPr>
            <w:r>
              <w:rPr>
                <w:lang w:val="pt-BR"/>
              </w:rPr>
              <w:t>19</w:t>
            </w:r>
          </w:p>
        </w:tc>
        <w:tc>
          <w:tcPr>
            <w:tcW w:w="3071" w:type="dxa"/>
            <w:shd w:val="clear" w:color="auto" w:fill="auto"/>
          </w:tcPr>
          <w:p w14:paraId="0E213358" w14:textId="77777777" w:rsidR="00AB3D1D" w:rsidRDefault="00AB3D1D" w:rsidP="005215EA">
            <w:pPr>
              <w:pStyle w:val="BodyTextIndent2"/>
              <w:spacing w:after="0" w:line="360" w:lineRule="auto"/>
              <w:ind w:left="0"/>
              <w:jc w:val="center"/>
              <w:rPr>
                <w:lang w:val="pt-BR"/>
              </w:rPr>
            </w:pPr>
            <w:r>
              <w:rPr>
                <w:lang w:val="pt-BR"/>
              </w:rPr>
              <w:t>5</w:t>
            </w:r>
          </w:p>
        </w:tc>
        <w:tc>
          <w:tcPr>
            <w:tcW w:w="3045" w:type="dxa"/>
            <w:shd w:val="clear" w:color="auto" w:fill="auto"/>
          </w:tcPr>
          <w:p w14:paraId="2ABB68B9" w14:textId="77777777" w:rsidR="00AB3D1D" w:rsidRDefault="00AB3D1D" w:rsidP="005215EA">
            <w:pPr>
              <w:pStyle w:val="BodyTextIndent2"/>
              <w:spacing w:after="0" w:line="360" w:lineRule="auto"/>
              <w:ind w:left="0"/>
              <w:jc w:val="center"/>
              <w:rPr>
                <w:lang w:val="pt-BR"/>
              </w:rPr>
            </w:pPr>
            <w:r>
              <w:rPr>
                <w:lang w:val="pt-BR"/>
              </w:rPr>
              <w:t>95</w:t>
            </w:r>
          </w:p>
        </w:tc>
      </w:tr>
    </w:tbl>
    <w:p w14:paraId="7D4BC6E5" w14:textId="77777777" w:rsidR="00732284" w:rsidRPr="00732284" w:rsidRDefault="00732284" w:rsidP="00732284">
      <w:pPr>
        <w:pStyle w:val="BodyTextIndent2"/>
        <w:spacing w:after="0" w:line="360" w:lineRule="auto"/>
        <w:ind w:left="720"/>
        <w:rPr>
          <w:b/>
          <w:lang w:val="pt-BR"/>
        </w:rPr>
      </w:pPr>
    </w:p>
    <w:p w14:paraId="5F1A2B50" w14:textId="77777777" w:rsidR="00022C2B" w:rsidRPr="00D47C20" w:rsidRDefault="00022C2B" w:rsidP="00022C2B">
      <w:pPr>
        <w:pStyle w:val="Heading3"/>
        <w:spacing w:beforeLines="40" w:before="96" w:afterLines="40" w:after="96" w:line="24" w:lineRule="atLeast"/>
        <w:rPr>
          <w:rFonts w:ascii="Times New Roman" w:hAnsi="Times New Roman"/>
          <w:i/>
          <w:color w:val="auto"/>
          <w:sz w:val="20"/>
        </w:rPr>
      </w:pPr>
      <w:r w:rsidRPr="00D37B9A">
        <w:rPr>
          <w:rFonts w:ascii="Times New Roman" w:hAnsi="Times New Roman"/>
          <w:i/>
          <w:color w:val="auto"/>
          <w:u w:val="single"/>
        </w:rPr>
        <w:t>Lưu ý:</w:t>
      </w:r>
      <w:r>
        <w:rPr>
          <w:rFonts w:ascii="Times New Roman" w:hAnsi="Times New Roman"/>
          <w:b/>
          <w:i/>
          <w:color w:val="auto"/>
          <w:u w:val="single"/>
        </w:rPr>
        <w:t xml:space="preserve"> </w:t>
      </w:r>
      <w:r w:rsidRPr="00D47C20">
        <w:rPr>
          <w:rFonts w:ascii="Times New Roman" w:hAnsi="Times New Roman"/>
          <w:i/>
          <w:color w:val="auto"/>
          <w:sz w:val="20"/>
        </w:rPr>
        <w:t>Với các cột sắc ký lỏng C</w:t>
      </w:r>
      <w:r w:rsidRPr="00D47C20">
        <w:rPr>
          <w:rFonts w:ascii="Times New Roman" w:hAnsi="Times New Roman"/>
          <w:i/>
          <w:color w:val="auto"/>
          <w:sz w:val="20"/>
          <w:vertAlign w:val="subscript"/>
        </w:rPr>
        <w:t>18</w:t>
      </w:r>
      <w:r>
        <w:rPr>
          <w:rFonts w:ascii="Times New Roman" w:hAnsi="Times New Roman"/>
          <w:color w:val="auto"/>
          <w:sz w:val="20"/>
          <w:vertAlign w:val="subscript"/>
        </w:rPr>
        <w:t xml:space="preserve"> </w:t>
      </w:r>
      <w:r>
        <w:rPr>
          <w:rFonts w:ascii="Times New Roman" w:hAnsi="Times New Roman"/>
          <w:color w:val="auto"/>
          <w:sz w:val="20"/>
        </w:rPr>
        <w:t xml:space="preserve"> </w:t>
      </w:r>
      <w:r w:rsidRPr="000A3E64">
        <w:rPr>
          <w:rFonts w:ascii="Times New Roman" w:hAnsi="Times New Roman"/>
          <w:i/>
          <w:color w:val="auto"/>
          <w:sz w:val="20"/>
        </w:rPr>
        <w:t>phân cực</w:t>
      </w:r>
      <w:r w:rsidRPr="00D47C20">
        <w:rPr>
          <w:rFonts w:ascii="Times New Roman" w:hAnsi="Times New Roman"/>
          <w:i/>
          <w:color w:val="auto"/>
          <w:sz w:val="20"/>
        </w:rPr>
        <w:t xml:space="preserve"> khác nhau (chiều dài, đường kính cột, kích cỡ hạt...), tỉ lệ thành phần pha động hay tốc độ dòng có thể thay đổi.</w:t>
      </w:r>
    </w:p>
    <w:p w14:paraId="09FC7A1A" w14:textId="77777777" w:rsidR="00022C2B" w:rsidRPr="002D062D" w:rsidRDefault="00022C2B" w:rsidP="00022C2B">
      <w:pPr>
        <w:spacing w:line="288" w:lineRule="auto"/>
        <w:rPr>
          <w:sz w:val="26"/>
          <w:szCs w:val="26"/>
          <w:lang w:val="da-DK"/>
        </w:rPr>
      </w:pPr>
      <w:r>
        <w:rPr>
          <w:sz w:val="26"/>
          <w:szCs w:val="26"/>
          <w:lang w:val="da-DK"/>
        </w:rPr>
        <w:t>4</w:t>
      </w:r>
      <w:r w:rsidRPr="002D062D">
        <w:rPr>
          <w:sz w:val="26"/>
          <w:szCs w:val="26"/>
          <w:lang w:val="da-DK"/>
        </w:rPr>
        <w:t>. Trình tự tiêm mẫu</w:t>
      </w:r>
    </w:p>
    <w:p w14:paraId="35E4E959" w14:textId="77777777" w:rsidR="00022C2B" w:rsidRPr="00C25AC7" w:rsidRDefault="00022C2B" w:rsidP="00022C2B">
      <w:pPr>
        <w:pStyle w:val="Heading3"/>
        <w:spacing w:beforeLines="40" w:before="96" w:afterLines="40" w:after="96" w:line="24" w:lineRule="atLeast"/>
        <w:ind w:left="720"/>
        <w:rPr>
          <w:rFonts w:ascii="Times New Roman" w:hAnsi="Times New Roman"/>
          <w:color w:val="auto"/>
          <w:sz w:val="26"/>
          <w:szCs w:val="26"/>
        </w:rPr>
      </w:pPr>
      <w:r w:rsidRPr="00C25AC7">
        <w:rPr>
          <w:rFonts w:ascii="Times New Roman" w:hAnsi="Times New Roman"/>
          <w:color w:val="auto"/>
          <w:sz w:val="26"/>
          <w:szCs w:val="26"/>
        </w:rPr>
        <w:t>Sau khi hệ thống cân bằng (khoảng 30 phút), các mẫu sẽ được phân tích theo trình tự sau:</w:t>
      </w:r>
    </w:p>
    <w:p w14:paraId="29D8D420" w14:textId="77777777" w:rsidR="00022C2B" w:rsidRPr="00C25AC7" w:rsidRDefault="00022C2B" w:rsidP="00022C2B">
      <w:pPr>
        <w:pStyle w:val="Heading3"/>
        <w:spacing w:beforeLines="40" w:before="96" w:afterLines="40" w:after="96" w:line="24" w:lineRule="atLeast"/>
        <w:ind w:left="720"/>
        <w:rPr>
          <w:rFonts w:ascii="Times New Roman" w:hAnsi="Times New Roman"/>
          <w:sz w:val="26"/>
          <w:szCs w:val="26"/>
        </w:rPr>
      </w:pPr>
      <w:r w:rsidRPr="00C25AC7">
        <w:rPr>
          <w:rFonts w:ascii="Times New Roman" w:hAnsi="Times New Roman"/>
          <w:color w:val="auto"/>
          <w:sz w:val="26"/>
          <w:szCs w:val="26"/>
        </w:rPr>
        <w:t xml:space="preserve">a. </w:t>
      </w:r>
      <w:r w:rsidRPr="00C25AC7">
        <w:rPr>
          <w:rFonts w:ascii="Times New Roman" w:hAnsi="Times New Roman"/>
          <w:sz w:val="26"/>
          <w:szCs w:val="26"/>
        </w:rPr>
        <w:t>Các dung dịch chuẩn có nồng độ từ thấp đến cao</w:t>
      </w:r>
    </w:p>
    <w:p w14:paraId="7E4E8C77" w14:textId="77777777" w:rsidR="00022C2B" w:rsidRPr="00C25AC7" w:rsidRDefault="00022C2B" w:rsidP="00022C2B">
      <w:pPr>
        <w:pStyle w:val="Heading3"/>
        <w:spacing w:beforeLines="40" w:before="96" w:afterLines="40" w:after="96" w:line="24" w:lineRule="atLeast"/>
        <w:ind w:left="720"/>
        <w:rPr>
          <w:rFonts w:ascii="Times New Roman" w:hAnsi="Times New Roman"/>
          <w:color w:val="auto"/>
          <w:sz w:val="26"/>
          <w:szCs w:val="26"/>
        </w:rPr>
      </w:pPr>
      <w:r w:rsidRPr="00C25AC7">
        <w:rPr>
          <w:rFonts w:ascii="Times New Roman" w:hAnsi="Times New Roman"/>
          <w:color w:val="auto"/>
          <w:sz w:val="26"/>
          <w:szCs w:val="26"/>
        </w:rPr>
        <w:t>b. Mẫu cần kiểm nghiệm.</w:t>
      </w:r>
    </w:p>
    <w:p w14:paraId="266F9DF4" w14:textId="77777777" w:rsidR="00022C2B" w:rsidRPr="00C25AC7" w:rsidRDefault="00022C2B" w:rsidP="00022C2B">
      <w:pPr>
        <w:pStyle w:val="Heading3"/>
        <w:spacing w:beforeLines="40" w:before="96" w:afterLines="40" w:after="96" w:line="24" w:lineRule="atLeast"/>
        <w:ind w:left="720"/>
        <w:rPr>
          <w:rFonts w:ascii="Times New Roman" w:hAnsi="Times New Roman"/>
          <w:color w:val="auto"/>
          <w:sz w:val="26"/>
          <w:szCs w:val="26"/>
        </w:rPr>
      </w:pPr>
      <w:r w:rsidRPr="00C25AC7">
        <w:rPr>
          <w:rFonts w:ascii="Times New Roman" w:hAnsi="Times New Roman"/>
          <w:color w:val="auto"/>
          <w:sz w:val="26"/>
          <w:szCs w:val="26"/>
        </w:rPr>
        <w:t>c. Mẫu thêm chuẩn</w:t>
      </w:r>
    </w:p>
    <w:p w14:paraId="230B62B3" w14:textId="77777777" w:rsidR="00022C2B" w:rsidRPr="00C25AC7" w:rsidRDefault="00022C2B" w:rsidP="00022C2B">
      <w:pPr>
        <w:pStyle w:val="Heading3"/>
        <w:spacing w:beforeLines="40" w:before="96" w:afterLines="40" w:after="96" w:line="24" w:lineRule="atLeast"/>
        <w:ind w:left="720"/>
        <w:rPr>
          <w:rFonts w:ascii="Times New Roman" w:hAnsi="Times New Roman"/>
          <w:color w:val="auto"/>
          <w:sz w:val="26"/>
          <w:szCs w:val="26"/>
        </w:rPr>
      </w:pPr>
      <w:r w:rsidRPr="00C25AC7">
        <w:rPr>
          <w:rFonts w:ascii="Times New Roman" w:hAnsi="Times New Roman"/>
          <w:color w:val="auto"/>
          <w:sz w:val="26"/>
          <w:szCs w:val="26"/>
        </w:rPr>
        <w:t>d. Chuẩn check</w:t>
      </w:r>
    </w:p>
    <w:p w14:paraId="06D62454" w14:textId="77777777" w:rsidR="00022C2B" w:rsidRDefault="00022C2B" w:rsidP="00022C2B">
      <w:pPr>
        <w:pStyle w:val="BodyText2"/>
        <w:spacing w:beforeLines="40" w:before="96" w:afterLines="40" w:after="96" w:line="24" w:lineRule="atLeast"/>
        <w:ind w:left="720" w:hanging="720"/>
        <w:jc w:val="both"/>
        <w:rPr>
          <w:i/>
          <w:iCs/>
          <w:lang w:val="da-DK"/>
        </w:rPr>
      </w:pPr>
      <w:r w:rsidRPr="00D47C20">
        <w:rPr>
          <w:i/>
          <w:iCs/>
          <w:u w:val="single"/>
          <w:lang w:val="da-DK"/>
        </w:rPr>
        <w:t>Chú ý</w:t>
      </w:r>
      <w:r w:rsidRPr="00D47C20">
        <w:rPr>
          <w:i/>
          <w:iCs/>
          <w:lang w:val="da-DK"/>
        </w:rPr>
        <w:t>: Khi phân tích mẫu hàng loạt, tiêm xen kẽ một điểm chuẩn sau khi phân tích chuỗi 5 mẫu và kết thúc là một điểm chuẩn.</w:t>
      </w:r>
    </w:p>
    <w:p w14:paraId="603C5FF0" w14:textId="77777777" w:rsidR="00022C2B" w:rsidRPr="00275ACC" w:rsidRDefault="00022C2B" w:rsidP="00022C2B">
      <w:pPr>
        <w:tabs>
          <w:tab w:val="left" w:pos="540"/>
        </w:tabs>
        <w:spacing w:beforeLines="40" w:before="96" w:afterLines="40" w:after="96" w:line="24" w:lineRule="atLeast"/>
        <w:ind w:left="720" w:hanging="720"/>
        <w:jc w:val="both"/>
        <w:rPr>
          <w:b/>
          <w:bCs/>
          <w:sz w:val="26"/>
          <w:szCs w:val="26"/>
          <w:lang w:val="da-DK"/>
        </w:rPr>
      </w:pPr>
      <w:r>
        <w:rPr>
          <w:b/>
          <w:bCs/>
          <w:sz w:val="26"/>
          <w:szCs w:val="26"/>
          <w:lang w:val="da-DK"/>
        </w:rPr>
        <w:t xml:space="preserve">G. </w:t>
      </w:r>
      <w:r w:rsidRPr="00275ACC">
        <w:rPr>
          <w:b/>
          <w:bCs/>
          <w:sz w:val="26"/>
          <w:szCs w:val="26"/>
          <w:lang w:val="da-DK"/>
        </w:rPr>
        <w:t>YÊU CẦU VỀ ĐỘ TIN CẬY CỦA PHÉP PHÂN TÍCH</w:t>
      </w:r>
      <w:r w:rsidRPr="00275ACC">
        <w:rPr>
          <w:sz w:val="26"/>
          <w:szCs w:val="26"/>
          <w:lang w:val="da-DK"/>
        </w:rPr>
        <w:t xml:space="preserve"> </w:t>
      </w:r>
    </w:p>
    <w:p w14:paraId="07396796" w14:textId="77777777" w:rsidR="00022C2B" w:rsidRPr="00C25AC7" w:rsidRDefault="00022C2B" w:rsidP="00022C2B">
      <w:pPr>
        <w:spacing w:beforeLines="40" w:before="96" w:afterLines="40" w:after="96" w:line="24" w:lineRule="atLeast"/>
        <w:ind w:left="900" w:hanging="360"/>
        <w:rPr>
          <w:sz w:val="26"/>
          <w:szCs w:val="26"/>
          <w:lang w:val="da-DK"/>
        </w:rPr>
      </w:pPr>
      <w:r w:rsidRPr="00C25AC7">
        <w:rPr>
          <w:sz w:val="26"/>
          <w:szCs w:val="26"/>
          <w:lang w:val="da-DK"/>
        </w:rPr>
        <w:t>1.</w:t>
      </w:r>
      <w:r w:rsidRPr="00C25AC7">
        <w:rPr>
          <w:sz w:val="26"/>
          <w:szCs w:val="26"/>
          <w:lang w:val="da-DK"/>
        </w:rPr>
        <w:tab/>
        <w:t>Đường chuẩn phải có độ tuyến tính tốt (ít nhất là 05 điểm chuẩn), hệ số tương quan hồi qui tuyến tính (R</w:t>
      </w:r>
      <w:r w:rsidRPr="00C25AC7">
        <w:rPr>
          <w:sz w:val="26"/>
          <w:szCs w:val="26"/>
          <w:vertAlign w:val="superscript"/>
          <w:lang w:val="da-DK"/>
        </w:rPr>
        <w:t>2</w:t>
      </w:r>
      <w:r w:rsidRPr="00C25AC7">
        <w:rPr>
          <w:sz w:val="26"/>
          <w:szCs w:val="26"/>
          <w:lang w:val="da-DK"/>
        </w:rPr>
        <w:t>) phải lớn hơn hoặc bằng 0.995.</w:t>
      </w:r>
    </w:p>
    <w:p w14:paraId="4047A076" w14:textId="77777777" w:rsidR="00022C2B" w:rsidRPr="00C25AC7" w:rsidRDefault="00142B1B" w:rsidP="00022C2B">
      <w:pPr>
        <w:spacing w:beforeLines="40" w:before="96" w:afterLines="40" w:after="96" w:line="24" w:lineRule="atLeast"/>
        <w:ind w:left="900" w:hanging="360"/>
        <w:rPr>
          <w:sz w:val="26"/>
          <w:szCs w:val="26"/>
          <w:lang w:val="da-DK"/>
        </w:rPr>
      </w:pPr>
      <w:r>
        <w:rPr>
          <w:sz w:val="26"/>
          <w:szCs w:val="26"/>
          <w:lang w:val="da-DK"/>
        </w:rPr>
        <w:t>2</w:t>
      </w:r>
      <w:r w:rsidR="00022C2B" w:rsidRPr="00C25AC7">
        <w:rPr>
          <w:sz w:val="26"/>
          <w:szCs w:val="26"/>
          <w:lang w:val="da-DK"/>
        </w:rPr>
        <w:t>.</w:t>
      </w:r>
      <w:r w:rsidR="00022C2B" w:rsidRPr="00C25AC7">
        <w:rPr>
          <w:sz w:val="26"/>
          <w:szCs w:val="26"/>
          <w:lang w:val="da-DK"/>
        </w:rPr>
        <w:tab/>
        <w:t>Độ lệch của các dung dịch chuẩn tiêm xen kẽ giữa các mẫu phân tích không vượt quá ±10 % giá trị thật.</w:t>
      </w:r>
    </w:p>
    <w:p w14:paraId="16E3A6D6" w14:textId="77777777" w:rsidR="00022C2B" w:rsidRPr="00C25AC7" w:rsidRDefault="00142B1B" w:rsidP="00022C2B">
      <w:pPr>
        <w:spacing w:beforeLines="40" w:before="96" w:afterLines="40" w:after="96" w:line="24" w:lineRule="atLeast"/>
        <w:ind w:left="900" w:hanging="360"/>
        <w:rPr>
          <w:sz w:val="26"/>
          <w:szCs w:val="26"/>
          <w:lang w:val="da-DK"/>
        </w:rPr>
      </w:pPr>
      <w:r>
        <w:rPr>
          <w:sz w:val="26"/>
          <w:szCs w:val="26"/>
          <w:lang w:val="da-DK"/>
        </w:rPr>
        <w:t>3</w:t>
      </w:r>
      <w:r w:rsidR="00022C2B" w:rsidRPr="00C25AC7">
        <w:rPr>
          <w:sz w:val="26"/>
          <w:szCs w:val="26"/>
          <w:lang w:val="da-DK"/>
        </w:rPr>
        <w:t>.</w:t>
      </w:r>
      <w:r w:rsidR="00022C2B" w:rsidRPr="00C25AC7">
        <w:rPr>
          <w:sz w:val="26"/>
          <w:szCs w:val="26"/>
          <w:lang w:val="da-DK"/>
        </w:rPr>
        <w:tab/>
        <w:t>Mẫu thêm chuẩn được thực hiện ít nhất 1 lần cho một lô mẫu. Hiệu suất thu hồi của mẫu th</w:t>
      </w:r>
      <w:r w:rsidR="00D67B71">
        <w:rPr>
          <w:sz w:val="26"/>
          <w:szCs w:val="26"/>
          <w:lang w:val="da-DK"/>
        </w:rPr>
        <w:t>êm chuẩn phải nằm trong khoảng 80-11</w:t>
      </w:r>
      <w:r w:rsidR="00022C2B" w:rsidRPr="00C25AC7">
        <w:rPr>
          <w:sz w:val="26"/>
          <w:szCs w:val="26"/>
          <w:lang w:val="da-DK"/>
        </w:rPr>
        <w:t>0 %.</w:t>
      </w:r>
    </w:p>
    <w:p w14:paraId="36841CA9" w14:textId="77777777" w:rsidR="0045209B" w:rsidRPr="00C25AC7" w:rsidRDefault="00142B1B" w:rsidP="00AB3D1D">
      <w:pPr>
        <w:pStyle w:val="Heading3"/>
        <w:spacing w:beforeLines="40" w:before="96" w:afterLines="40" w:after="96" w:line="24" w:lineRule="atLeast"/>
        <w:ind w:left="540"/>
        <w:rPr>
          <w:rFonts w:ascii="Times New Roman" w:hAnsi="Times New Roman"/>
          <w:color w:val="auto"/>
          <w:sz w:val="26"/>
          <w:szCs w:val="26"/>
        </w:rPr>
      </w:pPr>
      <w:r>
        <w:rPr>
          <w:rFonts w:ascii="Times New Roman" w:hAnsi="Times New Roman"/>
          <w:sz w:val="26"/>
          <w:szCs w:val="26"/>
        </w:rPr>
        <w:t>4</w:t>
      </w:r>
      <w:r w:rsidR="00732284" w:rsidRPr="00C25AC7">
        <w:rPr>
          <w:rFonts w:ascii="Times New Roman" w:hAnsi="Times New Roman"/>
          <w:sz w:val="26"/>
          <w:szCs w:val="26"/>
        </w:rPr>
        <w:t xml:space="preserve">.  </w:t>
      </w:r>
      <w:r w:rsidR="00022C2B" w:rsidRPr="00C25AC7">
        <w:rPr>
          <w:rFonts w:ascii="Times New Roman" w:hAnsi="Times New Roman"/>
          <w:sz w:val="26"/>
          <w:szCs w:val="26"/>
        </w:rPr>
        <w:t>Mẫu lặp lại được thực hiện cho một lô mẫu (≥ 5mẫu). Độ lệch tương đối giữa hai mẫu lặp lại không quá ±10 %.</w:t>
      </w:r>
    </w:p>
    <w:p w14:paraId="054C4CB9" w14:textId="77777777" w:rsidR="006B48B4" w:rsidRPr="006B48B4" w:rsidRDefault="006B48B4" w:rsidP="006B48B4">
      <w:pPr>
        <w:rPr>
          <w:lang w:val="da-DK"/>
        </w:rPr>
      </w:pPr>
    </w:p>
    <w:p w14:paraId="5B281A11" w14:textId="77777777" w:rsidR="002541FF" w:rsidRPr="00275ACC" w:rsidRDefault="007125F1" w:rsidP="002541FF">
      <w:pPr>
        <w:pStyle w:val="Heading1"/>
        <w:spacing w:beforeLines="40" w:before="96" w:afterLines="40" w:after="96" w:line="24" w:lineRule="atLeast"/>
        <w:ind w:left="720" w:hanging="720"/>
        <w:jc w:val="both"/>
        <w:rPr>
          <w:rFonts w:ascii="Times New Roman" w:hAnsi="Times New Roman"/>
          <w:sz w:val="26"/>
          <w:szCs w:val="26"/>
          <w:lang w:val="da-DK"/>
        </w:rPr>
      </w:pPr>
      <w:r>
        <w:rPr>
          <w:rFonts w:ascii="Times New Roman" w:hAnsi="Times New Roman"/>
          <w:sz w:val="26"/>
          <w:szCs w:val="26"/>
          <w:lang w:val="da-DK"/>
        </w:rPr>
        <w:t>H</w:t>
      </w:r>
      <w:r w:rsidR="00275ACC" w:rsidRPr="00275ACC">
        <w:rPr>
          <w:rFonts w:ascii="Times New Roman" w:hAnsi="Times New Roman"/>
          <w:sz w:val="26"/>
          <w:szCs w:val="26"/>
          <w:lang w:val="da-DK"/>
        </w:rPr>
        <w:t xml:space="preserve">. </w:t>
      </w:r>
      <w:r w:rsidR="002541FF" w:rsidRPr="00275ACC">
        <w:rPr>
          <w:rFonts w:ascii="Times New Roman" w:hAnsi="Times New Roman"/>
          <w:sz w:val="26"/>
          <w:szCs w:val="26"/>
          <w:lang w:val="da-DK"/>
        </w:rPr>
        <w:t>TÍNH KẾT QUẢ</w:t>
      </w:r>
    </w:p>
    <w:p w14:paraId="2C7CD53E" w14:textId="77777777" w:rsidR="005101A2" w:rsidRPr="00C25AC7" w:rsidRDefault="00732284" w:rsidP="005101A2">
      <w:pPr>
        <w:pStyle w:val="Heading3"/>
        <w:spacing w:beforeLines="40" w:before="96" w:afterLines="40" w:after="96" w:line="24" w:lineRule="atLeast"/>
        <w:ind w:firstLine="720"/>
        <w:rPr>
          <w:rFonts w:ascii="Times New Roman" w:hAnsi="Times New Roman"/>
          <w:color w:val="auto"/>
          <w:sz w:val="26"/>
          <w:szCs w:val="26"/>
        </w:rPr>
      </w:pPr>
      <w:r w:rsidRPr="00C25AC7">
        <w:rPr>
          <w:rFonts w:ascii="Times New Roman" w:hAnsi="Times New Roman"/>
          <w:color w:val="auto"/>
          <w:sz w:val="26"/>
          <w:szCs w:val="26"/>
        </w:rPr>
        <w:t>Xây dựng đường chuẩn</w:t>
      </w:r>
      <w:r w:rsidRPr="00C25AC7">
        <w:rPr>
          <w:rFonts w:ascii="Times New Roman" w:hAnsi="Times New Roman"/>
          <w:sz w:val="26"/>
          <w:szCs w:val="26"/>
        </w:rPr>
        <w:t xml:space="preserve"> biểu thị mối quan hệ giữa diện tích thu được với nồng độ tương ứng. </w:t>
      </w:r>
      <w:r w:rsidRPr="00C25AC7">
        <w:rPr>
          <w:rFonts w:ascii="Times New Roman" w:hAnsi="Times New Roman"/>
          <w:color w:val="auto"/>
          <w:sz w:val="26"/>
          <w:szCs w:val="26"/>
        </w:rPr>
        <w:t>Kết quả chất cần phân tích trong mẫu được tính toán thông qua diện tích tương ứng so với đường chuẩn, theo công thức sau:</w:t>
      </w:r>
    </w:p>
    <w:p w14:paraId="4C0D87E9" w14:textId="77777777" w:rsidR="002541FF" w:rsidRPr="00C25AC7" w:rsidRDefault="00EB56B9" w:rsidP="005C5A71">
      <w:pPr>
        <w:pStyle w:val="Heading3"/>
        <w:spacing w:beforeLines="40" w:before="96" w:afterLines="40" w:after="96" w:line="24" w:lineRule="atLeast"/>
        <w:ind w:left="720" w:hanging="720"/>
        <w:jc w:val="center"/>
        <w:rPr>
          <w:rFonts w:ascii="Times New Roman" w:hAnsi="Times New Roman"/>
          <w:color w:val="auto"/>
          <w:sz w:val="26"/>
          <w:szCs w:val="26"/>
        </w:rPr>
      </w:pPr>
      <w:r>
        <w:rPr>
          <w:rFonts w:ascii="Times New Roman" w:hAnsi="Times New Roman"/>
          <w:color w:val="auto"/>
          <w:sz w:val="26"/>
          <w:szCs w:val="26"/>
        </w:rPr>
        <w:t>C</w:t>
      </w:r>
      <w:r w:rsidR="008D6CB9">
        <w:rPr>
          <w:rFonts w:ascii="Times New Roman" w:hAnsi="Times New Roman"/>
          <w:color w:val="auto"/>
          <w:sz w:val="26"/>
          <w:szCs w:val="26"/>
        </w:rPr>
        <w:t xml:space="preserve"> </w:t>
      </w:r>
      <w:r>
        <w:rPr>
          <w:rFonts w:ascii="Times New Roman" w:hAnsi="Times New Roman"/>
          <w:color w:val="auto"/>
          <w:sz w:val="26"/>
          <w:szCs w:val="26"/>
        </w:rPr>
        <w:t>=</w:t>
      </w:r>
      <w:r w:rsidR="008D6CB9">
        <w:rPr>
          <w:rFonts w:ascii="Times New Roman" w:hAnsi="Times New Roman"/>
          <w:color w:val="auto"/>
          <w:sz w:val="26"/>
          <w:szCs w:val="26"/>
        </w:rPr>
        <w:t xml:space="preserve"> </w:t>
      </w:r>
      <w:r w:rsidR="00D67B71" w:rsidRPr="00EB56B9">
        <w:rPr>
          <w:rFonts w:ascii="Times New Roman" w:hAnsi="Times New Roman"/>
          <w:color w:val="auto"/>
          <w:position w:val="-24"/>
          <w:sz w:val="26"/>
          <w:szCs w:val="26"/>
        </w:rPr>
        <w:object w:dxaOrig="1120" w:dyaOrig="620" w14:anchorId="574CD68B">
          <v:shape id="_x0000_i1028" type="#_x0000_t75" style="width:55.8pt;height:31.2pt" o:ole="">
            <v:imagedata r:id="rId12" o:title=""/>
          </v:shape>
          <o:OLEObject Type="Embed" ProgID="Equation.3" ShapeID="_x0000_i1028" DrawAspect="Content" ObjectID="_1607358254" r:id="rId13"/>
        </w:object>
      </w:r>
    </w:p>
    <w:p w14:paraId="3E23CE0F" w14:textId="77777777" w:rsidR="00732284" w:rsidRPr="00C25AC7" w:rsidRDefault="00732284" w:rsidP="005215EA">
      <w:pPr>
        <w:pStyle w:val="Heading3"/>
        <w:tabs>
          <w:tab w:val="left" w:pos="1800"/>
        </w:tabs>
        <w:spacing w:beforeLines="40" w:before="96" w:afterLines="40" w:after="96" w:line="24" w:lineRule="atLeast"/>
        <w:ind w:left="720" w:hanging="720"/>
        <w:rPr>
          <w:rFonts w:ascii="Times New Roman" w:hAnsi="Times New Roman"/>
          <w:color w:val="auto"/>
          <w:sz w:val="26"/>
          <w:szCs w:val="26"/>
        </w:rPr>
      </w:pPr>
      <w:r w:rsidRPr="00C25AC7">
        <w:rPr>
          <w:rFonts w:ascii="Times New Roman" w:hAnsi="Times New Roman"/>
          <w:color w:val="auto"/>
          <w:sz w:val="26"/>
          <w:szCs w:val="26"/>
        </w:rPr>
        <w:t xml:space="preserve">Trong đó: </w:t>
      </w:r>
      <w:r w:rsidRPr="00C25AC7">
        <w:rPr>
          <w:rFonts w:ascii="Times New Roman" w:hAnsi="Times New Roman"/>
          <w:color w:val="auto"/>
          <w:sz w:val="26"/>
          <w:szCs w:val="26"/>
        </w:rPr>
        <w:tab/>
      </w:r>
    </w:p>
    <w:p w14:paraId="7EA4FC2C" w14:textId="77777777" w:rsidR="00732284" w:rsidRPr="00EB56B9" w:rsidRDefault="00732284" w:rsidP="005215EA">
      <w:pPr>
        <w:tabs>
          <w:tab w:val="left" w:pos="360"/>
        </w:tabs>
        <w:spacing w:line="360" w:lineRule="auto"/>
        <w:jc w:val="both"/>
        <w:rPr>
          <w:sz w:val="26"/>
          <w:szCs w:val="26"/>
          <w:lang w:val="da-DK"/>
        </w:rPr>
      </w:pPr>
      <w:r w:rsidRPr="00EB56B9">
        <w:rPr>
          <w:b/>
          <w:sz w:val="26"/>
          <w:szCs w:val="26"/>
          <w:lang w:val="da-DK"/>
        </w:rPr>
        <w:lastRenderedPageBreak/>
        <w:t>-</w:t>
      </w:r>
      <w:r w:rsidRPr="00EB56B9">
        <w:rPr>
          <w:b/>
          <w:sz w:val="26"/>
          <w:szCs w:val="26"/>
          <w:lang w:val="da-DK"/>
        </w:rPr>
        <w:tab/>
      </w:r>
      <w:r w:rsidRPr="00EB56B9">
        <w:rPr>
          <w:sz w:val="26"/>
          <w:szCs w:val="26"/>
          <w:lang w:val="da-DK"/>
        </w:rPr>
        <w:t>C: nồng độ chất phân tích trong mẫu, ppm</w:t>
      </w:r>
    </w:p>
    <w:p w14:paraId="1A6B2550" w14:textId="77777777" w:rsidR="00732284" w:rsidRPr="00EB56B9" w:rsidRDefault="00732284" w:rsidP="005215EA">
      <w:pPr>
        <w:numPr>
          <w:ilvl w:val="0"/>
          <w:numId w:val="4"/>
        </w:numPr>
        <w:tabs>
          <w:tab w:val="left" w:pos="360"/>
        </w:tabs>
        <w:spacing w:line="360" w:lineRule="auto"/>
        <w:jc w:val="both"/>
        <w:rPr>
          <w:sz w:val="26"/>
          <w:szCs w:val="26"/>
          <w:lang w:val="da-DK"/>
        </w:rPr>
      </w:pPr>
      <w:r w:rsidRPr="00EB56B9">
        <w:rPr>
          <w:sz w:val="26"/>
          <w:szCs w:val="26"/>
          <w:lang w:val="da-DK"/>
        </w:rPr>
        <w:t>C</w:t>
      </w:r>
      <w:r w:rsidRPr="00EB56B9">
        <w:rPr>
          <w:sz w:val="26"/>
          <w:szCs w:val="26"/>
          <w:vertAlign w:val="subscript"/>
          <w:lang w:val="da-DK"/>
        </w:rPr>
        <w:t>o</w:t>
      </w:r>
      <w:r w:rsidRPr="00EB56B9">
        <w:rPr>
          <w:sz w:val="26"/>
          <w:szCs w:val="26"/>
          <w:vertAlign w:val="subscript"/>
          <w:lang w:val="da-DK"/>
        </w:rPr>
        <w:softHyphen/>
      </w:r>
      <w:r w:rsidRPr="00EB56B9">
        <w:rPr>
          <w:sz w:val="26"/>
          <w:szCs w:val="26"/>
          <w:lang w:val="da-DK"/>
        </w:rPr>
        <w:t>: nồng độ chất phân tích trong dịch chiết tính theo đường chuẩn, mg/L</w:t>
      </w:r>
    </w:p>
    <w:p w14:paraId="1B833552" w14:textId="77777777" w:rsidR="00732284" w:rsidRDefault="00732284" w:rsidP="005215EA">
      <w:pPr>
        <w:numPr>
          <w:ilvl w:val="0"/>
          <w:numId w:val="4"/>
        </w:numPr>
        <w:tabs>
          <w:tab w:val="left" w:pos="360"/>
        </w:tabs>
        <w:spacing w:line="360" w:lineRule="auto"/>
        <w:jc w:val="both"/>
        <w:rPr>
          <w:sz w:val="26"/>
          <w:szCs w:val="26"/>
          <w:lang w:val="da-DK"/>
        </w:rPr>
      </w:pPr>
      <w:r w:rsidRPr="00EB56B9">
        <w:rPr>
          <w:sz w:val="26"/>
          <w:szCs w:val="26"/>
          <w:lang w:val="da-DK"/>
        </w:rPr>
        <w:t>V: Thể tích định mức, mL</w:t>
      </w:r>
    </w:p>
    <w:p w14:paraId="13A15AAA" w14:textId="77777777" w:rsidR="008D6CB9" w:rsidRPr="008D6CB9" w:rsidRDefault="008D6CB9" w:rsidP="008D6CB9">
      <w:pPr>
        <w:numPr>
          <w:ilvl w:val="0"/>
          <w:numId w:val="4"/>
        </w:numPr>
        <w:tabs>
          <w:tab w:val="left" w:pos="360"/>
        </w:tabs>
        <w:spacing w:line="360" w:lineRule="auto"/>
        <w:jc w:val="both"/>
        <w:rPr>
          <w:sz w:val="26"/>
          <w:szCs w:val="26"/>
          <w:lang w:val="da-DK"/>
        </w:rPr>
      </w:pPr>
      <w:r>
        <w:rPr>
          <w:sz w:val="26"/>
          <w:szCs w:val="26"/>
          <w:lang w:val="da-DK"/>
        </w:rPr>
        <w:t>f: hệ số pha loãng (nếu có)</w:t>
      </w:r>
    </w:p>
    <w:p w14:paraId="301FF75D" w14:textId="77777777" w:rsidR="00732284" w:rsidRPr="008D6CB9" w:rsidRDefault="00732284" w:rsidP="00732284">
      <w:pPr>
        <w:numPr>
          <w:ilvl w:val="0"/>
          <w:numId w:val="4"/>
        </w:numPr>
        <w:tabs>
          <w:tab w:val="left" w:pos="360"/>
        </w:tabs>
        <w:spacing w:line="360" w:lineRule="auto"/>
        <w:jc w:val="both"/>
        <w:rPr>
          <w:lang w:val="da-DK"/>
        </w:rPr>
      </w:pPr>
      <w:r w:rsidRPr="008D6CB9">
        <w:rPr>
          <w:sz w:val="26"/>
          <w:szCs w:val="26"/>
          <w:lang w:val="da-DK"/>
        </w:rPr>
        <w:t>m: khối lượng cân, g</w:t>
      </w:r>
    </w:p>
    <w:p w14:paraId="556168D3" w14:textId="77777777" w:rsidR="006B48B4" w:rsidRPr="00892479" w:rsidRDefault="006B48B4" w:rsidP="006B4681">
      <w:pPr>
        <w:pStyle w:val="Heading1"/>
        <w:tabs>
          <w:tab w:val="left" w:pos="5678"/>
        </w:tabs>
        <w:spacing w:beforeLines="40" w:before="96" w:afterLines="40" w:after="96" w:line="360" w:lineRule="auto"/>
        <w:rPr>
          <w:rFonts w:ascii="Times New Roman" w:hAnsi="Times New Roman"/>
        </w:rPr>
      </w:pPr>
      <w:r w:rsidRPr="00892479">
        <w:rPr>
          <w:rFonts w:ascii="Times New Roman" w:hAnsi="Times New Roman"/>
        </w:rPr>
        <w:t>I. BÁO CÁO KẾT QUẢ</w:t>
      </w:r>
    </w:p>
    <w:p w14:paraId="14FF4FC8" w14:textId="77777777" w:rsidR="006B48B4" w:rsidRPr="00BC7766" w:rsidRDefault="006B48B4" w:rsidP="006B4681">
      <w:pPr>
        <w:spacing w:line="360" w:lineRule="auto"/>
        <w:rPr>
          <w:sz w:val="26"/>
          <w:szCs w:val="26"/>
        </w:rPr>
      </w:pPr>
      <w:r w:rsidRPr="00BC7766">
        <w:rPr>
          <w:sz w:val="26"/>
          <w:szCs w:val="26"/>
        </w:rPr>
        <w:t>Kết quả báo cáo phân tích được ghi nhận lại trong phiếu phân tích, bao gồm:</w:t>
      </w:r>
    </w:p>
    <w:p w14:paraId="21A45911" w14:textId="77777777" w:rsidR="006B48B4" w:rsidRPr="00BC7766" w:rsidRDefault="006B48B4" w:rsidP="006B4681">
      <w:pPr>
        <w:numPr>
          <w:ilvl w:val="0"/>
          <w:numId w:val="9"/>
        </w:numPr>
        <w:spacing w:line="360" w:lineRule="auto"/>
        <w:rPr>
          <w:sz w:val="26"/>
          <w:szCs w:val="26"/>
        </w:rPr>
      </w:pPr>
      <w:r w:rsidRPr="00BC7766">
        <w:rPr>
          <w:sz w:val="26"/>
          <w:szCs w:val="26"/>
        </w:rPr>
        <w:t>Mã số mẫu, ngày phân tích, thiết bị phân tích…</w:t>
      </w:r>
    </w:p>
    <w:p w14:paraId="38F99780" w14:textId="77777777" w:rsidR="006B48B4" w:rsidRPr="00BC7766" w:rsidRDefault="007636EC" w:rsidP="006B4681">
      <w:pPr>
        <w:numPr>
          <w:ilvl w:val="0"/>
          <w:numId w:val="9"/>
        </w:numPr>
        <w:spacing w:line="360" w:lineRule="auto"/>
        <w:rPr>
          <w:sz w:val="26"/>
          <w:szCs w:val="26"/>
        </w:rPr>
      </w:pPr>
      <w:r w:rsidRPr="00BC7766">
        <w:rPr>
          <w:sz w:val="26"/>
          <w:szCs w:val="26"/>
        </w:rPr>
        <w:t>Thể tích</w:t>
      </w:r>
      <w:r w:rsidR="006B48B4" w:rsidRPr="00BC7766">
        <w:rPr>
          <w:sz w:val="26"/>
          <w:szCs w:val="26"/>
        </w:rPr>
        <w:t xml:space="preserve"> mẫu thử</w:t>
      </w:r>
    </w:p>
    <w:p w14:paraId="5A35D76D" w14:textId="77777777" w:rsidR="006B48B4" w:rsidRPr="00BC7766" w:rsidRDefault="006B48B4" w:rsidP="006B4681">
      <w:pPr>
        <w:numPr>
          <w:ilvl w:val="0"/>
          <w:numId w:val="9"/>
        </w:numPr>
        <w:spacing w:line="360" w:lineRule="auto"/>
        <w:rPr>
          <w:sz w:val="26"/>
          <w:szCs w:val="26"/>
        </w:rPr>
      </w:pPr>
      <w:r w:rsidRPr="00BC7766">
        <w:rPr>
          <w:sz w:val="26"/>
          <w:szCs w:val="26"/>
        </w:rPr>
        <w:t>Thể tích định mức và các hệ số pha loãng (nếu có)</w:t>
      </w:r>
    </w:p>
    <w:p w14:paraId="5E9646D7" w14:textId="77777777" w:rsidR="006B48B4" w:rsidRPr="00BC7766" w:rsidRDefault="006B48B4" w:rsidP="006B4681">
      <w:pPr>
        <w:numPr>
          <w:ilvl w:val="0"/>
          <w:numId w:val="9"/>
        </w:numPr>
        <w:spacing w:line="360" w:lineRule="auto"/>
        <w:rPr>
          <w:sz w:val="26"/>
          <w:szCs w:val="26"/>
        </w:rPr>
      </w:pPr>
      <w:r w:rsidRPr="00BC7766">
        <w:rPr>
          <w:sz w:val="26"/>
          <w:szCs w:val="26"/>
        </w:rPr>
        <w:t xml:space="preserve">Phương trình đường chuẩn </w:t>
      </w:r>
    </w:p>
    <w:p w14:paraId="46288291" w14:textId="77777777" w:rsidR="006B48B4" w:rsidRPr="00BC7766" w:rsidRDefault="006B48B4" w:rsidP="006B4681">
      <w:pPr>
        <w:numPr>
          <w:ilvl w:val="0"/>
          <w:numId w:val="9"/>
        </w:numPr>
        <w:spacing w:line="360" w:lineRule="auto"/>
        <w:rPr>
          <w:sz w:val="26"/>
          <w:szCs w:val="26"/>
        </w:rPr>
      </w:pPr>
      <w:r w:rsidRPr="00BC7766">
        <w:rPr>
          <w:sz w:val="26"/>
          <w:szCs w:val="26"/>
        </w:rPr>
        <w:t>Kết quả của mẫu trắng, mẫu thử, mẫu thêm chuẩn</w:t>
      </w:r>
    </w:p>
    <w:p w14:paraId="1B25D410" w14:textId="77777777" w:rsidR="0085135F" w:rsidRDefault="006B48B4" w:rsidP="00E23389">
      <w:pPr>
        <w:numPr>
          <w:ilvl w:val="0"/>
          <w:numId w:val="9"/>
        </w:numPr>
        <w:spacing w:line="360" w:lineRule="auto"/>
        <w:rPr>
          <w:sz w:val="26"/>
          <w:szCs w:val="26"/>
        </w:rPr>
      </w:pPr>
      <w:r w:rsidRPr="00BC7766">
        <w:rPr>
          <w:sz w:val="26"/>
          <w:szCs w:val="26"/>
        </w:rPr>
        <w:t>Những ghi nhận hay thay đổi khác (nếu có)</w:t>
      </w:r>
    </w:p>
    <w:p w14:paraId="1545260F" w14:textId="77777777" w:rsidR="00040D8C" w:rsidRDefault="00040D8C" w:rsidP="00040D8C">
      <w:pPr>
        <w:spacing w:line="360" w:lineRule="auto"/>
        <w:rPr>
          <w:sz w:val="26"/>
          <w:szCs w:val="26"/>
        </w:rPr>
      </w:pPr>
    </w:p>
    <w:p w14:paraId="18D1C26D" w14:textId="77777777" w:rsidR="00040D8C" w:rsidRPr="00BC7766" w:rsidRDefault="00040D8C" w:rsidP="00040D8C">
      <w:pPr>
        <w:spacing w:line="360" w:lineRule="auto"/>
        <w:rPr>
          <w:sz w:val="26"/>
          <w:szCs w:val="26"/>
        </w:rPr>
      </w:pPr>
    </w:p>
    <w:p w14:paraId="421C932F" w14:textId="77777777" w:rsidR="0085135F" w:rsidRPr="005C5A71" w:rsidRDefault="0085135F" w:rsidP="005C5A71">
      <w:pPr>
        <w:tabs>
          <w:tab w:val="left" w:pos="2730"/>
        </w:tabs>
      </w:pPr>
    </w:p>
    <w:sectPr w:rsidR="0085135F" w:rsidRPr="005C5A71" w:rsidSect="00BB295B">
      <w:headerReference w:type="default" r:id="rId14"/>
      <w:footerReference w:type="even" r:id="rId15"/>
      <w:pgSz w:w="12240" w:h="15840" w:code="1"/>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0FB60" w14:textId="77777777" w:rsidR="00F00120" w:rsidRDefault="00F00120">
      <w:r>
        <w:separator/>
      </w:r>
    </w:p>
  </w:endnote>
  <w:endnote w:type="continuationSeparator" w:id="0">
    <w:p w14:paraId="55708C45" w14:textId="77777777" w:rsidR="00F00120" w:rsidRDefault="00F00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9FA25" w14:textId="77777777" w:rsidR="006B48B4" w:rsidRDefault="006B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DE35C8" w14:textId="77777777" w:rsidR="006B48B4" w:rsidRDefault="006B48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00ABB" w14:textId="77777777" w:rsidR="00F00120" w:rsidRDefault="00F00120">
      <w:r>
        <w:separator/>
      </w:r>
    </w:p>
  </w:footnote>
  <w:footnote w:type="continuationSeparator" w:id="0">
    <w:p w14:paraId="2F913EC0" w14:textId="77777777" w:rsidR="00F00120" w:rsidRDefault="00F00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8"/>
      <w:gridCol w:w="4060"/>
      <w:gridCol w:w="2736"/>
    </w:tblGrid>
    <w:tr w:rsidR="005616CA" w:rsidRPr="005616CA" w14:paraId="5C4795E2" w14:textId="77777777" w:rsidTr="005616CA">
      <w:trPr>
        <w:trHeight w:val="1072"/>
      </w:trPr>
      <w:tc>
        <w:tcPr>
          <w:tcW w:w="1555" w:type="pct"/>
          <w:shd w:val="clear" w:color="auto" w:fill="auto"/>
          <w:vAlign w:val="center"/>
        </w:tcPr>
        <w:p w14:paraId="2E8E11EF" w14:textId="77777777" w:rsidR="006B48B4" w:rsidRPr="005616CA" w:rsidRDefault="00C27254" w:rsidP="008D31BF">
          <w:pPr>
            <w:jc w:val="center"/>
            <w:rPr>
              <w:b/>
              <w:color w:val="00B0F0"/>
              <w:sz w:val="22"/>
              <w:szCs w:val="22"/>
            </w:rPr>
          </w:pPr>
          <w:r w:rsidRPr="00DB45A7">
            <w:rPr>
              <w:color w:val="00B0F0"/>
            </w:rPr>
            <w:t>CÔNG TY TNHH MTV KHOA HỌC CÔNG NGHỆ HOÀN VŨ</w:t>
          </w:r>
        </w:p>
      </w:tc>
      <w:tc>
        <w:tcPr>
          <w:tcW w:w="2058" w:type="pct"/>
          <w:shd w:val="clear" w:color="auto" w:fill="auto"/>
          <w:vAlign w:val="center"/>
        </w:tcPr>
        <w:p w14:paraId="1B52C9A7" w14:textId="77777777" w:rsidR="006B48B4" w:rsidRPr="005616CA" w:rsidRDefault="006B48B4" w:rsidP="008D31BF">
          <w:pPr>
            <w:jc w:val="center"/>
            <w:rPr>
              <w:b/>
              <w:color w:val="00B0F0"/>
              <w:sz w:val="26"/>
              <w:szCs w:val="26"/>
            </w:rPr>
          </w:pPr>
          <w:r w:rsidRPr="005616CA">
            <w:rPr>
              <w:b/>
              <w:color w:val="00B0F0"/>
              <w:sz w:val="26"/>
              <w:szCs w:val="26"/>
            </w:rPr>
            <w:t>HƯỚNG DẪN CÔNG VIỆC</w:t>
          </w:r>
        </w:p>
      </w:tc>
      <w:tc>
        <w:tcPr>
          <w:tcW w:w="1387" w:type="pct"/>
          <w:shd w:val="clear" w:color="auto" w:fill="auto"/>
          <w:vAlign w:val="center"/>
        </w:tcPr>
        <w:p w14:paraId="520EDE9D" w14:textId="77777777" w:rsidR="006B48B4" w:rsidRPr="005616CA" w:rsidRDefault="005616CA" w:rsidP="00C54078">
          <w:pPr>
            <w:rPr>
              <w:color w:val="00B0F0"/>
              <w:sz w:val="22"/>
              <w:szCs w:val="22"/>
            </w:rPr>
          </w:pPr>
          <w:r>
            <w:rPr>
              <w:color w:val="00B0F0"/>
              <w:sz w:val="22"/>
              <w:szCs w:val="22"/>
            </w:rPr>
            <w:t>Mã số: HD.TN.171</w:t>
          </w:r>
        </w:p>
        <w:p w14:paraId="1F7F09CC" w14:textId="77777777" w:rsidR="006B48B4" w:rsidRPr="005616CA" w:rsidRDefault="006B48B4" w:rsidP="00C54078">
          <w:pPr>
            <w:rPr>
              <w:color w:val="00B0F0"/>
              <w:sz w:val="22"/>
              <w:szCs w:val="22"/>
            </w:rPr>
          </w:pPr>
          <w:r w:rsidRPr="005616CA">
            <w:rPr>
              <w:color w:val="00B0F0"/>
              <w:sz w:val="22"/>
              <w:szCs w:val="22"/>
            </w:rPr>
            <w:t>Lần ban hành: 0</w:t>
          </w:r>
          <w:r w:rsidR="00BB6CEC">
            <w:rPr>
              <w:color w:val="00B0F0"/>
              <w:sz w:val="22"/>
              <w:szCs w:val="22"/>
            </w:rPr>
            <w:t>2</w:t>
          </w:r>
        </w:p>
        <w:p w14:paraId="67A7AC00" w14:textId="77777777" w:rsidR="006B48B4" w:rsidRPr="005616CA" w:rsidRDefault="006B48B4" w:rsidP="00C54078">
          <w:pPr>
            <w:rPr>
              <w:color w:val="00B0F0"/>
              <w:sz w:val="22"/>
              <w:szCs w:val="22"/>
            </w:rPr>
          </w:pPr>
          <w:r w:rsidRPr="005616CA">
            <w:rPr>
              <w:color w:val="00B0F0"/>
              <w:sz w:val="22"/>
              <w:szCs w:val="22"/>
            </w:rPr>
            <w:t xml:space="preserve">Ngày ban hành: </w:t>
          </w:r>
          <w:r w:rsidR="00BB295B">
            <w:rPr>
              <w:color w:val="00B0F0"/>
              <w:sz w:val="22"/>
              <w:szCs w:val="22"/>
            </w:rPr>
            <w:t>03/10/2017</w:t>
          </w:r>
        </w:p>
        <w:p w14:paraId="267E747D" w14:textId="77777777" w:rsidR="006B48B4" w:rsidRPr="005616CA" w:rsidRDefault="006B48B4" w:rsidP="005C5A71">
          <w:pPr>
            <w:rPr>
              <w:color w:val="00B0F0"/>
              <w:sz w:val="22"/>
              <w:szCs w:val="22"/>
            </w:rPr>
          </w:pPr>
          <w:r w:rsidRPr="005616CA">
            <w:rPr>
              <w:color w:val="00B0F0"/>
              <w:sz w:val="22"/>
              <w:szCs w:val="22"/>
            </w:rPr>
            <w:t xml:space="preserve">Trang: </w:t>
          </w:r>
          <w:r w:rsidRPr="005616CA">
            <w:rPr>
              <w:rStyle w:val="PageNumber"/>
              <w:color w:val="00B0F0"/>
              <w:sz w:val="22"/>
              <w:szCs w:val="22"/>
            </w:rPr>
            <w:fldChar w:fldCharType="begin"/>
          </w:r>
          <w:r w:rsidRPr="005616CA">
            <w:rPr>
              <w:rStyle w:val="PageNumber"/>
              <w:color w:val="00B0F0"/>
              <w:sz w:val="22"/>
              <w:szCs w:val="22"/>
            </w:rPr>
            <w:instrText xml:space="preserve"> PAGE </w:instrText>
          </w:r>
          <w:r w:rsidRPr="005616CA">
            <w:rPr>
              <w:rStyle w:val="PageNumber"/>
              <w:color w:val="00B0F0"/>
              <w:sz w:val="22"/>
              <w:szCs w:val="22"/>
            </w:rPr>
            <w:fldChar w:fldCharType="separate"/>
          </w:r>
          <w:r w:rsidR="00354F4F">
            <w:rPr>
              <w:rStyle w:val="PageNumber"/>
              <w:noProof/>
              <w:color w:val="00B0F0"/>
              <w:sz w:val="22"/>
              <w:szCs w:val="22"/>
            </w:rPr>
            <w:t>1</w:t>
          </w:r>
          <w:r w:rsidRPr="005616CA">
            <w:rPr>
              <w:rStyle w:val="PageNumber"/>
              <w:color w:val="00B0F0"/>
              <w:sz w:val="22"/>
              <w:szCs w:val="22"/>
            </w:rPr>
            <w:fldChar w:fldCharType="end"/>
          </w:r>
          <w:r w:rsidRPr="005616CA">
            <w:rPr>
              <w:rStyle w:val="PageNumber"/>
              <w:color w:val="00B0F0"/>
              <w:sz w:val="22"/>
              <w:szCs w:val="22"/>
            </w:rPr>
            <w:t>/</w:t>
          </w:r>
          <w:r w:rsidR="005C5A71" w:rsidRPr="005616CA">
            <w:rPr>
              <w:rStyle w:val="PageNumber"/>
              <w:color w:val="00B0F0"/>
              <w:sz w:val="22"/>
              <w:szCs w:val="22"/>
              <w:lang w:val="en-GB"/>
            </w:rPr>
            <w:t>4</w:t>
          </w:r>
        </w:p>
      </w:tc>
    </w:tr>
  </w:tbl>
  <w:p w14:paraId="414DDAF7" w14:textId="77777777" w:rsidR="006B48B4" w:rsidRDefault="006B48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AD62"/>
      </v:shape>
    </w:pict>
  </w:numPicBullet>
  <w:abstractNum w:abstractNumId="0" w15:restartNumberingAfterBreak="0">
    <w:nsid w:val="00027887"/>
    <w:multiLevelType w:val="hybridMultilevel"/>
    <w:tmpl w:val="864A6C68"/>
    <w:lvl w:ilvl="0" w:tplc="6C0A23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4324E"/>
    <w:multiLevelType w:val="hybridMultilevel"/>
    <w:tmpl w:val="390E5564"/>
    <w:lvl w:ilvl="0" w:tplc="04090007">
      <w:start w:val="1"/>
      <w:numFmt w:val="bullet"/>
      <w:lvlText w:val=""/>
      <w:lvlPicBulletId w:val="0"/>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 w15:restartNumberingAfterBreak="0">
    <w:nsid w:val="0CC935E4"/>
    <w:multiLevelType w:val="hybridMultilevel"/>
    <w:tmpl w:val="92AC5EB8"/>
    <w:lvl w:ilvl="0" w:tplc="E8E66606">
      <w:start w:val="2"/>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5" w15:restartNumberingAfterBreak="0">
    <w:nsid w:val="2DC77600"/>
    <w:multiLevelType w:val="hybridMultilevel"/>
    <w:tmpl w:val="D632D7C0"/>
    <w:lvl w:ilvl="0" w:tplc="617EB524">
      <w:start w:val="1"/>
      <w:numFmt w:val="decimal"/>
      <w:lvlText w:val="%1."/>
      <w:lvlJc w:val="left"/>
      <w:pPr>
        <w:ind w:left="1500" w:hanging="360"/>
      </w:pPr>
      <w:rPr>
        <w:rFonts w:ascii="Times New Roman" w:eastAsia="Times New Roman" w:hAnsi="Times New Roman" w:cs="Times New Roman"/>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327A386D"/>
    <w:multiLevelType w:val="hybridMultilevel"/>
    <w:tmpl w:val="C88C2B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347EAE"/>
    <w:multiLevelType w:val="hybridMultilevel"/>
    <w:tmpl w:val="1690FC3A"/>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7D11E6"/>
    <w:multiLevelType w:val="hybridMultilevel"/>
    <w:tmpl w:val="BA665762"/>
    <w:lvl w:ilvl="0" w:tplc="04090007">
      <w:start w:val="1"/>
      <w:numFmt w:val="bullet"/>
      <w:lvlText w:val=""/>
      <w:lvlPicBulletId w:val="0"/>
      <w:lvlJc w:val="left"/>
      <w:pPr>
        <w:ind w:left="1474" w:hanging="360"/>
      </w:pPr>
      <w:rPr>
        <w:rFonts w:ascii="Symbol" w:hAnsi="Symbol" w:hint="default"/>
      </w:rPr>
    </w:lvl>
    <w:lvl w:ilvl="1" w:tplc="04090003" w:tentative="1">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9" w15:restartNumberingAfterBreak="0">
    <w:nsid w:val="3F3D4912"/>
    <w:multiLevelType w:val="hybridMultilevel"/>
    <w:tmpl w:val="6CF46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B64200"/>
    <w:multiLevelType w:val="hybridMultilevel"/>
    <w:tmpl w:val="960A8FB0"/>
    <w:lvl w:ilvl="0" w:tplc="7A6E2B46">
      <w:start w:val="1"/>
      <w:numFmt w:val="decimal"/>
      <w:lvlText w:val="%1."/>
      <w:lvlJc w:val="left"/>
      <w:pPr>
        <w:ind w:left="1140" w:hanging="360"/>
      </w:pPr>
      <w:rPr>
        <w:rFonts w:hint="default"/>
        <w:sz w:val="24"/>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15:restartNumberingAfterBreak="0">
    <w:nsid w:val="4AA54EAF"/>
    <w:multiLevelType w:val="hybridMultilevel"/>
    <w:tmpl w:val="95FEDD40"/>
    <w:lvl w:ilvl="0" w:tplc="C236334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16"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7" w15:restartNumberingAfterBreak="0">
    <w:nsid w:val="5CFE50BB"/>
    <w:multiLevelType w:val="hybridMultilevel"/>
    <w:tmpl w:val="C44C3158"/>
    <w:lvl w:ilvl="0" w:tplc="0409000D">
      <w:start w:val="1"/>
      <w:numFmt w:val="bullet"/>
      <w:lvlText w:val=""/>
      <w:lvlJc w:val="left"/>
      <w:pPr>
        <w:ind w:left="2085" w:hanging="360"/>
      </w:pPr>
      <w:rPr>
        <w:rFonts w:ascii="Wingdings" w:hAnsi="Wingdings"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18"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19" w15:restartNumberingAfterBreak="0">
    <w:nsid w:val="677D72E0"/>
    <w:multiLevelType w:val="hybridMultilevel"/>
    <w:tmpl w:val="B5BA156C"/>
    <w:lvl w:ilvl="0" w:tplc="246A40D6">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21" w15:restartNumberingAfterBreak="0">
    <w:nsid w:val="793A6FCA"/>
    <w:multiLevelType w:val="hybridMultilevel"/>
    <w:tmpl w:val="AAB09AE2"/>
    <w:lvl w:ilvl="0" w:tplc="246A40D6">
      <w:start w:val="2"/>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CF08C7"/>
    <w:multiLevelType w:val="hybridMultilevel"/>
    <w:tmpl w:val="E57EBFC0"/>
    <w:lvl w:ilvl="0" w:tplc="246A40D6">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20"/>
  </w:num>
  <w:num w:numId="4">
    <w:abstractNumId w:val="15"/>
  </w:num>
  <w:num w:numId="5">
    <w:abstractNumId w:val="10"/>
  </w:num>
  <w:num w:numId="6">
    <w:abstractNumId w:val="18"/>
  </w:num>
  <w:num w:numId="7">
    <w:abstractNumId w:val="11"/>
  </w:num>
  <w:num w:numId="8">
    <w:abstractNumId w:val="4"/>
  </w:num>
  <w:num w:numId="9">
    <w:abstractNumId w:val="3"/>
  </w:num>
  <w:num w:numId="10">
    <w:abstractNumId w:val="14"/>
  </w:num>
  <w:num w:numId="11">
    <w:abstractNumId w:val="2"/>
  </w:num>
  <w:num w:numId="12">
    <w:abstractNumId w:val="13"/>
  </w:num>
  <w:num w:numId="13">
    <w:abstractNumId w:val="22"/>
  </w:num>
  <w:num w:numId="14">
    <w:abstractNumId w:val="19"/>
  </w:num>
  <w:num w:numId="15">
    <w:abstractNumId w:val="21"/>
  </w:num>
  <w:num w:numId="16">
    <w:abstractNumId w:val="17"/>
  </w:num>
  <w:num w:numId="17">
    <w:abstractNumId w:val="6"/>
  </w:num>
  <w:num w:numId="18">
    <w:abstractNumId w:val="1"/>
  </w:num>
  <w:num w:numId="19">
    <w:abstractNumId w:val="8"/>
  </w:num>
  <w:num w:numId="20">
    <w:abstractNumId w:val="0"/>
  </w:num>
  <w:num w:numId="21">
    <w:abstractNumId w:val="5"/>
  </w:num>
  <w:num w:numId="22">
    <w:abstractNumId w:val="9"/>
  </w:num>
  <w:num w:numId="23">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00F8D"/>
    <w:rsid w:val="00006783"/>
    <w:rsid w:val="00016AA1"/>
    <w:rsid w:val="00021DF0"/>
    <w:rsid w:val="00022C2B"/>
    <w:rsid w:val="00040D8C"/>
    <w:rsid w:val="00046C1B"/>
    <w:rsid w:val="00047E4A"/>
    <w:rsid w:val="00050506"/>
    <w:rsid w:val="000578F5"/>
    <w:rsid w:val="0006375B"/>
    <w:rsid w:val="00075D60"/>
    <w:rsid w:val="00093E32"/>
    <w:rsid w:val="000A300C"/>
    <w:rsid w:val="000A3E64"/>
    <w:rsid w:val="000A61A9"/>
    <w:rsid w:val="000B0DA0"/>
    <w:rsid w:val="000D1973"/>
    <w:rsid w:val="000D3F96"/>
    <w:rsid w:val="0010727D"/>
    <w:rsid w:val="00110D54"/>
    <w:rsid w:val="00111BF9"/>
    <w:rsid w:val="0011391A"/>
    <w:rsid w:val="00142B1B"/>
    <w:rsid w:val="00154289"/>
    <w:rsid w:val="0015533E"/>
    <w:rsid w:val="001663FC"/>
    <w:rsid w:val="00196E39"/>
    <w:rsid w:val="001A40E1"/>
    <w:rsid w:val="001A64D5"/>
    <w:rsid w:val="001B19EC"/>
    <w:rsid w:val="001B629C"/>
    <w:rsid w:val="001B71D5"/>
    <w:rsid w:val="001C0BFF"/>
    <w:rsid w:val="001C2484"/>
    <w:rsid w:val="001C4B74"/>
    <w:rsid w:val="001D3865"/>
    <w:rsid w:val="001D3C7A"/>
    <w:rsid w:val="001D704C"/>
    <w:rsid w:val="001E1870"/>
    <w:rsid w:val="001E3FB9"/>
    <w:rsid w:val="001F4644"/>
    <w:rsid w:val="001F5BD4"/>
    <w:rsid w:val="00212784"/>
    <w:rsid w:val="0022381F"/>
    <w:rsid w:val="00225259"/>
    <w:rsid w:val="00233A6A"/>
    <w:rsid w:val="002456D4"/>
    <w:rsid w:val="002541FF"/>
    <w:rsid w:val="00264EDC"/>
    <w:rsid w:val="002751D3"/>
    <w:rsid w:val="00275ACC"/>
    <w:rsid w:val="0029736E"/>
    <w:rsid w:val="002A3E41"/>
    <w:rsid w:val="002A4842"/>
    <w:rsid w:val="002B57BE"/>
    <w:rsid w:val="002B7D89"/>
    <w:rsid w:val="002D062D"/>
    <w:rsid w:val="002D078D"/>
    <w:rsid w:val="002F3F87"/>
    <w:rsid w:val="00321483"/>
    <w:rsid w:val="00321FD5"/>
    <w:rsid w:val="00335561"/>
    <w:rsid w:val="00341B0A"/>
    <w:rsid w:val="00352C4B"/>
    <w:rsid w:val="003536D9"/>
    <w:rsid w:val="00354F4F"/>
    <w:rsid w:val="00356A5B"/>
    <w:rsid w:val="0036006F"/>
    <w:rsid w:val="00375B84"/>
    <w:rsid w:val="003769DC"/>
    <w:rsid w:val="0039062B"/>
    <w:rsid w:val="00390A67"/>
    <w:rsid w:val="003913C1"/>
    <w:rsid w:val="003A353B"/>
    <w:rsid w:val="003A398D"/>
    <w:rsid w:val="003B2273"/>
    <w:rsid w:val="003B4211"/>
    <w:rsid w:val="003B4B23"/>
    <w:rsid w:val="003B6886"/>
    <w:rsid w:val="003C3478"/>
    <w:rsid w:val="003C349C"/>
    <w:rsid w:val="003C5D5E"/>
    <w:rsid w:val="003D471D"/>
    <w:rsid w:val="003E13D3"/>
    <w:rsid w:val="004012DB"/>
    <w:rsid w:val="00411A0B"/>
    <w:rsid w:val="00411E50"/>
    <w:rsid w:val="00416BB9"/>
    <w:rsid w:val="00425908"/>
    <w:rsid w:val="00433655"/>
    <w:rsid w:val="0044620A"/>
    <w:rsid w:val="0045168D"/>
    <w:rsid w:val="0045209B"/>
    <w:rsid w:val="0045317E"/>
    <w:rsid w:val="00475831"/>
    <w:rsid w:val="004806F0"/>
    <w:rsid w:val="00487366"/>
    <w:rsid w:val="00490CC1"/>
    <w:rsid w:val="004A5EA6"/>
    <w:rsid w:val="004B3577"/>
    <w:rsid w:val="004E4BEC"/>
    <w:rsid w:val="004F5365"/>
    <w:rsid w:val="005047CA"/>
    <w:rsid w:val="005101A2"/>
    <w:rsid w:val="00512818"/>
    <w:rsid w:val="00517E92"/>
    <w:rsid w:val="005215EA"/>
    <w:rsid w:val="005615B1"/>
    <w:rsid w:val="005616CA"/>
    <w:rsid w:val="00572FC9"/>
    <w:rsid w:val="0057648C"/>
    <w:rsid w:val="005A2A5F"/>
    <w:rsid w:val="005A5687"/>
    <w:rsid w:val="005B600D"/>
    <w:rsid w:val="005C5A71"/>
    <w:rsid w:val="005D528A"/>
    <w:rsid w:val="005E186A"/>
    <w:rsid w:val="005F0429"/>
    <w:rsid w:val="005F7424"/>
    <w:rsid w:val="00613B60"/>
    <w:rsid w:val="00616E1D"/>
    <w:rsid w:val="00645BC5"/>
    <w:rsid w:val="00647C27"/>
    <w:rsid w:val="00653142"/>
    <w:rsid w:val="00657AA2"/>
    <w:rsid w:val="0066749B"/>
    <w:rsid w:val="00683B3D"/>
    <w:rsid w:val="006859C7"/>
    <w:rsid w:val="006A4741"/>
    <w:rsid w:val="006B4681"/>
    <w:rsid w:val="006B48B4"/>
    <w:rsid w:val="006B4BB7"/>
    <w:rsid w:val="006C35AE"/>
    <w:rsid w:val="006C5F71"/>
    <w:rsid w:val="006E1F7F"/>
    <w:rsid w:val="006E537A"/>
    <w:rsid w:val="006E6A00"/>
    <w:rsid w:val="006F02E6"/>
    <w:rsid w:val="006F2270"/>
    <w:rsid w:val="006F2805"/>
    <w:rsid w:val="007125F1"/>
    <w:rsid w:val="007272F5"/>
    <w:rsid w:val="00732284"/>
    <w:rsid w:val="00737392"/>
    <w:rsid w:val="00743F96"/>
    <w:rsid w:val="00746EE3"/>
    <w:rsid w:val="007636EC"/>
    <w:rsid w:val="00772770"/>
    <w:rsid w:val="00777B14"/>
    <w:rsid w:val="00782C1C"/>
    <w:rsid w:val="00783580"/>
    <w:rsid w:val="007A1C73"/>
    <w:rsid w:val="007A4CF6"/>
    <w:rsid w:val="007A5AAE"/>
    <w:rsid w:val="007C1D23"/>
    <w:rsid w:val="007C2414"/>
    <w:rsid w:val="007C5271"/>
    <w:rsid w:val="007C6D9A"/>
    <w:rsid w:val="007D24D4"/>
    <w:rsid w:val="007D4540"/>
    <w:rsid w:val="007D6A4C"/>
    <w:rsid w:val="007E6E61"/>
    <w:rsid w:val="00800E2C"/>
    <w:rsid w:val="00820BD9"/>
    <w:rsid w:val="0082469F"/>
    <w:rsid w:val="00831CC7"/>
    <w:rsid w:val="0083697C"/>
    <w:rsid w:val="0085135F"/>
    <w:rsid w:val="0085714F"/>
    <w:rsid w:val="00892479"/>
    <w:rsid w:val="008962DC"/>
    <w:rsid w:val="008A73BF"/>
    <w:rsid w:val="008B2AE9"/>
    <w:rsid w:val="008D1229"/>
    <w:rsid w:val="008D31BF"/>
    <w:rsid w:val="008D3554"/>
    <w:rsid w:val="008D6CB9"/>
    <w:rsid w:val="008E2C6E"/>
    <w:rsid w:val="008E6C21"/>
    <w:rsid w:val="008F0D97"/>
    <w:rsid w:val="008F3769"/>
    <w:rsid w:val="008F7DAF"/>
    <w:rsid w:val="00902A85"/>
    <w:rsid w:val="009046E9"/>
    <w:rsid w:val="00905D6E"/>
    <w:rsid w:val="00912B8E"/>
    <w:rsid w:val="00912BC6"/>
    <w:rsid w:val="009260A6"/>
    <w:rsid w:val="00943940"/>
    <w:rsid w:val="0097186B"/>
    <w:rsid w:val="00991AE0"/>
    <w:rsid w:val="009B1289"/>
    <w:rsid w:val="009C2CD4"/>
    <w:rsid w:val="009F571E"/>
    <w:rsid w:val="00A04CCF"/>
    <w:rsid w:val="00A11441"/>
    <w:rsid w:val="00A14984"/>
    <w:rsid w:val="00A169CE"/>
    <w:rsid w:val="00A1770D"/>
    <w:rsid w:val="00A17B00"/>
    <w:rsid w:val="00A213DF"/>
    <w:rsid w:val="00A24352"/>
    <w:rsid w:val="00A35B07"/>
    <w:rsid w:val="00A53F4D"/>
    <w:rsid w:val="00A54765"/>
    <w:rsid w:val="00A77026"/>
    <w:rsid w:val="00A8366B"/>
    <w:rsid w:val="00A8540C"/>
    <w:rsid w:val="00A85C01"/>
    <w:rsid w:val="00A910C3"/>
    <w:rsid w:val="00A95994"/>
    <w:rsid w:val="00A96AE1"/>
    <w:rsid w:val="00AA781F"/>
    <w:rsid w:val="00AB3D1D"/>
    <w:rsid w:val="00AC1642"/>
    <w:rsid w:val="00AE4B7E"/>
    <w:rsid w:val="00AE5F1D"/>
    <w:rsid w:val="00B02ADF"/>
    <w:rsid w:val="00B060C3"/>
    <w:rsid w:val="00B06566"/>
    <w:rsid w:val="00B2309C"/>
    <w:rsid w:val="00B50572"/>
    <w:rsid w:val="00B56321"/>
    <w:rsid w:val="00B57EEF"/>
    <w:rsid w:val="00B659F9"/>
    <w:rsid w:val="00B7031B"/>
    <w:rsid w:val="00B90834"/>
    <w:rsid w:val="00BA5303"/>
    <w:rsid w:val="00BA6580"/>
    <w:rsid w:val="00BB0B24"/>
    <w:rsid w:val="00BB295B"/>
    <w:rsid w:val="00BB6CEC"/>
    <w:rsid w:val="00BC7766"/>
    <w:rsid w:val="00BD1DCC"/>
    <w:rsid w:val="00BD38F4"/>
    <w:rsid w:val="00BD4A32"/>
    <w:rsid w:val="00BE2000"/>
    <w:rsid w:val="00BE3DF1"/>
    <w:rsid w:val="00BE4A59"/>
    <w:rsid w:val="00BF2C42"/>
    <w:rsid w:val="00C053EB"/>
    <w:rsid w:val="00C06674"/>
    <w:rsid w:val="00C25AC7"/>
    <w:rsid w:val="00C27254"/>
    <w:rsid w:val="00C3470E"/>
    <w:rsid w:val="00C44496"/>
    <w:rsid w:val="00C514BC"/>
    <w:rsid w:val="00C54078"/>
    <w:rsid w:val="00C61595"/>
    <w:rsid w:val="00C65BFB"/>
    <w:rsid w:val="00C71C9B"/>
    <w:rsid w:val="00C768A1"/>
    <w:rsid w:val="00C84493"/>
    <w:rsid w:val="00C975E7"/>
    <w:rsid w:val="00C97BF2"/>
    <w:rsid w:val="00CA4EA3"/>
    <w:rsid w:val="00CA6E20"/>
    <w:rsid w:val="00CB03E2"/>
    <w:rsid w:val="00CB28EB"/>
    <w:rsid w:val="00CC4C43"/>
    <w:rsid w:val="00CC6CF5"/>
    <w:rsid w:val="00CE08C3"/>
    <w:rsid w:val="00CE5AB5"/>
    <w:rsid w:val="00D102F4"/>
    <w:rsid w:val="00D11081"/>
    <w:rsid w:val="00D116B5"/>
    <w:rsid w:val="00D131C1"/>
    <w:rsid w:val="00D140C8"/>
    <w:rsid w:val="00D165A0"/>
    <w:rsid w:val="00D2071F"/>
    <w:rsid w:val="00D21147"/>
    <w:rsid w:val="00D21A44"/>
    <w:rsid w:val="00D3242C"/>
    <w:rsid w:val="00D37B9A"/>
    <w:rsid w:val="00D448A9"/>
    <w:rsid w:val="00D47C20"/>
    <w:rsid w:val="00D53ECB"/>
    <w:rsid w:val="00D613B0"/>
    <w:rsid w:val="00D65D31"/>
    <w:rsid w:val="00D67B71"/>
    <w:rsid w:val="00D769B7"/>
    <w:rsid w:val="00D841D9"/>
    <w:rsid w:val="00DA1B00"/>
    <w:rsid w:val="00DA3127"/>
    <w:rsid w:val="00DA524C"/>
    <w:rsid w:val="00DA60F1"/>
    <w:rsid w:val="00DB5F42"/>
    <w:rsid w:val="00DC3C5B"/>
    <w:rsid w:val="00DC5041"/>
    <w:rsid w:val="00DF160D"/>
    <w:rsid w:val="00E10818"/>
    <w:rsid w:val="00E13CDC"/>
    <w:rsid w:val="00E22DF5"/>
    <w:rsid w:val="00E23389"/>
    <w:rsid w:val="00E2550D"/>
    <w:rsid w:val="00E277DC"/>
    <w:rsid w:val="00E3077D"/>
    <w:rsid w:val="00E35194"/>
    <w:rsid w:val="00E37FA1"/>
    <w:rsid w:val="00E57CED"/>
    <w:rsid w:val="00E63540"/>
    <w:rsid w:val="00E73300"/>
    <w:rsid w:val="00E771C9"/>
    <w:rsid w:val="00EB56B9"/>
    <w:rsid w:val="00EB6E0C"/>
    <w:rsid w:val="00EB7C8F"/>
    <w:rsid w:val="00EC00B1"/>
    <w:rsid w:val="00ED2B30"/>
    <w:rsid w:val="00EE6759"/>
    <w:rsid w:val="00EF7BF1"/>
    <w:rsid w:val="00F00120"/>
    <w:rsid w:val="00F07D01"/>
    <w:rsid w:val="00F16302"/>
    <w:rsid w:val="00F17F56"/>
    <w:rsid w:val="00F25B16"/>
    <w:rsid w:val="00F31670"/>
    <w:rsid w:val="00F50477"/>
    <w:rsid w:val="00F618A5"/>
    <w:rsid w:val="00F618F5"/>
    <w:rsid w:val="00F74D72"/>
    <w:rsid w:val="00F84415"/>
    <w:rsid w:val="00F87005"/>
    <w:rsid w:val="00F930C1"/>
    <w:rsid w:val="00F93F6D"/>
    <w:rsid w:val="00FA6BD7"/>
    <w:rsid w:val="00FB0493"/>
    <w:rsid w:val="00FB05C6"/>
    <w:rsid w:val="00FB411E"/>
    <w:rsid w:val="00FC00FB"/>
    <w:rsid w:val="00FE722F"/>
    <w:rsid w:val="00FF0D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6C951A"/>
  <w15:chartTrackingRefBased/>
  <w15:docId w15:val="{BD52E1BB-C51E-43C3-83E5-AE0235AF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B0276-D2C2-4056-826A-F3872B0A3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2014-07-19T09:00:00Z</cp:lastPrinted>
  <dcterms:created xsi:type="dcterms:W3CDTF">2018-12-26T12:38:00Z</dcterms:created>
  <dcterms:modified xsi:type="dcterms:W3CDTF">2018-12-26T12:38:00Z</dcterms:modified>
</cp:coreProperties>
</file>