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91F20" w14:textId="77777777" w:rsidR="00585CB3" w:rsidRPr="00CE2518" w:rsidRDefault="00585CB3" w:rsidP="00CE2518">
      <w:pPr>
        <w:spacing w:after="0" w:line="240" w:lineRule="auto"/>
        <w:jc w:val="center"/>
        <w:rPr>
          <w:rFonts w:ascii="Times New Roman" w:hAnsi="Times New Roman"/>
          <w:sz w:val="26"/>
          <w:szCs w:val="26"/>
        </w:rPr>
      </w:pPr>
      <w:bookmarkStart w:id="0" w:name="_GoBack"/>
      <w:bookmarkEnd w:id="0"/>
    </w:p>
    <w:p w14:paraId="528BC7B8" w14:textId="77777777" w:rsidR="00E10836" w:rsidRDefault="00E10836" w:rsidP="00CE2518">
      <w:pPr>
        <w:widowControl w:val="0"/>
        <w:autoSpaceDE w:val="0"/>
        <w:autoSpaceDN w:val="0"/>
        <w:adjustRightInd w:val="0"/>
        <w:spacing w:after="0" w:line="240" w:lineRule="auto"/>
        <w:jc w:val="center"/>
        <w:rPr>
          <w:rFonts w:ascii="Times New Roman" w:hAnsi="Times New Roman"/>
          <w:sz w:val="40"/>
          <w:szCs w:val="40"/>
        </w:rPr>
      </w:pPr>
    </w:p>
    <w:p w14:paraId="5779C76B" w14:textId="77777777" w:rsidR="00E10836" w:rsidRDefault="00E10836" w:rsidP="00CE2518">
      <w:pPr>
        <w:widowControl w:val="0"/>
        <w:autoSpaceDE w:val="0"/>
        <w:autoSpaceDN w:val="0"/>
        <w:adjustRightInd w:val="0"/>
        <w:spacing w:after="0" w:line="240" w:lineRule="auto"/>
        <w:jc w:val="center"/>
        <w:rPr>
          <w:rFonts w:ascii="Times New Roman" w:hAnsi="Times New Roman"/>
          <w:color w:val="00B0F0"/>
          <w:sz w:val="40"/>
          <w:szCs w:val="40"/>
        </w:rPr>
      </w:pPr>
    </w:p>
    <w:p w14:paraId="75E42B16" w14:textId="77777777" w:rsidR="00E10836" w:rsidRPr="00E10836" w:rsidRDefault="00A17775" w:rsidP="00CE2518">
      <w:pPr>
        <w:widowControl w:val="0"/>
        <w:autoSpaceDE w:val="0"/>
        <w:autoSpaceDN w:val="0"/>
        <w:adjustRightInd w:val="0"/>
        <w:spacing w:after="0" w:line="240" w:lineRule="auto"/>
        <w:jc w:val="center"/>
        <w:rPr>
          <w:rFonts w:ascii="Times New Roman" w:hAnsi="Times New Roman"/>
          <w:color w:val="00B0F0"/>
          <w:sz w:val="40"/>
          <w:szCs w:val="40"/>
        </w:rPr>
      </w:pPr>
      <w:r w:rsidRPr="00E10836">
        <w:rPr>
          <w:rFonts w:ascii="Times New Roman" w:hAnsi="Times New Roman"/>
          <w:color w:val="00B0F0"/>
          <w:sz w:val="40"/>
          <w:szCs w:val="40"/>
        </w:rPr>
        <w:t xml:space="preserve">XÁC ĐỊNH </w:t>
      </w:r>
      <w:r w:rsidR="00CE2518" w:rsidRPr="00E10836">
        <w:rPr>
          <w:rFonts w:ascii="Times New Roman" w:hAnsi="Times New Roman"/>
          <w:color w:val="00B0F0"/>
          <w:sz w:val="40"/>
          <w:szCs w:val="40"/>
        </w:rPr>
        <w:t>PHOSPHO</w:t>
      </w:r>
      <w:r w:rsidR="00011103" w:rsidRPr="00E10836">
        <w:rPr>
          <w:rFonts w:ascii="Times New Roman" w:hAnsi="Times New Roman"/>
          <w:color w:val="00B0F0"/>
          <w:sz w:val="40"/>
          <w:szCs w:val="40"/>
        </w:rPr>
        <w:t xml:space="preserve"> TỔ</w:t>
      </w:r>
      <w:r w:rsidR="00E10836" w:rsidRPr="00E10836">
        <w:rPr>
          <w:rFonts w:ascii="Times New Roman" w:hAnsi="Times New Roman"/>
          <w:color w:val="00B0F0"/>
          <w:sz w:val="40"/>
          <w:szCs w:val="40"/>
        </w:rPr>
        <w:t>NG</w:t>
      </w:r>
    </w:p>
    <w:p w14:paraId="4D55D551" w14:textId="77777777" w:rsidR="00A17775" w:rsidRPr="00E10836" w:rsidRDefault="00011103" w:rsidP="00CE2518">
      <w:pPr>
        <w:widowControl w:val="0"/>
        <w:autoSpaceDE w:val="0"/>
        <w:autoSpaceDN w:val="0"/>
        <w:adjustRightInd w:val="0"/>
        <w:spacing w:after="0" w:line="240" w:lineRule="auto"/>
        <w:jc w:val="center"/>
        <w:rPr>
          <w:rFonts w:ascii="Times New Roman" w:hAnsi="Times New Roman"/>
          <w:color w:val="00B0F0"/>
          <w:sz w:val="40"/>
          <w:szCs w:val="40"/>
        </w:rPr>
      </w:pPr>
      <w:r w:rsidRPr="00E10836">
        <w:rPr>
          <w:rFonts w:ascii="Times New Roman" w:hAnsi="Times New Roman"/>
          <w:color w:val="00B0F0"/>
          <w:sz w:val="40"/>
          <w:szCs w:val="40"/>
        </w:rPr>
        <w:t xml:space="preserve">PHƯƠNG PHÁP </w:t>
      </w:r>
      <w:r w:rsidR="00CE2518" w:rsidRPr="00E10836">
        <w:rPr>
          <w:rFonts w:ascii="Times New Roman" w:hAnsi="Times New Roman"/>
          <w:color w:val="00B0F0"/>
          <w:sz w:val="40"/>
          <w:szCs w:val="40"/>
        </w:rPr>
        <w:t>SO MÀU</w:t>
      </w:r>
    </w:p>
    <w:p w14:paraId="70E554AC" w14:textId="77777777" w:rsidR="00871BAD" w:rsidRPr="00CE2518" w:rsidRDefault="00871BAD" w:rsidP="00CE2518">
      <w:pPr>
        <w:spacing w:after="0" w:line="240" w:lineRule="auto"/>
        <w:jc w:val="center"/>
        <w:rPr>
          <w:rFonts w:ascii="Times New Roman" w:hAnsi="Times New Roman"/>
          <w:color w:val="FF0000"/>
          <w:sz w:val="26"/>
          <w:szCs w:val="26"/>
        </w:rPr>
      </w:pPr>
    </w:p>
    <w:p w14:paraId="28EE38EE" w14:textId="77777777" w:rsidR="00871BAD" w:rsidRDefault="00871BAD" w:rsidP="00CE2518">
      <w:pPr>
        <w:spacing w:after="0" w:line="240" w:lineRule="auto"/>
        <w:jc w:val="center"/>
        <w:rPr>
          <w:rFonts w:ascii="Times New Roman" w:hAnsi="Times New Roman"/>
          <w:color w:val="FF0000"/>
          <w:sz w:val="26"/>
          <w:szCs w:val="26"/>
        </w:rPr>
      </w:pPr>
    </w:p>
    <w:p w14:paraId="560AD269" w14:textId="77777777" w:rsidR="00E10836" w:rsidRPr="00CE2518" w:rsidRDefault="00E10836" w:rsidP="00CE2518">
      <w:pPr>
        <w:spacing w:after="0" w:line="240" w:lineRule="auto"/>
        <w:jc w:val="center"/>
        <w:rPr>
          <w:rFonts w:ascii="Times New Roman" w:hAnsi="Times New Roman"/>
          <w:color w:val="FF0000"/>
          <w:sz w:val="26"/>
          <w:szCs w:val="26"/>
        </w:rPr>
      </w:pPr>
    </w:p>
    <w:p w14:paraId="7836D8B6" w14:textId="77777777" w:rsidR="00DB45A7" w:rsidRPr="00CE2518" w:rsidRDefault="00DB45A7" w:rsidP="00CE2518">
      <w:pPr>
        <w:spacing w:after="0" w:line="240" w:lineRule="auto"/>
        <w:jc w:val="center"/>
        <w:rPr>
          <w:rFonts w:ascii="Times New Roman" w:hAnsi="Times New Roman"/>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250"/>
      </w:tblGrid>
      <w:tr w:rsidR="00E10836" w:rsidRPr="00755A8D" w14:paraId="62173E79" w14:textId="77777777" w:rsidTr="006A7208">
        <w:tc>
          <w:tcPr>
            <w:tcW w:w="2880" w:type="dxa"/>
            <w:shd w:val="clear" w:color="auto" w:fill="auto"/>
          </w:tcPr>
          <w:p w14:paraId="6B24C4C3"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Biên soạn</w:t>
            </w:r>
          </w:p>
        </w:tc>
        <w:tc>
          <w:tcPr>
            <w:tcW w:w="2880" w:type="dxa"/>
            <w:shd w:val="clear" w:color="auto" w:fill="auto"/>
          </w:tcPr>
          <w:p w14:paraId="7C9D5669"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Xem xét</w:t>
            </w:r>
          </w:p>
        </w:tc>
        <w:tc>
          <w:tcPr>
            <w:tcW w:w="2250" w:type="dxa"/>
            <w:shd w:val="clear" w:color="auto" w:fill="auto"/>
          </w:tcPr>
          <w:p w14:paraId="3B08F7CD"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Phê duyệt</w:t>
            </w:r>
          </w:p>
        </w:tc>
      </w:tr>
      <w:tr w:rsidR="00E10836" w:rsidRPr="00755A8D" w14:paraId="7338A375" w14:textId="77777777" w:rsidTr="006A7208">
        <w:tc>
          <w:tcPr>
            <w:tcW w:w="2880" w:type="dxa"/>
            <w:shd w:val="clear" w:color="auto" w:fill="auto"/>
          </w:tcPr>
          <w:p w14:paraId="30C4A158" w14:textId="77777777" w:rsidR="00E10836" w:rsidRPr="00755A8D" w:rsidRDefault="00E10836" w:rsidP="006A7208">
            <w:pPr>
              <w:spacing w:after="0"/>
              <w:jc w:val="center"/>
              <w:rPr>
                <w:rFonts w:ascii="Times New Roman" w:hAnsi="Times New Roman"/>
                <w:sz w:val="26"/>
                <w:szCs w:val="26"/>
              </w:rPr>
            </w:pPr>
          </w:p>
          <w:p w14:paraId="026E6A57" w14:textId="77777777" w:rsidR="00E10836" w:rsidRPr="00755A8D" w:rsidRDefault="00E10836" w:rsidP="006A7208">
            <w:pPr>
              <w:spacing w:after="0"/>
              <w:jc w:val="center"/>
              <w:rPr>
                <w:rFonts w:ascii="Times New Roman" w:hAnsi="Times New Roman"/>
                <w:sz w:val="26"/>
                <w:szCs w:val="26"/>
              </w:rPr>
            </w:pPr>
          </w:p>
          <w:p w14:paraId="60F23603" w14:textId="77777777" w:rsidR="00E10836" w:rsidRPr="00755A8D" w:rsidRDefault="00E10836" w:rsidP="006A7208">
            <w:pPr>
              <w:spacing w:after="0"/>
              <w:jc w:val="center"/>
              <w:rPr>
                <w:rFonts w:ascii="Times New Roman" w:hAnsi="Times New Roman"/>
                <w:sz w:val="26"/>
                <w:szCs w:val="26"/>
              </w:rPr>
            </w:pPr>
          </w:p>
          <w:p w14:paraId="470F09F4" w14:textId="77777777" w:rsidR="00E10836" w:rsidRPr="00755A8D" w:rsidRDefault="00E10836" w:rsidP="006A7208">
            <w:pPr>
              <w:spacing w:after="0"/>
              <w:jc w:val="center"/>
              <w:rPr>
                <w:rFonts w:ascii="Times New Roman" w:hAnsi="Times New Roman"/>
                <w:sz w:val="26"/>
                <w:szCs w:val="26"/>
              </w:rPr>
            </w:pPr>
          </w:p>
          <w:p w14:paraId="26FD9F99" w14:textId="77777777" w:rsidR="00E10836" w:rsidRPr="00755A8D" w:rsidRDefault="00E10836" w:rsidP="006A7208">
            <w:pPr>
              <w:spacing w:after="0"/>
              <w:jc w:val="center"/>
              <w:rPr>
                <w:rFonts w:ascii="Times New Roman" w:hAnsi="Times New Roman"/>
                <w:sz w:val="26"/>
                <w:szCs w:val="26"/>
              </w:rPr>
            </w:pPr>
          </w:p>
          <w:p w14:paraId="6AE06EC5"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Trịnh Thị Minh Nguyệt</w:t>
            </w:r>
          </w:p>
        </w:tc>
        <w:tc>
          <w:tcPr>
            <w:tcW w:w="2880" w:type="dxa"/>
            <w:shd w:val="clear" w:color="auto" w:fill="auto"/>
          </w:tcPr>
          <w:p w14:paraId="3F0672A1" w14:textId="77777777" w:rsidR="00E10836" w:rsidRPr="00755A8D" w:rsidRDefault="00E10836" w:rsidP="006A7208">
            <w:pPr>
              <w:spacing w:after="0"/>
              <w:jc w:val="center"/>
              <w:rPr>
                <w:rFonts w:ascii="Times New Roman" w:hAnsi="Times New Roman"/>
                <w:sz w:val="26"/>
                <w:szCs w:val="26"/>
              </w:rPr>
            </w:pPr>
          </w:p>
          <w:p w14:paraId="75685617" w14:textId="77777777" w:rsidR="00E10836" w:rsidRPr="00755A8D" w:rsidRDefault="00E10836" w:rsidP="006A7208">
            <w:pPr>
              <w:spacing w:after="0"/>
              <w:jc w:val="center"/>
              <w:rPr>
                <w:rFonts w:ascii="Times New Roman" w:hAnsi="Times New Roman"/>
                <w:sz w:val="26"/>
                <w:szCs w:val="26"/>
              </w:rPr>
            </w:pPr>
          </w:p>
          <w:p w14:paraId="3EBB94C3" w14:textId="77777777" w:rsidR="00E10836" w:rsidRPr="00755A8D" w:rsidRDefault="00E10836" w:rsidP="006A7208">
            <w:pPr>
              <w:spacing w:after="0"/>
              <w:jc w:val="center"/>
              <w:rPr>
                <w:rFonts w:ascii="Times New Roman" w:hAnsi="Times New Roman"/>
                <w:sz w:val="26"/>
                <w:szCs w:val="26"/>
              </w:rPr>
            </w:pPr>
          </w:p>
          <w:p w14:paraId="3D46BF9A" w14:textId="77777777" w:rsidR="00E10836" w:rsidRPr="00755A8D" w:rsidRDefault="00E10836" w:rsidP="006A7208">
            <w:pPr>
              <w:spacing w:after="0"/>
              <w:jc w:val="center"/>
              <w:rPr>
                <w:rFonts w:ascii="Times New Roman" w:hAnsi="Times New Roman"/>
                <w:sz w:val="26"/>
                <w:szCs w:val="26"/>
              </w:rPr>
            </w:pPr>
          </w:p>
          <w:p w14:paraId="5E314AB7" w14:textId="77777777" w:rsidR="00E10836" w:rsidRPr="00755A8D" w:rsidRDefault="00E10836" w:rsidP="006A7208">
            <w:pPr>
              <w:spacing w:after="0"/>
              <w:jc w:val="center"/>
              <w:rPr>
                <w:rFonts w:ascii="Times New Roman" w:hAnsi="Times New Roman"/>
                <w:sz w:val="26"/>
                <w:szCs w:val="26"/>
              </w:rPr>
            </w:pPr>
          </w:p>
          <w:p w14:paraId="240C2B2B"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Trần Thái Vũ</w:t>
            </w:r>
          </w:p>
        </w:tc>
        <w:tc>
          <w:tcPr>
            <w:tcW w:w="2250" w:type="dxa"/>
            <w:shd w:val="clear" w:color="auto" w:fill="auto"/>
          </w:tcPr>
          <w:p w14:paraId="01E0DE8D" w14:textId="77777777" w:rsidR="00E10836" w:rsidRPr="00755A8D" w:rsidRDefault="00E10836" w:rsidP="006A7208">
            <w:pPr>
              <w:spacing w:after="0"/>
              <w:jc w:val="center"/>
              <w:rPr>
                <w:rFonts w:ascii="Times New Roman" w:hAnsi="Times New Roman"/>
                <w:sz w:val="26"/>
                <w:szCs w:val="26"/>
              </w:rPr>
            </w:pPr>
          </w:p>
          <w:p w14:paraId="2AC6771A" w14:textId="77777777" w:rsidR="00E10836" w:rsidRPr="00755A8D" w:rsidRDefault="00E10836" w:rsidP="006A7208">
            <w:pPr>
              <w:spacing w:after="0"/>
              <w:jc w:val="center"/>
              <w:rPr>
                <w:rFonts w:ascii="Times New Roman" w:hAnsi="Times New Roman"/>
                <w:sz w:val="26"/>
                <w:szCs w:val="26"/>
              </w:rPr>
            </w:pPr>
          </w:p>
          <w:p w14:paraId="1AD3FCE9" w14:textId="77777777" w:rsidR="00E10836" w:rsidRPr="00755A8D" w:rsidRDefault="00E10836" w:rsidP="006A7208">
            <w:pPr>
              <w:spacing w:after="0"/>
              <w:jc w:val="center"/>
              <w:rPr>
                <w:rFonts w:ascii="Times New Roman" w:hAnsi="Times New Roman"/>
                <w:sz w:val="26"/>
                <w:szCs w:val="26"/>
              </w:rPr>
            </w:pPr>
          </w:p>
          <w:p w14:paraId="519A46AB" w14:textId="77777777" w:rsidR="00E10836" w:rsidRPr="00755A8D" w:rsidRDefault="00E10836" w:rsidP="006A7208">
            <w:pPr>
              <w:spacing w:after="0"/>
              <w:jc w:val="center"/>
              <w:rPr>
                <w:rFonts w:ascii="Times New Roman" w:hAnsi="Times New Roman"/>
                <w:sz w:val="26"/>
                <w:szCs w:val="26"/>
              </w:rPr>
            </w:pPr>
          </w:p>
          <w:p w14:paraId="2695E7AA" w14:textId="77777777" w:rsidR="00E10836" w:rsidRPr="00755A8D" w:rsidRDefault="00E10836" w:rsidP="006A7208">
            <w:pPr>
              <w:spacing w:after="0"/>
              <w:jc w:val="center"/>
              <w:rPr>
                <w:rFonts w:ascii="Times New Roman" w:hAnsi="Times New Roman"/>
                <w:sz w:val="26"/>
                <w:szCs w:val="26"/>
              </w:rPr>
            </w:pPr>
          </w:p>
          <w:p w14:paraId="5FE51A8E" w14:textId="77777777" w:rsidR="00E10836" w:rsidRPr="00755A8D" w:rsidRDefault="00E10836" w:rsidP="006A7208">
            <w:pPr>
              <w:spacing w:after="0"/>
              <w:jc w:val="center"/>
              <w:rPr>
                <w:rFonts w:ascii="Times New Roman" w:hAnsi="Times New Roman"/>
                <w:sz w:val="26"/>
                <w:szCs w:val="26"/>
              </w:rPr>
            </w:pPr>
            <w:r w:rsidRPr="00755A8D">
              <w:rPr>
                <w:rFonts w:ascii="Times New Roman" w:hAnsi="Times New Roman"/>
                <w:sz w:val="26"/>
                <w:szCs w:val="26"/>
              </w:rPr>
              <w:t>Trần Thái Vũ</w:t>
            </w:r>
          </w:p>
        </w:tc>
      </w:tr>
    </w:tbl>
    <w:p w14:paraId="5EE3B298" w14:textId="77777777" w:rsidR="00871BAD" w:rsidRPr="00CE2518" w:rsidRDefault="00871BAD" w:rsidP="00CE2518">
      <w:pPr>
        <w:spacing w:after="0" w:line="240" w:lineRule="auto"/>
        <w:jc w:val="both"/>
        <w:rPr>
          <w:rFonts w:ascii="Times New Roman" w:eastAsia="Times New Roman" w:hAnsi="Times New Roman"/>
          <w:sz w:val="26"/>
          <w:szCs w:val="26"/>
        </w:rPr>
      </w:pPr>
    </w:p>
    <w:p w14:paraId="60474B0E" w14:textId="77777777" w:rsidR="00871BAD" w:rsidRPr="00CE2518" w:rsidRDefault="00871BAD" w:rsidP="00CE2518">
      <w:pPr>
        <w:spacing w:after="0" w:line="240" w:lineRule="auto"/>
        <w:jc w:val="both"/>
        <w:rPr>
          <w:rFonts w:ascii="Times New Roman" w:eastAsia="Times New Roman" w:hAnsi="Times New Roman"/>
          <w:sz w:val="26"/>
          <w:szCs w:val="26"/>
        </w:rPr>
      </w:pPr>
    </w:p>
    <w:p w14:paraId="2A17501F" w14:textId="77777777" w:rsidR="00871BAD" w:rsidRPr="00CE2518" w:rsidRDefault="00871BAD" w:rsidP="00CE2518">
      <w:pPr>
        <w:spacing w:after="0" w:line="240" w:lineRule="auto"/>
        <w:jc w:val="center"/>
        <w:rPr>
          <w:rFonts w:ascii="Times New Roman" w:eastAsia="Times New Roman" w:hAnsi="Times New Roman"/>
          <w:b/>
          <w:bCs/>
          <w:sz w:val="26"/>
          <w:szCs w:val="26"/>
        </w:rPr>
      </w:pPr>
      <w:r w:rsidRPr="00CE2518">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CE2518" w14:paraId="72936C94"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B698EA6" w14:textId="77777777" w:rsidR="00871BAD" w:rsidRPr="00CE2518" w:rsidRDefault="00871BAD" w:rsidP="00E10836">
            <w:pPr>
              <w:spacing w:before="120" w:after="120" w:line="240" w:lineRule="auto"/>
              <w:jc w:val="center"/>
              <w:rPr>
                <w:rFonts w:ascii="Times New Roman" w:eastAsia="Times New Roman" w:hAnsi="Times New Roman"/>
                <w:bCs/>
                <w:sz w:val="26"/>
                <w:szCs w:val="26"/>
              </w:rPr>
            </w:pPr>
            <w:r w:rsidRPr="00CE2518">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B926AE4" w14:textId="77777777" w:rsidR="00871BAD" w:rsidRPr="00CE2518" w:rsidRDefault="00871BAD" w:rsidP="00E10836">
            <w:pPr>
              <w:spacing w:before="120" w:after="120" w:line="240" w:lineRule="auto"/>
              <w:jc w:val="center"/>
              <w:rPr>
                <w:rFonts w:ascii="Times New Roman" w:eastAsia="Times New Roman" w:hAnsi="Times New Roman"/>
                <w:bCs/>
                <w:sz w:val="26"/>
                <w:szCs w:val="26"/>
              </w:rPr>
            </w:pPr>
            <w:r w:rsidRPr="00CE2518">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B1B9EF2" w14:textId="77777777" w:rsidR="00871BAD" w:rsidRPr="00CE2518" w:rsidRDefault="00871BAD" w:rsidP="00E10836">
            <w:pPr>
              <w:spacing w:before="120" w:after="120" w:line="240" w:lineRule="auto"/>
              <w:jc w:val="center"/>
              <w:rPr>
                <w:rFonts w:ascii="Times New Roman" w:eastAsia="Times New Roman" w:hAnsi="Times New Roman"/>
                <w:bCs/>
                <w:sz w:val="26"/>
                <w:szCs w:val="26"/>
              </w:rPr>
            </w:pPr>
            <w:r w:rsidRPr="00CE2518">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DAD75F8" w14:textId="77777777" w:rsidR="00871BAD" w:rsidRPr="00CE2518" w:rsidRDefault="00871BAD" w:rsidP="00E10836">
            <w:pPr>
              <w:spacing w:before="120" w:after="120" w:line="240" w:lineRule="auto"/>
              <w:jc w:val="center"/>
              <w:rPr>
                <w:rFonts w:ascii="Times New Roman" w:eastAsia="Times New Roman" w:hAnsi="Times New Roman"/>
                <w:bCs/>
                <w:sz w:val="26"/>
                <w:szCs w:val="26"/>
              </w:rPr>
            </w:pPr>
            <w:r w:rsidRPr="00CE2518">
              <w:rPr>
                <w:rFonts w:ascii="Times New Roman" w:eastAsia="Times New Roman" w:hAnsi="Times New Roman"/>
                <w:bCs/>
                <w:sz w:val="26"/>
                <w:szCs w:val="26"/>
              </w:rPr>
              <w:t>Ngày sửa đổi</w:t>
            </w:r>
          </w:p>
        </w:tc>
      </w:tr>
      <w:tr w:rsidR="00871BAD" w:rsidRPr="00CE2518" w14:paraId="6878E9E0"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CB96088"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EB8F124"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8079A3D" w14:textId="77777777" w:rsidR="00871BAD" w:rsidRPr="00CE2518" w:rsidRDefault="00871BAD" w:rsidP="00E10836">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06B4FDCA"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r w:rsidR="00871BAD" w:rsidRPr="00CE2518" w14:paraId="00DADEF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1B118C3"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20F90EA"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A370A99"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9E52CA"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r w:rsidR="00871BAD" w:rsidRPr="00CE2518" w14:paraId="126535D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A83318"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ABD149C"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2CC7167"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272FE4"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r w:rsidR="00871BAD" w:rsidRPr="00CE2518" w14:paraId="160CE34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FD04FC0"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5906B3F"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6EF1FB"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B45F677"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r w:rsidR="00871BAD" w:rsidRPr="00CE2518" w14:paraId="026070E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774561"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5AD4B05"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423BBCE"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9E8C87E"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r w:rsidR="00871BAD" w:rsidRPr="00CE2518" w14:paraId="389AB84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8D718D1"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EDFE2CA"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E0C608F"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E12D7B" w14:textId="77777777" w:rsidR="00871BAD" w:rsidRPr="00CE2518" w:rsidRDefault="00871BAD" w:rsidP="00E10836">
            <w:pPr>
              <w:spacing w:before="120" w:after="120" w:line="240" w:lineRule="auto"/>
              <w:jc w:val="center"/>
              <w:rPr>
                <w:rFonts w:ascii="Times New Roman" w:eastAsia="Times New Roman" w:hAnsi="Times New Roman"/>
                <w:b/>
                <w:bCs/>
                <w:sz w:val="26"/>
                <w:szCs w:val="26"/>
              </w:rPr>
            </w:pPr>
          </w:p>
        </w:tc>
      </w:tr>
    </w:tbl>
    <w:p w14:paraId="229D3C1D" w14:textId="77777777" w:rsidR="00871BAD" w:rsidRPr="00CE2518" w:rsidRDefault="00871BAD" w:rsidP="00CE2518">
      <w:pPr>
        <w:spacing w:after="0" w:line="240" w:lineRule="auto"/>
        <w:jc w:val="both"/>
        <w:rPr>
          <w:rFonts w:ascii="Times New Roman" w:eastAsia="Times New Roman" w:hAnsi="Times New Roman"/>
          <w:sz w:val="26"/>
          <w:szCs w:val="26"/>
        </w:rPr>
      </w:pPr>
    </w:p>
    <w:p w14:paraId="0517EBB9" w14:textId="77777777" w:rsidR="00DB45A7" w:rsidRPr="00CE2518" w:rsidRDefault="00DB45A7" w:rsidP="00CE2518">
      <w:pPr>
        <w:spacing w:after="0" w:line="240" w:lineRule="auto"/>
        <w:jc w:val="center"/>
        <w:rPr>
          <w:rFonts w:ascii="Times New Roman" w:hAnsi="Times New Roman"/>
          <w:sz w:val="26"/>
          <w:szCs w:val="26"/>
        </w:rPr>
      </w:pPr>
    </w:p>
    <w:p w14:paraId="01BABAC1" w14:textId="77777777" w:rsidR="00DB45A7" w:rsidRDefault="00DB45A7" w:rsidP="00CE2518">
      <w:pPr>
        <w:spacing w:after="0" w:line="240" w:lineRule="auto"/>
        <w:jc w:val="center"/>
        <w:rPr>
          <w:rFonts w:ascii="Times New Roman" w:hAnsi="Times New Roman"/>
          <w:sz w:val="26"/>
          <w:szCs w:val="26"/>
        </w:rPr>
      </w:pPr>
    </w:p>
    <w:p w14:paraId="739B2779" w14:textId="77777777" w:rsidR="00E10836" w:rsidRPr="00CE2518" w:rsidRDefault="00E10836" w:rsidP="00CE2518">
      <w:pPr>
        <w:spacing w:after="0" w:line="240" w:lineRule="auto"/>
        <w:jc w:val="center"/>
        <w:rPr>
          <w:rFonts w:ascii="Times New Roman" w:hAnsi="Times New Roman"/>
          <w:sz w:val="26"/>
          <w:szCs w:val="26"/>
        </w:rPr>
      </w:pPr>
    </w:p>
    <w:p w14:paraId="224630FE" w14:textId="77777777" w:rsidR="00DB45A7" w:rsidRPr="00CE2518" w:rsidRDefault="00DB45A7" w:rsidP="00CE2518">
      <w:pPr>
        <w:spacing w:after="0" w:line="240" w:lineRule="auto"/>
        <w:jc w:val="center"/>
        <w:rPr>
          <w:rFonts w:ascii="Times New Roman" w:hAnsi="Times New Roman"/>
          <w:sz w:val="26"/>
          <w:szCs w:val="26"/>
        </w:rPr>
      </w:pPr>
    </w:p>
    <w:p w14:paraId="79D23731" w14:textId="77777777" w:rsidR="005E6F75" w:rsidRPr="00E10836" w:rsidRDefault="00871BAD" w:rsidP="00E10836">
      <w:pPr>
        <w:pStyle w:val="ListParagraph"/>
        <w:numPr>
          <w:ilvl w:val="0"/>
          <w:numId w:val="1"/>
        </w:numPr>
        <w:spacing w:before="120" w:after="120" w:line="240" w:lineRule="auto"/>
        <w:ind w:hanging="720"/>
        <w:jc w:val="both"/>
        <w:rPr>
          <w:rFonts w:ascii="Times New Roman" w:hAnsi="Times New Roman"/>
          <w:b/>
          <w:color w:val="00B0F0"/>
          <w:sz w:val="26"/>
          <w:szCs w:val="26"/>
        </w:rPr>
      </w:pPr>
      <w:r w:rsidRPr="00E10836">
        <w:rPr>
          <w:rFonts w:ascii="Times New Roman" w:hAnsi="Times New Roman"/>
          <w:b/>
          <w:color w:val="00B0F0"/>
          <w:sz w:val="26"/>
          <w:szCs w:val="26"/>
        </w:rPr>
        <w:lastRenderedPageBreak/>
        <w:t>TỔNG QUAN</w:t>
      </w:r>
    </w:p>
    <w:p w14:paraId="109C587A" w14:textId="77777777" w:rsidR="005E6F75" w:rsidRPr="00E10836" w:rsidRDefault="005E6F75" w:rsidP="00E10836">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Phạm vi áp dụng.</w:t>
      </w:r>
    </w:p>
    <w:p w14:paraId="58FAF598" w14:textId="77777777" w:rsidR="00CE2518" w:rsidRPr="00E10836" w:rsidRDefault="00CE2518" w:rsidP="00E10836">
      <w:pPr>
        <w:widowControl w:val="0"/>
        <w:autoSpaceDE w:val="0"/>
        <w:autoSpaceDN w:val="0"/>
        <w:adjustRightInd w:val="0"/>
        <w:spacing w:before="120" w:after="120"/>
        <w:ind w:left="720"/>
        <w:rPr>
          <w:rFonts w:ascii="Times New Roman" w:hAnsi="Times New Roman"/>
          <w:sz w:val="26"/>
          <w:szCs w:val="26"/>
        </w:rPr>
      </w:pPr>
      <w:r w:rsidRPr="00E10836">
        <w:rPr>
          <w:rFonts w:ascii="Times New Roman" w:hAnsi="Times New Roman"/>
          <w:sz w:val="26"/>
          <w:szCs w:val="26"/>
        </w:rPr>
        <w:t>Tiêu chuẩn này quy định phương pháp xác định hàm lượng phospho tổng số trong đất theo phương pháp so màu.</w:t>
      </w:r>
    </w:p>
    <w:p w14:paraId="2EACA7AE" w14:textId="77777777" w:rsidR="005E6F75" w:rsidRPr="00E10836" w:rsidRDefault="005E6F75" w:rsidP="00E10836">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Tài liệu tham khảo.</w:t>
      </w:r>
    </w:p>
    <w:p w14:paraId="30A9816C" w14:textId="77777777" w:rsidR="00A17775" w:rsidRPr="00E10836" w:rsidRDefault="00A17775" w:rsidP="00E10836">
      <w:pPr>
        <w:pStyle w:val="ListParagraph"/>
        <w:spacing w:before="120" w:after="120"/>
        <w:jc w:val="both"/>
        <w:rPr>
          <w:rFonts w:ascii="Times New Roman" w:hAnsi="Times New Roman"/>
          <w:sz w:val="26"/>
          <w:szCs w:val="26"/>
        </w:rPr>
      </w:pPr>
      <w:r w:rsidRPr="00E10836">
        <w:rPr>
          <w:rFonts w:ascii="Times New Roman" w:hAnsi="Times New Roman"/>
          <w:sz w:val="26"/>
          <w:szCs w:val="26"/>
        </w:rPr>
        <w:t xml:space="preserve">TCVN </w:t>
      </w:r>
      <w:r w:rsidR="00011103" w:rsidRPr="00E10836">
        <w:rPr>
          <w:rFonts w:ascii="Times New Roman" w:hAnsi="Times New Roman"/>
          <w:sz w:val="26"/>
          <w:szCs w:val="26"/>
        </w:rPr>
        <w:t>8</w:t>
      </w:r>
      <w:r w:rsidR="00CE2518" w:rsidRPr="00E10836">
        <w:rPr>
          <w:rFonts w:ascii="Times New Roman" w:hAnsi="Times New Roman"/>
          <w:sz w:val="26"/>
          <w:szCs w:val="26"/>
        </w:rPr>
        <w:t>940</w:t>
      </w:r>
      <w:r w:rsidR="00011103" w:rsidRPr="00E10836">
        <w:rPr>
          <w:rFonts w:ascii="Times New Roman" w:hAnsi="Times New Roman"/>
          <w:sz w:val="26"/>
          <w:szCs w:val="26"/>
        </w:rPr>
        <w:t>: 1999</w:t>
      </w:r>
      <w:r w:rsidRPr="00E10836">
        <w:rPr>
          <w:rFonts w:ascii="Times New Roman" w:hAnsi="Times New Roman"/>
          <w:sz w:val="26"/>
          <w:szCs w:val="26"/>
        </w:rPr>
        <w:t xml:space="preserve"> – Chất lượng đất – Xác định </w:t>
      </w:r>
      <w:r w:rsidR="00CE2518" w:rsidRPr="00E10836">
        <w:rPr>
          <w:rFonts w:ascii="Times New Roman" w:hAnsi="Times New Roman"/>
          <w:sz w:val="26"/>
          <w:szCs w:val="26"/>
        </w:rPr>
        <w:t>phospho</w:t>
      </w:r>
      <w:r w:rsidR="00011103" w:rsidRPr="00E10836">
        <w:rPr>
          <w:rFonts w:ascii="Times New Roman" w:hAnsi="Times New Roman"/>
          <w:sz w:val="26"/>
          <w:szCs w:val="26"/>
        </w:rPr>
        <w:t xml:space="preserve"> tổng – Phương </w:t>
      </w:r>
      <w:r w:rsidR="00CE2518" w:rsidRPr="00E10836">
        <w:rPr>
          <w:rFonts w:ascii="Times New Roman" w:hAnsi="Times New Roman"/>
          <w:sz w:val="26"/>
          <w:szCs w:val="26"/>
        </w:rPr>
        <w:t>pháp so màu</w:t>
      </w:r>
    </w:p>
    <w:p w14:paraId="71D6E373" w14:textId="77777777" w:rsidR="005E6F75" w:rsidRPr="00E10836" w:rsidRDefault="005E6F75" w:rsidP="00E10836">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Nguyên tắc.</w:t>
      </w:r>
    </w:p>
    <w:p w14:paraId="5BE09D19" w14:textId="77777777" w:rsidR="00EB7C48" w:rsidRPr="00E10836" w:rsidRDefault="00CE2518" w:rsidP="00E10836">
      <w:pPr>
        <w:spacing w:before="120" w:after="120"/>
        <w:ind w:left="720"/>
        <w:rPr>
          <w:rFonts w:ascii="Times New Roman" w:hAnsi="Times New Roman"/>
          <w:sz w:val="26"/>
          <w:szCs w:val="26"/>
        </w:rPr>
      </w:pPr>
      <w:r w:rsidRPr="00E10836">
        <w:rPr>
          <w:rFonts w:ascii="Times New Roman" w:hAnsi="Times New Roman"/>
          <w:sz w:val="26"/>
          <w:szCs w:val="26"/>
        </w:rPr>
        <w:t>Sử dụng axit sunfuric và axit pecloric để phá mẫu và hòa tan các hợp chất phospho trong đất. Xác định hàm lượng phospho trong dung dịch bằng phương pháp đo màu</w:t>
      </w:r>
      <w:r w:rsidR="00EB7C48" w:rsidRPr="00E10836">
        <w:rPr>
          <w:rFonts w:ascii="Times New Roman" w:hAnsi="Times New Roman"/>
          <w:sz w:val="26"/>
          <w:szCs w:val="26"/>
        </w:rPr>
        <w:t>.</w:t>
      </w:r>
    </w:p>
    <w:p w14:paraId="52F7BEB1" w14:textId="77777777" w:rsidR="005E6F75" w:rsidRPr="00E10836" w:rsidRDefault="005E6F75" w:rsidP="006A7208">
      <w:pPr>
        <w:pStyle w:val="ListParagraph"/>
        <w:numPr>
          <w:ilvl w:val="0"/>
          <w:numId w:val="5"/>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 xml:space="preserve">Thông tin </w:t>
      </w:r>
      <w:proofErr w:type="gramStart"/>
      <w:r w:rsidRPr="00E10836">
        <w:rPr>
          <w:rFonts w:ascii="Times New Roman" w:hAnsi="Times New Roman"/>
          <w:b/>
          <w:color w:val="00B0F0"/>
          <w:sz w:val="26"/>
          <w:szCs w:val="26"/>
        </w:rPr>
        <w:t>an</w:t>
      </w:r>
      <w:proofErr w:type="gramEnd"/>
      <w:r w:rsidRPr="00E10836">
        <w:rPr>
          <w:rFonts w:ascii="Times New Roman" w:hAnsi="Times New Roman"/>
          <w:b/>
          <w:color w:val="00B0F0"/>
          <w:sz w:val="26"/>
          <w:szCs w:val="26"/>
        </w:rPr>
        <w:t xml:space="preserve"> toàn phòng thí nghiệm.</w:t>
      </w:r>
    </w:p>
    <w:p w14:paraId="055B7AC0" w14:textId="77777777" w:rsidR="00E10836" w:rsidRPr="00E10836" w:rsidRDefault="00E10836" w:rsidP="00E10836">
      <w:pPr>
        <w:pStyle w:val="ListParagraph"/>
        <w:spacing w:before="120" w:after="120"/>
        <w:jc w:val="both"/>
        <w:rPr>
          <w:rFonts w:ascii="Times New Roman" w:hAnsi="Times New Roman"/>
          <w:sz w:val="26"/>
          <w:szCs w:val="26"/>
        </w:rPr>
      </w:pPr>
      <w:r w:rsidRPr="00E10836">
        <w:rPr>
          <w:rFonts w:ascii="Times New Roman" w:hAnsi="Times New Roman"/>
          <w:sz w:val="26"/>
          <w:szCs w:val="26"/>
        </w:rPr>
        <w:t>Nhân viên phân tích phải tuân thủ các quy định về an toàn khi làm việc trong phòng thí nghiêm sau:</w:t>
      </w:r>
    </w:p>
    <w:p w14:paraId="2180C130" w14:textId="77777777" w:rsidR="00E10836" w:rsidRPr="00E10836" w:rsidRDefault="00E10836" w:rsidP="006A7208">
      <w:pPr>
        <w:pStyle w:val="ListParagraph"/>
        <w:numPr>
          <w:ilvl w:val="0"/>
          <w:numId w:val="11"/>
        </w:numPr>
        <w:spacing w:before="120" w:after="120"/>
        <w:ind w:left="1080"/>
        <w:jc w:val="both"/>
        <w:rPr>
          <w:rFonts w:ascii="Times New Roman" w:hAnsi="Times New Roman"/>
          <w:sz w:val="26"/>
          <w:szCs w:val="26"/>
        </w:rPr>
      </w:pPr>
      <w:r w:rsidRPr="00E10836">
        <w:rPr>
          <w:rFonts w:ascii="Times New Roman" w:hAnsi="Times New Roman"/>
          <w:sz w:val="26"/>
          <w:szCs w:val="26"/>
        </w:rPr>
        <w:t>Phải mặc bảo hộ lao động khi làm việc trong phòng thí nghiệm: áo Blouse, gang tay, mắt kính và khẩu trang.</w:t>
      </w:r>
    </w:p>
    <w:p w14:paraId="63801312" w14:textId="77777777" w:rsidR="00E10836" w:rsidRPr="00E10836" w:rsidRDefault="00E10836" w:rsidP="006A7208">
      <w:pPr>
        <w:pStyle w:val="ListParagraph"/>
        <w:numPr>
          <w:ilvl w:val="0"/>
          <w:numId w:val="11"/>
        </w:numPr>
        <w:spacing w:before="120" w:after="120"/>
        <w:ind w:left="1080"/>
        <w:jc w:val="both"/>
        <w:rPr>
          <w:rFonts w:ascii="Times New Roman" w:hAnsi="Times New Roman"/>
          <w:sz w:val="26"/>
          <w:szCs w:val="26"/>
        </w:rPr>
      </w:pPr>
      <w:r w:rsidRPr="00E10836">
        <w:rPr>
          <w:rFonts w:ascii="Times New Roman" w:hAnsi="Times New Roman"/>
          <w:sz w:val="26"/>
          <w:szCs w:val="26"/>
        </w:rPr>
        <w:t>Các hóa chất phải được để đúng nơi quy định.</w:t>
      </w:r>
    </w:p>
    <w:p w14:paraId="43688210" w14:textId="77777777" w:rsidR="00E10836" w:rsidRPr="00E10836" w:rsidRDefault="00E10836" w:rsidP="006A7208">
      <w:pPr>
        <w:pStyle w:val="ListParagraph"/>
        <w:numPr>
          <w:ilvl w:val="0"/>
          <w:numId w:val="11"/>
        </w:numPr>
        <w:spacing w:before="120" w:after="120"/>
        <w:ind w:left="1080"/>
        <w:jc w:val="both"/>
        <w:rPr>
          <w:rFonts w:ascii="Times New Roman" w:hAnsi="Times New Roman"/>
          <w:sz w:val="26"/>
          <w:szCs w:val="26"/>
        </w:rPr>
      </w:pPr>
      <w:r w:rsidRPr="00E10836">
        <w:rPr>
          <w:rFonts w:ascii="Times New Roman" w:hAnsi="Times New Roman"/>
          <w:sz w:val="26"/>
          <w:szCs w:val="26"/>
        </w:rPr>
        <w:t>Các hóa chất phải được thao tác trong thủ hút.</w:t>
      </w:r>
    </w:p>
    <w:p w14:paraId="1B528891" w14:textId="77777777" w:rsidR="00E10836" w:rsidRPr="00E10836" w:rsidRDefault="00E10836" w:rsidP="006A7208">
      <w:pPr>
        <w:pStyle w:val="ListParagraph"/>
        <w:numPr>
          <w:ilvl w:val="0"/>
          <w:numId w:val="11"/>
        </w:numPr>
        <w:spacing w:before="120" w:after="120"/>
        <w:ind w:left="1080"/>
        <w:jc w:val="both"/>
        <w:rPr>
          <w:rFonts w:ascii="Times New Roman" w:hAnsi="Times New Roman"/>
          <w:sz w:val="26"/>
          <w:szCs w:val="26"/>
        </w:rPr>
      </w:pPr>
      <w:r w:rsidRPr="00E10836">
        <w:rPr>
          <w:rFonts w:ascii="Times New Roman" w:hAnsi="Times New Roman"/>
          <w:sz w:val="26"/>
          <w:szCs w:val="26"/>
        </w:rPr>
        <w:t>Các hóa chất thải phải được thu hồi vào bình thu hồi đúng chủng loại để chyển giao cho đơn vị có chức năng xử lý.</w:t>
      </w:r>
    </w:p>
    <w:p w14:paraId="484DD39B" w14:textId="77777777" w:rsidR="00A17775" w:rsidRPr="00E10836" w:rsidRDefault="00E10836" w:rsidP="006A7208">
      <w:pPr>
        <w:pStyle w:val="ListParagraph"/>
        <w:numPr>
          <w:ilvl w:val="0"/>
          <w:numId w:val="11"/>
        </w:numPr>
        <w:spacing w:before="120" w:after="120"/>
        <w:ind w:left="1080"/>
        <w:jc w:val="both"/>
        <w:rPr>
          <w:rFonts w:ascii="Times New Roman" w:hAnsi="Times New Roman"/>
          <w:b/>
          <w:color w:val="00B0F0"/>
          <w:sz w:val="26"/>
          <w:szCs w:val="26"/>
        </w:rPr>
      </w:pPr>
      <w:r w:rsidRPr="00E10836">
        <w:rPr>
          <w:rFonts w:ascii="Times New Roman" w:hAnsi="Times New Roman"/>
          <w:sz w:val="26"/>
          <w:szCs w:val="26"/>
        </w:rPr>
        <w:t>Tuân thủ các quy tắc về phòng chống cháy nổ trong công ty.</w:t>
      </w:r>
    </w:p>
    <w:p w14:paraId="6CBBAC3C" w14:textId="77777777" w:rsidR="00E10836" w:rsidRPr="00E10836" w:rsidRDefault="00E10836" w:rsidP="00E10836">
      <w:pPr>
        <w:pStyle w:val="ListParagraph"/>
        <w:spacing w:before="120" w:after="120"/>
        <w:ind w:left="1080"/>
        <w:jc w:val="both"/>
        <w:rPr>
          <w:rFonts w:ascii="Times New Roman" w:hAnsi="Times New Roman"/>
          <w:b/>
          <w:color w:val="00B0F0"/>
          <w:sz w:val="26"/>
          <w:szCs w:val="26"/>
        </w:rPr>
      </w:pPr>
    </w:p>
    <w:p w14:paraId="76CB6C36" w14:textId="77777777" w:rsidR="00871BAD" w:rsidRPr="00E10836" w:rsidRDefault="00871BAD" w:rsidP="00E10836">
      <w:pPr>
        <w:pStyle w:val="ListParagraph"/>
        <w:numPr>
          <w:ilvl w:val="0"/>
          <w:numId w:val="1"/>
        </w:numPr>
        <w:spacing w:before="120" w:after="120" w:line="240" w:lineRule="auto"/>
        <w:ind w:hanging="720"/>
        <w:jc w:val="both"/>
        <w:rPr>
          <w:rFonts w:ascii="Times New Roman" w:hAnsi="Times New Roman"/>
          <w:b/>
          <w:color w:val="00B0F0"/>
          <w:sz w:val="26"/>
          <w:szCs w:val="26"/>
        </w:rPr>
      </w:pPr>
      <w:r w:rsidRPr="00E10836">
        <w:rPr>
          <w:rFonts w:ascii="Times New Roman" w:hAnsi="Times New Roman"/>
          <w:b/>
          <w:color w:val="00B0F0"/>
          <w:sz w:val="26"/>
          <w:szCs w:val="26"/>
        </w:rPr>
        <w:t>PHÂN TÍCH</w:t>
      </w:r>
    </w:p>
    <w:p w14:paraId="75033B8A" w14:textId="77777777" w:rsidR="005E6F75" w:rsidRPr="00E10836" w:rsidRDefault="005E6F75" w:rsidP="006A7208">
      <w:pPr>
        <w:pStyle w:val="ListParagraph"/>
        <w:numPr>
          <w:ilvl w:val="0"/>
          <w:numId w:val="6"/>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Thiết bị và dụng cụ phân tích.</w:t>
      </w:r>
    </w:p>
    <w:p w14:paraId="18101AF1" w14:textId="77777777" w:rsidR="00A17775" w:rsidRPr="00E10836" w:rsidRDefault="00A17775" w:rsidP="006A7208">
      <w:pPr>
        <w:pStyle w:val="ListParagraph"/>
        <w:numPr>
          <w:ilvl w:val="0"/>
          <w:numId w:val="9"/>
        </w:numPr>
        <w:spacing w:before="120" w:after="120" w:line="240" w:lineRule="auto"/>
        <w:ind w:left="1080"/>
        <w:jc w:val="both"/>
        <w:rPr>
          <w:rFonts w:ascii="Times New Roman" w:hAnsi="Times New Roman"/>
          <w:sz w:val="26"/>
          <w:szCs w:val="26"/>
        </w:rPr>
      </w:pPr>
      <w:r w:rsidRPr="00E10836">
        <w:rPr>
          <w:rFonts w:ascii="Times New Roman" w:hAnsi="Times New Roman"/>
          <w:sz w:val="26"/>
          <w:szCs w:val="26"/>
        </w:rPr>
        <w:t>Cân phân tích có độ chinhs xác: ± 0.1mg</w:t>
      </w:r>
    </w:p>
    <w:p w14:paraId="3CE64221" w14:textId="77777777" w:rsidR="00A17775" w:rsidRPr="00E10836" w:rsidRDefault="00A17775" w:rsidP="006A7208">
      <w:pPr>
        <w:pStyle w:val="ListParagraph"/>
        <w:numPr>
          <w:ilvl w:val="0"/>
          <w:numId w:val="9"/>
        </w:numPr>
        <w:spacing w:before="120" w:after="120" w:line="240" w:lineRule="auto"/>
        <w:ind w:left="1080"/>
        <w:jc w:val="both"/>
        <w:rPr>
          <w:rFonts w:ascii="Times New Roman" w:hAnsi="Times New Roman"/>
          <w:sz w:val="26"/>
          <w:szCs w:val="26"/>
        </w:rPr>
      </w:pPr>
      <w:r w:rsidRPr="00E10836">
        <w:rPr>
          <w:rFonts w:ascii="Times New Roman" w:hAnsi="Times New Roman"/>
          <w:sz w:val="26"/>
          <w:szCs w:val="26"/>
        </w:rPr>
        <w:t>Cân kỹ thuât có độ chính xác: ± 0.01g</w:t>
      </w:r>
    </w:p>
    <w:p w14:paraId="6883B6C4" w14:textId="77777777" w:rsidR="00A17775" w:rsidRPr="00E10836" w:rsidRDefault="00A17775" w:rsidP="006A7208">
      <w:pPr>
        <w:pStyle w:val="ListParagraph"/>
        <w:numPr>
          <w:ilvl w:val="0"/>
          <w:numId w:val="9"/>
        </w:numPr>
        <w:spacing w:before="120" w:after="120" w:line="240" w:lineRule="auto"/>
        <w:ind w:left="1080"/>
        <w:jc w:val="both"/>
        <w:rPr>
          <w:rFonts w:ascii="Times New Roman" w:hAnsi="Times New Roman"/>
          <w:sz w:val="26"/>
          <w:szCs w:val="26"/>
        </w:rPr>
      </w:pPr>
      <w:r w:rsidRPr="00E10836">
        <w:rPr>
          <w:rFonts w:ascii="Times New Roman" w:hAnsi="Times New Roman"/>
          <w:sz w:val="26"/>
          <w:szCs w:val="26"/>
        </w:rPr>
        <w:t>Bình nón dung tích 100mL; 250mL</w:t>
      </w:r>
    </w:p>
    <w:p w14:paraId="200761AF" w14:textId="77777777" w:rsidR="00A17775" w:rsidRPr="00E10836" w:rsidRDefault="00A17775"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Cốc chịu nhiệt: dung tích 1000 ml,</w:t>
      </w:r>
    </w:p>
    <w:p w14:paraId="563B404D"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Máy quang phổ UV – Vis</w:t>
      </w:r>
    </w:p>
    <w:p w14:paraId="3A1EBFFC"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Tủ sấy;</w:t>
      </w:r>
    </w:p>
    <w:p w14:paraId="48B8039C"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pH - mét;</w:t>
      </w:r>
    </w:p>
    <w:p w14:paraId="566F4213"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Bình định mức: dung tích 50 ml, 100ml, 1000 ml;</w:t>
      </w:r>
    </w:p>
    <w:p w14:paraId="0546BAE8"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Phễu lọc có đường kính từ 5 cm đến 10 cm;</w:t>
      </w:r>
    </w:p>
    <w:p w14:paraId="057D0E42"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lastRenderedPageBreak/>
        <w:t>Pipet dung tích 1 ml, 2 ml, 5 ml, 10 ml;</w:t>
      </w:r>
    </w:p>
    <w:p w14:paraId="2998A164" w14:textId="77777777" w:rsidR="00CE2518" w:rsidRPr="00E10836" w:rsidRDefault="00CE2518" w:rsidP="006A7208">
      <w:pPr>
        <w:widowControl w:val="0"/>
        <w:numPr>
          <w:ilvl w:val="0"/>
          <w:numId w:val="9"/>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Bình phá mẫu, dung tích 100 ml</w:t>
      </w:r>
    </w:p>
    <w:p w14:paraId="5F7441A2" w14:textId="77777777" w:rsidR="005E6F75" w:rsidRPr="00E10836" w:rsidRDefault="005E6F75" w:rsidP="006A7208">
      <w:pPr>
        <w:pStyle w:val="ListParagraph"/>
        <w:numPr>
          <w:ilvl w:val="0"/>
          <w:numId w:val="6"/>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 xml:space="preserve">Hoá chất và </w:t>
      </w:r>
      <w:r w:rsidR="00871BAD" w:rsidRPr="00E10836">
        <w:rPr>
          <w:rFonts w:ascii="Times New Roman" w:hAnsi="Times New Roman"/>
          <w:b/>
          <w:color w:val="00B0F0"/>
          <w:sz w:val="26"/>
          <w:szCs w:val="26"/>
        </w:rPr>
        <w:t>chất chuẩn.</w:t>
      </w:r>
    </w:p>
    <w:p w14:paraId="0A06C88F" w14:textId="77777777" w:rsidR="005E6F75" w:rsidRPr="00E10836" w:rsidRDefault="005E6F75" w:rsidP="006A7208">
      <w:pPr>
        <w:pStyle w:val="ListParagraph"/>
        <w:numPr>
          <w:ilvl w:val="0"/>
          <w:numId w:val="3"/>
        </w:numPr>
        <w:spacing w:before="120" w:after="120" w:line="240" w:lineRule="auto"/>
        <w:ind w:left="720"/>
        <w:jc w:val="both"/>
        <w:rPr>
          <w:rFonts w:ascii="Times New Roman" w:hAnsi="Times New Roman"/>
          <w:color w:val="00B0F0"/>
          <w:sz w:val="26"/>
          <w:szCs w:val="26"/>
        </w:rPr>
      </w:pPr>
      <w:r w:rsidRPr="00E10836">
        <w:rPr>
          <w:rFonts w:ascii="Times New Roman" w:hAnsi="Times New Roman"/>
          <w:color w:val="00B0F0"/>
          <w:sz w:val="26"/>
          <w:szCs w:val="26"/>
        </w:rPr>
        <w:t>Hoá chất</w:t>
      </w:r>
      <w:r w:rsidR="003700E3" w:rsidRPr="00E10836">
        <w:rPr>
          <w:rFonts w:ascii="Times New Roman" w:hAnsi="Times New Roman"/>
          <w:color w:val="00B0F0"/>
          <w:sz w:val="26"/>
          <w:szCs w:val="26"/>
        </w:rPr>
        <w:t>.</w:t>
      </w:r>
    </w:p>
    <w:p w14:paraId="4148CE38"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Nước cất hoặc nước có độ tinh khiết tương đương.</w:t>
      </w:r>
    </w:p>
    <w:p w14:paraId="211C23FF"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Axit sunfuric, (H</w:t>
      </w:r>
      <w:r w:rsidRPr="00E10836">
        <w:rPr>
          <w:rFonts w:ascii="Times New Roman" w:hAnsi="Times New Roman"/>
          <w:sz w:val="26"/>
          <w:szCs w:val="26"/>
          <w:vertAlign w:val="subscript"/>
        </w:rPr>
        <w:t>2</w:t>
      </w:r>
      <w:r w:rsidRPr="00E10836">
        <w:rPr>
          <w:rFonts w:ascii="Times New Roman" w:hAnsi="Times New Roman"/>
          <w:sz w:val="26"/>
          <w:szCs w:val="26"/>
        </w:rPr>
        <w:t>SO</w:t>
      </w:r>
      <w:r w:rsidRPr="00E10836">
        <w:rPr>
          <w:rFonts w:ascii="Times New Roman" w:hAnsi="Times New Roman"/>
          <w:sz w:val="26"/>
          <w:szCs w:val="26"/>
          <w:vertAlign w:val="subscript"/>
        </w:rPr>
        <w:t>4</w:t>
      </w:r>
      <w:r w:rsidRPr="00E10836">
        <w:rPr>
          <w:rFonts w:ascii="Times New Roman" w:hAnsi="Times New Roman"/>
          <w:sz w:val="26"/>
          <w:szCs w:val="26"/>
        </w:rPr>
        <w:t xml:space="preserve"> p = 1,84g/ml)</w:t>
      </w:r>
    </w:p>
    <w:p w14:paraId="4F9DA575"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Axit pecloric, (HClO</w:t>
      </w:r>
      <w:r w:rsidRPr="00E10836">
        <w:rPr>
          <w:rFonts w:ascii="Times New Roman" w:hAnsi="Times New Roman"/>
          <w:sz w:val="26"/>
          <w:szCs w:val="26"/>
          <w:vertAlign w:val="subscript"/>
        </w:rPr>
        <w:t>4</w:t>
      </w:r>
      <w:r w:rsidRPr="00E10836">
        <w:rPr>
          <w:rFonts w:ascii="Times New Roman" w:hAnsi="Times New Roman"/>
          <w:sz w:val="26"/>
          <w:szCs w:val="26"/>
        </w:rPr>
        <w:t xml:space="preserve"> 70%)</w:t>
      </w:r>
    </w:p>
    <w:p w14:paraId="6DE15FB4"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Axit nitric, (HNO</w:t>
      </w:r>
      <w:r w:rsidRPr="00E10836">
        <w:rPr>
          <w:rFonts w:ascii="Times New Roman" w:hAnsi="Times New Roman"/>
          <w:sz w:val="26"/>
          <w:szCs w:val="26"/>
          <w:vertAlign w:val="subscript"/>
        </w:rPr>
        <w:t>3</w:t>
      </w:r>
      <w:r w:rsidRPr="00E10836">
        <w:rPr>
          <w:rFonts w:ascii="Times New Roman" w:hAnsi="Times New Roman"/>
          <w:sz w:val="26"/>
          <w:szCs w:val="26"/>
        </w:rPr>
        <w:t>)</w:t>
      </w:r>
    </w:p>
    <w:p w14:paraId="7A21734C"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Kali dihydro phosphat, (KH</w:t>
      </w:r>
      <w:r w:rsidRPr="00E10836">
        <w:rPr>
          <w:rFonts w:ascii="Times New Roman" w:hAnsi="Times New Roman"/>
          <w:sz w:val="26"/>
          <w:szCs w:val="26"/>
          <w:vertAlign w:val="subscript"/>
        </w:rPr>
        <w:t>2</w:t>
      </w:r>
      <w:r w:rsidRPr="00E10836">
        <w:rPr>
          <w:rFonts w:ascii="Times New Roman" w:hAnsi="Times New Roman"/>
          <w:sz w:val="26"/>
          <w:szCs w:val="26"/>
        </w:rPr>
        <w:t>PO</w:t>
      </w:r>
      <w:r w:rsidRPr="00E10836">
        <w:rPr>
          <w:rFonts w:ascii="Times New Roman" w:hAnsi="Times New Roman"/>
          <w:sz w:val="26"/>
          <w:szCs w:val="26"/>
          <w:vertAlign w:val="subscript"/>
        </w:rPr>
        <w:t>4</w:t>
      </w:r>
      <w:r w:rsidRPr="00E10836">
        <w:rPr>
          <w:rFonts w:ascii="Times New Roman" w:hAnsi="Times New Roman"/>
          <w:sz w:val="26"/>
          <w:szCs w:val="26"/>
        </w:rPr>
        <w:t>)</w:t>
      </w:r>
    </w:p>
    <w:p w14:paraId="70513500"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Natri thiosunfat, (Na</w:t>
      </w:r>
      <w:r w:rsidRPr="00E10836">
        <w:rPr>
          <w:rFonts w:ascii="Times New Roman" w:hAnsi="Times New Roman"/>
          <w:sz w:val="26"/>
          <w:szCs w:val="26"/>
          <w:vertAlign w:val="subscript"/>
        </w:rPr>
        <w:t>2</w:t>
      </w:r>
      <w:r w:rsidRPr="00E10836">
        <w:rPr>
          <w:rFonts w:ascii="Times New Roman" w:hAnsi="Times New Roman"/>
          <w:sz w:val="26"/>
          <w:szCs w:val="26"/>
        </w:rPr>
        <w:t>S</w:t>
      </w:r>
      <w:r w:rsidRPr="00E10836">
        <w:rPr>
          <w:rFonts w:ascii="Times New Roman" w:hAnsi="Times New Roman"/>
          <w:sz w:val="26"/>
          <w:szCs w:val="26"/>
          <w:vertAlign w:val="subscript"/>
        </w:rPr>
        <w:t>2</w:t>
      </w:r>
      <w:r w:rsidRPr="00E10836">
        <w:rPr>
          <w:rFonts w:ascii="Times New Roman" w:hAnsi="Times New Roman"/>
          <w:sz w:val="26"/>
          <w:szCs w:val="26"/>
        </w:rPr>
        <w:t>O</w:t>
      </w:r>
      <w:r w:rsidRPr="00E10836">
        <w:rPr>
          <w:rFonts w:ascii="Times New Roman" w:hAnsi="Times New Roman"/>
          <w:sz w:val="26"/>
          <w:szCs w:val="26"/>
          <w:vertAlign w:val="subscript"/>
        </w:rPr>
        <w:t>3</w:t>
      </w:r>
      <w:r w:rsidRPr="00E10836">
        <w:rPr>
          <w:rFonts w:ascii="Times New Roman" w:hAnsi="Times New Roman"/>
          <w:sz w:val="26"/>
          <w:szCs w:val="26"/>
        </w:rPr>
        <w:t>)</w:t>
      </w:r>
    </w:p>
    <w:p w14:paraId="766B2DB8"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Amoni molipdat, (NH</w:t>
      </w:r>
      <w:r w:rsidRPr="00E10836">
        <w:rPr>
          <w:rFonts w:ascii="Times New Roman" w:hAnsi="Times New Roman"/>
          <w:sz w:val="26"/>
          <w:szCs w:val="26"/>
          <w:vertAlign w:val="subscript"/>
        </w:rPr>
        <w:t>4</w:t>
      </w:r>
      <w:r w:rsidRPr="00E10836">
        <w:rPr>
          <w:rFonts w:ascii="Times New Roman" w:hAnsi="Times New Roman"/>
          <w:sz w:val="26"/>
          <w:szCs w:val="26"/>
        </w:rPr>
        <w:t>)</w:t>
      </w:r>
      <w:r w:rsidRPr="00E10836">
        <w:rPr>
          <w:rFonts w:ascii="Times New Roman" w:hAnsi="Times New Roman"/>
          <w:sz w:val="26"/>
          <w:szCs w:val="26"/>
          <w:vertAlign w:val="subscript"/>
        </w:rPr>
        <w:t>6</w:t>
      </w:r>
      <w:r w:rsidRPr="00E10836">
        <w:rPr>
          <w:rFonts w:ascii="Times New Roman" w:hAnsi="Times New Roman"/>
          <w:sz w:val="26"/>
          <w:szCs w:val="26"/>
        </w:rPr>
        <w:t>Mo</w:t>
      </w:r>
      <w:r w:rsidRPr="00E10836">
        <w:rPr>
          <w:rFonts w:ascii="Times New Roman" w:hAnsi="Times New Roman"/>
          <w:sz w:val="26"/>
          <w:szCs w:val="26"/>
          <w:vertAlign w:val="subscript"/>
        </w:rPr>
        <w:t>7</w:t>
      </w:r>
      <w:r w:rsidRPr="00E10836">
        <w:rPr>
          <w:rFonts w:ascii="Times New Roman" w:hAnsi="Times New Roman"/>
          <w:sz w:val="26"/>
          <w:szCs w:val="26"/>
        </w:rPr>
        <w:t>O</w:t>
      </w:r>
      <w:r w:rsidRPr="00E10836">
        <w:rPr>
          <w:rFonts w:ascii="Times New Roman" w:hAnsi="Times New Roman"/>
          <w:sz w:val="26"/>
          <w:szCs w:val="26"/>
          <w:vertAlign w:val="subscript"/>
        </w:rPr>
        <w:t>24</w:t>
      </w:r>
      <w:r w:rsidRPr="00E10836">
        <w:rPr>
          <w:rFonts w:ascii="Times New Roman" w:hAnsi="Times New Roman"/>
          <w:sz w:val="26"/>
          <w:szCs w:val="26"/>
        </w:rPr>
        <w:t>.4H</w:t>
      </w:r>
      <w:r w:rsidRPr="00E10836">
        <w:rPr>
          <w:rFonts w:ascii="Times New Roman" w:hAnsi="Times New Roman"/>
          <w:sz w:val="26"/>
          <w:szCs w:val="26"/>
          <w:vertAlign w:val="subscript"/>
        </w:rPr>
        <w:t>2</w:t>
      </w:r>
      <w:r w:rsidRPr="00E10836">
        <w:rPr>
          <w:rFonts w:ascii="Times New Roman" w:hAnsi="Times New Roman"/>
          <w:sz w:val="26"/>
          <w:szCs w:val="26"/>
        </w:rPr>
        <w:t>O</w:t>
      </w:r>
    </w:p>
    <w:p w14:paraId="08C5DB44"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Kali antimon tactrat, (KSbOC</w:t>
      </w:r>
      <w:r w:rsidRPr="00E10836">
        <w:rPr>
          <w:rFonts w:ascii="Times New Roman" w:hAnsi="Times New Roman"/>
          <w:sz w:val="26"/>
          <w:szCs w:val="26"/>
          <w:vertAlign w:val="subscript"/>
        </w:rPr>
        <w:t>4</w:t>
      </w:r>
      <w:r w:rsidRPr="00E10836">
        <w:rPr>
          <w:rFonts w:ascii="Times New Roman" w:hAnsi="Times New Roman"/>
          <w:sz w:val="26"/>
          <w:szCs w:val="26"/>
        </w:rPr>
        <w:t>H</w:t>
      </w:r>
      <w:r w:rsidRPr="00E10836">
        <w:rPr>
          <w:rFonts w:ascii="Times New Roman" w:hAnsi="Times New Roman"/>
          <w:sz w:val="26"/>
          <w:szCs w:val="26"/>
          <w:vertAlign w:val="subscript"/>
        </w:rPr>
        <w:t>4</w:t>
      </w:r>
      <w:r w:rsidRPr="00E10836">
        <w:rPr>
          <w:rFonts w:ascii="Times New Roman" w:hAnsi="Times New Roman"/>
          <w:sz w:val="26"/>
          <w:szCs w:val="26"/>
        </w:rPr>
        <w:t>O)</w:t>
      </w:r>
    </w:p>
    <w:p w14:paraId="29797714"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Axit ascorbic, (C</w:t>
      </w:r>
      <w:r w:rsidRPr="00E10836">
        <w:rPr>
          <w:rFonts w:ascii="Times New Roman" w:hAnsi="Times New Roman"/>
          <w:sz w:val="26"/>
          <w:szCs w:val="26"/>
          <w:vertAlign w:val="subscript"/>
        </w:rPr>
        <w:t>6</w:t>
      </w:r>
      <w:r w:rsidRPr="00E10836">
        <w:rPr>
          <w:rFonts w:ascii="Times New Roman" w:hAnsi="Times New Roman"/>
          <w:sz w:val="26"/>
          <w:szCs w:val="26"/>
        </w:rPr>
        <w:t>H</w:t>
      </w:r>
      <w:r w:rsidRPr="00E10836">
        <w:rPr>
          <w:rFonts w:ascii="Times New Roman" w:hAnsi="Times New Roman"/>
          <w:sz w:val="26"/>
          <w:szCs w:val="26"/>
          <w:vertAlign w:val="subscript"/>
        </w:rPr>
        <w:t>8</w:t>
      </w:r>
      <w:r w:rsidRPr="00E10836">
        <w:rPr>
          <w:rFonts w:ascii="Times New Roman" w:hAnsi="Times New Roman"/>
          <w:sz w:val="26"/>
          <w:szCs w:val="26"/>
        </w:rPr>
        <w:t>O</w:t>
      </w:r>
      <w:r w:rsidRPr="00E10836">
        <w:rPr>
          <w:rFonts w:ascii="Times New Roman" w:hAnsi="Times New Roman"/>
          <w:sz w:val="26"/>
          <w:szCs w:val="26"/>
          <w:vertAlign w:val="subscript"/>
        </w:rPr>
        <w:t>6</w:t>
      </w:r>
      <w:r w:rsidRPr="00E10836">
        <w:rPr>
          <w:rFonts w:ascii="Times New Roman" w:hAnsi="Times New Roman"/>
          <w:sz w:val="26"/>
          <w:szCs w:val="26"/>
        </w:rPr>
        <w:t>)</w:t>
      </w:r>
    </w:p>
    <w:p w14:paraId="33D9F6A9"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Chỉ thị 2,4 dinitrophenol, (C</w:t>
      </w:r>
      <w:r w:rsidRPr="00E10836">
        <w:rPr>
          <w:rFonts w:ascii="Times New Roman" w:hAnsi="Times New Roman"/>
          <w:sz w:val="26"/>
          <w:szCs w:val="26"/>
          <w:vertAlign w:val="subscript"/>
        </w:rPr>
        <w:t>6</w:t>
      </w:r>
      <w:r w:rsidRPr="00E10836">
        <w:rPr>
          <w:rFonts w:ascii="Times New Roman" w:hAnsi="Times New Roman"/>
          <w:sz w:val="26"/>
          <w:szCs w:val="26"/>
        </w:rPr>
        <w:t>H</w:t>
      </w:r>
      <w:r w:rsidRPr="00E10836">
        <w:rPr>
          <w:rFonts w:ascii="Times New Roman" w:hAnsi="Times New Roman"/>
          <w:sz w:val="26"/>
          <w:szCs w:val="26"/>
          <w:vertAlign w:val="subscript"/>
        </w:rPr>
        <w:t>3</w:t>
      </w:r>
      <w:r w:rsidRPr="00E10836">
        <w:rPr>
          <w:rFonts w:ascii="Times New Roman" w:hAnsi="Times New Roman"/>
          <w:sz w:val="26"/>
          <w:szCs w:val="26"/>
        </w:rPr>
        <w:t>OH(NO</w:t>
      </w:r>
      <w:r w:rsidRPr="00E10836">
        <w:rPr>
          <w:rFonts w:ascii="Times New Roman" w:hAnsi="Times New Roman"/>
          <w:sz w:val="26"/>
          <w:szCs w:val="26"/>
          <w:vertAlign w:val="subscript"/>
        </w:rPr>
        <w:t>2</w:t>
      </w:r>
      <w:r w:rsidRPr="00E10836">
        <w:rPr>
          <w:rFonts w:ascii="Times New Roman" w:hAnsi="Times New Roman"/>
          <w:sz w:val="26"/>
          <w:szCs w:val="26"/>
        </w:rPr>
        <w:t>)</w:t>
      </w:r>
      <w:r w:rsidRPr="00E10836">
        <w:rPr>
          <w:rFonts w:ascii="Times New Roman" w:hAnsi="Times New Roman"/>
          <w:sz w:val="26"/>
          <w:szCs w:val="26"/>
          <w:vertAlign w:val="subscript"/>
        </w:rPr>
        <w:t>2</w:t>
      </w:r>
    </w:p>
    <w:p w14:paraId="4BD8744E" w14:textId="77777777" w:rsidR="00CE2518" w:rsidRPr="00E10836" w:rsidRDefault="00CE2518" w:rsidP="006A7208">
      <w:pPr>
        <w:widowControl w:val="0"/>
        <w:numPr>
          <w:ilvl w:val="0"/>
          <w:numId w:val="12"/>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Amoni hydroxyt, (NH</w:t>
      </w:r>
      <w:r w:rsidRPr="00E10836">
        <w:rPr>
          <w:rFonts w:ascii="Times New Roman" w:hAnsi="Times New Roman"/>
          <w:sz w:val="26"/>
          <w:szCs w:val="26"/>
          <w:vertAlign w:val="subscript"/>
        </w:rPr>
        <w:t>4</w:t>
      </w:r>
      <w:r w:rsidRPr="00E10836">
        <w:rPr>
          <w:rFonts w:ascii="Times New Roman" w:hAnsi="Times New Roman"/>
          <w:sz w:val="26"/>
          <w:szCs w:val="26"/>
        </w:rPr>
        <w:t>OH)</w:t>
      </w:r>
    </w:p>
    <w:p w14:paraId="49F2B60B" w14:textId="77777777" w:rsidR="003770DE" w:rsidRPr="00E10836" w:rsidRDefault="003770DE" w:rsidP="006A7208">
      <w:pPr>
        <w:widowControl w:val="0"/>
        <w:numPr>
          <w:ilvl w:val="0"/>
          <w:numId w:val="3"/>
        </w:numPr>
        <w:autoSpaceDE w:val="0"/>
        <w:autoSpaceDN w:val="0"/>
        <w:adjustRightInd w:val="0"/>
        <w:spacing w:before="120" w:after="120" w:line="240" w:lineRule="auto"/>
        <w:ind w:left="720"/>
        <w:rPr>
          <w:rFonts w:ascii="Times New Roman" w:hAnsi="Times New Roman"/>
          <w:color w:val="00B0F0"/>
          <w:sz w:val="26"/>
          <w:szCs w:val="26"/>
        </w:rPr>
      </w:pPr>
      <w:r w:rsidRPr="00E10836">
        <w:rPr>
          <w:rFonts w:ascii="Times New Roman" w:hAnsi="Times New Roman"/>
          <w:color w:val="00B0F0"/>
          <w:sz w:val="26"/>
          <w:szCs w:val="26"/>
        </w:rPr>
        <w:t>Các dung dịch thuốc thử</w:t>
      </w:r>
    </w:p>
    <w:p w14:paraId="7F3E9870" w14:textId="77777777" w:rsidR="00EB7C48" w:rsidRPr="00E10836" w:rsidRDefault="00EB7C48" w:rsidP="00E10836">
      <w:pPr>
        <w:spacing w:before="120" w:after="120" w:line="240" w:lineRule="auto"/>
        <w:ind w:left="720"/>
        <w:rPr>
          <w:rFonts w:ascii="Times New Roman" w:hAnsi="Times New Roman"/>
          <w:sz w:val="26"/>
          <w:szCs w:val="26"/>
        </w:rPr>
      </w:pPr>
      <w:r w:rsidRPr="00E10836">
        <w:rPr>
          <w:rFonts w:ascii="Times New Roman" w:hAnsi="Times New Roman"/>
          <w:sz w:val="26"/>
          <w:szCs w:val="26"/>
        </w:rPr>
        <w:t>Tất cả các thuốc thử phải đạt độ tinh khiết phân tích</w:t>
      </w:r>
      <w:r w:rsidR="00CE20BF" w:rsidRPr="00E10836">
        <w:rPr>
          <w:rFonts w:ascii="Times New Roman" w:hAnsi="Times New Roman"/>
          <w:sz w:val="26"/>
          <w:szCs w:val="26"/>
        </w:rPr>
        <w:t xml:space="preserve"> và được</w:t>
      </w:r>
      <w:r w:rsidRPr="00E10836">
        <w:rPr>
          <w:rFonts w:ascii="Times New Roman" w:hAnsi="Times New Roman"/>
          <w:sz w:val="26"/>
          <w:szCs w:val="26"/>
        </w:rPr>
        <w:t xml:space="preserve"> pha với nước cất DI.</w:t>
      </w:r>
    </w:p>
    <w:p w14:paraId="1F6AF5BA" w14:textId="77777777" w:rsidR="00FE641B" w:rsidRPr="00E10836" w:rsidRDefault="00FE641B" w:rsidP="006A7208">
      <w:pPr>
        <w:widowControl w:val="0"/>
        <w:numPr>
          <w:ilvl w:val="0"/>
          <w:numId w:val="13"/>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u w:val="single"/>
        </w:rPr>
        <w:t>Dung dịch axit sunfuric (H</w:t>
      </w:r>
      <w:r w:rsidRPr="00E10836">
        <w:rPr>
          <w:rFonts w:ascii="Times New Roman" w:hAnsi="Times New Roman"/>
          <w:sz w:val="26"/>
          <w:szCs w:val="26"/>
          <w:u w:val="single"/>
          <w:vertAlign w:val="subscript"/>
        </w:rPr>
        <w:t>2</w:t>
      </w:r>
      <w:r w:rsidRPr="00E10836">
        <w:rPr>
          <w:rFonts w:ascii="Times New Roman" w:hAnsi="Times New Roman"/>
          <w:sz w:val="26"/>
          <w:szCs w:val="26"/>
          <w:u w:val="single"/>
        </w:rPr>
        <w:t>SO</w:t>
      </w:r>
      <w:r w:rsidRPr="00E10836">
        <w:rPr>
          <w:rFonts w:ascii="Times New Roman" w:hAnsi="Times New Roman"/>
          <w:sz w:val="26"/>
          <w:szCs w:val="26"/>
          <w:u w:val="single"/>
          <w:vertAlign w:val="subscript"/>
        </w:rPr>
        <w:t>4</w:t>
      </w:r>
      <w:r w:rsidRPr="00E10836">
        <w:rPr>
          <w:rFonts w:ascii="Times New Roman" w:hAnsi="Times New Roman"/>
          <w:sz w:val="26"/>
          <w:szCs w:val="26"/>
          <w:u w:val="single"/>
        </w:rPr>
        <w:t>) 2 mol/l</w:t>
      </w:r>
      <w:r w:rsidR="00E10836" w:rsidRPr="00E10836">
        <w:rPr>
          <w:rFonts w:ascii="Times New Roman" w:hAnsi="Times New Roman"/>
          <w:sz w:val="26"/>
          <w:szCs w:val="26"/>
          <w:u w:val="single"/>
        </w:rPr>
        <w:t>:</w:t>
      </w:r>
      <w:r w:rsidR="00E10836">
        <w:rPr>
          <w:rFonts w:ascii="Times New Roman" w:hAnsi="Times New Roman"/>
          <w:sz w:val="26"/>
          <w:szCs w:val="26"/>
          <w:u w:val="single"/>
        </w:rPr>
        <w:t xml:space="preserve"> </w:t>
      </w:r>
      <w:r w:rsidRPr="00E10836">
        <w:rPr>
          <w:rFonts w:ascii="Times New Roman" w:hAnsi="Times New Roman"/>
          <w:sz w:val="26"/>
          <w:szCs w:val="26"/>
        </w:rPr>
        <w:t xml:space="preserve">Thêm từ từ 112 ml axit sunfuric </w:t>
      </w:r>
      <w:r w:rsidR="00E10836">
        <w:rPr>
          <w:rFonts w:ascii="Times New Roman" w:hAnsi="Times New Roman"/>
          <w:sz w:val="26"/>
          <w:szCs w:val="26"/>
        </w:rPr>
        <w:t xml:space="preserve">đậm đặc </w:t>
      </w:r>
      <w:r w:rsidRPr="00E10836">
        <w:rPr>
          <w:rFonts w:ascii="Times New Roman" w:hAnsi="Times New Roman"/>
          <w:sz w:val="26"/>
          <w:szCs w:val="26"/>
        </w:rPr>
        <w:t>vào khoảng 600 ml nước cất. Sau khi để nguội, định mức 1000 ml bằng nước.</w:t>
      </w:r>
    </w:p>
    <w:p w14:paraId="6561AFEB" w14:textId="77777777" w:rsidR="00FE641B" w:rsidRPr="00E10836" w:rsidRDefault="00FE641B" w:rsidP="006A7208">
      <w:pPr>
        <w:widowControl w:val="0"/>
        <w:numPr>
          <w:ilvl w:val="0"/>
          <w:numId w:val="13"/>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u w:val="single"/>
        </w:rPr>
        <w:t>Dung dịch amoni hydroxyt 10%</w:t>
      </w:r>
      <w:r w:rsidR="00E10836" w:rsidRPr="00E10836">
        <w:rPr>
          <w:rFonts w:ascii="Times New Roman" w:hAnsi="Times New Roman"/>
          <w:sz w:val="26"/>
          <w:szCs w:val="26"/>
          <w:u w:val="single"/>
        </w:rPr>
        <w:t>:</w:t>
      </w:r>
      <w:r w:rsidR="00E10836" w:rsidRPr="00E10836">
        <w:rPr>
          <w:rFonts w:ascii="Times New Roman" w:hAnsi="Times New Roman"/>
          <w:sz w:val="26"/>
          <w:szCs w:val="26"/>
        </w:rPr>
        <w:t xml:space="preserve"> </w:t>
      </w:r>
      <w:r w:rsidRPr="00E10836">
        <w:rPr>
          <w:rFonts w:ascii="Times New Roman" w:hAnsi="Times New Roman"/>
          <w:sz w:val="26"/>
          <w:szCs w:val="26"/>
        </w:rPr>
        <w:t>Hòa tan 422 ml amoni hydroxyt vào trong 500 ml nước cất và định mức 1000 ml</w:t>
      </w:r>
    </w:p>
    <w:p w14:paraId="6FA6B1EB" w14:textId="77777777" w:rsidR="00FE641B" w:rsidRPr="00E10836" w:rsidRDefault="00FE641B" w:rsidP="006A7208">
      <w:pPr>
        <w:widowControl w:val="0"/>
        <w:numPr>
          <w:ilvl w:val="0"/>
          <w:numId w:val="13"/>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u w:val="single"/>
        </w:rPr>
        <w:t>Dung dịch axit sunfuric (H</w:t>
      </w:r>
      <w:r w:rsidRPr="00E10836">
        <w:rPr>
          <w:rFonts w:ascii="Times New Roman" w:hAnsi="Times New Roman"/>
          <w:sz w:val="26"/>
          <w:szCs w:val="26"/>
          <w:u w:val="single"/>
          <w:vertAlign w:val="subscript"/>
        </w:rPr>
        <w:t>2</w:t>
      </w:r>
      <w:r w:rsidRPr="00E10836">
        <w:rPr>
          <w:rFonts w:ascii="Times New Roman" w:hAnsi="Times New Roman"/>
          <w:sz w:val="26"/>
          <w:szCs w:val="26"/>
          <w:u w:val="single"/>
        </w:rPr>
        <w:t>SO</w:t>
      </w:r>
      <w:r w:rsidRPr="00E10836">
        <w:rPr>
          <w:rFonts w:ascii="Times New Roman" w:hAnsi="Times New Roman"/>
          <w:sz w:val="26"/>
          <w:szCs w:val="26"/>
          <w:u w:val="single"/>
          <w:vertAlign w:val="subscript"/>
        </w:rPr>
        <w:t>4</w:t>
      </w:r>
      <w:r w:rsidRPr="00E10836">
        <w:rPr>
          <w:rFonts w:ascii="Times New Roman" w:hAnsi="Times New Roman"/>
          <w:sz w:val="26"/>
          <w:szCs w:val="26"/>
          <w:u w:val="single"/>
        </w:rPr>
        <w:t>) 10%</w:t>
      </w:r>
      <w:r w:rsidR="00E10836" w:rsidRPr="00E10836">
        <w:rPr>
          <w:rFonts w:ascii="Times New Roman" w:hAnsi="Times New Roman"/>
          <w:sz w:val="26"/>
          <w:szCs w:val="26"/>
          <w:u w:val="single"/>
        </w:rPr>
        <w:t>:</w:t>
      </w:r>
      <w:r w:rsidR="00E10836" w:rsidRPr="00E10836">
        <w:rPr>
          <w:rFonts w:ascii="Times New Roman" w:hAnsi="Times New Roman"/>
          <w:sz w:val="26"/>
          <w:szCs w:val="26"/>
        </w:rPr>
        <w:t xml:space="preserve"> </w:t>
      </w:r>
      <w:r w:rsidRPr="00E10836">
        <w:rPr>
          <w:rFonts w:ascii="Times New Roman" w:hAnsi="Times New Roman"/>
          <w:sz w:val="26"/>
          <w:szCs w:val="26"/>
        </w:rPr>
        <w:t xml:space="preserve">Thêm từ từ 60,6 ml axit sunfuric </w:t>
      </w:r>
      <w:r w:rsidR="00E10836">
        <w:rPr>
          <w:rFonts w:ascii="Times New Roman" w:hAnsi="Times New Roman"/>
          <w:sz w:val="26"/>
          <w:szCs w:val="26"/>
        </w:rPr>
        <w:t>đậm đặc</w:t>
      </w:r>
      <w:r w:rsidRPr="00E10836">
        <w:rPr>
          <w:rFonts w:ascii="Times New Roman" w:hAnsi="Times New Roman"/>
          <w:sz w:val="26"/>
          <w:szCs w:val="26"/>
        </w:rPr>
        <w:t xml:space="preserve"> vào khoảng 100 ml nước cất. Sau khi để nguội, định mức 1000 ml bằng nước cất.</w:t>
      </w:r>
    </w:p>
    <w:p w14:paraId="6904859F" w14:textId="77777777" w:rsidR="00FE641B" w:rsidRPr="0083673E" w:rsidRDefault="00FE641B" w:rsidP="006A7208">
      <w:pPr>
        <w:widowControl w:val="0"/>
        <w:numPr>
          <w:ilvl w:val="0"/>
          <w:numId w:val="13"/>
        </w:numPr>
        <w:autoSpaceDE w:val="0"/>
        <w:autoSpaceDN w:val="0"/>
        <w:adjustRightInd w:val="0"/>
        <w:spacing w:before="120" w:after="120" w:line="240" w:lineRule="auto"/>
        <w:ind w:left="1080"/>
        <w:rPr>
          <w:rFonts w:ascii="Times New Roman" w:hAnsi="Times New Roman"/>
          <w:sz w:val="26"/>
          <w:szCs w:val="26"/>
        </w:rPr>
      </w:pPr>
      <w:r w:rsidRPr="0083673E">
        <w:rPr>
          <w:rFonts w:ascii="Times New Roman" w:hAnsi="Times New Roman"/>
          <w:sz w:val="26"/>
          <w:szCs w:val="26"/>
          <w:u w:val="single"/>
        </w:rPr>
        <w:t>Dung dịch axit sunfuric (H</w:t>
      </w:r>
      <w:r w:rsidRPr="0083673E">
        <w:rPr>
          <w:rFonts w:ascii="Times New Roman" w:hAnsi="Times New Roman"/>
          <w:sz w:val="26"/>
          <w:szCs w:val="26"/>
          <w:u w:val="single"/>
          <w:vertAlign w:val="subscript"/>
        </w:rPr>
        <w:t>2</w:t>
      </w:r>
      <w:r w:rsidRPr="0083673E">
        <w:rPr>
          <w:rFonts w:ascii="Times New Roman" w:hAnsi="Times New Roman"/>
          <w:sz w:val="26"/>
          <w:szCs w:val="26"/>
          <w:u w:val="single"/>
        </w:rPr>
        <w:t>SO</w:t>
      </w:r>
      <w:r w:rsidRPr="0083673E">
        <w:rPr>
          <w:rFonts w:ascii="Times New Roman" w:hAnsi="Times New Roman"/>
          <w:sz w:val="26"/>
          <w:szCs w:val="26"/>
          <w:u w:val="single"/>
          <w:vertAlign w:val="subscript"/>
        </w:rPr>
        <w:t>4</w:t>
      </w:r>
      <w:r w:rsidRPr="0083673E">
        <w:rPr>
          <w:rFonts w:ascii="Times New Roman" w:hAnsi="Times New Roman"/>
          <w:sz w:val="26"/>
          <w:szCs w:val="26"/>
          <w:u w:val="single"/>
        </w:rPr>
        <w:t>) 0,05 mol/l</w:t>
      </w:r>
      <w:r w:rsidR="0083673E" w:rsidRPr="0083673E">
        <w:rPr>
          <w:rFonts w:ascii="Times New Roman" w:hAnsi="Times New Roman"/>
          <w:sz w:val="26"/>
          <w:szCs w:val="26"/>
          <w:u w:val="single"/>
        </w:rPr>
        <w:t>:</w:t>
      </w:r>
      <w:r w:rsidR="0083673E" w:rsidRPr="0083673E">
        <w:rPr>
          <w:rFonts w:ascii="Times New Roman" w:hAnsi="Times New Roman"/>
          <w:sz w:val="26"/>
          <w:szCs w:val="26"/>
        </w:rPr>
        <w:t xml:space="preserve"> </w:t>
      </w:r>
      <w:r w:rsidRPr="0083673E">
        <w:rPr>
          <w:rFonts w:ascii="Times New Roman" w:hAnsi="Times New Roman"/>
          <w:sz w:val="26"/>
          <w:szCs w:val="26"/>
        </w:rPr>
        <w:t xml:space="preserve">Thêm từ từ 2,8 ml axit sunfuric </w:t>
      </w:r>
      <w:r w:rsidR="0083673E">
        <w:rPr>
          <w:rFonts w:ascii="Times New Roman" w:hAnsi="Times New Roman"/>
          <w:sz w:val="26"/>
          <w:szCs w:val="26"/>
        </w:rPr>
        <w:t>đậm đặc</w:t>
      </w:r>
      <w:r w:rsidRPr="0083673E">
        <w:rPr>
          <w:rFonts w:ascii="Times New Roman" w:hAnsi="Times New Roman"/>
          <w:sz w:val="26"/>
          <w:szCs w:val="26"/>
        </w:rPr>
        <w:t xml:space="preserve"> vào khoảng 100 ml nước cất. Sau khi để nguội, định mức 1000 ml bằng nước cất.</w:t>
      </w:r>
    </w:p>
    <w:p w14:paraId="6D870B56" w14:textId="77777777" w:rsidR="00FE641B" w:rsidRPr="0083673E" w:rsidRDefault="00FE641B" w:rsidP="006A7208">
      <w:pPr>
        <w:widowControl w:val="0"/>
        <w:numPr>
          <w:ilvl w:val="0"/>
          <w:numId w:val="13"/>
        </w:numPr>
        <w:autoSpaceDE w:val="0"/>
        <w:autoSpaceDN w:val="0"/>
        <w:adjustRightInd w:val="0"/>
        <w:spacing w:before="120" w:after="120" w:line="240" w:lineRule="auto"/>
        <w:ind w:left="1080"/>
        <w:rPr>
          <w:rFonts w:ascii="Times New Roman" w:hAnsi="Times New Roman"/>
          <w:sz w:val="26"/>
          <w:szCs w:val="26"/>
          <w:u w:val="single"/>
        </w:rPr>
      </w:pPr>
      <w:r w:rsidRPr="0083673E">
        <w:rPr>
          <w:rFonts w:ascii="Times New Roman" w:hAnsi="Times New Roman"/>
          <w:sz w:val="26"/>
          <w:szCs w:val="26"/>
          <w:u w:val="single"/>
        </w:rPr>
        <w:t>Hỗn hợp khử tạo màu</w:t>
      </w:r>
      <w:r w:rsidR="0083673E" w:rsidRPr="0083673E">
        <w:rPr>
          <w:rFonts w:ascii="Times New Roman" w:hAnsi="Times New Roman"/>
          <w:sz w:val="26"/>
          <w:szCs w:val="26"/>
          <w:u w:val="single"/>
        </w:rPr>
        <w:t>:</w:t>
      </w:r>
    </w:p>
    <w:p w14:paraId="70CAD5A1" w14:textId="77777777" w:rsidR="00FE641B" w:rsidRPr="00E10836" w:rsidRDefault="00FE641B" w:rsidP="006A7208">
      <w:pPr>
        <w:widowControl w:val="0"/>
        <w:numPr>
          <w:ilvl w:val="0"/>
          <w:numId w:val="14"/>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Dung dịch amon molipdat 1,25 % trong dung dịch axit sunfuric 2,5 mol/l (dung dịch 1)</w:t>
      </w:r>
      <w:r w:rsidR="0083673E">
        <w:rPr>
          <w:rFonts w:ascii="Times New Roman" w:hAnsi="Times New Roman"/>
          <w:sz w:val="26"/>
          <w:szCs w:val="26"/>
        </w:rPr>
        <w:t>:</w:t>
      </w:r>
    </w:p>
    <w:p w14:paraId="30727734" w14:textId="77777777" w:rsidR="00FE641B" w:rsidRPr="00E10836" w:rsidRDefault="00FE641B" w:rsidP="006A7208">
      <w:pPr>
        <w:widowControl w:val="0"/>
        <w:numPr>
          <w:ilvl w:val="0"/>
          <w:numId w:val="16"/>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lastRenderedPageBreak/>
        <w:t xml:space="preserve">Hòa tan 12,5 g amoni- molipdat trong 200 ml nước cất nóng 60 </w:t>
      </w:r>
      <w:r w:rsidRPr="00E10836">
        <w:rPr>
          <w:rFonts w:ascii="Times New Roman" w:hAnsi="Times New Roman"/>
          <w:sz w:val="26"/>
          <w:szCs w:val="26"/>
          <w:vertAlign w:val="superscript"/>
        </w:rPr>
        <w:t>o</w:t>
      </w:r>
      <w:r w:rsidRPr="00E10836">
        <w:rPr>
          <w:rFonts w:ascii="Times New Roman" w:hAnsi="Times New Roman"/>
          <w:sz w:val="26"/>
          <w:szCs w:val="26"/>
        </w:rPr>
        <w:t>C. Để nguội và lọc nếu đục (dung dịch A).</w:t>
      </w:r>
    </w:p>
    <w:p w14:paraId="3253C728" w14:textId="77777777" w:rsidR="00FE641B" w:rsidRPr="00E10836" w:rsidRDefault="00FE641B" w:rsidP="006A7208">
      <w:pPr>
        <w:widowControl w:val="0"/>
        <w:numPr>
          <w:ilvl w:val="0"/>
          <w:numId w:val="16"/>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 xml:space="preserve">Hòa tan từ từ 140 ml axit sunfuric </w:t>
      </w:r>
      <w:r w:rsidR="0083673E">
        <w:rPr>
          <w:rFonts w:ascii="Times New Roman" w:hAnsi="Times New Roman"/>
          <w:sz w:val="26"/>
          <w:szCs w:val="26"/>
        </w:rPr>
        <w:t>đậm đặc</w:t>
      </w:r>
      <w:r w:rsidRPr="00E10836">
        <w:rPr>
          <w:rFonts w:ascii="Times New Roman" w:hAnsi="Times New Roman"/>
          <w:sz w:val="26"/>
          <w:szCs w:val="26"/>
        </w:rPr>
        <w:t xml:space="preserve"> vào 500 ml nước cất. Để nguội thu được (dung dịch B).</w:t>
      </w:r>
    </w:p>
    <w:p w14:paraId="530C0506" w14:textId="77777777" w:rsidR="00FE641B" w:rsidRPr="00E10836" w:rsidRDefault="00FE641B" w:rsidP="006A7208">
      <w:pPr>
        <w:widowControl w:val="0"/>
        <w:numPr>
          <w:ilvl w:val="0"/>
          <w:numId w:val="16"/>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Rót từ từ dung dịch B vào dung dịch A và thêm nước cất cho vừa đủ 1 lit. Lắc trộn đều. Bảo quản dung dịch trong lọ thủy tinh màu.</w:t>
      </w:r>
    </w:p>
    <w:p w14:paraId="0F299990" w14:textId="77777777" w:rsidR="00FE641B" w:rsidRPr="00E10836" w:rsidRDefault="00FE641B" w:rsidP="006A7208">
      <w:pPr>
        <w:widowControl w:val="0"/>
        <w:numPr>
          <w:ilvl w:val="0"/>
          <w:numId w:val="14"/>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Dung dịch kali antimon tactrat 0,06 % (dung dịch 2)</w:t>
      </w:r>
      <w:r w:rsidR="0083673E">
        <w:rPr>
          <w:rFonts w:ascii="Times New Roman" w:hAnsi="Times New Roman"/>
          <w:sz w:val="26"/>
          <w:szCs w:val="26"/>
        </w:rPr>
        <w:t>:</w:t>
      </w:r>
    </w:p>
    <w:p w14:paraId="49F4EFBF" w14:textId="77777777" w:rsidR="00FE641B" w:rsidRPr="00E10836" w:rsidRDefault="00FE641B" w:rsidP="006A7208">
      <w:pPr>
        <w:widowControl w:val="0"/>
        <w:numPr>
          <w:ilvl w:val="0"/>
          <w:numId w:val="15"/>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Hòa tan 60 mg kali antimon tactrat (5.1.8) trong nước cất và thêm nước cất đến 100 ml.</w:t>
      </w:r>
    </w:p>
    <w:p w14:paraId="549E4256" w14:textId="77777777" w:rsidR="00FE641B" w:rsidRPr="00E10836" w:rsidRDefault="00FE641B" w:rsidP="00B57980">
      <w:pPr>
        <w:widowControl w:val="0"/>
        <w:numPr>
          <w:ilvl w:val="0"/>
          <w:numId w:val="14"/>
        </w:numPr>
        <w:autoSpaceDE w:val="0"/>
        <w:autoSpaceDN w:val="0"/>
        <w:adjustRightInd w:val="0"/>
        <w:spacing w:before="120" w:after="120" w:line="240" w:lineRule="auto"/>
        <w:ind w:left="1530"/>
        <w:rPr>
          <w:rFonts w:ascii="Times New Roman" w:hAnsi="Times New Roman"/>
          <w:sz w:val="26"/>
          <w:szCs w:val="26"/>
        </w:rPr>
      </w:pPr>
      <w:r w:rsidRPr="00E10836">
        <w:rPr>
          <w:rFonts w:ascii="Times New Roman" w:hAnsi="Times New Roman"/>
          <w:sz w:val="26"/>
          <w:szCs w:val="26"/>
        </w:rPr>
        <w:t>Dung dịch axit ascorbic 2 % (Dung dịch 3)</w:t>
      </w:r>
    </w:p>
    <w:p w14:paraId="5663AFD0" w14:textId="77777777" w:rsidR="00FE641B" w:rsidRPr="00E10836" w:rsidRDefault="00FE641B" w:rsidP="006A7208">
      <w:pPr>
        <w:widowControl w:val="0"/>
        <w:numPr>
          <w:ilvl w:val="0"/>
          <w:numId w:val="15"/>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Hòa tan 2 g axit ascorbic (5.1.9) trong nước cất và thêm nước cất đến 100 ml. Dung dịch dược chuẩn bị dùng trong ngày.</w:t>
      </w:r>
    </w:p>
    <w:p w14:paraId="495C9ED8" w14:textId="77777777" w:rsidR="00FE641B" w:rsidRPr="0083673E" w:rsidRDefault="00FE641B" w:rsidP="006A7208">
      <w:pPr>
        <w:widowControl w:val="0"/>
        <w:numPr>
          <w:ilvl w:val="0"/>
          <w:numId w:val="14"/>
        </w:numPr>
        <w:autoSpaceDE w:val="0"/>
        <w:autoSpaceDN w:val="0"/>
        <w:adjustRightInd w:val="0"/>
        <w:spacing w:before="120" w:after="120" w:line="240" w:lineRule="auto"/>
        <w:ind w:left="1440"/>
        <w:rPr>
          <w:rFonts w:ascii="Times New Roman" w:hAnsi="Times New Roman"/>
          <w:sz w:val="26"/>
          <w:szCs w:val="26"/>
        </w:rPr>
      </w:pPr>
      <w:r w:rsidRPr="0083673E">
        <w:rPr>
          <w:rFonts w:ascii="Times New Roman" w:hAnsi="Times New Roman"/>
          <w:sz w:val="26"/>
          <w:szCs w:val="26"/>
          <w:u w:val="single"/>
        </w:rPr>
        <w:t>Dung dịch hỗn hợp</w:t>
      </w:r>
      <w:r w:rsidRPr="0083673E">
        <w:rPr>
          <w:rFonts w:ascii="Times New Roman" w:hAnsi="Times New Roman"/>
          <w:sz w:val="26"/>
          <w:szCs w:val="26"/>
        </w:rPr>
        <w:t>:</w:t>
      </w:r>
      <w:r w:rsidR="0083673E">
        <w:rPr>
          <w:rFonts w:ascii="Times New Roman" w:hAnsi="Times New Roman"/>
          <w:sz w:val="26"/>
          <w:szCs w:val="26"/>
        </w:rPr>
        <w:t xml:space="preserve"> </w:t>
      </w:r>
      <w:r w:rsidRPr="0083673E">
        <w:rPr>
          <w:rFonts w:ascii="Times New Roman" w:hAnsi="Times New Roman"/>
          <w:sz w:val="26"/>
          <w:szCs w:val="26"/>
        </w:rPr>
        <w:t>Trộn ba dung dịch (dung dịch 1), (dung dịch 2), (dung dịch 3) theo thể tích với tỷ lệ 2:1:1. Dung dịch này được chuẩn bị ngay trước khi dùng.</w:t>
      </w:r>
    </w:p>
    <w:p w14:paraId="0146ADF9" w14:textId="77777777" w:rsidR="00EB7C48" w:rsidRPr="0083673E" w:rsidRDefault="00EB7C48" w:rsidP="006A7208">
      <w:pPr>
        <w:numPr>
          <w:ilvl w:val="0"/>
          <w:numId w:val="3"/>
        </w:numPr>
        <w:spacing w:before="120" w:after="120" w:line="240" w:lineRule="auto"/>
        <w:rPr>
          <w:rFonts w:ascii="Times New Roman" w:hAnsi="Times New Roman"/>
          <w:color w:val="00B0F0"/>
          <w:sz w:val="26"/>
          <w:szCs w:val="26"/>
        </w:rPr>
      </w:pPr>
      <w:r w:rsidRPr="0083673E">
        <w:rPr>
          <w:rFonts w:ascii="Times New Roman" w:hAnsi="Times New Roman"/>
          <w:color w:val="00B0F0"/>
          <w:sz w:val="26"/>
          <w:szCs w:val="26"/>
        </w:rPr>
        <w:t>Chỉ thị hỗn hợp</w:t>
      </w:r>
    </w:p>
    <w:p w14:paraId="0F8CD358" w14:textId="77777777" w:rsidR="00FE641B" w:rsidRPr="00E10836" w:rsidRDefault="00FE641B" w:rsidP="00E10836">
      <w:pPr>
        <w:widowControl w:val="0"/>
        <w:autoSpaceDE w:val="0"/>
        <w:autoSpaceDN w:val="0"/>
        <w:adjustRightInd w:val="0"/>
        <w:spacing w:before="120" w:after="120" w:line="240" w:lineRule="auto"/>
        <w:ind w:left="1080"/>
        <w:rPr>
          <w:rFonts w:ascii="Times New Roman" w:hAnsi="Times New Roman"/>
          <w:sz w:val="26"/>
          <w:szCs w:val="26"/>
        </w:rPr>
      </w:pPr>
      <w:r w:rsidRPr="0083673E">
        <w:rPr>
          <w:rFonts w:ascii="Times New Roman" w:hAnsi="Times New Roman"/>
          <w:sz w:val="26"/>
          <w:szCs w:val="26"/>
          <w:u w:val="single"/>
        </w:rPr>
        <w:t>Chỉ thị 2,4 dinitrophenol, (C</w:t>
      </w:r>
      <w:r w:rsidRPr="0083673E">
        <w:rPr>
          <w:rFonts w:ascii="Times New Roman" w:hAnsi="Times New Roman"/>
          <w:sz w:val="26"/>
          <w:szCs w:val="26"/>
          <w:u w:val="single"/>
          <w:vertAlign w:val="subscript"/>
        </w:rPr>
        <w:t>6</w:t>
      </w:r>
      <w:r w:rsidRPr="0083673E">
        <w:rPr>
          <w:rFonts w:ascii="Times New Roman" w:hAnsi="Times New Roman"/>
          <w:sz w:val="26"/>
          <w:szCs w:val="26"/>
          <w:u w:val="single"/>
        </w:rPr>
        <w:t>H</w:t>
      </w:r>
      <w:r w:rsidRPr="0083673E">
        <w:rPr>
          <w:rFonts w:ascii="Times New Roman" w:hAnsi="Times New Roman"/>
          <w:sz w:val="26"/>
          <w:szCs w:val="26"/>
          <w:u w:val="single"/>
          <w:vertAlign w:val="subscript"/>
        </w:rPr>
        <w:t>3</w:t>
      </w:r>
      <w:r w:rsidRPr="0083673E">
        <w:rPr>
          <w:rFonts w:ascii="Times New Roman" w:hAnsi="Times New Roman"/>
          <w:sz w:val="26"/>
          <w:szCs w:val="26"/>
          <w:u w:val="single"/>
        </w:rPr>
        <w:t>OH(NO</w:t>
      </w:r>
      <w:r w:rsidRPr="0083673E">
        <w:rPr>
          <w:rFonts w:ascii="Times New Roman" w:hAnsi="Times New Roman"/>
          <w:sz w:val="26"/>
          <w:szCs w:val="26"/>
          <w:u w:val="single"/>
          <w:vertAlign w:val="subscript"/>
        </w:rPr>
        <w:t>2</w:t>
      </w:r>
      <w:r w:rsidRPr="0083673E">
        <w:rPr>
          <w:rFonts w:ascii="Times New Roman" w:hAnsi="Times New Roman"/>
          <w:sz w:val="26"/>
          <w:szCs w:val="26"/>
          <w:u w:val="single"/>
        </w:rPr>
        <w:t>)</w:t>
      </w:r>
      <w:r w:rsidRPr="0083673E">
        <w:rPr>
          <w:rFonts w:ascii="Times New Roman" w:hAnsi="Times New Roman"/>
          <w:sz w:val="26"/>
          <w:szCs w:val="26"/>
          <w:u w:val="single"/>
          <w:vertAlign w:val="subscript"/>
        </w:rPr>
        <w:t>2</w:t>
      </w:r>
      <w:r w:rsidRPr="0083673E">
        <w:rPr>
          <w:rFonts w:ascii="Times New Roman" w:hAnsi="Times New Roman"/>
          <w:sz w:val="26"/>
          <w:szCs w:val="26"/>
          <w:u w:val="single"/>
        </w:rPr>
        <w:t xml:space="preserve"> 1%:</w:t>
      </w:r>
      <w:r w:rsidRPr="00E10836">
        <w:rPr>
          <w:rFonts w:ascii="Times New Roman" w:hAnsi="Times New Roman"/>
          <w:sz w:val="26"/>
          <w:szCs w:val="26"/>
        </w:rPr>
        <w:t xml:space="preserve"> Cân 1 g 2,4 dinitrophenol hòa tan trong 100 ml nước cất.</w:t>
      </w:r>
    </w:p>
    <w:p w14:paraId="28949F0D" w14:textId="77777777" w:rsidR="00FE641B" w:rsidRPr="0083673E" w:rsidRDefault="00FE641B" w:rsidP="006A7208">
      <w:pPr>
        <w:widowControl w:val="0"/>
        <w:numPr>
          <w:ilvl w:val="0"/>
          <w:numId w:val="3"/>
        </w:numPr>
        <w:autoSpaceDE w:val="0"/>
        <w:autoSpaceDN w:val="0"/>
        <w:adjustRightInd w:val="0"/>
        <w:spacing w:before="120" w:after="120" w:line="240" w:lineRule="auto"/>
        <w:rPr>
          <w:rFonts w:ascii="Times New Roman" w:hAnsi="Times New Roman"/>
          <w:color w:val="00B0F0"/>
          <w:sz w:val="26"/>
          <w:szCs w:val="26"/>
        </w:rPr>
      </w:pPr>
      <w:r w:rsidRPr="0083673E">
        <w:rPr>
          <w:rFonts w:ascii="Times New Roman" w:hAnsi="Times New Roman"/>
          <w:color w:val="00B0F0"/>
          <w:sz w:val="26"/>
          <w:szCs w:val="26"/>
        </w:rPr>
        <w:t>Chất chuẩn</w:t>
      </w:r>
    </w:p>
    <w:p w14:paraId="68A69105" w14:textId="77777777" w:rsidR="00FE641B" w:rsidRPr="00E10836" w:rsidRDefault="00FE641B" w:rsidP="0083673E">
      <w:pPr>
        <w:widowControl w:val="0"/>
        <w:autoSpaceDE w:val="0"/>
        <w:autoSpaceDN w:val="0"/>
        <w:adjustRightInd w:val="0"/>
        <w:spacing w:before="120" w:after="120" w:line="240" w:lineRule="auto"/>
        <w:ind w:left="1080"/>
        <w:rPr>
          <w:rFonts w:ascii="Times New Roman" w:hAnsi="Times New Roman"/>
          <w:sz w:val="26"/>
          <w:szCs w:val="26"/>
        </w:rPr>
      </w:pPr>
      <w:r w:rsidRPr="0083673E">
        <w:rPr>
          <w:rFonts w:ascii="Times New Roman" w:hAnsi="Times New Roman"/>
          <w:sz w:val="26"/>
          <w:szCs w:val="26"/>
        </w:rPr>
        <w:t>Dung dịch chuẩn phospho (P)</w:t>
      </w:r>
      <w:r w:rsidR="0083673E">
        <w:rPr>
          <w:rFonts w:ascii="Times New Roman" w:hAnsi="Times New Roman"/>
          <w:sz w:val="26"/>
          <w:szCs w:val="26"/>
        </w:rPr>
        <w:t xml:space="preserve">: </w:t>
      </w:r>
      <w:r w:rsidRPr="00E10836">
        <w:rPr>
          <w:rFonts w:ascii="Times New Roman" w:hAnsi="Times New Roman"/>
          <w:sz w:val="26"/>
          <w:szCs w:val="26"/>
        </w:rPr>
        <w:t>Cân chính xác 0,</w:t>
      </w:r>
      <w:r w:rsidR="00EF78F5">
        <w:rPr>
          <w:rFonts w:ascii="Times New Roman" w:hAnsi="Times New Roman"/>
          <w:sz w:val="26"/>
          <w:szCs w:val="26"/>
        </w:rPr>
        <w:t>1098</w:t>
      </w:r>
      <w:r w:rsidRPr="00E10836">
        <w:rPr>
          <w:rFonts w:ascii="Times New Roman" w:hAnsi="Times New Roman"/>
          <w:sz w:val="26"/>
          <w:szCs w:val="26"/>
        </w:rPr>
        <w:t xml:space="preserve"> g kali dihydro phosphat (đã sấy khô trong tủ sấy ở 40 </w:t>
      </w:r>
      <w:r w:rsidRPr="00E10836">
        <w:rPr>
          <w:rFonts w:ascii="Times New Roman" w:hAnsi="Times New Roman"/>
          <w:sz w:val="26"/>
          <w:szCs w:val="26"/>
          <w:vertAlign w:val="superscript"/>
        </w:rPr>
        <w:t>o</w:t>
      </w:r>
      <w:r w:rsidRPr="00E10836">
        <w:rPr>
          <w:rFonts w:ascii="Times New Roman" w:hAnsi="Times New Roman"/>
          <w:sz w:val="26"/>
          <w:szCs w:val="26"/>
        </w:rPr>
        <w:t xml:space="preserve">C), hòa tan vào 500 ml nước cất, sau đó thêm 25 ml dung dịch axit sunfuric và thêm nước cất đến vạch định mức 1000 </w:t>
      </w:r>
      <w:proofErr w:type="gramStart"/>
      <w:r w:rsidRPr="00E10836">
        <w:rPr>
          <w:rFonts w:ascii="Times New Roman" w:hAnsi="Times New Roman"/>
          <w:sz w:val="26"/>
          <w:szCs w:val="26"/>
        </w:rPr>
        <w:t>ml .</w:t>
      </w:r>
      <w:proofErr w:type="gramEnd"/>
      <w:r w:rsidRPr="00E10836">
        <w:rPr>
          <w:rFonts w:ascii="Times New Roman" w:hAnsi="Times New Roman"/>
          <w:sz w:val="26"/>
          <w:szCs w:val="26"/>
        </w:rPr>
        <w:t xml:space="preserve"> Trộn đều dung dịch thu được dung dịch tiêu chuẩn có nồng độ P là </w:t>
      </w:r>
      <w:r w:rsidR="00EF78F5">
        <w:rPr>
          <w:rFonts w:ascii="Times New Roman" w:hAnsi="Times New Roman"/>
          <w:sz w:val="26"/>
          <w:szCs w:val="26"/>
        </w:rPr>
        <w:t>25</w:t>
      </w:r>
      <w:r w:rsidRPr="00E10836">
        <w:rPr>
          <w:rFonts w:ascii="Times New Roman" w:hAnsi="Times New Roman"/>
          <w:sz w:val="26"/>
          <w:szCs w:val="26"/>
        </w:rPr>
        <w:t xml:space="preserve"> mg/l.</w:t>
      </w:r>
    </w:p>
    <w:p w14:paraId="59166676" w14:textId="77777777" w:rsidR="003700E3" w:rsidRPr="00E10836" w:rsidRDefault="00AA0D54" w:rsidP="006A7208">
      <w:pPr>
        <w:pStyle w:val="ListParagraph"/>
        <w:numPr>
          <w:ilvl w:val="0"/>
          <w:numId w:val="6"/>
        </w:numPr>
        <w:spacing w:before="120" w:after="120" w:line="240" w:lineRule="auto"/>
        <w:ind w:left="720" w:hanging="540"/>
        <w:jc w:val="both"/>
        <w:rPr>
          <w:rFonts w:ascii="Times New Roman" w:hAnsi="Times New Roman"/>
          <w:b/>
          <w:color w:val="00B0F0"/>
          <w:sz w:val="26"/>
          <w:szCs w:val="26"/>
        </w:rPr>
      </w:pPr>
      <w:r w:rsidRPr="00E10836">
        <w:rPr>
          <w:rFonts w:ascii="Times New Roman" w:hAnsi="Times New Roman"/>
          <w:b/>
          <w:color w:val="00B0F0"/>
          <w:sz w:val="26"/>
          <w:szCs w:val="26"/>
        </w:rPr>
        <w:t>Kiểm soát QA/QC</w:t>
      </w:r>
      <w:r w:rsidR="003700E3" w:rsidRPr="00E10836">
        <w:rPr>
          <w:rFonts w:ascii="Times New Roman" w:hAnsi="Times New Roman"/>
          <w:b/>
          <w:color w:val="00B0F0"/>
          <w:sz w:val="26"/>
          <w:szCs w:val="26"/>
        </w:rPr>
        <w:t>.</w:t>
      </w:r>
    </w:p>
    <w:p w14:paraId="4B65A5C4" w14:textId="77777777" w:rsidR="00AA0D54" w:rsidRPr="00E10836" w:rsidRDefault="00AA0D54" w:rsidP="00E10836">
      <w:pPr>
        <w:pStyle w:val="ListParagraph"/>
        <w:spacing w:before="120" w:after="120" w:line="240" w:lineRule="auto"/>
        <w:jc w:val="both"/>
        <w:rPr>
          <w:rFonts w:ascii="Times New Roman" w:hAnsi="Times New Roman"/>
          <w:sz w:val="26"/>
          <w:szCs w:val="26"/>
        </w:rPr>
      </w:pPr>
      <w:r w:rsidRPr="00E10836">
        <w:rPr>
          <w:rFonts w:ascii="Times New Roman" w:hAnsi="Times New Roman"/>
          <w:sz w:val="26"/>
          <w:szCs w:val="26"/>
        </w:rPr>
        <w:t>Trong mỗi đợt phân tích, nhân viên phân tích thực hiện các mẫu sau để kiểm soát</w:t>
      </w:r>
      <w:r w:rsidR="006C3E84" w:rsidRPr="00E10836">
        <w:rPr>
          <w:rFonts w:ascii="Times New Roman" w:hAnsi="Times New Roman"/>
          <w:sz w:val="26"/>
          <w:szCs w:val="26"/>
        </w:rPr>
        <w:t xml:space="preserve"> chất lượng phân tích.</w:t>
      </w:r>
    </w:p>
    <w:p w14:paraId="1595356F" w14:textId="77777777" w:rsidR="0083673E" w:rsidRDefault="0083673E" w:rsidP="006A7208">
      <w:pPr>
        <w:pStyle w:val="ListParagraph"/>
        <w:numPr>
          <w:ilvl w:val="0"/>
          <w:numId w:val="7"/>
        </w:numPr>
        <w:spacing w:before="120" w:after="120" w:line="240" w:lineRule="auto"/>
        <w:ind w:left="1080"/>
        <w:jc w:val="both"/>
        <w:rPr>
          <w:rFonts w:ascii="Times New Roman" w:hAnsi="Times New Roman"/>
          <w:sz w:val="26"/>
          <w:szCs w:val="26"/>
        </w:rPr>
      </w:pPr>
      <w:r>
        <w:rPr>
          <w:rFonts w:ascii="Times New Roman" w:hAnsi="Times New Roman"/>
          <w:sz w:val="26"/>
          <w:szCs w:val="26"/>
        </w:rPr>
        <w:t>Dựng dường chuẩn làm việc với ít nhất 5 điểm chuẩn.</w:t>
      </w:r>
    </w:p>
    <w:p w14:paraId="182FA603" w14:textId="77777777" w:rsidR="006C3E84" w:rsidRPr="00E10836" w:rsidRDefault="006C3E84" w:rsidP="006A7208">
      <w:pPr>
        <w:pStyle w:val="ListParagraph"/>
        <w:numPr>
          <w:ilvl w:val="0"/>
          <w:numId w:val="7"/>
        </w:numPr>
        <w:spacing w:before="120" w:after="120" w:line="240" w:lineRule="auto"/>
        <w:ind w:left="1080"/>
        <w:jc w:val="both"/>
        <w:rPr>
          <w:rFonts w:ascii="Times New Roman" w:hAnsi="Times New Roman"/>
          <w:sz w:val="26"/>
          <w:szCs w:val="26"/>
        </w:rPr>
      </w:pPr>
      <w:r w:rsidRPr="00E10836">
        <w:rPr>
          <w:rFonts w:ascii="Times New Roman" w:hAnsi="Times New Roman"/>
          <w:sz w:val="26"/>
          <w:szCs w:val="26"/>
        </w:rPr>
        <w:t>Mẫu Blank hóa chấ</w:t>
      </w:r>
      <w:r w:rsidR="003770DE" w:rsidRPr="00E10836">
        <w:rPr>
          <w:rFonts w:ascii="Times New Roman" w:hAnsi="Times New Roman"/>
          <w:sz w:val="26"/>
          <w:szCs w:val="26"/>
        </w:rPr>
        <w:t>t</w:t>
      </w:r>
    </w:p>
    <w:p w14:paraId="77008DE3" w14:textId="77777777" w:rsidR="006C3E84" w:rsidRPr="00E10836" w:rsidRDefault="006C3E84" w:rsidP="006A7208">
      <w:pPr>
        <w:pStyle w:val="ListParagraph"/>
        <w:numPr>
          <w:ilvl w:val="0"/>
          <w:numId w:val="7"/>
        </w:numPr>
        <w:spacing w:before="120" w:after="120" w:line="240" w:lineRule="auto"/>
        <w:ind w:left="1080"/>
        <w:jc w:val="both"/>
        <w:rPr>
          <w:rFonts w:ascii="Times New Roman" w:hAnsi="Times New Roman"/>
          <w:sz w:val="26"/>
          <w:szCs w:val="26"/>
        </w:rPr>
      </w:pPr>
      <w:r w:rsidRPr="00E10836">
        <w:rPr>
          <w:rFonts w:ascii="Times New Roman" w:hAnsi="Times New Roman"/>
          <w:sz w:val="26"/>
          <w:szCs w:val="26"/>
        </w:rPr>
        <w:t xml:space="preserve">Mẫu </w:t>
      </w:r>
      <w:r w:rsidR="003770DE" w:rsidRPr="00E10836">
        <w:rPr>
          <w:rFonts w:ascii="Times New Roman" w:hAnsi="Times New Roman"/>
          <w:sz w:val="26"/>
          <w:szCs w:val="26"/>
        </w:rPr>
        <w:t>Lặp</w:t>
      </w:r>
    </w:p>
    <w:p w14:paraId="6B5044A2" w14:textId="77777777" w:rsidR="006C3E84" w:rsidRPr="00E10836" w:rsidRDefault="006C3E84" w:rsidP="00E10836">
      <w:pPr>
        <w:pStyle w:val="ListParagraph"/>
        <w:spacing w:before="120" w:after="120" w:line="240" w:lineRule="auto"/>
        <w:ind w:hanging="540"/>
        <w:jc w:val="both"/>
        <w:rPr>
          <w:rFonts w:ascii="Times New Roman" w:hAnsi="Times New Roman"/>
          <w:b/>
          <w:color w:val="00B0F0"/>
          <w:sz w:val="26"/>
          <w:szCs w:val="26"/>
        </w:rPr>
      </w:pPr>
      <w:r w:rsidRPr="00E10836">
        <w:rPr>
          <w:rFonts w:ascii="Times New Roman" w:hAnsi="Times New Roman"/>
          <w:b/>
          <w:color w:val="00B0F0"/>
          <w:sz w:val="26"/>
          <w:szCs w:val="26"/>
        </w:rPr>
        <w:t xml:space="preserve">VI. </w:t>
      </w:r>
      <w:r w:rsidRPr="00E10836">
        <w:rPr>
          <w:rFonts w:ascii="Times New Roman" w:hAnsi="Times New Roman"/>
          <w:b/>
          <w:color w:val="00B0F0"/>
          <w:sz w:val="26"/>
          <w:szCs w:val="26"/>
        </w:rPr>
        <w:tab/>
        <w:t>xử lý mẫu.</w:t>
      </w:r>
    </w:p>
    <w:p w14:paraId="0165EEC5" w14:textId="77777777" w:rsidR="00AA6DB2" w:rsidRPr="00E10836" w:rsidRDefault="00AA6DB2" w:rsidP="006A7208">
      <w:pPr>
        <w:pStyle w:val="ListParagraph"/>
        <w:numPr>
          <w:ilvl w:val="0"/>
          <w:numId w:val="8"/>
        </w:numPr>
        <w:spacing w:before="120" w:after="120" w:line="240" w:lineRule="auto"/>
        <w:ind w:left="720"/>
        <w:jc w:val="both"/>
        <w:rPr>
          <w:rFonts w:ascii="Times New Roman" w:hAnsi="Times New Roman"/>
          <w:sz w:val="26"/>
          <w:szCs w:val="26"/>
        </w:rPr>
      </w:pPr>
      <w:r w:rsidRPr="00E10836">
        <w:rPr>
          <w:rFonts w:ascii="Times New Roman" w:hAnsi="Times New Roman"/>
          <w:sz w:val="26"/>
          <w:szCs w:val="26"/>
        </w:rPr>
        <w:t>Chuẩn bị mẫu.</w:t>
      </w:r>
    </w:p>
    <w:p w14:paraId="3E85AF0B" w14:textId="77777777" w:rsidR="00FE641B" w:rsidRPr="00E10836" w:rsidRDefault="00FE641B" w:rsidP="006A7208">
      <w:pPr>
        <w:widowControl w:val="0"/>
        <w:numPr>
          <w:ilvl w:val="0"/>
          <w:numId w:val="17"/>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Lấy mẫu đất đại diện theo TCVN 7538 - 1 (ISO 10381 - 1).</w:t>
      </w:r>
    </w:p>
    <w:p w14:paraId="29990AAC" w14:textId="77777777" w:rsidR="00FE641B" w:rsidRDefault="00FE641B" w:rsidP="006A7208">
      <w:pPr>
        <w:widowControl w:val="0"/>
        <w:numPr>
          <w:ilvl w:val="0"/>
          <w:numId w:val="17"/>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Xử lí sơ bộ mẫu đất theo TCVN 6647 (ISO 11464).</w:t>
      </w:r>
    </w:p>
    <w:p w14:paraId="6F3B26F9" w14:textId="77777777" w:rsidR="0083673E" w:rsidRPr="00E10836" w:rsidRDefault="0083673E" w:rsidP="0083673E">
      <w:pPr>
        <w:widowControl w:val="0"/>
        <w:autoSpaceDE w:val="0"/>
        <w:autoSpaceDN w:val="0"/>
        <w:adjustRightInd w:val="0"/>
        <w:spacing w:before="120" w:after="120" w:line="240" w:lineRule="auto"/>
        <w:ind w:left="1080"/>
        <w:rPr>
          <w:rFonts w:ascii="Times New Roman" w:hAnsi="Times New Roman"/>
          <w:sz w:val="26"/>
          <w:szCs w:val="26"/>
        </w:rPr>
      </w:pPr>
    </w:p>
    <w:p w14:paraId="4B530B07" w14:textId="77777777" w:rsidR="00AA6DB2" w:rsidRPr="0083673E" w:rsidRDefault="00AA6DB2" w:rsidP="006A7208">
      <w:pPr>
        <w:pStyle w:val="ListParagraph"/>
        <w:numPr>
          <w:ilvl w:val="0"/>
          <w:numId w:val="8"/>
        </w:numPr>
        <w:spacing w:before="120" w:after="120" w:line="240" w:lineRule="auto"/>
        <w:ind w:left="720"/>
        <w:jc w:val="both"/>
        <w:rPr>
          <w:rFonts w:ascii="Times New Roman" w:hAnsi="Times New Roman"/>
          <w:color w:val="00B0F0"/>
          <w:sz w:val="26"/>
          <w:szCs w:val="26"/>
        </w:rPr>
      </w:pPr>
      <w:r w:rsidRPr="0083673E">
        <w:rPr>
          <w:rFonts w:ascii="Times New Roman" w:hAnsi="Times New Roman"/>
          <w:color w:val="00B0F0"/>
          <w:sz w:val="26"/>
          <w:szCs w:val="26"/>
        </w:rPr>
        <w:lastRenderedPageBreak/>
        <w:t>Phương pháp tiến hành.</w:t>
      </w:r>
    </w:p>
    <w:p w14:paraId="4BDAED06" w14:textId="77777777" w:rsidR="00FE641B" w:rsidRPr="0083673E" w:rsidRDefault="00FE641B" w:rsidP="006A7208">
      <w:pPr>
        <w:widowControl w:val="0"/>
        <w:numPr>
          <w:ilvl w:val="0"/>
          <w:numId w:val="10"/>
        </w:numPr>
        <w:autoSpaceDE w:val="0"/>
        <w:autoSpaceDN w:val="0"/>
        <w:adjustRightInd w:val="0"/>
        <w:spacing w:before="120" w:after="120" w:line="240" w:lineRule="auto"/>
        <w:ind w:left="1080"/>
        <w:rPr>
          <w:rFonts w:ascii="Times New Roman" w:hAnsi="Times New Roman"/>
          <w:color w:val="00B0F0"/>
          <w:sz w:val="26"/>
          <w:szCs w:val="26"/>
        </w:rPr>
      </w:pPr>
      <w:r w:rsidRPr="0083673E">
        <w:rPr>
          <w:rFonts w:ascii="Times New Roman" w:hAnsi="Times New Roman"/>
          <w:color w:val="00B0F0"/>
          <w:sz w:val="26"/>
          <w:szCs w:val="26"/>
        </w:rPr>
        <w:t>Phá mẫu</w:t>
      </w:r>
    </w:p>
    <w:p w14:paraId="28C3E515"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Cân chính xác 1,0 g mẫu đất trên cân phân tích đã được xử lý sơ bộ đồng nhất, cho vào bình phá mẫu.</w:t>
      </w:r>
    </w:p>
    <w:p w14:paraId="7E3831AA"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 xml:space="preserve">Cho 10 ml axit sunfuric đậm đặc và 3 ml axit pecloric đậm </w:t>
      </w:r>
      <w:proofErr w:type="gramStart"/>
      <w:r w:rsidRPr="00E10836">
        <w:rPr>
          <w:rFonts w:ascii="Times New Roman" w:hAnsi="Times New Roman"/>
          <w:sz w:val="26"/>
          <w:szCs w:val="26"/>
        </w:rPr>
        <w:t>đặc .</w:t>
      </w:r>
      <w:proofErr w:type="gramEnd"/>
      <w:r w:rsidRPr="00E10836">
        <w:rPr>
          <w:rFonts w:ascii="Times New Roman" w:hAnsi="Times New Roman"/>
          <w:sz w:val="26"/>
          <w:szCs w:val="26"/>
        </w:rPr>
        <w:t xml:space="preserve"> Đun nhẹ (không sôi) cho đến khi hết màu đen của chất hữu cơ.</w:t>
      </w:r>
    </w:p>
    <w:p w14:paraId="4CD63B32"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Đun sôi trong 20 min.</w:t>
      </w:r>
    </w:p>
    <w:p w14:paraId="51A9D17E"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Nếu mẫu nhiều chất hữu cơ cho thêm 5 ml axit nitric đậm đặc và đun cho oxi hóa hết chất hữu cơ.</w:t>
      </w:r>
    </w:p>
    <w:p w14:paraId="7AD6B0ED"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Thêm 5 giọt axit pecloric đậm đặc và tiếp tục đun tới trắng mẫu.</w:t>
      </w:r>
    </w:p>
    <w:p w14:paraId="194E725B" w14:textId="77777777" w:rsidR="00FE641B" w:rsidRPr="00E10836"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Để nguội và sau đó chuyển qua bình định mức 100 ml và thêm nước cất đến vạch định mức. lắc trộn đều, để lắng hoặc lọc.</w:t>
      </w:r>
    </w:p>
    <w:p w14:paraId="7185C314" w14:textId="77777777" w:rsidR="00FE641B" w:rsidRDefault="00FE641B"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Tiến hành mẫu lặp và mẫu trắng không có đất, các bước tiến hành như với mẫu thử.</w:t>
      </w:r>
    </w:p>
    <w:p w14:paraId="3399D50C" w14:textId="77777777" w:rsidR="00236BBE" w:rsidRPr="00E10836" w:rsidRDefault="00236BBE" w:rsidP="006A7208">
      <w:pPr>
        <w:widowControl w:val="0"/>
        <w:numPr>
          <w:ilvl w:val="0"/>
          <w:numId w:val="18"/>
        </w:numPr>
        <w:autoSpaceDE w:val="0"/>
        <w:autoSpaceDN w:val="0"/>
        <w:adjustRightInd w:val="0"/>
        <w:spacing w:before="120" w:after="120" w:line="240" w:lineRule="auto"/>
        <w:ind w:left="1440"/>
        <w:rPr>
          <w:rFonts w:ascii="Times New Roman" w:hAnsi="Times New Roman"/>
          <w:sz w:val="26"/>
          <w:szCs w:val="26"/>
        </w:rPr>
      </w:pPr>
      <w:r>
        <w:rPr>
          <w:rFonts w:ascii="Times New Roman" w:hAnsi="Times New Roman"/>
          <w:sz w:val="26"/>
          <w:szCs w:val="26"/>
        </w:rPr>
        <w:t>Thực hiện mẫu blank tương tự như với mẫu.</w:t>
      </w:r>
    </w:p>
    <w:p w14:paraId="2F8EEDB9" w14:textId="77777777" w:rsidR="00FE641B" w:rsidRPr="0083673E" w:rsidRDefault="00FE641B" w:rsidP="006A7208">
      <w:pPr>
        <w:widowControl w:val="0"/>
        <w:numPr>
          <w:ilvl w:val="0"/>
          <w:numId w:val="10"/>
        </w:numPr>
        <w:autoSpaceDE w:val="0"/>
        <w:autoSpaceDN w:val="0"/>
        <w:adjustRightInd w:val="0"/>
        <w:spacing w:before="120" w:after="120" w:line="240" w:lineRule="auto"/>
        <w:ind w:left="1080"/>
        <w:rPr>
          <w:rFonts w:ascii="Times New Roman" w:hAnsi="Times New Roman"/>
          <w:color w:val="00B0F0"/>
          <w:sz w:val="26"/>
          <w:szCs w:val="26"/>
        </w:rPr>
      </w:pPr>
      <w:r w:rsidRPr="0083673E">
        <w:rPr>
          <w:rFonts w:ascii="Times New Roman" w:hAnsi="Times New Roman"/>
          <w:color w:val="00B0F0"/>
          <w:sz w:val="26"/>
          <w:szCs w:val="26"/>
        </w:rPr>
        <w:t>Xây dựng đường chuẩn</w:t>
      </w:r>
    </w:p>
    <w:p w14:paraId="1942AD2C" w14:textId="77777777" w:rsidR="00FE641B" w:rsidRPr="00E10836" w:rsidRDefault="00FE641B" w:rsidP="006A7208">
      <w:pPr>
        <w:widowControl w:val="0"/>
        <w:numPr>
          <w:ilvl w:val="0"/>
          <w:numId w:val="19"/>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Chuẩn bị 7 bình định mức 50 ml. Lần lượt cho vào bình định mức theo thứ tự các thể tích dung dịch chuẩ</w:t>
      </w:r>
      <w:r w:rsidR="00D419AF">
        <w:rPr>
          <w:rFonts w:ascii="Times New Roman" w:hAnsi="Times New Roman"/>
          <w:sz w:val="26"/>
          <w:szCs w:val="26"/>
        </w:rPr>
        <w:t>n phospho 25</w:t>
      </w:r>
      <w:r w:rsidRPr="00E10836">
        <w:rPr>
          <w:rFonts w:ascii="Times New Roman" w:hAnsi="Times New Roman"/>
          <w:sz w:val="26"/>
          <w:szCs w:val="26"/>
        </w:rPr>
        <w:t>mg/</w:t>
      </w:r>
      <w:proofErr w:type="gramStart"/>
      <w:r w:rsidRPr="00E10836">
        <w:rPr>
          <w:rFonts w:ascii="Times New Roman" w:hAnsi="Times New Roman"/>
          <w:sz w:val="26"/>
          <w:szCs w:val="26"/>
        </w:rPr>
        <w:t>L  theo</w:t>
      </w:r>
      <w:proofErr w:type="gramEnd"/>
      <w:r w:rsidRPr="00E10836">
        <w:rPr>
          <w:rFonts w:ascii="Times New Roman" w:hAnsi="Times New Roman"/>
          <w:sz w:val="26"/>
          <w:szCs w:val="26"/>
        </w:rPr>
        <w:t xml:space="preserve"> bảng sau </w:t>
      </w:r>
      <w:r w:rsidR="00D419AF">
        <w:rPr>
          <w:rFonts w:ascii="Times New Roman" w:hAnsi="Times New Roman"/>
          <w:sz w:val="26"/>
          <w:szCs w:val="26"/>
        </w:rPr>
        <w:t>:</w:t>
      </w:r>
    </w:p>
    <w:tbl>
      <w:tblPr>
        <w:tblW w:w="8283" w:type="dxa"/>
        <w:tblInd w:w="10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27"/>
        <w:gridCol w:w="652"/>
        <w:gridCol w:w="678"/>
        <w:gridCol w:w="657"/>
        <w:gridCol w:w="697"/>
        <w:gridCol w:w="628"/>
        <w:gridCol w:w="642"/>
        <w:gridCol w:w="642"/>
        <w:gridCol w:w="642"/>
        <w:gridCol w:w="618"/>
      </w:tblGrid>
      <w:tr w:rsidR="00B52E97" w:rsidRPr="00E10836" w14:paraId="1ADB74AA" w14:textId="77777777" w:rsidTr="00B52E97">
        <w:tc>
          <w:tcPr>
            <w:tcW w:w="2427" w:type="dxa"/>
            <w:tcBorders>
              <w:top w:val="single" w:sz="2" w:space="0" w:color="auto"/>
              <w:left w:val="single" w:sz="2" w:space="0" w:color="auto"/>
              <w:bottom w:val="single" w:sz="2" w:space="0" w:color="auto"/>
              <w:right w:val="single" w:sz="2" w:space="0" w:color="auto"/>
            </w:tcBorders>
            <w:vAlign w:val="center"/>
            <w:hideMark/>
          </w:tcPr>
          <w:p w14:paraId="2DFA3818" w14:textId="77777777" w:rsidR="00B52E97" w:rsidRPr="00E10836" w:rsidRDefault="00B52E97" w:rsidP="0083673E">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Số thứ tự bình chuẩn</w:t>
            </w:r>
          </w:p>
        </w:tc>
        <w:tc>
          <w:tcPr>
            <w:tcW w:w="652" w:type="dxa"/>
            <w:tcBorders>
              <w:top w:val="single" w:sz="2" w:space="0" w:color="auto"/>
              <w:left w:val="single" w:sz="2" w:space="0" w:color="auto"/>
              <w:bottom w:val="single" w:sz="2" w:space="0" w:color="auto"/>
              <w:right w:val="single" w:sz="2" w:space="0" w:color="auto"/>
            </w:tcBorders>
            <w:vAlign w:val="center"/>
            <w:hideMark/>
          </w:tcPr>
          <w:p w14:paraId="7346B2A7"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0</w:t>
            </w:r>
          </w:p>
        </w:tc>
        <w:tc>
          <w:tcPr>
            <w:tcW w:w="678" w:type="dxa"/>
            <w:tcBorders>
              <w:top w:val="single" w:sz="2" w:space="0" w:color="auto"/>
              <w:left w:val="single" w:sz="2" w:space="0" w:color="auto"/>
              <w:bottom w:val="single" w:sz="2" w:space="0" w:color="auto"/>
              <w:right w:val="single" w:sz="2" w:space="0" w:color="auto"/>
            </w:tcBorders>
            <w:vAlign w:val="center"/>
          </w:tcPr>
          <w:p w14:paraId="7A40AADF"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1</w:t>
            </w:r>
          </w:p>
        </w:tc>
        <w:tc>
          <w:tcPr>
            <w:tcW w:w="657" w:type="dxa"/>
            <w:tcBorders>
              <w:top w:val="single" w:sz="2" w:space="0" w:color="auto"/>
              <w:left w:val="single" w:sz="2" w:space="0" w:color="auto"/>
              <w:bottom w:val="single" w:sz="2" w:space="0" w:color="auto"/>
              <w:right w:val="single" w:sz="2" w:space="0" w:color="auto"/>
            </w:tcBorders>
            <w:vAlign w:val="center"/>
          </w:tcPr>
          <w:p w14:paraId="1DE8371B" w14:textId="77777777" w:rsidR="00B52E97" w:rsidRPr="00E10836" w:rsidRDefault="00B52E97" w:rsidP="001005EA">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2</w:t>
            </w:r>
          </w:p>
        </w:tc>
        <w:tc>
          <w:tcPr>
            <w:tcW w:w="697" w:type="dxa"/>
            <w:tcBorders>
              <w:top w:val="single" w:sz="2" w:space="0" w:color="auto"/>
              <w:left w:val="single" w:sz="2" w:space="0" w:color="auto"/>
              <w:bottom w:val="single" w:sz="2" w:space="0" w:color="auto"/>
              <w:right w:val="single" w:sz="2" w:space="0" w:color="auto"/>
            </w:tcBorders>
            <w:vAlign w:val="center"/>
            <w:hideMark/>
          </w:tcPr>
          <w:p w14:paraId="7096D7A7"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3</w:t>
            </w:r>
          </w:p>
        </w:tc>
        <w:tc>
          <w:tcPr>
            <w:tcW w:w="628" w:type="dxa"/>
            <w:tcBorders>
              <w:top w:val="single" w:sz="2" w:space="0" w:color="auto"/>
              <w:left w:val="single" w:sz="2" w:space="0" w:color="auto"/>
              <w:bottom w:val="single" w:sz="2" w:space="0" w:color="auto"/>
              <w:right w:val="single" w:sz="2" w:space="0" w:color="auto"/>
            </w:tcBorders>
            <w:vAlign w:val="center"/>
            <w:hideMark/>
          </w:tcPr>
          <w:p w14:paraId="65DC217E"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4</w:t>
            </w:r>
          </w:p>
        </w:tc>
        <w:tc>
          <w:tcPr>
            <w:tcW w:w="642" w:type="dxa"/>
            <w:tcBorders>
              <w:top w:val="single" w:sz="2" w:space="0" w:color="auto"/>
              <w:left w:val="single" w:sz="2" w:space="0" w:color="auto"/>
              <w:bottom w:val="single" w:sz="2" w:space="0" w:color="auto"/>
              <w:right w:val="single" w:sz="2" w:space="0" w:color="auto"/>
            </w:tcBorders>
            <w:vAlign w:val="center"/>
            <w:hideMark/>
          </w:tcPr>
          <w:p w14:paraId="48FDDA7B"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5</w:t>
            </w:r>
          </w:p>
        </w:tc>
        <w:tc>
          <w:tcPr>
            <w:tcW w:w="642" w:type="dxa"/>
            <w:tcBorders>
              <w:top w:val="single" w:sz="2" w:space="0" w:color="auto"/>
              <w:left w:val="single" w:sz="2" w:space="0" w:color="auto"/>
              <w:bottom w:val="single" w:sz="2" w:space="0" w:color="auto"/>
              <w:right w:val="single" w:sz="2" w:space="0" w:color="auto"/>
            </w:tcBorders>
            <w:vAlign w:val="center"/>
            <w:hideMark/>
          </w:tcPr>
          <w:p w14:paraId="4DB37640" w14:textId="77777777" w:rsidR="00B52E97" w:rsidRPr="00E10836" w:rsidRDefault="00B52E97" w:rsidP="00B52E97">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6</w:t>
            </w:r>
          </w:p>
        </w:tc>
        <w:tc>
          <w:tcPr>
            <w:tcW w:w="642" w:type="dxa"/>
            <w:tcBorders>
              <w:top w:val="single" w:sz="2" w:space="0" w:color="auto"/>
              <w:left w:val="single" w:sz="2" w:space="0" w:color="auto"/>
              <w:bottom w:val="single" w:sz="2" w:space="0" w:color="auto"/>
              <w:right w:val="single" w:sz="2" w:space="0" w:color="auto"/>
            </w:tcBorders>
            <w:vAlign w:val="center"/>
            <w:hideMark/>
          </w:tcPr>
          <w:p w14:paraId="78CC5FB8"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7</w:t>
            </w:r>
          </w:p>
        </w:tc>
        <w:tc>
          <w:tcPr>
            <w:tcW w:w="618" w:type="dxa"/>
            <w:tcBorders>
              <w:top w:val="single" w:sz="2" w:space="0" w:color="auto"/>
              <w:left w:val="single" w:sz="2" w:space="0" w:color="auto"/>
              <w:bottom w:val="single" w:sz="2" w:space="0" w:color="auto"/>
              <w:right w:val="single" w:sz="2" w:space="0" w:color="auto"/>
            </w:tcBorders>
            <w:vAlign w:val="center"/>
            <w:hideMark/>
          </w:tcPr>
          <w:p w14:paraId="53811A51" w14:textId="77777777" w:rsidR="00B52E97" w:rsidRPr="00E10836" w:rsidRDefault="00B52E97" w:rsidP="00EF78F5">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8</w:t>
            </w:r>
          </w:p>
        </w:tc>
      </w:tr>
      <w:tr w:rsidR="00B52E97" w:rsidRPr="00E10836" w14:paraId="1F7578D3" w14:textId="77777777" w:rsidTr="00B52E97">
        <w:tc>
          <w:tcPr>
            <w:tcW w:w="2427" w:type="dxa"/>
            <w:tcBorders>
              <w:top w:val="single" w:sz="2" w:space="0" w:color="auto"/>
              <w:left w:val="single" w:sz="2" w:space="0" w:color="auto"/>
              <w:bottom w:val="single" w:sz="2" w:space="0" w:color="auto"/>
              <w:right w:val="single" w:sz="2" w:space="0" w:color="auto"/>
            </w:tcBorders>
            <w:vAlign w:val="center"/>
            <w:hideMark/>
          </w:tcPr>
          <w:p w14:paraId="70174C10"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 xml:space="preserve">Số ml dung dịch P tiêu chuẩn </w:t>
            </w:r>
            <w:r>
              <w:rPr>
                <w:rFonts w:ascii="Times New Roman" w:hAnsi="Times New Roman"/>
                <w:sz w:val="26"/>
                <w:szCs w:val="26"/>
              </w:rPr>
              <w:t>25</w:t>
            </w:r>
            <w:r w:rsidRPr="00E10836">
              <w:rPr>
                <w:rFonts w:ascii="Times New Roman" w:hAnsi="Times New Roman"/>
                <w:sz w:val="26"/>
                <w:szCs w:val="26"/>
              </w:rPr>
              <w:t xml:space="preserve"> mg/l</w:t>
            </w:r>
          </w:p>
        </w:tc>
        <w:tc>
          <w:tcPr>
            <w:tcW w:w="652" w:type="dxa"/>
            <w:tcBorders>
              <w:top w:val="single" w:sz="2" w:space="0" w:color="auto"/>
              <w:left w:val="single" w:sz="2" w:space="0" w:color="auto"/>
              <w:bottom w:val="single" w:sz="2" w:space="0" w:color="auto"/>
              <w:right w:val="single" w:sz="2" w:space="0" w:color="auto"/>
            </w:tcBorders>
            <w:vAlign w:val="center"/>
            <w:hideMark/>
          </w:tcPr>
          <w:p w14:paraId="48CDE564"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0</w:t>
            </w:r>
          </w:p>
        </w:tc>
        <w:tc>
          <w:tcPr>
            <w:tcW w:w="678" w:type="dxa"/>
            <w:tcBorders>
              <w:top w:val="single" w:sz="2" w:space="0" w:color="auto"/>
              <w:left w:val="single" w:sz="2" w:space="0" w:color="auto"/>
              <w:bottom w:val="single" w:sz="2" w:space="0" w:color="auto"/>
              <w:right w:val="single" w:sz="2" w:space="0" w:color="auto"/>
            </w:tcBorders>
            <w:vAlign w:val="center"/>
          </w:tcPr>
          <w:p w14:paraId="1DE6169B" w14:textId="77777777" w:rsidR="00B52E97" w:rsidRPr="00E10836" w:rsidRDefault="00B52E97" w:rsidP="00B52E97">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0.04</w:t>
            </w:r>
          </w:p>
        </w:tc>
        <w:tc>
          <w:tcPr>
            <w:tcW w:w="657" w:type="dxa"/>
            <w:tcBorders>
              <w:top w:val="single" w:sz="2" w:space="0" w:color="auto"/>
              <w:left w:val="single" w:sz="2" w:space="0" w:color="auto"/>
              <w:bottom w:val="single" w:sz="2" w:space="0" w:color="auto"/>
              <w:right w:val="single" w:sz="2" w:space="0" w:color="auto"/>
            </w:tcBorders>
            <w:vAlign w:val="center"/>
          </w:tcPr>
          <w:p w14:paraId="1EFDF3A7" w14:textId="77777777" w:rsidR="00B52E97" w:rsidRPr="00E10836" w:rsidRDefault="00B52E97" w:rsidP="001005EA">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0.1</w:t>
            </w:r>
          </w:p>
        </w:tc>
        <w:tc>
          <w:tcPr>
            <w:tcW w:w="697" w:type="dxa"/>
            <w:tcBorders>
              <w:top w:val="single" w:sz="2" w:space="0" w:color="auto"/>
              <w:left w:val="single" w:sz="2" w:space="0" w:color="auto"/>
              <w:bottom w:val="single" w:sz="2" w:space="0" w:color="auto"/>
              <w:right w:val="single" w:sz="2" w:space="0" w:color="auto"/>
            </w:tcBorders>
            <w:vAlign w:val="center"/>
          </w:tcPr>
          <w:p w14:paraId="0F79221E"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0.2</w:t>
            </w:r>
          </w:p>
        </w:tc>
        <w:tc>
          <w:tcPr>
            <w:tcW w:w="628" w:type="dxa"/>
            <w:tcBorders>
              <w:top w:val="single" w:sz="2" w:space="0" w:color="auto"/>
              <w:left w:val="single" w:sz="2" w:space="0" w:color="auto"/>
              <w:bottom w:val="single" w:sz="2" w:space="0" w:color="auto"/>
              <w:right w:val="single" w:sz="2" w:space="0" w:color="auto"/>
            </w:tcBorders>
            <w:vAlign w:val="center"/>
          </w:tcPr>
          <w:p w14:paraId="351E8136"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0.4</w:t>
            </w:r>
          </w:p>
        </w:tc>
        <w:tc>
          <w:tcPr>
            <w:tcW w:w="642" w:type="dxa"/>
            <w:tcBorders>
              <w:top w:val="single" w:sz="2" w:space="0" w:color="auto"/>
              <w:left w:val="single" w:sz="2" w:space="0" w:color="auto"/>
              <w:bottom w:val="single" w:sz="2" w:space="0" w:color="auto"/>
              <w:right w:val="single" w:sz="2" w:space="0" w:color="auto"/>
            </w:tcBorders>
            <w:vAlign w:val="center"/>
          </w:tcPr>
          <w:p w14:paraId="6E4FC3D0"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0.8</w:t>
            </w:r>
          </w:p>
        </w:tc>
        <w:tc>
          <w:tcPr>
            <w:tcW w:w="642" w:type="dxa"/>
            <w:tcBorders>
              <w:top w:val="single" w:sz="2" w:space="0" w:color="auto"/>
              <w:left w:val="single" w:sz="2" w:space="0" w:color="auto"/>
              <w:bottom w:val="single" w:sz="2" w:space="0" w:color="auto"/>
              <w:right w:val="single" w:sz="2" w:space="0" w:color="auto"/>
            </w:tcBorders>
            <w:vAlign w:val="center"/>
          </w:tcPr>
          <w:p w14:paraId="0518028B"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1.2</w:t>
            </w:r>
          </w:p>
        </w:tc>
        <w:tc>
          <w:tcPr>
            <w:tcW w:w="642" w:type="dxa"/>
            <w:tcBorders>
              <w:top w:val="single" w:sz="2" w:space="0" w:color="auto"/>
              <w:left w:val="single" w:sz="2" w:space="0" w:color="auto"/>
              <w:bottom w:val="single" w:sz="2" w:space="0" w:color="auto"/>
              <w:right w:val="single" w:sz="2" w:space="0" w:color="auto"/>
            </w:tcBorders>
            <w:vAlign w:val="center"/>
          </w:tcPr>
          <w:p w14:paraId="05264B44"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1.6</w:t>
            </w:r>
          </w:p>
        </w:tc>
        <w:tc>
          <w:tcPr>
            <w:tcW w:w="618" w:type="dxa"/>
            <w:tcBorders>
              <w:top w:val="single" w:sz="2" w:space="0" w:color="auto"/>
              <w:left w:val="single" w:sz="2" w:space="0" w:color="auto"/>
              <w:bottom w:val="single" w:sz="2" w:space="0" w:color="auto"/>
              <w:right w:val="single" w:sz="2" w:space="0" w:color="auto"/>
            </w:tcBorders>
            <w:vAlign w:val="center"/>
          </w:tcPr>
          <w:p w14:paraId="29222F18"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2</w:t>
            </w:r>
          </w:p>
        </w:tc>
      </w:tr>
      <w:tr w:rsidR="00B52E97" w:rsidRPr="00E10836" w14:paraId="4A92A34D" w14:textId="77777777" w:rsidTr="00B52E97">
        <w:tc>
          <w:tcPr>
            <w:tcW w:w="2427" w:type="dxa"/>
            <w:tcBorders>
              <w:top w:val="single" w:sz="2" w:space="0" w:color="auto"/>
              <w:left w:val="single" w:sz="2" w:space="0" w:color="auto"/>
              <w:bottom w:val="single" w:sz="2" w:space="0" w:color="auto"/>
              <w:right w:val="single" w:sz="2" w:space="0" w:color="auto"/>
            </w:tcBorders>
            <w:vAlign w:val="center"/>
            <w:hideMark/>
          </w:tcPr>
          <w:p w14:paraId="78A8E69A" w14:textId="77777777" w:rsidR="00B52E97" w:rsidRPr="00E10836" w:rsidRDefault="00B52E97" w:rsidP="0083673E">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Nồng độ mg P (mg/l)</w:t>
            </w:r>
          </w:p>
        </w:tc>
        <w:tc>
          <w:tcPr>
            <w:tcW w:w="652" w:type="dxa"/>
            <w:tcBorders>
              <w:top w:val="single" w:sz="2" w:space="0" w:color="auto"/>
              <w:left w:val="single" w:sz="2" w:space="0" w:color="auto"/>
              <w:bottom w:val="single" w:sz="2" w:space="0" w:color="auto"/>
              <w:right w:val="single" w:sz="2" w:space="0" w:color="auto"/>
            </w:tcBorders>
            <w:vAlign w:val="center"/>
            <w:hideMark/>
          </w:tcPr>
          <w:p w14:paraId="02A3ABBE"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sidRPr="00E10836">
              <w:rPr>
                <w:rFonts w:ascii="Times New Roman" w:hAnsi="Times New Roman"/>
                <w:sz w:val="26"/>
                <w:szCs w:val="26"/>
              </w:rPr>
              <w:t>0</w:t>
            </w:r>
          </w:p>
        </w:tc>
        <w:tc>
          <w:tcPr>
            <w:tcW w:w="678" w:type="dxa"/>
            <w:tcBorders>
              <w:top w:val="single" w:sz="2" w:space="0" w:color="auto"/>
              <w:left w:val="single" w:sz="2" w:space="0" w:color="auto"/>
              <w:bottom w:val="single" w:sz="2" w:space="0" w:color="auto"/>
              <w:right w:val="single" w:sz="2" w:space="0" w:color="auto"/>
            </w:tcBorders>
            <w:vAlign w:val="center"/>
          </w:tcPr>
          <w:p w14:paraId="5C004CFF"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0.02</w:t>
            </w:r>
          </w:p>
        </w:tc>
        <w:tc>
          <w:tcPr>
            <w:tcW w:w="657" w:type="dxa"/>
            <w:tcBorders>
              <w:top w:val="single" w:sz="2" w:space="0" w:color="auto"/>
              <w:left w:val="single" w:sz="2" w:space="0" w:color="auto"/>
              <w:bottom w:val="single" w:sz="2" w:space="0" w:color="auto"/>
              <w:right w:val="single" w:sz="2" w:space="0" w:color="auto"/>
            </w:tcBorders>
            <w:vAlign w:val="center"/>
          </w:tcPr>
          <w:p w14:paraId="1296BC97" w14:textId="77777777" w:rsidR="00B52E97" w:rsidRPr="00E10836" w:rsidRDefault="00B52E97" w:rsidP="001005EA">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0.05</w:t>
            </w:r>
          </w:p>
        </w:tc>
        <w:tc>
          <w:tcPr>
            <w:tcW w:w="697" w:type="dxa"/>
            <w:tcBorders>
              <w:top w:val="single" w:sz="2" w:space="0" w:color="auto"/>
              <w:left w:val="single" w:sz="2" w:space="0" w:color="auto"/>
              <w:bottom w:val="single" w:sz="2" w:space="0" w:color="auto"/>
              <w:right w:val="single" w:sz="2" w:space="0" w:color="auto"/>
            </w:tcBorders>
            <w:vAlign w:val="center"/>
          </w:tcPr>
          <w:p w14:paraId="3BCDB131"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0.1</w:t>
            </w:r>
          </w:p>
        </w:tc>
        <w:tc>
          <w:tcPr>
            <w:tcW w:w="628" w:type="dxa"/>
            <w:tcBorders>
              <w:top w:val="single" w:sz="2" w:space="0" w:color="auto"/>
              <w:left w:val="single" w:sz="2" w:space="0" w:color="auto"/>
              <w:bottom w:val="single" w:sz="2" w:space="0" w:color="auto"/>
              <w:right w:val="single" w:sz="2" w:space="0" w:color="auto"/>
            </w:tcBorders>
            <w:vAlign w:val="center"/>
          </w:tcPr>
          <w:p w14:paraId="5D137173"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0.2</w:t>
            </w:r>
          </w:p>
        </w:tc>
        <w:tc>
          <w:tcPr>
            <w:tcW w:w="642" w:type="dxa"/>
            <w:tcBorders>
              <w:top w:val="single" w:sz="2" w:space="0" w:color="auto"/>
              <w:left w:val="single" w:sz="2" w:space="0" w:color="auto"/>
              <w:bottom w:val="single" w:sz="2" w:space="0" w:color="auto"/>
              <w:right w:val="single" w:sz="2" w:space="0" w:color="auto"/>
            </w:tcBorders>
            <w:vAlign w:val="center"/>
          </w:tcPr>
          <w:p w14:paraId="4DF44203"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0.4</w:t>
            </w:r>
          </w:p>
        </w:tc>
        <w:tc>
          <w:tcPr>
            <w:tcW w:w="642" w:type="dxa"/>
            <w:tcBorders>
              <w:top w:val="single" w:sz="2" w:space="0" w:color="auto"/>
              <w:left w:val="single" w:sz="2" w:space="0" w:color="auto"/>
              <w:bottom w:val="single" w:sz="2" w:space="0" w:color="auto"/>
              <w:right w:val="single" w:sz="2" w:space="0" w:color="auto"/>
            </w:tcBorders>
            <w:vAlign w:val="center"/>
          </w:tcPr>
          <w:p w14:paraId="2E9542E2"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0.6</w:t>
            </w:r>
          </w:p>
        </w:tc>
        <w:tc>
          <w:tcPr>
            <w:tcW w:w="642" w:type="dxa"/>
            <w:tcBorders>
              <w:top w:val="single" w:sz="2" w:space="0" w:color="auto"/>
              <w:left w:val="single" w:sz="2" w:space="0" w:color="auto"/>
              <w:bottom w:val="single" w:sz="2" w:space="0" w:color="auto"/>
              <w:right w:val="single" w:sz="2" w:space="0" w:color="auto"/>
            </w:tcBorders>
            <w:vAlign w:val="center"/>
          </w:tcPr>
          <w:p w14:paraId="2F33B11E"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0.8</w:t>
            </w:r>
          </w:p>
        </w:tc>
        <w:tc>
          <w:tcPr>
            <w:tcW w:w="618" w:type="dxa"/>
            <w:tcBorders>
              <w:top w:val="single" w:sz="2" w:space="0" w:color="auto"/>
              <w:left w:val="single" w:sz="2" w:space="0" w:color="auto"/>
              <w:bottom w:val="single" w:sz="2" w:space="0" w:color="auto"/>
              <w:right w:val="single" w:sz="2" w:space="0" w:color="auto"/>
            </w:tcBorders>
            <w:vAlign w:val="center"/>
          </w:tcPr>
          <w:p w14:paraId="6D1E9DA5" w14:textId="77777777" w:rsidR="00B52E97" w:rsidRPr="00E10836" w:rsidRDefault="00B52E97" w:rsidP="00D419AF">
            <w:pPr>
              <w:widowControl w:val="0"/>
              <w:autoSpaceDE w:val="0"/>
              <w:autoSpaceDN w:val="0"/>
              <w:adjustRightInd w:val="0"/>
              <w:spacing w:before="120" w:after="120" w:line="240" w:lineRule="auto"/>
              <w:jc w:val="center"/>
              <w:rPr>
                <w:rFonts w:ascii="Times New Roman" w:hAnsi="Times New Roman"/>
                <w:sz w:val="26"/>
                <w:szCs w:val="26"/>
              </w:rPr>
            </w:pPr>
            <w:r>
              <w:rPr>
                <w:rFonts w:ascii="Times New Roman" w:hAnsi="Times New Roman"/>
                <w:sz w:val="26"/>
                <w:szCs w:val="26"/>
              </w:rPr>
              <w:t>1</w:t>
            </w:r>
          </w:p>
        </w:tc>
      </w:tr>
    </w:tbl>
    <w:p w14:paraId="768F8B39" w14:textId="77777777" w:rsidR="00D419AF" w:rsidRPr="00D419AF" w:rsidRDefault="00D419AF" w:rsidP="00D419AF">
      <w:pPr>
        <w:widowControl w:val="0"/>
        <w:autoSpaceDE w:val="0"/>
        <w:autoSpaceDN w:val="0"/>
        <w:adjustRightInd w:val="0"/>
        <w:spacing w:before="120" w:after="120" w:line="240" w:lineRule="auto"/>
        <w:ind w:left="1080"/>
        <w:rPr>
          <w:rFonts w:ascii="Times New Roman" w:hAnsi="Times New Roman"/>
          <w:sz w:val="26"/>
          <w:szCs w:val="26"/>
        </w:rPr>
      </w:pPr>
      <w:r w:rsidRPr="00D419AF">
        <w:rPr>
          <w:rFonts w:ascii="Times New Roman" w:hAnsi="Times New Roman"/>
          <w:sz w:val="26"/>
          <w:szCs w:val="26"/>
        </w:rPr>
        <w:t>Thực hiện tiếp như bước hiện màu</w:t>
      </w:r>
    </w:p>
    <w:p w14:paraId="7BDD0A21" w14:textId="77777777" w:rsidR="00D419AF" w:rsidRPr="00D419AF" w:rsidRDefault="00D419AF" w:rsidP="006A7208">
      <w:pPr>
        <w:widowControl w:val="0"/>
        <w:numPr>
          <w:ilvl w:val="0"/>
          <w:numId w:val="10"/>
        </w:numPr>
        <w:autoSpaceDE w:val="0"/>
        <w:autoSpaceDN w:val="0"/>
        <w:adjustRightInd w:val="0"/>
        <w:spacing w:before="120" w:after="120" w:line="240" w:lineRule="auto"/>
        <w:ind w:left="1080"/>
        <w:rPr>
          <w:rFonts w:ascii="Times New Roman" w:hAnsi="Times New Roman"/>
          <w:sz w:val="26"/>
          <w:szCs w:val="26"/>
        </w:rPr>
      </w:pPr>
      <w:r>
        <w:rPr>
          <w:rFonts w:ascii="Times New Roman" w:hAnsi="Times New Roman"/>
          <w:color w:val="00B0F0"/>
          <w:sz w:val="26"/>
          <w:szCs w:val="26"/>
        </w:rPr>
        <w:t>Đối với mẫu:</w:t>
      </w:r>
    </w:p>
    <w:p w14:paraId="69DAA113" w14:textId="77777777" w:rsidR="00D419AF" w:rsidRPr="00D419AF" w:rsidRDefault="00D419AF" w:rsidP="00D419AF">
      <w:pPr>
        <w:widowControl w:val="0"/>
        <w:autoSpaceDE w:val="0"/>
        <w:autoSpaceDN w:val="0"/>
        <w:adjustRightInd w:val="0"/>
        <w:spacing w:before="120" w:after="120" w:line="240" w:lineRule="auto"/>
        <w:ind w:left="1080"/>
        <w:rPr>
          <w:rFonts w:ascii="Times New Roman" w:hAnsi="Times New Roman"/>
          <w:sz w:val="26"/>
          <w:szCs w:val="26"/>
        </w:rPr>
      </w:pPr>
      <w:r w:rsidRPr="00D419AF">
        <w:rPr>
          <w:rFonts w:ascii="Times New Roman" w:hAnsi="Times New Roman"/>
          <w:sz w:val="26"/>
          <w:szCs w:val="26"/>
        </w:rPr>
        <w:t xml:space="preserve">Tùy hàm lượng P trong mẫu </w:t>
      </w:r>
      <w:r>
        <w:rPr>
          <w:rFonts w:ascii="Times New Roman" w:hAnsi="Times New Roman"/>
          <w:sz w:val="26"/>
          <w:szCs w:val="26"/>
        </w:rPr>
        <w:t>mà có thể dùng từ 2-20mL mẫ</w:t>
      </w:r>
      <w:r w:rsidR="00B91E39">
        <w:rPr>
          <w:rFonts w:ascii="Times New Roman" w:hAnsi="Times New Roman"/>
          <w:sz w:val="26"/>
          <w:szCs w:val="26"/>
        </w:rPr>
        <w:t>u, rồi thực hiện tiếp theo bước hiện màu.</w:t>
      </w:r>
      <w:r w:rsidR="00236BBE">
        <w:rPr>
          <w:rFonts w:ascii="Times New Roman" w:hAnsi="Times New Roman"/>
          <w:sz w:val="26"/>
          <w:szCs w:val="26"/>
        </w:rPr>
        <w:t xml:space="preserve"> Mẫu lấy bao nhiêu mL đi hiện màu thì blank cũng lấy bấy nhiêu mL.</w:t>
      </w:r>
    </w:p>
    <w:p w14:paraId="0362574F" w14:textId="77777777" w:rsidR="00FE641B" w:rsidRPr="0083673E" w:rsidRDefault="00FE641B" w:rsidP="006A7208">
      <w:pPr>
        <w:widowControl w:val="0"/>
        <w:numPr>
          <w:ilvl w:val="0"/>
          <w:numId w:val="10"/>
        </w:numPr>
        <w:autoSpaceDE w:val="0"/>
        <w:autoSpaceDN w:val="0"/>
        <w:adjustRightInd w:val="0"/>
        <w:spacing w:before="120" w:after="120" w:line="240" w:lineRule="auto"/>
        <w:ind w:left="1080"/>
        <w:rPr>
          <w:rFonts w:ascii="Times New Roman" w:hAnsi="Times New Roman"/>
          <w:color w:val="00B0F0"/>
          <w:sz w:val="26"/>
          <w:szCs w:val="26"/>
        </w:rPr>
      </w:pPr>
      <w:r w:rsidRPr="0083673E">
        <w:rPr>
          <w:rFonts w:ascii="Times New Roman" w:hAnsi="Times New Roman"/>
          <w:color w:val="00B0F0"/>
          <w:sz w:val="26"/>
          <w:szCs w:val="26"/>
        </w:rPr>
        <w:t>Yếu tố cản trở</w:t>
      </w:r>
    </w:p>
    <w:p w14:paraId="6EBC1969" w14:textId="77777777" w:rsidR="00FE641B" w:rsidRPr="00E10836" w:rsidRDefault="00FE641B" w:rsidP="006A7208">
      <w:pPr>
        <w:widowControl w:val="0"/>
        <w:numPr>
          <w:ilvl w:val="0"/>
          <w:numId w:val="19"/>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 xml:space="preserve">Trường hợp mẫu đất chứa hàm lượng sắt di động cao có thể gây ảnh hưởng đến kết quả xác định phospho tổng số. Để khắc phục ảnh hưởng của sắt, </w:t>
      </w:r>
      <w:r w:rsidRPr="00E10836">
        <w:rPr>
          <w:rFonts w:ascii="Times New Roman" w:hAnsi="Times New Roman"/>
          <w:sz w:val="26"/>
          <w:szCs w:val="26"/>
        </w:rPr>
        <w:lastRenderedPageBreak/>
        <w:t>nên dùng natri thiosunfat (Na</w:t>
      </w:r>
      <w:r w:rsidRPr="00E10836">
        <w:rPr>
          <w:rFonts w:ascii="Times New Roman" w:hAnsi="Times New Roman"/>
          <w:sz w:val="26"/>
          <w:szCs w:val="26"/>
          <w:vertAlign w:val="subscript"/>
        </w:rPr>
        <w:t>2</w:t>
      </w:r>
      <w:r w:rsidRPr="00E10836">
        <w:rPr>
          <w:rFonts w:ascii="Times New Roman" w:hAnsi="Times New Roman"/>
          <w:sz w:val="26"/>
          <w:szCs w:val="26"/>
        </w:rPr>
        <w:t>S</w:t>
      </w:r>
      <w:r w:rsidRPr="00E10836">
        <w:rPr>
          <w:rFonts w:ascii="Times New Roman" w:hAnsi="Times New Roman"/>
          <w:sz w:val="26"/>
          <w:szCs w:val="26"/>
          <w:vertAlign w:val="subscript"/>
        </w:rPr>
        <w:t>2</w:t>
      </w:r>
      <w:r w:rsidRPr="00E10836">
        <w:rPr>
          <w:rFonts w:ascii="Times New Roman" w:hAnsi="Times New Roman"/>
          <w:sz w:val="26"/>
          <w:szCs w:val="26"/>
        </w:rPr>
        <w:t>O</w:t>
      </w:r>
      <w:r w:rsidRPr="00E10836">
        <w:rPr>
          <w:rFonts w:ascii="Times New Roman" w:hAnsi="Times New Roman"/>
          <w:sz w:val="26"/>
          <w:szCs w:val="26"/>
          <w:vertAlign w:val="subscript"/>
        </w:rPr>
        <w:t>3</w:t>
      </w:r>
      <w:r w:rsidRPr="00E10836">
        <w:rPr>
          <w:rFonts w:ascii="Times New Roman" w:hAnsi="Times New Roman"/>
          <w:sz w:val="26"/>
          <w:szCs w:val="26"/>
        </w:rPr>
        <w:t>) để khử sắt, sau đó điều chỉnh môi trường dung dịch về khoảng pH 4,8 (dùng giấy công gô đỏ làm chỉ thị), trước khi tiến hành tạo màu.</w:t>
      </w:r>
    </w:p>
    <w:p w14:paraId="4127B553" w14:textId="77777777" w:rsidR="00FE641B" w:rsidRPr="0083673E" w:rsidRDefault="0083673E" w:rsidP="006A7208">
      <w:pPr>
        <w:widowControl w:val="0"/>
        <w:numPr>
          <w:ilvl w:val="0"/>
          <w:numId w:val="10"/>
        </w:numPr>
        <w:autoSpaceDE w:val="0"/>
        <w:autoSpaceDN w:val="0"/>
        <w:adjustRightInd w:val="0"/>
        <w:spacing w:before="120" w:after="120" w:line="240" w:lineRule="auto"/>
        <w:ind w:left="1080"/>
        <w:rPr>
          <w:rFonts w:ascii="Times New Roman" w:hAnsi="Times New Roman"/>
          <w:color w:val="00B0F0"/>
          <w:sz w:val="26"/>
          <w:szCs w:val="26"/>
        </w:rPr>
      </w:pPr>
      <w:r>
        <w:rPr>
          <w:rFonts w:ascii="Times New Roman" w:hAnsi="Times New Roman"/>
          <w:color w:val="00B0F0"/>
          <w:sz w:val="26"/>
          <w:szCs w:val="26"/>
        </w:rPr>
        <w:t>Hiện màu</w:t>
      </w:r>
    </w:p>
    <w:p w14:paraId="2B640573" w14:textId="77777777" w:rsidR="00FE641B" w:rsidRPr="00E10836" w:rsidRDefault="00FE641B" w:rsidP="006A7208">
      <w:pPr>
        <w:widowControl w:val="0"/>
        <w:numPr>
          <w:ilvl w:val="0"/>
          <w:numId w:val="20"/>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Thêm khoảng 30 ml nước và vài giọt chỉ thị</w:t>
      </w:r>
      <w:r w:rsidR="00AC0D98" w:rsidRPr="00E10836">
        <w:rPr>
          <w:rFonts w:ascii="Times New Roman" w:hAnsi="Times New Roman"/>
          <w:sz w:val="26"/>
          <w:szCs w:val="26"/>
        </w:rPr>
        <w:t xml:space="preserve"> 2,4 dinitrophenol 1 %</w:t>
      </w:r>
      <w:r w:rsidRPr="00E10836">
        <w:rPr>
          <w:rFonts w:ascii="Times New Roman" w:hAnsi="Times New Roman"/>
          <w:sz w:val="26"/>
          <w:szCs w:val="26"/>
        </w:rPr>
        <w:t>.</w:t>
      </w:r>
    </w:p>
    <w:p w14:paraId="3731CD84" w14:textId="77777777" w:rsidR="00FE641B" w:rsidRPr="00E10836" w:rsidRDefault="00FE641B" w:rsidP="006A7208">
      <w:pPr>
        <w:widowControl w:val="0"/>
        <w:numPr>
          <w:ilvl w:val="0"/>
          <w:numId w:val="20"/>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 xml:space="preserve">Điều chỉnh môi trường dung dịch: trung hòa axit dư bằng từng giọt amoni hydroxyt </w:t>
      </w:r>
      <w:r w:rsidR="00AC0D98" w:rsidRPr="00E10836">
        <w:rPr>
          <w:rFonts w:ascii="Times New Roman" w:hAnsi="Times New Roman"/>
          <w:sz w:val="26"/>
          <w:szCs w:val="26"/>
        </w:rPr>
        <w:t>10%</w:t>
      </w:r>
      <w:r w:rsidRPr="00E10836">
        <w:rPr>
          <w:rFonts w:ascii="Times New Roman" w:hAnsi="Times New Roman"/>
          <w:sz w:val="26"/>
          <w:szCs w:val="26"/>
        </w:rPr>
        <w:t xml:space="preserve"> cho đến khi dung dịch chuyển màu vàng, sau đó axit hóa bằng vài giọt axit sunfuric </w:t>
      </w:r>
      <w:r w:rsidR="00AC0D98" w:rsidRPr="00E10836">
        <w:rPr>
          <w:rFonts w:ascii="Times New Roman" w:hAnsi="Times New Roman"/>
          <w:sz w:val="26"/>
          <w:szCs w:val="26"/>
        </w:rPr>
        <w:t>10%</w:t>
      </w:r>
      <w:r w:rsidRPr="00E10836">
        <w:rPr>
          <w:rFonts w:ascii="Times New Roman" w:hAnsi="Times New Roman"/>
          <w:sz w:val="26"/>
          <w:szCs w:val="26"/>
        </w:rPr>
        <w:t xml:space="preserve"> cho hết màu vàng.</w:t>
      </w:r>
    </w:p>
    <w:p w14:paraId="0CA61866" w14:textId="77777777" w:rsidR="00FE641B" w:rsidRPr="00E10836" w:rsidRDefault="00FE641B" w:rsidP="006A7208">
      <w:pPr>
        <w:widowControl w:val="0"/>
        <w:numPr>
          <w:ilvl w:val="0"/>
          <w:numId w:val="20"/>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sz w:val="26"/>
          <w:szCs w:val="26"/>
        </w:rPr>
        <w:t xml:space="preserve">Thêm từ từ 8 ml hỗn hợp </w:t>
      </w:r>
      <w:r w:rsidR="00AC0D98" w:rsidRPr="00E10836">
        <w:rPr>
          <w:rFonts w:ascii="Times New Roman" w:hAnsi="Times New Roman"/>
          <w:sz w:val="26"/>
          <w:szCs w:val="26"/>
        </w:rPr>
        <w:t xml:space="preserve">thuốc thử </w:t>
      </w:r>
      <w:r w:rsidRPr="00E10836">
        <w:rPr>
          <w:rFonts w:ascii="Times New Roman" w:hAnsi="Times New Roman"/>
          <w:sz w:val="26"/>
          <w:szCs w:val="26"/>
        </w:rPr>
        <w:t xml:space="preserve">tạo </w:t>
      </w:r>
      <w:proofErr w:type="gramStart"/>
      <w:r w:rsidRPr="00E10836">
        <w:rPr>
          <w:rFonts w:ascii="Times New Roman" w:hAnsi="Times New Roman"/>
          <w:sz w:val="26"/>
          <w:szCs w:val="26"/>
        </w:rPr>
        <w:t>màu ,</w:t>
      </w:r>
      <w:proofErr w:type="gramEnd"/>
      <w:r w:rsidRPr="00E10836">
        <w:rPr>
          <w:rFonts w:ascii="Times New Roman" w:hAnsi="Times New Roman"/>
          <w:sz w:val="26"/>
          <w:szCs w:val="26"/>
        </w:rPr>
        <w:t xml:space="preserve"> thêm nước cất đến vạch 50 ml. Lắc đều dung dịch.</w:t>
      </w:r>
    </w:p>
    <w:p w14:paraId="5B02B38E" w14:textId="77777777" w:rsidR="00FE641B" w:rsidRPr="00B57980" w:rsidRDefault="00FE641B" w:rsidP="006A7208">
      <w:pPr>
        <w:widowControl w:val="0"/>
        <w:numPr>
          <w:ilvl w:val="0"/>
          <w:numId w:val="10"/>
        </w:numPr>
        <w:autoSpaceDE w:val="0"/>
        <w:autoSpaceDN w:val="0"/>
        <w:adjustRightInd w:val="0"/>
        <w:spacing w:before="120" w:after="120" w:line="240" w:lineRule="auto"/>
        <w:ind w:left="1080"/>
        <w:rPr>
          <w:rFonts w:ascii="Times New Roman" w:hAnsi="Times New Roman"/>
          <w:color w:val="00B0F0"/>
          <w:sz w:val="26"/>
          <w:szCs w:val="26"/>
          <w:lang w:val="pt-BR"/>
        </w:rPr>
      </w:pPr>
      <w:r w:rsidRPr="00B57980">
        <w:rPr>
          <w:rFonts w:ascii="Times New Roman" w:hAnsi="Times New Roman"/>
          <w:color w:val="00B0F0"/>
          <w:sz w:val="26"/>
          <w:szCs w:val="26"/>
          <w:lang w:val="pt-BR"/>
        </w:rPr>
        <w:t>Đo màu</w:t>
      </w:r>
      <w:r w:rsidR="0083673E" w:rsidRPr="00B57980">
        <w:rPr>
          <w:rFonts w:ascii="Times New Roman" w:hAnsi="Times New Roman"/>
          <w:color w:val="00B0F0"/>
          <w:sz w:val="26"/>
          <w:szCs w:val="26"/>
          <w:lang w:val="pt-BR"/>
        </w:rPr>
        <w:t xml:space="preserve"> trên UV – Vis:</w:t>
      </w:r>
    </w:p>
    <w:p w14:paraId="11AF38C3" w14:textId="77777777" w:rsidR="00FE641B" w:rsidRPr="00236BBE" w:rsidRDefault="00FE641B" w:rsidP="006A7208">
      <w:pPr>
        <w:widowControl w:val="0"/>
        <w:numPr>
          <w:ilvl w:val="0"/>
          <w:numId w:val="21"/>
        </w:numPr>
        <w:autoSpaceDE w:val="0"/>
        <w:autoSpaceDN w:val="0"/>
        <w:adjustRightInd w:val="0"/>
        <w:spacing w:before="120" w:after="120" w:line="240" w:lineRule="auto"/>
        <w:ind w:left="1440"/>
        <w:rPr>
          <w:rFonts w:ascii="Times New Roman" w:hAnsi="Times New Roman"/>
          <w:sz w:val="26"/>
          <w:szCs w:val="26"/>
          <w:lang w:val="pt-BR"/>
        </w:rPr>
      </w:pPr>
      <w:r w:rsidRPr="00B57980">
        <w:rPr>
          <w:rFonts w:ascii="Times New Roman" w:hAnsi="Times New Roman"/>
          <w:sz w:val="26"/>
          <w:szCs w:val="26"/>
          <w:lang w:val="pt-BR"/>
        </w:rPr>
        <w:t>Sau khi cho hỗn hợp khử khoảng 20 min, đo mật độ quang của dung dịch trên máy quang phổ</w:t>
      </w:r>
      <w:r w:rsidR="00AC0D98" w:rsidRPr="00B57980">
        <w:rPr>
          <w:rFonts w:ascii="Times New Roman" w:hAnsi="Times New Roman"/>
          <w:sz w:val="26"/>
          <w:szCs w:val="26"/>
          <w:lang w:val="pt-BR"/>
        </w:rPr>
        <w:t xml:space="preserve"> </w:t>
      </w:r>
      <w:r w:rsidRPr="00B57980">
        <w:rPr>
          <w:rFonts w:ascii="Times New Roman" w:hAnsi="Times New Roman"/>
          <w:sz w:val="26"/>
          <w:szCs w:val="26"/>
          <w:lang w:val="pt-BR"/>
        </w:rPr>
        <w:t xml:space="preserve">tại bước sóng </w:t>
      </w:r>
      <w:r w:rsidR="00236BBE">
        <w:rPr>
          <w:rFonts w:ascii="Times New Roman" w:hAnsi="Times New Roman"/>
          <w:sz w:val="26"/>
          <w:szCs w:val="26"/>
          <w:lang w:val="pt-BR"/>
        </w:rPr>
        <w:t xml:space="preserve">882 nm hoặc </w:t>
      </w:r>
      <w:r w:rsidRPr="00B57980">
        <w:rPr>
          <w:rFonts w:ascii="Times New Roman" w:hAnsi="Times New Roman"/>
          <w:sz w:val="26"/>
          <w:szCs w:val="26"/>
          <w:lang w:val="pt-BR"/>
        </w:rPr>
        <w:t xml:space="preserve">720 nm. </w:t>
      </w:r>
      <w:r w:rsidRPr="00236BBE">
        <w:rPr>
          <w:rFonts w:ascii="Times New Roman" w:hAnsi="Times New Roman"/>
          <w:sz w:val="26"/>
          <w:szCs w:val="26"/>
          <w:lang w:val="pt-BR"/>
        </w:rPr>
        <w:t xml:space="preserve">Màu bền trong 24 giờ ở 20 </w:t>
      </w:r>
      <w:r w:rsidRPr="00236BBE">
        <w:rPr>
          <w:rFonts w:ascii="Times New Roman" w:hAnsi="Times New Roman"/>
          <w:sz w:val="26"/>
          <w:szCs w:val="26"/>
          <w:vertAlign w:val="superscript"/>
          <w:lang w:val="pt-BR"/>
        </w:rPr>
        <w:t>o</w:t>
      </w:r>
      <w:r w:rsidRPr="00236BBE">
        <w:rPr>
          <w:rFonts w:ascii="Times New Roman" w:hAnsi="Times New Roman"/>
          <w:sz w:val="26"/>
          <w:szCs w:val="26"/>
          <w:lang w:val="pt-BR"/>
        </w:rPr>
        <w:t>C</w:t>
      </w:r>
    </w:p>
    <w:p w14:paraId="0A215314" w14:textId="77777777" w:rsidR="00963F1F" w:rsidRPr="00E10836" w:rsidRDefault="006C3E84" w:rsidP="00E10836">
      <w:pPr>
        <w:pStyle w:val="ListParagraph"/>
        <w:numPr>
          <w:ilvl w:val="0"/>
          <w:numId w:val="1"/>
        </w:numPr>
        <w:spacing w:before="120" w:after="120" w:line="240" w:lineRule="auto"/>
        <w:ind w:hanging="720"/>
        <w:jc w:val="both"/>
        <w:rPr>
          <w:rFonts w:ascii="Times New Roman" w:hAnsi="Times New Roman"/>
          <w:b/>
          <w:color w:val="00B0F0"/>
          <w:sz w:val="26"/>
          <w:szCs w:val="26"/>
        </w:rPr>
      </w:pPr>
      <w:r w:rsidRPr="00E10836">
        <w:rPr>
          <w:rFonts w:ascii="Times New Roman" w:hAnsi="Times New Roman"/>
          <w:b/>
          <w:color w:val="00B0F0"/>
          <w:sz w:val="26"/>
          <w:szCs w:val="26"/>
        </w:rPr>
        <w:t>TÍNH TOÁN KẾT QUẢ</w:t>
      </w:r>
      <w:r w:rsidR="00963F1F" w:rsidRPr="00E10836">
        <w:rPr>
          <w:rFonts w:ascii="Times New Roman" w:hAnsi="Times New Roman"/>
          <w:b/>
          <w:color w:val="00B0F0"/>
          <w:sz w:val="26"/>
          <w:szCs w:val="26"/>
        </w:rPr>
        <w:t>.</w:t>
      </w:r>
    </w:p>
    <w:p w14:paraId="3B7CEF9F" w14:textId="77777777" w:rsidR="00AC0D98" w:rsidRPr="00E10836" w:rsidRDefault="00AC0D98" w:rsidP="006A7208">
      <w:pPr>
        <w:widowControl w:val="0"/>
        <w:numPr>
          <w:ilvl w:val="0"/>
          <w:numId w:val="22"/>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 xml:space="preserve">Lập đồ thị tương quan giữa mật độ quang đo được với nồng độ phospho trong các </w:t>
      </w:r>
      <w:r w:rsidR="00236BBE">
        <w:rPr>
          <w:rFonts w:ascii="Times New Roman" w:hAnsi="Times New Roman"/>
          <w:sz w:val="26"/>
          <w:szCs w:val="26"/>
        </w:rPr>
        <w:t>dung dịch chuẩn</w:t>
      </w:r>
    </w:p>
    <w:p w14:paraId="430179EF" w14:textId="77777777" w:rsidR="00AC0D98" w:rsidRPr="00E10836" w:rsidRDefault="00AC0D98" w:rsidP="006A7208">
      <w:pPr>
        <w:widowControl w:val="0"/>
        <w:numPr>
          <w:ilvl w:val="0"/>
          <w:numId w:val="22"/>
        </w:numPr>
        <w:autoSpaceDE w:val="0"/>
        <w:autoSpaceDN w:val="0"/>
        <w:adjustRightInd w:val="0"/>
        <w:spacing w:before="120" w:after="120" w:line="240" w:lineRule="auto"/>
        <w:rPr>
          <w:rFonts w:ascii="Times New Roman" w:hAnsi="Times New Roman"/>
          <w:sz w:val="26"/>
          <w:szCs w:val="26"/>
        </w:rPr>
      </w:pPr>
      <w:r w:rsidRPr="00E10836">
        <w:rPr>
          <w:rFonts w:ascii="Times New Roman" w:hAnsi="Times New Roman"/>
          <w:sz w:val="26"/>
          <w:szCs w:val="26"/>
        </w:rPr>
        <w:t>Căn cứ mật độ quang đo được của từng dung dịch mẫu và dựa vào đường chuẩn suy ra nồng độ P trong dung dịch mẫu.</w:t>
      </w:r>
    </w:p>
    <w:p w14:paraId="2AAF9121" w14:textId="77777777" w:rsidR="00AC0D98" w:rsidRPr="00E10836" w:rsidRDefault="00AC0D98" w:rsidP="006A7208">
      <w:pPr>
        <w:widowControl w:val="0"/>
        <w:numPr>
          <w:ilvl w:val="0"/>
          <w:numId w:val="24"/>
        </w:numPr>
        <w:autoSpaceDE w:val="0"/>
        <w:autoSpaceDN w:val="0"/>
        <w:adjustRightInd w:val="0"/>
        <w:spacing w:before="120" w:after="120" w:line="240" w:lineRule="auto"/>
        <w:ind w:left="720"/>
        <w:rPr>
          <w:rFonts w:ascii="Times New Roman" w:hAnsi="Times New Roman"/>
          <w:sz w:val="26"/>
          <w:szCs w:val="26"/>
        </w:rPr>
      </w:pPr>
      <w:r w:rsidRPr="00E10836">
        <w:rPr>
          <w:rFonts w:ascii="Times New Roman" w:hAnsi="Times New Roman"/>
          <w:sz w:val="26"/>
          <w:szCs w:val="26"/>
        </w:rPr>
        <w:t>Từ nồng độ P trong dung dịch của từng mẫu, tính lượng % P trong đất theo Công thức (1):</w:t>
      </w:r>
    </w:p>
    <w:p w14:paraId="2C5F6785" w14:textId="77777777" w:rsidR="00AC0D98" w:rsidRPr="00E10836" w:rsidRDefault="0083673E" w:rsidP="0083673E">
      <w:pPr>
        <w:widowControl w:val="0"/>
        <w:tabs>
          <w:tab w:val="left" w:pos="7200"/>
        </w:tabs>
        <w:autoSpaceDE w:val="0"/>
        <w:autoSpaceDN w:val="0"/>
        <w:adjustRightInd w:val="0"/>
        <w:spacing w:before="120" w:after="120" w:line="240" w:lineRule="auto"/>
        <w:ind w:left="2160"/>
        <w:jc w:val="center"/>
        <w:rPr>
          <w:rFonts w:ascii="Times New Roman" w:hAnsi="Times New Roman"/>
          <w:sz w:val="26"/>
          <w:szCs w:val="26"/>
        </w:rPr>
      </w:pPr>
      <w:r>
        <w:rPr>
          <w:rFonts w:ascii="Times New Roman" w:eastAsia="Times New Roman" w:hAnsi="Times New Roman"/>
          <w:sz w:val="26"/>
          <w:szCs w:val="26"/>
        </w:rPr>
        <w:tab/>
      </w:r>
      <w:r w:rsidR="00CE3161" w:rsidRPr="00CE3161">
        <w:rPr>
          <w:rFonts w:ascii="Times New Roman" w:eastAsia="Times New Roman" w:hAnsi="Times New Roman"/>
          <w:position w:val="-30"/>
          <w:sz w:val="26"/>
          <w:szCs w:val="26"/>
        </w:rPr>
        <w:object w:dxaOrig="2180" w:dyaOrig="680" w14:anchorId="2B813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4.2pt" o:ole="">
            <v:imagedata r:id="rId7" o:title=""/>
          </v:shape>
          <o:OLEObject Type="Embed" ProgID="Equation.3" ShapeID="_x0000_i1025" DrawAspect="Content" ObjectID="_1607357777" r:id="rId8"/>
        </w:object>
      </w:r>
      <w:r w:rsidR="00AC0D98" w:rsidRPr="00E10836">
        <w:rPr>
          <w:rFonts w:ascii="Times New Roman" w:hAnsi="Times New Roman"/>
          <w:sz w:val="26"/>
          <w:szCs w:val="26"/>
        </w:rPr>
        <w:tab/>
        <w:t>(1)</w:t>
      </w:r>
    </w:p>
    <w:p w14:paraId="63132C8F" w14:textId="77777777" w:rsidR="00AC0D98" w:rsidRPr="00E10836" w:rsidRDefault="00AC0D98" w:rsidP="0083673E">
      <w:pPr>
        <w:widowControl w:val="0"/>
        <w:autoSpaceDE w:val="0"/>
        <w:autoSpaceDN w:val="0"/>
        <w:adjustRightInd w:val="0"/>
        <w:spacing w:before="120" w:after="120" w:line="240" w:lineRule="auto"/>
        <w:ind w:firstLine="720"/>
        <w:rPr>
          <w:rFonts w:ascii="Times New Roman" w:hAnsi="Times New Roman"/>
          <w:sz w:val="26"/>
          <w:szCs w:val="26"/>
        </w:rPr>
      </w:pPr>
      <w:r w:rsidRPr="00E10836">
        <w:rPr>
          <w:rFonts w:ascii="Times New Roman" w:hAnsi="Times New Roman"/>
          <w:sz w:val="26"/>
          <w:szCs w:val="26"/>
        </w:rPr>
        <w:t>Trong đó</w:t>
      </w:r>
    </w:p>
    <w:p w14:paraId="71A16295" w14:textId="77777777" w:rsidR="00AC0D98" w:rsidRPr="00E10836" w:rsidRDefault="00AC0D98" w:rsidP="006A7208">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a</w:t>
      </w:r>
      <w:r w:rsidR="0083673E">
        <w:rPr>
          <w:rFonts w:ascii="Times New Roman" w:hAnsi="Times New Roman"/>
          <w:i/>
          <w:sz w:val="26"/>
          <w:szCs w:val="26"/>
        </w:rPr>
        <w:t>:</w:t>
      </w:r>
      <w:r w:rsidR="0083673E">
        <w:rPr>
          <w:rFonts w:ascii="Times New Roman" w:hAnsi="Times New Roman"/>
          <w:i/>
          <w:sz w:val="26"/>
          <w:szCs w:val="26"/>
        </w:rPr>
        <w:tab/>
      </w:r>
      <w:r w:rsidR="0083673E">
        <w:rPr>
          <w:rFonts w:ascii="Times New Roman" w:hAnsi="Times New Roman"/>
          <w:sz w:val="26"/>
          <w:szCs w:val="26"/>
        </w:rPr>
        <w:t>H</w:t>
      </w:r>
      <w:r w:rsidRPr="00E10836">
        <w:rPr>
          <w:rFonts w:ascii="Times New Roman" w:hAnsi="Times New Roman"/>
          <w:sz w:val="26"/>
          <w:szCs w:val="26"/>
        </w:rPr>
        <w:t>àm lượng P trong dung dịch xác định</w:t>
      </w:r>
      <w:r w:rsidR="0083673E">
        <w:rPr>
          <w:rFonts w:ascii="Times New Roman" w:hAnsi="Times New Roman"/>
          <w:sz w:val="26"/>
          <w:szCs w:val="26"/>
        </w:rPr>
        <w:t>.</w:t>
      </w:r>
      <w:r w:rsidRPr="00E10836">
        <w:rPr>
          <w:rFonts w:ascii="Times New Roman" w:hAnsi="Times New Roman"/>
          <w:sz w:val="26"/>
          <w:szCs w:val="26"/>
        </w:rPr>
        <w:t xml:space="preserve"> (mg/l)</w:t>
      </w:r>
    </w:p>
    <w:p w14:paraId="574FD8E7" w14:textId="77777777" w:rsidR="00AC0D98" w:rsidRPr="00E10836" w:rsidRDefault="00AC0D98" w:rsidP="006A7208">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b</w:t>
      </w:r>
      <w:r w:rsidR="00F5419A">
        <w:rPr>
          <w:rFonts w:ascii="Times New Roman" w:hAnsi="Times New Roman"/>
          <w:i/>
          <w:sz w:val="26"/>
          <w:szCs w:val="26"/>
        </w:rPr>
        <w:t>:</w:t>
      </w:r>
      <w:r w:rsidR="00F5419A">
        <w:rPr>
          <w:rFonts w:ascii="Times New Roman" w:hAnsi="Times New Roman"/>
          <w:i/>
          <w:sz w:val="26"/>
          <w:szCs w:val="26"/>
        </w:rPr>
        <w:tab/>
      </w:r>
      <w:r w:rsidR="00F5419A" w:rsidRPr="00F5419A">
        <w:rPr>
          <w:rFonts w:ascii="Times New Roman" w:hAnsi="Times New Roman"/>
          <w:sz w:val="26"/>
          <w:szCs w:val="26"/>
        </w:rPr>
        <w:t>H</w:t>
      </w:r>
      <w:r w:rsidRPr="00E10836">
        <w:rPr>
          <w:rFonts w:ascii="Times New Roman" w:hAnsi="Times New Roman"/>
          <w:sz w:val="26"/>
          <w:szCs w:val="26"/>
        </w:rPr>
        <w:t>àm lượng P trong dung dịch mẫu trắng</w:t>
      </w:r>
      <w:r w:rsidR="00F5419A">
        <w:rPr>
          <w:rFonts w:ascii="Times New Roman" w:hAnsi="Times New Roman"/>
          <w:sz w:val="26"/>
          <w:szCs w:val="26"/>
        </w:rPr>
        <w:t>.</w:t>
      </w:r>
      <w:r w:rsidRPr="00E10836">
        <w:rPr>
          <w:rFonts w:ascii="Times New Roman" w:hAnsi="Times New Roman"/>
          <w:sz w:val="26"/>
          <w:szCs w:val="26"/>
        </w:rPr>
        <w:t xml:space="preserve"> (mg/l)</w:t>
      </w:r>
    </w:p>
    <w:p w14:paraId="2D40E99D" w14:textId="77777777" w:rsidR="00AC0D98" w:rsidRDefault="00AC0D98" w:rsidP="006A7208">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V</w:t>
      </w:r>
      <w:r w:rsidR="00CE3161" w:rsidRPr="00CE3161">
        <w:rPr>
          <w:rFonts w:ascii="Times New Roman" w:hAnsi="Times New Roman"/>
          <w:i/>
          <w:sz w:val="26"/>
          <w:szCs w:val="26"/>
          <w:vertAlign w:val="subscript"/>
        </w:rPr>
        <w:t>1</w:t>
      </w:r>
      <w:r w:rsidR="00F5419A">
        <w:rPr>
          <w:rFonts w:ascii="Times New Roman" w:hAnsi="Times New Roman"/>
          <w:i/>
          <w:sz w:val="26"/>
          <w:szCs w:val="26"/>
        </w:rPr>
        <w:t>:</w:t>
      </w:r>
      <w:r w:rsidR="00F5419A">
        <w:rPr>
          <w:rFonts w:ascii="Times New Roman" w:hAnsi="Times New Roman"/>
          <w:i/>
          <w:sz w:val="26"/>
          <w:szCs w:val="26"/>
        </w:rPr>
        <w:tab/>
      </w:r>
      <w:r w:rsidR="00F5419A">
        <w:rPr>
          <w:rFonts w:ascii="Times New Roman" w:hAnsi="Times New Roman"/>
          <w:sz w:val="26"/>
          <w:szCs w:val="26"/>
        </w:rPr>
        <w:t>T</w:t>
      </w:r>
      <w:r w:rsidRPr="00E10836">
        <w:rPr>
          <w:rFonts w:ascii="Times New Roman" w:hAnsi="Times New Roman"/>
          <w:sz w:val="26"/>
          <w:szCs w:val="26"/>
        </w:rPr>
        <w:t xml:space="preserve">hể tích dung dịch </w:t>
      </w:r>
      <w:r w:rsidR="00CE3161">
        <w:rPr>
          <w:rFonts w:ascii="Times New Roman" w:hAnsi="Times New Roman"/>
          <w:sz w:val="26"/>
          <w:szCs w:val="26"/>
        </w:rPr>
        <w:t>định mức sau khi phá mẫu</w:t>
      </w:r>
      <w:r w:rsidR="00F5419A">
        <w:rPr>
          <w:rFonts w:ascii="Times New Roman" w:hAnsi="Times New Roman"/>
          <w:sz w:val="26"/>
          <w:szCs w:val="26"/>
        </w:rPr>
        <w:t>.</w:t>
      </w:r>
      <w:r w:rsidRPr="00E10836">
        <w:rPr>
          <w:rFonts w:ascii="Times New Roman" w:hAnsi="Times New Roman"/>
          <w:sz w:val="26"/>
          <w:szCs w:val="26"/>
        </w:rPr>
        <w:t xml:space="preserve"> (ml)</w:t>
      </w:r>
    </w:p>
    <w:p w14:paraId="2E4F01C1" w14:textId="77777777" w:rsidR="00CE3161" w:rsidRPr="00CE3161" w:rsidRDefault="00CE3161" w:rsidP="00CE3161">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V</w:t>
      </w:r>
      <w:r>
        <w:rPr>
          <w:rFonts w:ascii="Times New Roman" w:hAnsi="Times New Roman"/>
          <w:i/>
          <w:sz w:val="26"/>
          <w:szCs w:val="26"/>
          <w:vertAlign w:val="subscript"/>
        </w:rPr>
        <w:t>2</w:t>
      </w:r>
      <w:r>
        <w:rPr>
          <w:rFonts w:ascii="Times New Roman" w:hAnsi="Times New Roman"/>
          <w:i/>
          <w:sz w:val="26"/>
          <w:szCs w:val="26"/>
        </w:rPr>
        <w:t>:</w:t>
      </w:r>
      <w:r>
        <w:rPr>
          <w:rFonts w:ascii="Times New Roman" w:hAnsi="Times New Roman"/>
          <w:i/>
          <w:sz w:val="26"/>
          <w:szCs w:val="26"/>
        </w:rPr>
        <w:tab/>
      </w:r>
      <w:r>
        <w:rPr>
          <w:rFonts w:ascii="Times New Roman" w:hAnsi="Times New Roman"/>
          <w:sz w:val="26"/>
          <w:szCs w:val="26"/>
        </w:rPr>
        <w:t>T</w:t>
      </w:r>
      <w:r w:rsidRPr="00E10836">
        <w:rPr>
          <w:rFonts w:ascii="Times New Roman" w:hAnsi="Times New Roman"/>
          <w:sz w:val="26"/>
          <w:szCs w:val="26"/>
        </w:rPr>
        <w:t>hể tích dung dịch lấy để tạo màu</w:t>
      </w:r>
      <w:r>
        <w:rPr>
          <w:rFonts w:ascii="Times New Roman" w:hAnsi="Times New Roman"/>
          <w:sz w:val="26"/>
          <w:szCs w:val="26"/>
        </w:rPr>
        <w:t>.</w:t>
      </w:r>
      <w:r w:rsidRPr="00E10836">
        <w:rPr>
          <w:rFonts w:ascii="Times New Roman" w:hAnsi="Times New Roman"/>
          <w:sz w:val="26"/>
          <w:szCs w:val="26"/>
        </w:rPr>
        <w:t xml:space="preserve"> (ml)</w:t>
      </w:r>
    </w:p>
    <w:p w14:paraId="28031B29" w14:textId="77777777" w:rsidR="00AC0D98" w:rsidRPr="00E10836" w:rsidRDefault="00AC0D98" w:rsidP="006A7208">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m</w:t>
      </w:r>
      <w:r w:rsidR="00F5419A">
        <w:rPr>
          <w:rFonts w:ascii="Times New Roman" w:hAnsi="Times New Roman"/>
          <w:i/>
          <w:sz w:val="26"/>
          <w:szCs w:val="26"/>
        </w:rPr>
        <w:t>:</w:t>
      </w:r>
      <w:r w:rsidR="00F5419A">
        <w:rPr>
          <w:rFonts w:ascii="Times New Roman" w:hAnsi="Times New Roman"/>
          <w:i/>
          <w:sz w:val="26"/>
          <w:szCs w:val="26"/>
        </w:rPr>
        <w:tab/>
      </w:r>
      <w:r w:rsidR="00F5419A">
        <w:rPr>
          <w:rFonts w:ascii="Times New Roman" w:hAnsi="Times New Roman"/>
          <w:sz w:val="26"/>
          <w:szCs w:val="26"/>
        </w:rPr>
        <w:t>K</w:t>
      </w:r>
      <w:r w:rsidRPr="00E10836">
        <w:rPr>
          <w:rFonts w:ascii="Times New Roman" w:hAnsi="Times New Roman"/>
          <w:sz w:val="26"/>
          <w:szCs w:val="26"/>
        </w:rPr>
        <w:t>hối lượng mẫu cân tính bằng gam (g);</w:t>
      </w:r>
    </w:p>
    <w:p w14:paraId="1A35C9C4" w14:textId="77777777" w:rsidR="00AC0D98" w:rsidRPr="00E10836" w:rsidRDefault="00AC0D98" w:rsidP="006A7208">
      <w:pPr>
        <w:widowControl w:val="0"/>
        <w:numPr>
          <w:ilvl w:val="0"/>
          <w:numId w:val="23"/>
        </w:numPr>
        <w:autoSpaceDE w:val="0"/>
        <w:autoSpaceDN w:val="0"/>
        <w:adjustRightInd w:val="0"/>
        <w:spacing w:before="120" w:after="120" w:line="240" w:lineRule="auto"/>
        <w:ind w:left="1440"/>
        <w:rPr>
          <w:rFonts w:ascii="Times New Roman" w:hAnsi="Times New Roman"/>
          <w:sz w:val="26"/>
          <w:szCs w:val="26"/>
        </w:rPr>
      </w:pPr>
      <w:r w:rsidRPr="00E10836">
        <w:rPr>
          <w:rFonts w:ascii="Times New Roman" w:hAnsi="Times New Roman"/>
          <w:i/>
          <w:sz w:val="26"/>
          <w:szCs w:val="26"/>
        </w:rPr>
        <w:t>k</w:t>
      </w:r>
      <w:r w:rsidR="00F5419A">
        <w:rPr>
          <w:rFonts w:ascii="Times New Roman" w:hAnsi="Times New Roman"/>
          <w:i/>
          <w:sz w:val="26"/>
          <w:szCs w:val="26"/>
        </w:rPr>
        <w:t>:</w:t>
      </w:r>
      <w:r w:rsidR="00F5419A">
        <w:rPr>
          <w:rFonts w:ascii="Times New Roman" w:hAnsi="Times New Roman"/>
          <w:i/>
          <w:sz w:val="26"/>
          <w:szCs w:val="26"/>
        </w:rPr>
        <w:tab/>
      </w:r>
      <w:r w:rsidR="00F5419A">
        <w:rPr>
          <w:rFonts w:ascii="Times New Roman" w:hAnsi="Times New Roman"/>
          <w:sz w:val="26"/>
          <w:szCs w:val="26"/>
        </w:rPr>
        <w:t>H</w:t>
      </w:r>
      <w:r w:rsidRPr="00E10836">
        <w:rPr>
          <w:rFonts w:ascii="Times New Roman" w:hAnsi="Times New Roman"/>
          <w:sz w:val="26"/>
          <w:szCs w:val="26"/>
        </w:rPr>
        <w:t>ệ số khô kiệt của mẫu.</w:t>
      </w:r>
    </w:p>
    <w:p w14:paraId="1C8A1DD3" w14:textId="77777777" w:rsidR="00AC0D98" w:rsidRPr="00E10836" w:rsidRDefault="00AC0D98" w:rsidP="006A7208">
      <w:pPr>
        <w:widowControl w:val="0"/>
        <w:numPr>
          <w:ilvl w:val="0"/>
          <w:numId w:val="24"/>
        </w:numPr>
        <w:autoSpaceDE w:val="0"/>
        <w:autoSpaceDN w:val="0"/>
        <w:adjustRightInd w:val="0"/>
        <w:spacing w:before="120" w:after="120" w:line="240" w:lineRule="auto"/>
        <w:ind w:left="720"/>
        <w:rPr>
          <w:rFonts w:ascii="Times New Roman" w:hAnsi="Times New Roman"/>
          <w:sz w:val="26"/>
          <w:szCs w:val="26"/>
        </w:rPr>
      </w:pPr>
      <w:r w:rsidRPr="00E10836">
        <w:rPr>
          <w:rFonts w:ascii="Times New Roman" w:hAnsi="Times New Roman"/>
          <w:sz w:val="26"/>
          <w:szCs w:val="26"/>
        </w:rPr>
        <w:t>Hàm lượng (%) P</w:t>
      </w:r>
      <w:r w:rsidRPr="00E10836">
        <w:rPr>
          <w:rFonts w:ascii="Times New Roman" w:hAnsi="Times New Roman"/>
          <w:sz w:val="26"/>
          <w:szCs w:val="26"/>
          <w:vertAlign w:val="subscript"/>
        </w:rPr>
        <w:t>2</w:t>
      </w:r>
      <w:r w:rsidRPr="00E10836">
        <w:rPr>
          <w:rFonts w:ascii="Times New Roman" w:hAnsi="Times New Roman"/>
          <w:sz w:val="26"/>
          <w:szCs w:val="26"/>
        </w:rPr>
        <w:t>O</w:t>
      </w:r>
      <w:r w:rsidRPr="00E10836">
        <w:rPr>
          <w:rFonts w:ascii="Times New Roman" w:hAnsi="Times New Roman"/>
          <w:sz w:val="26"/>
          <w:szCs w:val="26"/>
          <w:vertAlign w:val="subscript"/>
        </w:rPr>
        <w:t>5</w:t>
      </w:r>
      <w:r w:rsidRPr="00E10836">
        <w:rPr>
          <w:rFonts w:ascii="Times New Roman" w:hAnsi="Times New Roman"/>
          <w:sz w:val="26"/>
          <w:szCs w:val="26"/>
        </w:rPr>
        <w:t xml:space="preserve"> được chuyển đổi theo Công thức (2):</w:t>
      </w:r>
    </w:p>
    <w:p w14:paraId="79A6F546" w14:textId="77777777" w:rsidR="00AC0D98" w:rsidRDefault="00AC0D98" w:rsidP="00F5419A">
      <w:pPr>
        <w:pStyle w:val="ListParagraph"/>
        <w:spacing w:before="120" w:after="120" w:line="240" w:lineRule="auto"/>
        <w:jc w:val="center"/>
        <w:rPr>
          <w:rFonts w:ascii="Times New Roman" w:hAnsi="Times New Roman"/>
          <w:sz w:val="26"/>
          <w:szCs w:val="26"/>
        </w:rPr>
      </w:pPr>
      <w:r w:rsidRPr="00E10836">
        <w:rPr>
          <w:rFonts w:ascii="Times New Roman" w:hAnsi="Times New Roman"/>
          <w:sz w:val="26"/>
          <w:szCs w:val="26"/>
        </w:rPr>
        <w:lastRenderedPageBreak/>
        <w:t>(%) P</w:t>
      </w:r>
      <w:r w:rsidRPr="00E10836">
        <w:rPr>
          <w:rFonts w:ascii="Times New Roman" w:hAnsi="Times New Roman"/>
          <w:sz w:val="26"/>
          <w:szCs w:val="26"/>
          <w:vertAlign w:val="subscript"/>
        </w:rPr>
        <w:t>2</w:t>
      </w:r>
      <w:r w:rsidRPr="00E10836">
        <w:rPr>
          <w:rFonts w:ascii="Times New Roman" w:hAnsi="Times New Roman"/>
          <w:sz w:val="26"/>
          <w:szCs w:val="26"/>
        </w:rPr>
        <w:t>O</w:t>
      </w:r>
      <w:r w:rsidRPr="00E10836">
        <w:rPr>
          <w:rFonts w:ascii="Times New Roman" w:hAnsi="Times New Roman"/>
          <w:sz w:val="26"/>
          <w:szCs w:val="26"/>
          <w:vertAlign w:val="subscript"/>
        </w:rPr>
        <w:t>5</w:t>
      </w:r>
      <w:r w:rsidRPr="00E10836">
        <w:rPr>
          <w:rFonts w:ascii="Times New Roman" w:hAnsi="Times New Roman"/>
          <w:sz w:val="26"/>
          <w:szCs w:val="26"/>
        </w:rPr>
        <w:t xml:space="preserve"> = (% P) x 2,31</w:t>
      </w:r>
    </w:p>
    <w:p w14:paraId="151C8587" w14:textId="77777777" w:rsidR="00F5419A" w:rsidRPr="00E10836" w:rsidRDefault="00F5419A" w:rsidP="00F5419A">
      <w:pPr>
        <w:pStyle w:val="ListParagraph"/>
        <w:spacing w:before="120" w:after="120" w:line="240" w:lineRule="auto"/>
        <w:jc w:val="center"/>
        <w:rPr>
          <w:rFonts w:ascii="Times New Roman" w:hAnsi="Times New Roman"/>
          <w:b/>
          <w:color w:val="00B0F0"/>
          <w:sz w:val="26"/>
          <w:szCs w:val="26"/>
        </w:rPr>
      </w:pPr>
    </w:p>
    <w:p w14:paraId="023B52B4" w14:textId="77777777" w:rsidR="008D0D62" w:rsidRPr="00E10836" w:rsidRDefault="00995FC0" w:rsidP="00F5419A">
      <w:pPr>
        <w:pStyle w:val="ListParagraph"/>
        <w:numPr>
          <w:ilvl w:val="0"/>
          <w:numId w:val="1"/>
        </w:numPr>
        <w:spacing w:before="120" w:after="120" w:line="240" w:lineRule="auto"/>
        <w:ind w:hanging="720"/>
        <w:jc w:val="both"/>
        <w:rPr>
          <w:rFonts w:ascii="Times New Roman" w:hAnsi="Times New Roman"/>
          <w:b/>
          <w:color w:val="00B0F0"/>
          <w:sz w:val="26"/>
          <w:szCs w:val="26"/>
        </w:rPr>
      </w:pPr>
      <w:r w:rsidRPr="00E10836">
        <w:rPr>
          <w:rFonts w:ascii="Times New Roman" w:hAnsi="Times New Roman"/>
          <w:b/>
          <w:color w:val="00B0F0"/>
          <w:sz w:val="26"/>
          <w:szCs w:val="26"/>
        </w:rPr>
        <w:t>KIỂM SOÁT DỮ LIỆU QA/QC</w:t>
      </w:r>
    </w:p>
    <w:p w14:paraId="38E081E2" w14:textId="77777777" w:rsidR="00AC0D98" w:rsidRPr="00E10836" w:rsidRDefault="00AC0D98" w:rsidP="006A7208">
      <w:pPr>
        <w:pStyle w:val="ListParagraph"/>
        <w:numPr>
          <w:ilvl w:val="0"/>
          <w:numId w:val="4"/>
        </w:numPr>
        <w:spacing w:before="120" w:after="120" w:line="240" w:lineRule="auto"/>
        <w:ind w:left="720"/>
        <w:jc w:val="both"/>
        <w:rPr>
          <w:rFonts w:ascii="Times New Roman" w:hAnsi="Times New Roman"/>
          <w:sz w:val="26"/>
          <w:szCs w:val="26"/>
        </w:rPr>
      </w:pPr>
      <w:r w:rsidRPr="00E10836">
        <w:rPr>
          <w:rFonts w:ascii="Times New Roman" w:hAnsi="Times New Roman"/>
          <w:sz w:val="26"/>
          <w:szCs w:val="26"/>
        </w:rPr>
        <w:t>Đường chuẩn tuyến tính ít nhất 5 điểm với R ≥ 0.995</w:t>
      </w:r>
    </w:p>
    <w:p w14:paraId="17E38151" w14:textId="77777777" w:rsidR="008D0D62" w:rsidRPr="00E10836" w:rsidRDefault="00CE20BF" w:rsidP="006A7208">
      <w:pPr>
        <w:pStyle w:val="ListParagraph"/>
        <w:numPr>
          <w:ilvl w:val="0"/>
          <w:numId w:val="4"/>
        </w:numPr>
        <w:spacing w:before="120" w:after="120" w:line="240" w:lineRule="auto"/>
        <w:ind w:left="720"/>
        <w:jc w:val="both"/>
        <w:rPr>
          <w:rFonts w:ascii="Times New Roman" w:hAnsi="Times New Roman"/>
          <w:sz w:val="26"/>
          <w:szCs w:val="26"/>
        </w:rPr>
      </w:pPr>
      <w:r w:rsidRPr="00E10836">
        <w:rPr>
          <w:rFonts w:ascii="Times New Roman" w:hAnsi="Times New Roman"/>
          <w:sz w:val="26"/>
          <w:szCs w:val="26"/>
        </w:rPr>
        <w:t>Mẫu Blank không phát hiện hoặc phát hiện &lt; LOD</w:t>
      </w:r>
    </w:p>
    <w:p w14:paraId="0DE4AC1D" w14:textId="77777777" w:rsidR="00CE20BF" w:rsidRPr="00E10836" w:rsidRDefault="00CE20BF" w:rsidP="006A7208">
      <w:pPr>
        <w:pStyle w:val="ListParagraph"/>
        <w:numPr>
          <w:ilvl w:val="0"/>
          <w:numId w:val="4"/>
        </w:numPr>
        <w:spacing w:before="120" w:after="120" w:line="240" w:lineRule="auto"/>
        <w:ind w:left="720"/>
        <w:jc w:val="both"/>
        <w:rPr>
          <w:rFonts w:ascii="Times New Roman" w:hAnsi="Times New Roman"/>
          <w:sz w:val="26"/>
          <w:szCs w:val="26"/>
        </w:rPr>
      </w:pPr>
      <w:r w:rsidRPr="00E10836">
        <w:rPr>
          <w:rFonts w:ascii="Times New Roman" w:hAnsi="Times New Roman"/>
          <w:sz w:val="26"/>
          <w:szCs w:val="26"/>
        </w:rPr>
        <w:t>Độ lặp của mẫu lặp</w:t>
      </w:r>
      <w:r w:rsidR="00AC0D98" w:rsidRPr="00E10836">
        <w:rPr>
          <w:rFonts w:ascii="Times New Roman" w:hAnsi="Times New Roman"/>
          <w:sz w:val="26"/>
          <w:szCs w:val="26"/>
        </w:rPr>
        <w:t xml:space="preserve"> có độ lêch không úa 10%</w:t>
      </w:r>
    </w:p>
    <w:p w14:paraId="18AB840B" w14:textId="77777777" w:rsidR="00585CB3" w:rsidRPr="00E10836" w:rsidRDefault="00995FC0" w:rsidP="00F5419A">
      <w:pPr>
        <w:pStyle w:val="ListParagraph"/>
        <w:numPr>
          <w:ilvl w:val="0"/>
          <w:numId w:val="1"/>
        </w:numPr>
        <w:spacing w:before="120" w:after="120" w:line="240" w:lineRule="auto"/>
        <w:ind w:hanging="720"/>
        <w:jc w:val="both"/>
        <w:rPr>
          <w:rFonts w:ascii="Times New Roman" w:hAnsi="Times New Roman"/>
          <w:b/>
          <w:color w:val="00B0F0"/>
          <w:sz w:val="26"/>
          <w:szCs w:val="26"/>
        </w:rPr>
      </w:pPr>
      <w:r w:rsidRPr="00E10836">
        <w:rPr>
          <w:rFonts w:ascii="Times New Roman" w:hAnsi="Times New Roman"/>
          <w:b/>
          <w:color w:val="00B0F0"/>
          <w:sz w:val="26"/>
          <w:szCs w:val="26"/>
        </w:rPr>
        <w:t>BÁO CÁO KẾT QUẢ</w:t>
      </w:r>
      <w:r w:rsidR="00585CB3" w:rsidRPr="00E10836">
        <w:rPr>
          <w:rFonts w:ascii="Times New Roman" w:hAnsi="Times New Roman"/>
          <w:b/>
          <w:color w:val="00B0F0"/>
          <w:sz w:val="26"/>
          <w:szCs w:val="26"/>
        </w:rPr>
        <w:t>.</w:t>
      </w:r>
    </w:p>
    <w:p w14:paraId="06F5539F" w14:textId="77777777" w:rsidR="00995FC0" w:rsidRPr="00E10836" w:rsidRDefault="00995FC0" w:rsidP="00E10836">
      <w:pPr>
        <w:pStyle w:val="ListParagraph"/>
        <w:spacing w:before="120" w:after="120" w:line="240" w:lineRule="auto"/>
        <w:jc w:val="both"/>
        <w:rPr>
          <w:rFonts w:ascii="Times New Roman" w:hAnsi="Times New Roman"/>
          <w:b/>
          <w:color w:val="00B0F0"/>
          <w:sz w:val="26"/>
          <w:szCs w:val="26"/>
        </w:rPr>
      </w:pPr>
      <w:r w:rsidRPr="00E10836">
        <w:rPr>
          <w:rFonts w:ascii="Times New Roman" w:hAnsi="Times New Roman"/>
          <w:sz w:val="26"/>
          <w:szCs w:val="26"/>
        </w:rPr>
        <w:t>Kết quả phân tích được báo cáo theo biểu mẫ</w:t>
      </w:r>
      <w:r w:rsidR="00C12C8D" w:rsidRPr="00E10836">
        <w:rPr>
          <w:rFonts w:ascii="Times New Roman" w:hAnsi="Times New Roman"/>
          <w:sz w:val="26"/>
          <w:szCs w:val="26"/>
        </w:rPr>
        <w:t>u BM.15.04</w:t>
      </w:r>
      <w:r w:rsidR="00AC0D98" w:rsidRPr="00E10836">
        <w:rPr>
          <w:rFonts w:ascii="Times New Roman" w:hAnsi="Times New Roman"/>
          <w:sz w:val="26"/>
          <w:szCs w:val="26"/>
        </w:rPr>
        <w:t>a</w:t>
      </w:r>
      <w:r w:rsidR="00C12C8D" w:rsidRPr="00E10836">
        <w:rPr>
          <w:rFonts w:ascii="Times New Roman" w:hAnsi="Times New Roman"/>
          <w:sz w:val="26"/>
          <w:szCs w:val="26"/>
        </w:rPr>
        <w:t xml:space="preserve"> bao gồm các thông tin sau:</w:t>
      </w:r>
    </w:p>
    <w:p w14:paraId="0C95A207" w14:textId="77777777" w:rsidR="00C12C8D" w:rsidRPr="00E10836" w:rsidRDefault="00C12C8D" w:rsidP="006A7208">
      <w:pPr>
        <w:widowControl w:val="0"/>
        <w:numPr>
          <w:ilvl w:val="0"/>
          <w:numId w:val="25"/>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Viện dẫn tiêu chuẩn này;</w:t>
      </w:r>
    </w:p>
    <w:p w14:paraId="6375A0E9" w14:textId="77777777" w:rsidR="00C12C8D" w:rsidRPr="00E10836" w:rsidRDefault="00C12C8D" w:rsidP="006A7208">
      <w:pPr>
        <w:widowControl w:val="0"/>
        <w:numPr>
          <w:ilvl w:val="0"/>
          <w:numId w:val="25"/>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Đặc điểm nhận dạng mẫu;</w:t>
      </w:r>
    </w:p>
    <w:p w14:paraId="32AAF797" w14:textId="77777777" w:rsidR="00C12C8D" w:rsidRPr="00E10836" w:rsidRDefault="00C12C8D" w:rsidP="006A7208">
      <w:pPr>
        <w:widowControl w:val="0"/>
        <w:numPr>
          <w:ilvl w:val="0"/>
          <w:numId w:val="25"/>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Thời gian phân tích.</w:t>
      </w:r>
    </w:p>
    <w:p w14:paraId="63E939BD" w14:textId="77777777" w:rsidR="00AC0D98" w:rsidRPr="00E10836" w:rsidRDefault="00AC0D98" w:rsidP="006A7208">
      <w:pPr>
        <w:widowControl w:val="0"/>
        <w:numPr>
          <w:ilvl w:val="0"/>
          <w:numId w:val="25"/>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Đườ</w:t>
      </w:r>
      <w:r w:rsidR="00CE3161">
        <w:rPr>
          <w:rFonts w:ascii="Times New Roman" w:hAnsi="Times New Roman"/>
          <w:sz w:val="26"/>
          <w:szCs w:val="26"/>
        </w:rPr>
        <w:t xml:space="preserve">ng chuẩn </w:t>
      </w:r>
      <w:r w:rsidRPr="00E10836">
        <w:rPr>
          <w:rFonts w:ascii="Times New Roman" w:hAnsi="Times New Roman"/>
          <w:sz w:val="26"/>
          <w:szCs w:val="26"/>
        </w:rPr>
        <w:t>và khoảng tuyến tính của đường chuẩn</w:t>
      </w:r>
    </w:p>
    <w:p w14:paraId="0558F85B" w14:textId="77777777" w:rsidR="00C12C8D" w:rsidRPr="00E10836" w:rsidRDefault="00C12C8D" w:rsidP="006A7208">
      <w:pPr>
        <w:widowControl w:val="0"/>
        <w:numPr>
          <w:ilvl w:val="0"/>
          <w:numId w:val="25"/>
        </w:numPr>
        <w:autoSpaceDE w:val="0"/>
        <w:autoSpaceDN w:val="0"/>
        <w:adjustRightInd w:val="0"/>
        <w:spacing w:before="120" w:after="120" w:line="240" w:lineRule="auto"/>
        <w:ind w:left="1080"/>
        <w:rPr>
          <w:rFonts w:ascii="Times New Roman" w:hAnsi="Times New Roman"/>
          <w:sz w:val="26"/>
          <w:szCs w:val="26"/>
        </w:rPr>
      </w:pPr>
      <w:r w:rsidRPr="00E10836">
        <w:rPr>
          <w:rFonts w:ascii="Times New Roman" w:hAnsi="Times New Roman"/>
          <w:sz w:val="26"/>
          <w:szCs w:val="26"/>
        </w:rPr>
        <w:t>Kết quả mẫ</w:t>
      </w:r>
      <w:r w:rsidR="00F5419A">
        <w:rPr>
          <w:rFonts w:ascii="Times New Roman" w:hAnsi="Times New Roman"/>
          <w:sz w:val="26"/>
          <w:szCs w:val="26"/>
        </w:rPr>
        <w:t xml:space="preserve">u Blank, mẫu và mẫu lặp được tính bằng </w:t>
      </w:r>
      <w:r w:rsidR="00CE3161">
        <w:rPr>
          <w:rFonts w:ascii="Times New Roman" w:hAnsi="Times New Roman"/>
          <w:sz w:val="26"/>
          <w:szCs w:val="26"/>
        </w:rPr>
        <w:t>%</w:t>
      </w:r>
    </w:p>
    <w:p w14:paraId="413C75BA" w14:textId="77777777" w:rsidR="00C12C8D" w:rsidRPr="00E10836" w:rsidRDefault="00C12C8D" w:rsidP="00E10836">
      <w:pPr>
        <w:widowControl w:val="0"/>
        <w:autoSpaceDE w:val="0"/>
        <w:autoSpaceDN w:val="0"/>
        <w:adjustRightInd w:val="0"/>
        <w:spacing w:before="120" w:after="120" w:line="240" w:lineRule="auto"/>
        <w:ind w:left="720"/>
        <w:rPr>
          <w:rFonts w:ascii="Times New Roman" w:hAnsi="Times New Roman"/>
          <w:sz w:val="26"/>
          <w:szCs w:val="26"/>
        </w:rPr>
      </w:pPr>
    </w:p>
    <w:p w14:paraId="477D4307" w14:textId="77777777" w:rsidR="00C12C8D" w:rsidRPr="00E10836" w:rsidRDefault="00C12C8D" w:rsidP="00E10836">
      <w:pPr>
        <w:pStyle w:val="ListParagraph"/>
        <w:spacing w:before="120" w:after="120" w:line="240" w:lineRule="auto"/>
        <w:jc w:val="both"/>
        <w:rPr>
          <w:rFonts w:ascii="Times New Roman" w:hAnsi="Times New Roman"/>
          <w:b/>
          <w:color w:val="00B0F0"/>
          <w:sz w:val="26"/>
          <w:szCs w:val="26"/>
        </w:rPr>
      </w:pPr>
    </w:p>
    <w:sectPr w:rsidR="00C12C8D" w:rsidRPr="00E10836" w:rsidSect="005E6F75">
      <w:headerReference w:type="even" r:id="rId9"/>
      <w:headerReference w:type="default" r:id="rId10"/>
      <w:footerReference w:type="even" r:id="rId11"/>
      <w:footerReference w:type="default" r:id="rId12"/>
      <w:headerReference w:type="first" r:id="rId13"/>
      <w:footerReference w:type="firs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783AE" w14:textId="77777777" w:rsidR="00D97516" w:rsidRDefault="00D97516" w:rsidP="00DB45A7">
      <w:pPr>
        <w:spacing w:after="0" w:line="240" w:lineRule="auto"/>
      </w:pPr>
      <w:r>
        <w:separator/>
      </w:r>
    </w:p>
  </w:endnote>
  <w:endnote w:type="continuationSeparator" w:id="0">
    <w:p w14:paraId="4C758F03" w14:textId="77777777" w:rsidR="00D97516" w:rsidRDefault="00D9751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8CD3" w14:textId="77777777" w:rsidR="0017216E" w:rsidRDefault="00172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4CB8F" w14:textId="77777777" w:rsidR="0017216E" w:rsidRDefault="00172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1603" w14:textId="77777777" w:rsidR="0017216E" w:rsidRDefault="00172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54A0" w14:textId="77777777" w:rsidR="00D97516" w:rsidRDefault="00D97516" w:rsidP="00DB45A7">
      <w:pPr>
        <w:spacing w:after="0" w:line="240" w:lineRule="auto"/>
      </w:pPr>
      <w:r>
        <w:separator/>
      </w:r>
    </w:p>
  </w:footnote>
  <w:footnote w:type="continuationSeparator" w:id="0">
    <w:p w14:paraId="062009C1" w14:textId="77777777" w:rsidR="00D97516" w:rsidRDefault="00D97516"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E69B" w14:textId="77777777" w:rsidR="0017216E" w:rsidRDefault="00172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09C51082" w14:textId="77777777" w:rsidTr="005F20AA">
      <w:trPr>
        <w:jc w:val="center"/>
      </w:trPr>
      <w:tc>
        <w:tcPr>
          <w:tcW w:w="3078" w:type="dxa"/>
          <w:shd w:val="clear" w:color="auto" w:fill="auto"/>
          <w:vAlign w:val="center"/>
        </w:tcPr>
        <w:p w14:paraId="4F589DD9"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5AC6D12"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12E0F9D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E10836">
            <w:rPr>
              <w:rFonts w:ascii="Times New Roman" w:hAnsi="Times New Roman"/>
              <w:color w:val="00B0F0"/>
              <w:sz w:val="24"/>
              <w:szCs w:val="24"/>
            </w:rPr>
            <w:t>209</w:t>
          </w:r>
        </w:p>
        <w:p w14:paraId="5BDDB70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17216E">
            <w:rPr>
              <w:rFonts w:ascii="Times New Roman" w:hAnsi="Times New Roman"/>
              <w:color w:val="00B0F0"/>
              <w:sz w:val="24"/>
              <w:szCs w:val="24"/>
            </w:rPr>
            <w:t xml:space="preserve"> </w:t>
          </w:r>
          <w:r w:rsidR="00BF7B9B">
            <w:rPr>
              <w:rFonts w:ascii="Times New Roman" w:hAnsi="Times New Roman"/>
              <w:color w:val="00B0F0"/>
              <w:sz w:val="24"/>
              <w:szCs w:val="24"/>
            </w:rPr>
            <w:t>02</w:t>
          </w:r>
        </w:p>
        <w:p w14:paraId="63C4308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17216E">
            <w:rPr>
              <w:rFonts w:ascii="Times New Roman" w:hAnsi="Times New Roman"/>
              <w:color w:val="00B0F0"/>
              <w:sz w:val="24"/>
              <w:szCs w:val="24"/>
            </w:rPr>
            <w:t xml:space="preserve"> </w:t>
          </w:r>
          <w:r w:rsidR="00BF7B9B">
            <w:rPr>
              <w:rFonts w:ascii="Times New Roman" w:hAnsi="Times New Roman"/>
              <w:color w:val="00B0F0"/>
              <w:sz w:val="24"/>
              <w:szCs w:val="24"/>
            </w:rPr>
            <w:t>28/6/2017</w:t>
          </w:r>
        </w:p>
        <w:p w14:paraId="7887B8A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52E97">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52E97">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6816F350"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6107F" w14:textId="77777777" w:rsidR="0017216E" w:rsidRDefault="00172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6D6D"/>
    <w:multiLevelType w:val="hybridMultilevel"/>
    <w:tmpl w:val="91ACD6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52914"/>
    <w:multiLevelType w:val="hybridMultilevel"/>
    <w:tmpl w:val="BBC63D9E"/>
    <w:lvl w:ilvl="0" w:tplc="CE3A2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891694"/>
    <w:multiLevelType w:val="hybridMultilevel"/>
    <w:tmpl w:val="5F9AF366"/>
    <w:lvl w:ilvl="0" w:tplc="FFA89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B955C3"/>
    <w:multiLevelType w:val="hybridMultilevel"/>
    <w:tmpl w:val="D55604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EB6B95"/>
    <w:multiLevelType w:val="hybridMultilevel"/>
    <w:tmpl w:val="5CE075E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4651D1"/>
    <w:multiLevelType w:val="hybridMultilevel"/>
    <w:tmpl w:val="E82CA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526335"/>
    <w:multiLevelType w:val="hybridMultilevel"/>
    <w:tmpl w:val="88E09B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2C635D"/>
    <w:multiLevelType w:val="hybridMultilevel"/>
    <w:tmpl w:val="50C04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55AFC"/>
    <w:multiLevelType w:val="hybridMultilevel"/>
    <w:tmpl w:val="ACFCE0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F62BB5"/>
    <w:multiLevelType w:val="hybridMultilevel"/>
    <w:tmpl w:val="16C8442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35E4BE4"/>
    <w:multiLevelType w:val="hybridMultilevel"/>
    <w:tmpl w:val="6A0E073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4696679"/>
    <w:multiLevelType w:val="hybridMultilevel"/>
    <w:tmpl w:val="AC780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9278F"/>
    <w:multiLevelType w:val="hybridMultilevel"/>
    <w:tmpl w:val="B3C291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46068B"/>
    <w:multiLevelType w:val="hybridMultilevel"/>
    <w:tmpl w:val="5658D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0C0A9B"/>
    <w:multiLevelType w:val="hybridMultilevel"/>
    <w:tmpl w:val="75D28E6A"/>
    <w:lvl w:ilvl="0" w:tplc="0986CC2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BB0C66"/>
    <w:multiLevelType w:val="hybridMultilevel"/>
    <w:tmpl w:val="9848AF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1F73E8"/>
    <w:multiLevelType w:val="hybridMultilevel"/>
    <w:tmpl w:val="AF168D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E11B73"/>
    <w:multiLevelType w:val="hybridMultilevel"/>
    <w:tmpl w:val="7CBA8B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7"/>
  </w:num>
  <w:num w:numId="3">
    <w:abstractNumId w:val="21"/>
  </w:num>
  <w:num w:numId="4">
    <w:abstractNumId w:val="10"/>
  </w:num>
  <w:num w:numId="5">
    <w:abstractNumId w:val="8"/>
  </w:num>
  <w:num w:numId="6">
    <w:abstractNumId w:val="20"/>
  </w:num>
  <w:num w:numId="7">
    <w:abstractNumId w:val="9"/>
  </w:num>
  <w:num w:numId="8">
    <w:abstractNumId w:val="0"/>
  </w:num>
  <w:num w:numId="9">
    <w:abstractNumId w:val="1"/>
  </w:num>
  <w:num w:numId="10">
    <w:abstractNumId w:val="3"/>
  </w:num>
  <w:num w:numId="11">
    <w:abstractNumId w:val="19"/>
  </w:num>
  <w:num w:numId="12">
    <w:abstractNumId w:val="22"/>
  </w:num>
  <w:num w:numId="13">
    <w:abstractNumId w:val="4"/>
  </w:num>
  <w:num w:numId="14">
    <w:abstractNumId w:val="13"/>
  </w:num>
  <w:num w:numId="15">
    <w:abstractNumId w:val="24"/>
  </w:num>
  <w:num w:numId="16">
    <w:abstractNumId w:val="17"/>
  </w:num>
  <w:num w:numId="17">
    <w:abstractNumId w:val="11"/>
  </w:num>
  <w:num w:numId="18">
    <w:abstractNumId w:val="23"/>
  </w:num>
  <w:num w:numId="19">
    <w:abstractNumId w:val="5"/>
  </w:num>
  <w:num w:numId="20">
    <w:abstractNumId w:val="15"/>
  </w:num>
  <w:num w:numId="21">
    <w:abstractNumId w:val="14"/>
  </w:num>
  <w:num w:numId="22">
    <w:abstractNumId w:val="12"/>
  </w:num>
  <w:num w:numId="23">
    <w:abstractNumId w:val="6"/>
  </w:num>
  <w:num w:numId="24">
    <w:abstractNumId w:val="2"/>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1103"/>
    <w:rsid w:val="000A54A5"/>
    <w:rsid w:val="001005EA"/>
    <w:rsid w:val="0014311F"/>
    <w:rsid w:val="0017216E"/>
    <w:rsid w:val="00236BBE"/>
    <w:rsid w:val="0025043F"/>
    <w:rsid w:val="003700E3"/>
    <w:rsid w:val="003770DE"/>
    <w:rsid w:val="0037757C"/>
    <w:rsid w:val="00386C08"/>
    <w:rsid w:val="0045017D"/>
    <w:rsid w:val="004B321A"/>
    <w:rsid w:val="00517B03"/>
    <w:rsid w:val="00585CB3"/>
    <w:rsid w:val="005E6F75"/>
    <w:rsid w:val="005F20AA"/>
    <w:rsid w:val="006567BA"/>
    <w:rsid w:val="006A7208"/>
    <w:rsid w:val="006C3E84"/>
    <w:rsid w:val="006E1658"/>
    <w:rsid w:val="00721119"/>
    <w:rsid w:val="0083673E"/>
    <w:rsid w:val="0085481C"/>
    <w:rsid w:val="00871BAD"/>
    <w:rsid w:val="008D0D62"/>
    <w:rsid w:val="00963F1F"/>
    <w:rsid w:val="00995FC0"/>
    <w:rsid w:val="009C5B07"/>
    <w:rsid w:val="00A14078"/>
    <w:rsid w:val="00A17775"/>
    <w:rsid w:val="00A502EB"/>
    <w:rsid w:val="00AA0D54"/>
    <w:rsid w:val="00AA6DB2"/>
    <w:rsid w:val="00AC0D98"/>
    <w:rsid w:val="00AF446C"/>
    <w:rsid w:val="00B52E97"/>
    <w:rsid w:val="00B57980"/>
    <w:rsid w:val="00B91E39"/>
    <w:rsid w:val="00BD7F27"/>
    <w:rsid w:val="00BF7B9B"/>
    <w:rsid w:val="00C02B16"/>
    <w:rsid w:val="00C12C8D"/>
    <w:rsid w:val="00CE20BF"/>
    <w:rsid w:val="00CE2518"/>
    <w:rsid w:val="00CE3161"/>
    <w:rsid w:val="00D419AF"/>
    <w:rsid w:val="00D97516"/>
    <w:rsid w:val="00DB45A7"/>
    <w:rsid w:val="00E10836"/>
    <w:rsid w:val="00EB7C48"/>
    <w:rsid w:val="00EF0AED"/>
    <w:rsid w:val="00EF78F5"/>
    <w:rsid w:val="00F5419A"/>
    <w:rsid w:val="00F54C3E"/>
    <w:rsid w:val="00FA7577"/>
    <w:rsid w:val="00FE641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45D3"/>
  <w15:chartTrackingRefBased/>
  <w15:docId w15:val="{08EF89B2-50E2-44EB-A843-60C6B8C9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5319">
      <w:bodyDiv w:val="1"/>
      <w:marLeft w:val="0"/>
      <w:marRight w:val="0"/>
      <w:marTop w:val="0"/>
      <w:marBottom w:val="0"/>
      <w:divBdr>
        <w:top w:val="none" w:sz="0" w:space="0" w:color="auto"/>
        <w:left w:val="none" w:sz="0" w:space="0" w:color="auto"/>
        <w:bottom w:val="none" w:sz="0" w:space="0" w:color="auto"/>
        <w:right w:val="none" w:sz="0" w:space="0" w:color="auto"/>
      </w:divBdr>
    </w:div>
    <w:div w:id="216205119">
      <w:bodyDiv w:val="1"/>
      <w:marLeft w:val="0"/>
      <w:marRight w:val="0"/>
      <w:marTop w:val="0"/>
      <w:marBottom w:val="0"/>
      <w:divBdr>
        <w:top w:val="none" w:sz="0" w:space="0" w:color="auto"/>
        <w:left w:val="none" w:sz="0" w:space="0" w:color="auto"/>
        <w:bottom w:val="none" w:sz="0" w:space="0" w:color="auto"/>
        <w:right w:val="none" w:sz="0" w:space="0" w:color="auto"/>
      </w:divBdr>
    </w:div>
    <w:div w:id="250355577">
      <w:bodyDiv w:val="1"/>
      <w:marLeft w:val="0"/>
      <w:marRight w:val="0"/>
      <w:marTop w:val="0"/>
      <w:marBottom w:val="0"/>
      <w:divBdr>
        <w:top w:val="none" w:sz="0" w:space="0" w:color="auto"/>
        <w:left w:val="none" w:sz="0" w:space="0" w:color="auto"/>
        <w:bottom w:val="none" w:sz="0" w:space="0" w:color="auto"/>
        <w:right w:val="none" w:sz="0" w:space="0" w:color="auto"/>
      </w:divBdr>
    </w:div>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501163686">
      <w:bodyDiv w:val="1"/>
      <w:marLeft w:val="0"/>
      <w:marRight w:val="0"/>
      <w:marTop w:val="0"/>
      <w:marBottom w:val="0"/>
      <w:divBdr>
        <w:top w:val="none" w:sz="0" w:space="0" w:color="auto"/>
        <w:left w:val="none" w:sz="0" w:space="0" w:color="auto"/>
        <w:bottom w:val="none" w:sz="0" w:space="0" w:color="auto"/>
        <w:right w:val="none" w:sz="0" w:space="0" w:color="auto"/>
      </w:divBdr>
    </w:div>
    <w:div w:id="677849260">
      <w:bodyDiv w:val="1"/>
      <w:marLeft w:val="0"/>
      <w:marRight w:val="0"/>
      <w:marTop w:val="0"/>
      <w:marBottom w:val="0"/>
      <w:divBdr>
        <w:top w:val="none" w:sz="0" w:space="0" w:color="auto"/>
        <w:left w:val="none" w:sz="0" w:space="0" w:color="auto"/>
        <w:bottom w:val="none" w:sz="0" w:space="0" w:color="auto"/>
        <w:right w:val="none" w:sz="0" w:space="0" w:color="auto"/>
      </w:divBdr>
    </w:div>
    <w:div w:id="695541379">
      <w:bodyDiv w:val="1"/>
      <w:marLeft w:val="0"/>
      <w:marRight w:val="0"/>
      <w:marTop w:val="0"/>
      <w:marBottom w:val="0"/>
      <w:divBdr>
        <w:top w:val="none" w:sz="0" w:space="0" w:color="auto"/>
        <w:left w:val="none" w:sz="0" w:space="0" w:color="auto"/>
        <w:bottom w:val="none" w:sz="0" w:space="0" w:color="auto"/>
        <w:right w:val="none" w:sz="0" w:space="0" w:color="auto"/>
      </w:divBdr>
    </w:div>
    <w:div w:id="724067621">
      <w:bodyDiv w:val="1"/>
      <w:marLeft w:val="0"/>
      <w:marRight w:val="0"/>
      <w:marTop w:val="0"/>
      <w:marBottom w:val="0"/>
      <w:divBdr>
        <w:top w:val="none" w:sz="0" w:space="0" w:color="auto"/>
        <w:left w:val="none" w:sz="0" w:space="0" w:color="auto"/>
        <w:bottom w:val="none" w:sz="0" w:space="0" w:color="auto"/>
        <w:right w:val="none" w:sz="0" w:space="0" w:color="auto"/>
      </w:divBdr>
    </w:div>
    <w:div w:id="805047295">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078207961">
      <w:bodyDiv w:val="1"/>
      <w:marLeft w:val="0"/>
      <w:marRight w:val="0"/>
      <w:marTop w:val="0"/>
      <w:marBottom w:val="0"/>
      <w:divBdr>
        <w:top w:val="none" w:sz="0" w:space="0" w:color="auto"/>
        <w:left w:val="none" w:sz="0" w:space="0" w:color="auto"/>
        <w:bottom w:val="none" w:sz="0" w:space="0" w:color="auto"/>
        <w:right w:val="none" w:sz="0" w:space="0" w:color="auto"/>
      </w:divBdr>
    </w:div>
    <w:div w:id="1369841709">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448306573">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570143883">
      <w:bodyDiv w:val="1"/>
      <w:marLeft w:val="0"/>
      <w:marRight w:val="0"/>
      <w:marTop w:val="0"/>
      <w:marBottom w:val="0"/>
      <w:divBdr>
        <w:top w:val="none" w:sz="0" w:space="0" w:color="auto"/>
        <w:left w:val="none" w:sz="0" w:space="0" w:color="auto"/>
        <w:bottom w:val="none" w:sz="0" w:space="0" w:color="auto"/>
        <w:right w:val="none" w:sz="0" w:space="0" w:color="auto"/>
      </w:divBdr>
    </w:div>
    <w:div w:id="1570575075">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70624341">
      <w:bodyDiv w:val="1"/>
      <w:marLeft w:val="0"/>
      <w:marRight w:val="0"/>
      <w:marTop w:val="0"/>
      <w:marBottom w:val="0"/>
      <w:divBdr>
        <w:top w:val="none" w:sz="0" w:space="0" w:color="auto"/>
        <w:left w:val="none" w:sz="0" w:space="0" w:color="auto"/>
        <w:bottom w:val="none" w:sz="0" w:space="0" w:color="auto"/>
        <w:right w:val="none" w:sz="0" w:space="0" w:color="auto"/>
      </w:divBdr>
    </w:div>
    <w:div w:id="1993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2018-12-26T12:30:00Z</dcterms:created>
  <dcterms:modified xsi:type="dcterms:W3CDTF">2018-12-26T12:30:00Z</dcterms:modified>
</cp:coreProperties>
</file>