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DA" w:rsidRPr="00DA4686" w:rsidRDefault="00DA4686" w:rsidP="00DA4686">
      <w:pPr>
        <w:widowControl w:val="0"/>
        <w:snapToGrid w:val="0"/>
        <w:spacing w:beforeLines="30" w:before="72" w:afterLines="30" w:after="72"/>
        <w:ind w:firstLine="0"/>
        <w:jc w:val="center"/>
        <w:outlineLvl w:val="0"/>
        <w:rPr>
          <w:b/>
          <w:bCs/>
          <w:sz w:val="32"/>
          <w:szCs w:val="28"/>
          <w:lang w:val="en-GB"/>
        </w:rPr>
      </w:pPr>
      <w:r w:rsidRPr="00DA4686">
        <w:rPr>
          <w:b/>
          <w:bCs/>
          <w:sz w:val="32"/>
          <w:szCs w:val="28"/>
          <w:lang w:val="en-GB"/>
        </w:rPr>
        <w:t xml:space="preserve">XÁC </w:t>
      </w:r>
      <w:r w:rsidR="006946DA" w:rsidRPr="00DA4686">
        <w:rPr>
          <w:b/>
          <w:bCs/>
          <w:sz w:val="32"/>
          <w:szCs w:val="28"/>
          <w:lang w:val="en-GB"/>
        </w:rPr>
        <w:t>ĐỊNH HÀM LƯỢNG TRICHLORFON TRONG THỦY HẢI SẢN KHÔ BẰNG SẮC KÝ LỎNG GHÉP KHỐI PHỔ (LC/MS</w:t>
      </w:r>
      <w:r>
        <w:rPr>
          <w:b/>
          <w:bCs/>
          <w:sz w:val="32"/>
          <w:szCs w:val="28"/>
          <w:lang w:val="en-GB"/>
        </w:rPr>
        <w:t>/MS</w:t>
      </w:r>
      <w:r w:rsidR="006946DA" w:rsidRPr="00DA4686">
        <w:rPr>
          <w:b/>
          <w:bCs/>
          <w:sz w:val="32"/>
          <w:szCs w:val="28"/>
          <w:lang w:val="en-GB"/>
        </w:rPr>
        <w:t>)</w:t>
      </w:r>
    </w:p>
    <w:p w:rsidR="00DA4686" w:rsidRPr="001C3979" w:rsidRDefault="00DA4686" w:rsidP="00DA4686">
      <w:pPr>
        <w:widowControl w:val="0"/>
        <w:snapToGrid w:val="0"/>
        <w:spacing w:beforeLines="30" w:before="72" w:afterLines="30" w:after="72"/>
        <w:jc w:val="center"/>
        <w:outlineLvl w:val="0"/>
        <w:rPr>
          <w:b/>
          <w:bCs/>
          <w:sz w:val="28"/>
          <w:szCs w:val="28"/>
          <w:lang w:val="en-GB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CF5C1E" w:rsidRPr="00B86B63" w:rsidTr="00A70901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C1E" w:rsidRPr="00B86B63" w:rsidRDefault="00CF5C1E" w:rsidP="00A70901">
            <w:pPr>
              <w:ind w:firstLine="0"/>
              <w:jc w:val="center"/>
              <w:rPr>
                <w:color w:val="FF0000"/>
                <w:szCs w:val="26"/>
              </w:rPr>
            </w:pPr>
            <w:proofErr w:type="spellStart"/>
            <w:r w:rsidRPr="00B86B63">
              <w:rPr>
                <w:color w:val="FF0000"/>
                <w:szCs w:val="26"/>
              </w:rPr>
              <w:t>Nhân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viên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biên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C1E" w:rsidRPr="00B86B63" w:rsidRDefault="00CF5C1E" w:rsidP="00A70901">
            <w:pPr>
              <w:ind w:firstLine="0"/>
              <w:jc w:val="center"/>
              <w:rPr>
                <w:color w:val="FF0000"/>
                <w:szCs w:val="26"/>
              </w:rPr>
            </w:pPr>
            <w:proofErr w:type="spellStart"/>
            <w:r w:rsidRPr="00B86B63">
              <w:rPr>
                <w:color w:val="FF0000"/>
                <w:szCs w:val="26"/>
              </w:rPr>
              <w:t>Nhân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viên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xem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xét</w:t>
            </w:r>
            <w:proofErr w:type="spellEnd"/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C1E" w:rsidRPr="00B86B63" w:rsidRDefault="00CF5C1E" w:rsidP="00A70901">
            <w:pPr>
              <w:ind w:firstLine="0"/>
              <w:jc w:val="center"/>
              <w:rPr>
                <w:color w:val="FF0000"/>
                <w:szCs w:val="26"/>
              </w:rPr>
            </w:pPr>
            <w:proofErr w:type="spellStart"/>
            <w:r w:rsidRPr="00B86B63">
              <w:rPr>
                <w:color w:val="FF0000"/>
                <w:szCs w:val="26"/>
              </w:rPr>
              <w:t>Nhân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viên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phê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duyệt</w:t>
            </w:r>
            <w:proofErr w:type="spellEnd"/>
          </w:p>
        </w:tc>
      </w:tr>
      <w:tr w:rsidR="00CF5C1E" w:rsidRPr="00B86B63" w:rsidTr="00A70901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ind w:firstLine="23"/>
              <w:jc w:val="center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ind w:firstLine="0"/>
              <w:jc w:val="center"/>
              <w:rPr>
                <w:color w:val="FF0000"/>
                <w:szCs w:val="26"/>
              </w:rPr>
            </w:pPr>
            <w:r w:rsidRPr="00B86B63">
              <w:rPr>
                <w:color w:val="FF0000"/>
                <w:szCs w:val="26"/>
              </w:rPr>
              <w:t>DIỆP THỊ HỒNG TƯƠI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F5C1E" w:rsidP="00A70901">
            <w:pPr>
              <w:jc w:val="center"/>
              <w:rPr>
                <w:color w:val="FF0000"/>
                <w:szCs w:val="26"/>
              </w:rPr>
            </w:pPr>
          </w:p>
          <w:p w:rsidR="00CF5C1E" w:rsidRPr="00B86B63" w:rsidRDefault="00C11EA8" w:rsidP="00A70901">
            <w:pPr>
              <w:ind w:firstLine="0"/>
              <w:jc w:val="center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TRỊNH THỊ MINH NGUYỆT</w:t>
            </w:r>
          </w:p>
        </w:tc>
      </w:tr>
    </w:tbl>
    <w:p w:rsidR="006946DA" w:rsidRPr="000839D8" w:rsidRDefault="006946DA" w:rsidP="006C4E68">
      <w:pPr>
        <w:spacing w:after="0"/>
        <w:ind w:firstLine="0"/>
        <w:jc w:val="both"/>
        <w:rPr>
          <w:rFonts w:eastAsia="Times New Roman"/>
          <w:szCs w:val="26"/>
        </w:rPr>
      </w:pPr>
    </w:p>
    <w:p w:rsidR="006946DA" w:rsidRPr="000839D8" w:rsidRDefault="006946DA" w:rsidP="006946DA">
      <w:pPr>
        <w:spacing w:after="0"/>
        <w:ind w:firstLine="567"/>
        <w:jc w:val="center"/>
        <w:rPr>
          <w:rFonts w:eastAsia="Times New Roman"/>
          <w:b/>
          <w:bCs/>
          <w:szCs w:val="26"/>
        </w:rPr>
      </w:pPr>
      <w:r w:rsidRPr="000839D8">
        <w:rPr>
          <w:rFonts w:eastAsia="Times New Roman"/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2428"/>
        <w:gridCol w:w="4306"/>
        <w:gridCol w:w="2451"/>
      </w:tblGrid>
      <w:tr w:rsidR="00CF5C1E" w:rsidRPr="00B86B63" w:rsidTr="00A70901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Vị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trí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C1E" w:rsidRPr="00B86B63" w:rsidRDefault="00CF5C1E" w:rsidP="00A70901">
            <w:pPr>
              <w:ind w:hanging="8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Nội</w:t>
            </w:r>
            <w:proofErr w:type="spellEnd"/>
            <w:r w:rsidRPr="00B86B63">
              <w:rPr>
                <w:bCs/>
                <w:szCs w:val="26"/>
              </w:rPr>
              <w:t xml:space="preserve"> dung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C1E" w:rsidRPr="00B86B63" w:rsidRDefault="00CF5C1E" w:rsidP="00A70901">
            <w:pPr>
              <w:ind w:hanging="3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Ngày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</w:tr>
      <w:tr w:rsidR="00CF5C1E" w:rsidRPr="00B86B63" w:rsidTr="00A70901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pStyle w:val="ListParagraph"/>
              <w:spacing w:before="120" w:after="120"/>
              <w:ind w:left="-8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</w:p>
        </w:tc>
      </w:tr>
      <w:tr w:rsidR="00CF5C1E" w:rsidRPr="00B86B63" w:rsidTr="00A70901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pStyle w:val="ListParagraph"/>
              <w:spacing w:before="120" w:after="120"/>
              <w:ind w:left="-8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21"/>
              <w:jc w:val="center"/>
              <w:rPr>
                <w:bCs/>
                <w:szCs w:val="26"/>
              </w:rPr>
            </w:pPr>
          </w:p>
        </w:tc>
      </w:tr>
      <w:tr w:rsidR="00CF5C1E" w:rsidRPr="00B86B63" w:rsidTr="00A70901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3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pStyle w:val="ListParagraph"/>
              <w:spacing w:before="120" w:after="120"/>
              <w:ind w:left="-8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21"/>
              <w:jc w:val="center"/>
              <w:rPr>
                <w:bCs/>
                <w:szCs w:val="26"/>
              </w:rPr>
            </w:pPr>
          </w:p>
        </w:tc>
      </w:tr>
      <w:tr w:rsidR="00CF5C1E" w:rsidRPr="00B86B63" w:rsidTr="00A70901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pStyle w:val="ListParagraph"/>
              <w:spacing w:before="120" w:after="120"/>
              <w:ind w:left="-8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5C1E" w:rsidRPr="00B86B63" w:rsidRDefault="00CF5C1E" w:rsidP="00A70901">
            <w:pPr>
              <w:jc w:val="center"/>
              <w:rPr>
                <w:bCs/>
                <w:szCs w:val="26"/>
              </w:rPr>
            </w:pPr>
          </w:p>
        </w:tc>
      </w:tr>
    </w:tbl>
    <w:p w:rsidR="006946DA" w:rsidRDefault="006946DA" w:rsidP="006946DA">
      <w:pPr>
        <w:ind w:firstLine="567"/>
        <w:jc w:val="center"/>
        <w:rPr>
          <w:color w:val="FF0000"/>
          <w:szCs w:val="26"/>
        </w:rPr>
      </w:pPr>
    </w:p>
    <w:p w:rsidR="006946DA" w:rsidRDefault="006946DA" w:rsidP="006946DA">
      <w:pPr>
        <w:ind w:firstLine="567"/>
        <w:jc w:val="center"/>
        <w:rPr>
          <w:color w:val="FF0000"/>
          <w:szCs w:val="26"/>
        </w:rPr>
      </w:pPr>
    </w:p>
    <w:p w:rsidR="00CF5C1E" w:rsidRDefault="00CF5C1E" w:rsidP="00DA4686">
      <w:pPr>
        <w:ind w:firstLine="0"/>
        <w:rPr>
          <w:color w:val="FF0000"/>
          <w:szCs w:val="26"/>
        </w:rPr>
      </w:pPr>
    </w:p>
    <w:p w:rsidR="00AA6958" w:rsidRDefault="00AA6958" w:rsidP="00DA4686">
      <w:pPr>
        <w:ind w:firstLine="0"/>
        <w:rPr>
          <w:color w:val="FF0000"/>
          <w:szCs w:val="26"/>
        </w:rPr>
      </w:pPr>
    </w:p>
    <w:p w:rsidR="00AA6958" w:rsidRPr="000839D8" w:rsidRDefault="00AA6958" w:rsidP="00DA4686">
      <w:pPr>
        <w:ind w:firstLine="0"/>
        <w:rPr>
          <w:color w:val="FF0000"/>
          <w:szCs w:val="26"/>
        </w:rPr>
      </w:pPr>
      <w:bookmarkStart w:id="0" w:name="_GoBack"/>
      <w:bookmarkEnd w:id="0"/>
    </w:p>
    <w:p w:rsidR="006946DA" w:rsidRPr="000839D8" w:rsidRDefault="006946DA" w:rsidP="006946DA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lastRenderedPageBreak/>
        <w:t>TỔNG QUAN</w:t>
      </w:r>
    </w:p>
    <w:p w:rsidR="00CF5C1E" w:rsidRPr="000839D8" w:rsidRDefault="00CF5C1E" w:rsidP="00CF5C1E">
      <w:pPr>
        <w:pStyle w:val="ListParagraph"/>
        <w:numPr>
          <w:ilvl w:val="0"/>
          <w:numId w:val="3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Phạm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gramStart"/>
      <w:r w:rsidRPr="000839D8">
        <w:rPr>
          <w:b/>
          <w:color w:val="00B0F0"/>
          <w:szCs w:val="26"/>
        </w:rPr>
        <w:t>vi</w:t>
      </w:r>
      <w:proofErr w:type="gram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áp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>.</w:t>
      </w:r>
    </w:p>
    <w:p w:rsidR="006946DA" w:rsidRPr="0073063B" w:rsidRDefault="006946DA" w:rsidP="006946DA">
      <w:pPr>
        <w:spacing w:after="100" w:afterAutospacing="1"/>
        <w:rPr>
          <w:szCs w:val="26"/>
          <w:lang w:val="da-DK"/>
        </w:rPr>
      </w:pPr>
      <w:r w:rsidRPr="0073063B">
        <w:rPr>
          <w:szCs w:val="26"/>
          <w:lang w:val="da-DK"/>
        </w:rPr>
        <w:t xml:space="preserve">Phương pháp này được áp dụng để xác định hàm lượng </w:t>
      </w:r>
      <w:r w:rsidR="00CA5359">
        <w:rPr>
          <w:szCs w:val="26"/>
          <w:lang w:val="da-DK"/>
        </w:rPr>
        <w:t>Trichlorfon</w:t>
      </w:r>
      <w:r w:rsidR="003A6D0E">
        <w:rPr>
          <w:szCs w:val="26"/>
          <w:lang w:val="da-DK"/>
        </w:rPr>
        <w:t xml:space="preserve"> (TCF)</w:t>
      </w:r>
      <w:r w:rsidR="00CA5359">
        <w:rPr>
          <w:szCs w:val="26"/>
          <w:lang w:val="da-DK"/>
        </w:rPr>
        <w:t xml:space="preserve"> trong thủy hải sản khô. Giới hạn phát hiệ</w:t>
      </w:r>
      <w:r w:rsidR="00E23415">
        <w:rPr>
          <w:szCs w:val="26"/>
          <w:lang w:val="da-DK"/>
        </w:rPr>
        <w:t>n là 6</w:t>
      </w:r>
      <w:r w:rsidR="003A6D0E">
        <w:rPr>
          <w:szCs w:val="26"/>
          <w:lang w:val="da-DK"/>
        </w:rPr>
        <w:t>.0</w:t>
      </w:r>
      <w:r w:rsidR="00734B0D">
        <w:rPr>
          <w:szCs w:val="26"/>
          <w:lang w:val="da-DK"/>
        </w:rPr>
        <w:t xml:space="preserve"> </w:t>
      </w:r>
      <w:r w:rsidR="003A6D0E">
        <w:rPr>
          <w:szCs w:val="26"/>
          <w:lang w:val="da-DK"/>
        </w:rPr>
        <w:t>µg/kg</w:t>
      </w:r>
      <w:r w:rsidR="00CA5359">
        <w:rPr>
          <w:szCs w:val="26"/>
          <w:lang w:val="da-DK"/>
        </w:rPr>
        <w:t>.</w:t>
      </w:r>
    </w:p>
    <w:p w:rsidR="00CF5C1E" w:rsidRDefault="00CF5C1E" w:rsidP="00CF5C1E">
      <w:pPr>
        <w:pStyle w:val="ListParagraph"/>
        <w:numPr>
          <w:ilvl w:val="0"/>
          <w:numId w:val="3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Tài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liệu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tham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khảo</w:t>
      </w:r>
      <w:proofErr w:type="spellEnd"/>
      <w:r w:rsidRPr="000839D8">
        <w:rPr>
          <w:b/>
          <w:color w:val="00B0F0"/>
          <w:szCs w:val="26"/>
        </w:rPr>
        <w:t>.</w:t>
      </w:r>
    </w:p>
    <w:p w:rsidR="00CA5359" w:rsidRPr="001C3979" w:rsidRDefault="00CA5359" w:rsidP="00CF5C1E">
      <w:r w:rsidRPr="00CF5C1E">
        <w:rPr>
          <w:szCs w:val="26"/>
        </w:rPr>
        <w:t>AOAC 2007.01</w:t>
      </w:r>
      <w:r w:rsidR="00CF5C1E" w:rsidRPr="00CF5C1E">
        <w:rPr>
          <w:szCs w:val="26"/>
        </w:rPr>
        <w:t>: Pesticide Residues in Foods by Acetonitrile Extraction and Partitioning with Magnesium Sulfate</w:t>
      </w:r>
    </w:p>
    <w:p w:rsidR="00CA5359" w:rsidRPr="000839D8" w:rsidRDefault="00CA5359" w:rsidP="00CA5359">
      <w:pPr>
        <w:pStyle w:val="ListParagraph"/>
        <w:numPr>
          <w:ilvl w:val="0"/>
          <w:numId w:val="3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Nguyên</w:t>
      </w:r>
      <w:proofErr w:type="spellEnd"/>
      <w:r w:rsidR="00CF5C1E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tắc</w:t>
      </w:r>
      <w:proofErr w:type="spellEnd"/>
      <w:r w:rsidRPr="000839D8">
        <w:rPr>
          <w:b/>
          <w:color w:val="00B0F0"/>
          <w:szCs w:val="26"/>
        </w:rPr>
        <w:t>.</w:t>
      </w:r>
    </w:p>
    <w:p w:rsidR="00CA5359" w:rsidRPr="00CA5359" w:rsidRDefault="00CA5359" w:rsidP="00CA5359">
      <w:pPr>
        <w:spacing w:after="100" w:afterAutospacing="1"/>
        <w:rPr>
          <w:szCs w:val="26"/>
          <w:lang w:val="da-DK"/>
        </w:rPr>
      </w:pPr>
      <w:r w:rsidRPr="00CA5359">
        <w:rPr>
          <w:szCs w:val="26"/>
          <w:lang w:val="da-DK"/>
        </w:rPr>
        <w:t>Mẫu sau khi được đồng nhất sẽ được chiết với acetonitril/đệm acetate và magie sulfat theo AOAC 2007.01. Dịch chiết được làm sạch bằng hỗn hợp muối MgSO</w:t>
      </w:r>
      <w:r w:rsidRPr="00CA5359">
        <w:rPr>
          <w:szCs w:val="26"/>
          <w:vertAlign w:val="subscript"/>
          <w:lang w:val="da-DK"/>
        </w:rPr>
        <w:t>4</w:t>
      </w:r>
      <w:r w:rsidRPr="00CA5359">
        <w:rPr>
          <w:szCs w:val="26"/>
          <w:lang w:val="da-DK"/>
        </w:rPr>
        <w:t xml:space="preserve"> - C18 tỷ lệ 3:1và được xác định trên </w:t>
      </w:r>
      <w:r>
        <w:rPr>
          <w:szCs w:val="26"/>
          <w:lang w:val="da-DK"/>
        </w:rPr>
        <w:t>L</w:t>
      </w:r>
      <w:r w:rsidRPr="00CA5359">
        <w:rPr>
          <w:szCs w:val="26"/>
          <w:lang w:val="da-DK"/>
        </w:rPr>
        <w:t>C/MS</w:t>
      </w:r>
      <w:r w:rsidR="003A6D0E">
        <w:rPr>
          <w:szCs w:val="26"/>
          <w:lang w:val="da-DK"/>
        </w:rPr>
        <w:t>/MS</w:t>
      </w:r>
      <w:r w:rsidRPr="00CA5359">
        <w:rPr>
          <w:szCs w:val="26"/>
          <w:lang w:val="da-DK"/>
        </w:rPr>
        <w:t>.</w:t>
      </w:r>
    </w:p>
    <w:p w:rsidR="00CF5C1E" w:rsidRPr="000839D8" w:rsidRDefault="002723B4" w:rsidP="002723B4">
      <w:pPr>
        <w:pStyle w:val="ListParagraph"/>
        <w:numPr>
          <w:ilvl w:val="0"/>
          <w:numId w:val="3"/>
        </w:numPr>
        <w:jc w:val="both"/>
        <w:rPr>
          <w:b/>
          <w:color w:val="00B0F0"/>
          <w:szCs w:val="26"/>
        </w:rPr>
      </w:pPr>
      <w:r>
        <w:rPr>
          <w:b/>
          <w:color w:val="00B0F0"/>
          <w:szCs w:val="26"/>
        </w:rPr>
        <w:t xml:space="preserve">      </w:t>
      </w:r>
      <w:proofErr w:type="spellStart"/>
      <w:r w:rsidR="00CF5C1E" w:rsidRPr="000839D8">
        <w:rPr>
          <w:b/>
          <w:color w:val="00B0F0"/>
          <w:szCs w:val="26"/>
        </w:rPr>
        <w:t>Thông</w:t>
      </w:r>
      <w:proofErr w:type="spellEnd"/>
      <w:r w:rsidR="00CF5C1E" w:rsidRPr="000839D8">
        <w:rPr>
          <w:b/>
          <w:color w:val="00B0F0"/>
          <w:szCs w:val="26"/>
        </w:rPr>
        <w:t xml:space="preserve"> tin </w:t>
      </w:r>
      <w:proofErr w:type="gramStart"/>
      <w:r w:rsidR="00CF5C1E" w:rsidRPr="000839D8">
        <w:rPr>
          <w:b/>
          <w:color w:val="00B0F0"/>
          <w:szCs w:val="26"/>
        </w:rPr>
        <w:t>an</w:t>
      </w:r>
      <w:proofErr w:type="gramEnd"/>
      <w:r w:rsidR="00CF5C1E" w:rsidRPr="000839D8">
        <w:rPr>
          <w:b/>
          <w:color w:val="00B0F0"/>
          <w:szCs w:val="26"/>
        </w:rPr>
        <w:t xml:space="preserve"> </w:t>
      </w:r>
      <w:proofErr w:type="spellStart"/>
      <w:r w:rsidR="00CF5C1E" w:rsidRPr="000839D8">
        <w:rPr>
          <w:b/>
          <w:color w:val="00B0F0"/>
          <w:szCs w:val="26"/>
        </w:rPr>
        <w:t>toàn</w:t>
      </w:r>
      <w:proofErr w:type="spellEnd"/>
      <w:r w:rsidR="00CF5C1E" w:rsidRPr="000839D8">
        <w:rPr>
          <w:b/>
          <w:color w:val="00B0F0"/>
          <w:szCs w:val="26"/>
        </w:rPr>
        <w:t xml:space="preserve"> </w:t>
      </w:r>
      <w:proofErr w:type="spellStart"/>
      <w:r w:rsidR="00CF5C1E" w:rsidRPr="000839D8">
        <w:rPr>
          <w:b/>
          <w:color w:val="00B0F0"/>
          <w:szCs w:val="26"/>
        </w:rPr>
        <w:t>phòng</w:t>
      </w:r>
      <w:proofErr w:type="spellEnd"/>
      <w:r w:rsidR="00CF5C1E" w:rsidRPr="000839D8">
        <w:rPr>
          <w:b/>
          <w:color w:val="00B0F0"/>
          <w:szCs w:val="26"/>
        </w:rPr>
        <w:t xml:space="preserve"> </w:t>
      </w:r>
      <w:proofErr w:type="spellStart"/>
      <w:r w:rsidR="00CF5C1E" w:rsidRPr="000839D8">
        <w:rPr>
          <w:b/>
          <w:color w:val="00B0F0"/>
          <w:szCs w:val="26"/>
        </w:rPr>
        <w:t>thí</w:t>
      </w:r>
      <w:proofErr w:type="spellEnd"/>
      <w:r w:rsidR="00CF5C1E" w:rsidRPr="000839D8">
        <w:rPr>
          <w:b/>
          <w:color w:val="00B0F0"/>
          <w:szCs w:val="26"/>
        </w:rPr>
        <w:t xml:space="preserve"> </w:t>
      </w:r>
      <w:proofErr w:type="spellStart"/>
      <w:r w:rsidR="00CF5C1E" w:rsidRPr="000839D8">
        <w:rPr>
          <w:b/>
          <w:color w:val="00B0F0"/>
          <w:szCs w:val="26"/>
        </w:rPr>
        <w:t>nghiệm</w:t>
      </w:r>
      <w:proofErr w:type="spellEnd"/>
      <w:r w:rsidR="00CF5C1E" w:rsidRPr="000839D8">
        <w:rPr>
          <w:b/>
          <w:color w:val="00B0F0"/>
          <w:szCs w:val="26"/>
        </w:rPr>
        <w:t>.</w:t>
      </w:r>
    </w:p>
    <w:p w:rsidR="00CF5C1E" w:rsidRPr="000839D8" w:rsidRDefault="00CF5C1E" w:rsidP="00CF5C1E">
      <w:pPr>
        <w:numPr>
          <w:ilvl w:val="0"/>
          <w:numId w:val="5"/>
        </w:numPr>
        <w:spacing w:after="0"/>
        <w:ind w:left="0" w:firstLine="567"/>
        <w:jc w:val="both"/>
        <w:rPr>
          <w:szCs w:val="26"/>
        </w:rPr>
      </w:pPr>
      <w:proofErr w:type="spellStart"/>
      <w:r w:rsidRPr="000839D8">
        <w:rPr>
          <w:szCs w:val="26"/>
        </w:rPr>
        <w:t>Tuân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thủ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nguyên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tắc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hoạt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phòng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thí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>.</w:t>
      </w:r>
    </w:p>
    <w:p w:rsidR="00CF5C1E" w:rsidRPr="000839D8" w:rsidRDefault="00CF5C1E" w:rsidP="00CF5C1E">
      <w:pPr>
        <w:numPr>
          <w:ilvl w:val="0"/>
          <w:numId w:val="5"/>
        </w:numPr>
        <w:spacing w:after="0"/>
        <w:ind w:left="0" w:firstLine="567"/>
        <w:jc w:val="both"/>
        <w:rPr>
          <w:szCs w:val="26"/>
        </w:rPr>
      </w:pPr>
      <w:proofErr w:type="spellStart"/>
      <w:r w:rsidRPr="000839D8">
        <w:rPr>
          <w:szCs w:val="26"/>
        </w:rPr>
        <w:t>Báo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cả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vấn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đề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gây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tổn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thương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tới</w:t>
      </w:r>
      <w:proofErr w:type="spellEnd"/>
      <w:r w:rsidRPr="000839D8">
        <w:rPr>
          <w:szCs w:val="26"/>
        </w:rPr>
        <w:t xml:space="preserve"> con </w:t>
      </w:r>
      <w:proofErr w:type="spellStart"/>
      <w:r w:rsidRPr="000839D8">
        <w:rPr>
          <w:szCs w:val="26"/>
        </w:rPr>
        <w:t>người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sự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cố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gây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đổ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vỡ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hóa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>.</w:t>
      </w:r>
    </w:p>
    <w:p w:rsidR="00CA5359" w:rsidRPr="00CF5C1E" w:rsidRDefault="00CF5C1E" w:rsidP="00CF5C1E">
      <w:pPr>
        <w:numPr>
          <w:ilvl w:val="0"/>
          <w:numId w:val="5"/>
        </w:numPr>
        <w:spacing w:after="0"/>
        <w:ind w:left="0" w:firstLine="567"/>
        <w:jc w:val="both"/>
        <w:rPr>
          <w:szCs w:val="26"/>
        </w:rPr>
      </w:pPr>
      <w:r w:rsidRPr="000839D8">
        <w:rPr>
          <w:szCs w:val="26"/>
        </w:rPr>
        <w:t xml:space="preserve">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hữ</w:t>
      </w:r>
      <w:r>
        <w:rPr>
          <w:szCs w:val="26"/>
        </w:rPr>
        <w:t>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cơ</w:t>
      </w:r>
      <w:proofErr w:type="spellEnd"/>
      <w:r>
        <w:rPr>
          <w:szCs w:val="26"/>
        </w:rPr>
        <w:t xml:space="preserve"> ACN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r>
        <w:rPr>
          <w:szCs w:val="26"/>
          <w:lang w:val="da-DK"/>
        </w:rPr>
        <w:t>acetic acid</w:t>
      </w:r>
      <w:r>
        <w:rPr>
          <w:szCs w:val="26"/>
        </w:rPr>
        <w:t xml:space="preserve"> </w:t>
      </w:r>
      <w:proofErr w:type="spellStart"/>
      <w:r w:rsidRPr="000839D8">
        <w:rPr>
          <w:szCs w:val="26"/>
        </w:rPr>
        <w:t>được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thu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vào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thùng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chứ</w:t>
      </w:r>
      <w:r>
        <w:rPr>
          <w:szCs w:val="26"/>
        </w:rPr>
        <w:t>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nhãn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thải</w:t>
      </w:r>
      <w:proofErr w:type="spellEnd"/>
      <w:r w:rsidR="00CA5359" w:rsidRPr="00CF5C1E">
        <w:rPr>
          <w:szCs w:val="26"/>
        </w:rPr>
        <w:t>.</w:t>
      </w:r>
    </w:p>
    <w:p w:rsidR="00CA5359" w:rsidRPr="000839D8" w:rsidRDefault="00CA5359" w:rsidP="00CA5359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PHÂN TÍCH</w:t>
      </w:r>
    </w:p>
    <w:p w:rsidR="00CA5359" w:rsidRPr="00CF5C1E" w:rsidRDefault="00CF5C1E" w:rsidP="00CF5C1E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Thiết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bị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cụ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phân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tích</w:t>
      </w:r>
      <w:proofErr w:type="spellEnd"/>
      <w:r w:rsidR="00CA5359" w:rsidRPr="00CF5C1E">
        <w:rPr>
          <w:b/>
          <w:color w:val="00B0F0"/>
          <w:szCs w:val="26"/>
        </w:rPr>
        <w:t>.</w:t>
      </w:r>
    </w:p>
    <w:p w:rsidR="00CF5C1E" w:rsidRPr="000839D8" w:rsidRDefault="00CF5C1E" w:rsidP="00CF5C1E">
      <w:pPr>
        <w:pStyle w:val="ListParagraph"/>
        <w:numPr>
          <w:ilvl w:val="0"/>
          <w:numId w:val="6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cơ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bản</w:t>
      </w:r>
      <w:proofErr w:type="spellEnd"/>
      <w:r w:rsidRPr="000839D8">
        <w:rPr>
          <w:color w:val="00B0F0"/>
          <w:szCs w:val="26"/>
        </w:rPr>
        <w:t>.</w:t>
      </w:r>
    </w:p>
    <w:p w:rsidR="00CA5359" w:rsidRDefault="00CA5359" w:rsidP="00CA5359">
      <w:pPr>
        <w:numPr>
          <w:ilvl w:val="0"/>
          <w:numId w:val="8"/>
        </w:numPr>
        <w:spacing w:after="0"/>
        <w:ind w:left="0" w:firstLine="900"/>
        <w:jc w:val="both"/>
        <w:rPr>
          <w:szCs w:val="26"/>
          <w:lang w:val="da-DK"/>
        </w:rPr>
      </w:pPr>
      <w:r w:rsidRPr="009375E0">
        <w:rPr>
          <w:szCs w:val="26"/>
          <w:lang w:val="da-DK"/>
        </w:rPr>
        <w:t>Cân phân</w:t>
      </w:r>
      <w:r>
        <w:rPr>
          <w:szCs w:val="26"/>
          <w:lang w:val="da-DK"/>
        </w:rPr>
        <w:t xml:space="preserve"> tích, độ chính xác 0.1mg</w:t>
      </w:r>
    </w:p>
    <w:p w:rsidR="00CA5359" w:rsidRPr="009375E0" w:rsidRDefault="00CA5359" w:rsidP="00CA5359">
      <w:pPr>
        <w:numPr>
          <w:ilvl w:val="0"/>
          <w:numId w:val="8"/>
        </w:numPr>
        <w:spacing w:after="0"/>
        <w:ind w:left="0" w:firstLine="900"/>
        <w:jc w:val="both"/>
        <w:rPr>
          <w:szCs w:val="26"/>
          <w:lang w:val="da-DK"/>
        </w:rPr>
      </w:pPr>
      <w:r>
        <w:rPr>
          <w:szCs w:val="26"/>
          <w:lang w:val="da-DK"/>
        </w:rPr>
        <w:t xml:space="preserve">Bình định mức 5ml, </w:t>
      </w:r>
      <w:r w:rsidR="00C11EA8">
        <w:rPr>
          <w:szCs w:val="26"/>
          <w:lang w:val="da-DK"/>
        </w:rPr>
        <w:t>10</w:t>
      </w:r>
      <w:r>
        <w:rPr>
          <w:szCs w:val="26"/>
          <w:lang w:val="da-DK"/>
        </w:rPr>
        <w:t>ml, 50 ml</w:t>
      </w:r>
    </w:p>
    <w:p w:rsidR="00CA5359" w:rsidRDefault="00CA5359" w:rsidP="00CA5359">
      <w:pPr>
        <w:numPr>
          <w:ilvl w:val="0"/>
          <w:numId w:val="8"/>
        </w:numPr>
        <w:spacing w:after="0"/>
        <w:ind w:left="0" w:firstLine="900"/>
        <w:jc w:val="both"/>
        <w:rPr>
          <w:szCs w:val="26"/>
        </w:rPr>
      </w:pPr>
      <w:proofErr w:type="spellStart"/>
      <w:r w:rsidRPr="00156711">
        <w:rPr>
          <w:szCs w:val="26"/>
        </w:rPr>
        <w:t>Máy</w:t>
      </w:r>
      <w:proofErr w:type="spellEnd"/>
      <w:r w:rsidR="00CF5C1E">
        <w:rPr>
          <w:szCs w:val="26"/>
        </w:rPr>
        <w:t xml:space="preserve"> </w:t>
      </w:r>
      <w:proofErr w:type="spellStart"/>
      <w:r w:rsidRPr="00156711">
        <w:rPr>
          <w:szCs w:val="26"/>
        </w:rPr>
        <w:t>ly</w:t>
      </w:r>
      <w:proofErr w:type="spellEnd"/>
      <w:r w:rsidR="00CF5C1E">
        <w:rPr>
          <w:szCs w:val="26"/>
        </w:rPr>
        <w:t xml:space="preserve"> </w:t>
      </w:r>
      <w:proofErr w:type="spellStart"/>
      <w:r w:rsidRPr="00156711">
        <w:rPr>
          <w:szCs w:val="26"/>
        </w:rPr>
        <w:t>tâm</w:t>
      </w:r>
      <w:proofErr w:type="spellEnd"/>
      <w:r w:rsidR="00CF5C1E">
        <w:rPr>
          <w:szCs w:val="26"/>
        </w:rPr>
        <w:t xml:space="preserve"> </w:t>
      </w:r>
      <w:proofErr w:type="spellStart"/>
      <w:r w:rsidRPr="00156711">
        <w:rPr>
          <w:szCs w:val="26"/>
        </w:rPr>
        <w:t>cho</w:t>
      </w:r>
      <w:proofErr w:type="spellEnd"/>
      <w:r w:rsidR="00CF5C1E">
        <w:rPr>
          <w:szCs w:val="26"/>
        </w:rPr>
        <w:t xml:space="preserve"> </w:t>
      </w:r>
      <w:proofErr w:type="spellStart"/>
      <w:r w:rsidRPr="00156711">
        <w:rPr>
          <w:szCs w:val="26"/>
        </w:rPr>
        <w:t>ống</w:t>
      </w:r>
      <w:proofErr w:type="spellEnd"/>
      <w:r w:rsidR="00CF5C1E">
        <w:rPr>
          <w:szCs w:val="26"/>
        </w:rPr>
        <w:t xml:space="preserve"> </w:t>
      </w:r>
      <w:r w:rsidR="00020F8D">
        <w:rPr>
          <w:szCs w:val="26"/>
        </w:rPr>
        <w:t>1</w:t>
      </w:r>
      <w:r w:rsidR="00C11EA8">
        <w:rPr>
          <w:szCs w:val="26"/>
        </w:rPr>
        <w:t xml:space="preserve">5ml, </w:t>
      </w:r>
      <w:r>
        <w:rPr>
          <w:szCs w:val="26"/>
        </w:rPr>
        <w:t>50ml</w:t>
      </w:r>
    </w:p>
    <w:p w:rsidR="00CA5359" w:rsidRDefault="00CA5359" w:rsidP="00CA5359">
      <w:pPr>
        <w:numPr>
          <w:ilvl w:val="0"/>
          <w:numId w:val="8"/>
        </w:numPr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lastRenderedPageBreak/>
        <w:t>Micropipet</w:t>
      </w:r>
      <w:proofErr w:type="spellEnd"/>
      <w:r w:rsidR="00CF5C1E"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 w:rsidR="00CF5C1E"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20 µL, 200 µL, 1000µL.</w:t>
      </w:r>
    </w:p>
    <w:p w:rsidR="00CA5359" w:rsidRDefault="00CA5359" w:rsidP="00CA5359">
      <w:pPr>
        <w:numPr>
          <w:ilvl w:val="0"/>
          <w:numId w:val="8"/>
        </w:numPr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t>Pipet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thủy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 w:rsidR="00C11EA8">
        <w:rPr>
          <w:szCs w:val="26"/>
        </w:rPr>
        <w:t xml:space="preserve"> 1ml, 2ml</w:t>
      </w:r>
    </w:p>
    <w:p w:rsidR="00CA5359" w:rsidRPr="000839D8" w:rsidRDefault="00CA5359" w:rsidP="00CA5359">
      <w:pPr>
        <w:pStyle w:val="ListParagraph"/>
        <w:numPr>
          <w:ilvl w:val="0"/>
          <w:numId w:val="6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="00B863BB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="00B863BB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phân</w:t>
      </w:r>
      <w:proofErr w:type="spellEnd"/>
      <w:r w:rsidR="00B863BB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tích</w:t>
      </w:r>
      <w:proofErr w:type="spellEnd"/>
    </w:p>
    <w:p w:rsidR="00B863BB" w:rsidRPr="00B863BB" w:rsidRDefault="00B863BB" w:rsidP="00B863BB">
      <w:pPr>
        <w:jc w:val="both"/>
        <w:rPr>
          <w:szCs w:val="26"/>
        </w:rPr>
      </w:pPr>
      <w:proofErr w:type="spellStart"/>
      <w:r w:rsidRPr="00B863BB">
        <w:rPr>
          <w:szCs w:val="26"/>
        </w:rPr>
        <w:t>Hệ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thống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sắc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ký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lỏng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ghép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khối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phổ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ba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tứ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cự</w:t>
      </w:r>
      <w:r>
        <w:rPr>
          <w:szCs w:val="26"/>
        </w:rPr>
        <w:t>c</w:t>
      </w:r>
      <w:proofErr w:type="spellEnd"/>
      <w:r>
        <w:rPr>
          <w:szCs w:val="26"/>
        </w:rPr>
        <w:t xml:space="preserve"> TSQ </w:t>
      </w:r>
      <w:r w:rsidRPr="00B863BB">
        <w:rPr>
          <w:szCs w:val="26"/>
        </w:rPr>
        <w:t xml:space="preserve">Quantum Ultra </w:t>
      </w:r>
      <w:proofErr w:type="spellStart"/>
      <w:r w:rsidRPr="00B863BB">
        <w:rPr>
          <w:szCs w:val="26"/>
        </w:rPr>
        <w:t>hoặc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tương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đương</w:t>
      </w:r>
      <w:proofErr w:type="spellEnd"/>
      <w:r w:rsidRPr="00B863BB">
        <w:rPr>
          <w:szCs w:val="26"/>
        </w:rPr>
        <w:t>.</w:t>
      </w:r>
    </w:p>
    <w:p w:rsidR="001612EA" w:rsidRPr="000839D8" w:rsidRDefault="001612EA" w:rsidP="001612EA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Hoá</w:t>
      </w:r>
      <w:proofErr w:type="spellEnd"/>
      <w:r w:rsidR="00B863BB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chất</w:t>
      </w:r>
      <w:proofErr w:type="spellEnd"/>
      <w:r w:rsidR="00B863BB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="00B863BB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chất</w:t>
      </w:r>
      <w:proofErr w:type="spellEnd"/>
      <w:r w:rsidR="00B863BB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chuẩn</w:t>
      </w:r>
      <w:proofErr w:type="spellEnd"/>
      <w:r w:rsidRPr="000839D8">
        <w:rPr>
          <w:b/>
          <w:color w:val="00B0F0"/>
          <w:szCs w:val="26"/>
        </w:rPr>
        <w:t>.</w:t>
      </w:r>
    </w:p>
    <w:p w:rsidR="001612EA" w:rsidRPr="00CE2974" w:rsidRDefault="001612EA" w:rsidP="001612EA">
      <w:pPr>
        <w:pStyle w:val="ListParagraph"/>
        <w:numPr>
          <w:ilvl w:val="0"/>
          <w:numId w:val="9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Hoá</w:t>
      </w:r>
      <w:proofErr w:type="spellEnd"/>
      <w:r w:rsidR="00B863BB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chất</w:t>
      </w:r>
      <w:proofErr w:type="spellEnd"/>
      <w:r w:rsidRPr="000839D8">
        <w:rPr>
          <w:color w:val="00B0F0"/>
          <w:szCs w:val="26"/>
        </w:rPr>
        <w:t>.</w:t>
      </w:r>
    </w:p>
    <w:p w:rsidR="001612EA" w:rsidRDefault="001612EA" w:rsidP="001612EA">
      <w:pPr>
        <w:numPr>
          <w:ilvl w:val="0"/>
          <w:numId w:val="8"/>
        </w:numPr>
        <w:tabs>
          <w:tab w:val="clear" w:pos="650"/>
        </w:tabs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t>Nước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cất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khử</w:t>
      </w:r>
      <w:proofErr w:type="spellEnd"/>
      <w:r>
        <w:rPr>
          <w:szCs w:val="26"/>
        </w:rPr>
        <w:t xml:space="preserve"> ion (</w:t>
      </w:r>
      <w:proofErr w:type="spellStart"/>
      <w:r>
        <w:rPr>
          <w:szCs w:val="26"/>
        </w:rPr>
        <w:t>nước</w:t>
      </w:r>
      <w:proofErr w:type="spellEnd"/>
      <w:r>
        <w:rPr>
          <w:szCs w:val="26"/>
        </w:rPr>
        <w:t xml:space="preserve"> DI)</w:t>
      </w:r>
    </w:p>
    <w:p w:rsidR="001612EA" w:rsidRDefault="001612EA" w:rsidP="001612EA">
      <w:pPr>
        <w:numPr>
          <w:ilvl w:val="0"/>
          <w:numId w:val="8"/>
        </w:numPr>
        <w:tabs>
          <w:tab w:val="clear" w:pos="650"/>
        </w:tabs>
        <w:spacing w:after="0"/>
        <w:ind w:left="0" w:firstLine="900"/>
        <w:jc w:val="both"/>
        <w:rPr>
          <w:szCs w:val="26"/>
        </w:rPr>
      </w:pPr>
      <w:r>
        <w:rPr>
          <w:szCs w:val="26"/>
        </w:rPr>
        <w:t>Acetonitrile</w:t>
      </w:r>
      <w:r w:rsidR="00740E54">
        <w:rPr>
          <w:szCs w:val="26"/>
        </w:rPr>
        <w:t xml:space="preserve"> (ACN)</w:t>
      </w:r>
      <w:r>
        <w:rPr>
          <w:szCs w:val="26"/>
        </w:rPr>
        <w:t xml:space="preserve">, Acid acetic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Fisher </w:t>
      </w:r>
      <w:proofErr w:type="spellStart"/>
      <w:r>
        <w:rPr>
          <w:szCs w:val="26"/>
        </w:rPr>
        <w:t>hoặc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đương</w:t>
      </w:r>
      <w:proofErr w:type="spellEnd"/>
    </w:p>
    <w:p w:rsidR="001612EA" w:rsidRDefault="001612EA" w:rsidP="001612EA">
      <w:pPr>
        <w:numPr>
          <w:ilvl w:val="0"/>
          <w:numId w:val="8"/>
        </w:numPr>
        <w:tabs>
          <w:tab w:val="clear" w:pos="650"/>
        </w:tabs>
        <w:spacing w:after="0"/>
        <w:ind w:left="0" w:firstLine="900"/>
        <w:jc w:val="both"/>
        <w:rPr>
          <w:szCs w:val="26"/>
        </w:rPr>
      </w:pPr>
      <w:r>
        <w:rPr>
          <w:szCs w:val="26"/>
        </w:rPr>
        <w:t xml:space="preserve">1% Acid acetic </w:t>
      </w:r>
      <w:proofErr w:type="spellStart"/>
      <w:r>
        <w:rPr>
          <w:szCs w:val="26"/>
        </w:rPr>
        <w:t>trong</w:t>
      </w:r>
      <w:proofErr w:type="spellEnd"/>
      <w:r w:rsidR="00E81C52">
        <w:rPr>
          <w:szCs w:val="26"/>
        </w:rPr>
        <w:t xml:space="preserve"> </w:t>
      </w:r>
      <w:r>
        <w:rPr>
          <w:szCs w:val="26"/>
        </w:rPr>
        <w:t xml:space="preserve">Acetonitrile: </w:t>
      </w:r>
      <w:proofErr w:type="spellStart"/>
      <w:proofErr w:type="gramStart"/>
      <w:r>
        <w:rPr>
          <w:szCs w:val="26"/>
        </w:rPr>
        <w:t>Pha</w:t>
      </w:r>
      <w:proofErr w:type="spellEnd"/>
      <w:proofErr w:type="gramEnd"/>
      <w:r>
        <w:rPr>
          <w:szCs w:val="26"/>
        </w:rPr>
        <w:t xml:space="preserve"> 40 ml Acid acetic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4 L Acetonitrile.</w:t>
      </w:r>
    </w:p>
    <w:p w:rsidR="00B863BB" w:rsidRPr="00B863BB" w:rsidRDefault="00B863BB" w:rsidP="00B863BB">
      <w:pPr>
        <w:numPr>
          <w:ilvl w:val="0"/>
          <w:numId w:val="8"/>
        </w:numPr>
        <w:spacing w:after="0"/>
        <w:jc w:val="both"/>
        <w:rPr>
          <w:szCs w:val="26"/>
        </w:rPr>
      </w:pPr>
      <w:proofErr w:type="spellStart"/>
      <w:r w:rsidRPr="00B863BB">
        <w:rPr>
          <w:szCs w:val="26"/>
        </w:rPr>
        <w:t>Hỗn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hợp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QuEChERS</w:t>
      </w:r>
      <w:proofErr w:type="spellEnd"/>
      <w:r w:rsidRPr="00B863BB">
        <w:rPr>
          <w:szCs w:val="26"/>
        </w:rPr>
        <w:t xml:space="preserve">: </w:t>
      </w:r>
      <w:proofErr w:type="spellStart"/>
      <w:r w:rsidRPr="00B863BB">
        <w:rPr>
          <w:szCs w:val="26"/>
        </w:rPr>
        <w:t>Cân</w:t>
      </w:r>
      <w:proofErr w:type="spellEnd"/>
      <w:r w:rsidRPr="00B863BB">
        <w:rPr>
          <w:szCs w:val="26"/>
        </w:rPr>
        <w:t xml:space="preserve"> 4g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MgSO</w:t>
      </w:r>
      <w:r w:rsidRPr="00B863BB">
        <w:rPr>
          <w:szCs w:val="26"/>
          <w:vertAlign w:val="subscript"/>
        </w:rPr>
        <w:t>4</w:t>
      </w:r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và</w:t>
      </w:r>
      <w:proofErr w:type="spellEnd"/>
      <w:r w:rsidRPr="00B863BB">
        <w:rPr>
          <w:szCs w:val="26"/>
        </w:rPr>
        <w:t xml:space="preserve"> 1g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CH</w:t>
      </w:r>
      <w:r w:rsidRPr="00B863BB">
        <w:rPr>
          <w:szCs w:val="26"/>
          <w:vertAlign w:val="subscript"/>
        </w:rPr>
        <w:t>3</w:t>
      </w:r>
      <w:r w:rsidRPr="00B863BB">
        <w:rPr>
          <w:szCs w:val="26"/>
        </w:rPr>
        <w:t xml:space="preserve">COONa </w:t>
      </w:r>
      <w:proofErr w:type="spellStart"/>
      <w:r w:rsidRPr="00B863BB">
        <w:rPr>
          <w:szCs w:val="26"/>
        </w:rPr>
        <w:t>vào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ống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ly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tâm</w:t>
      </w:r>
      <w:proofErr w:type="spellEnd"/>
      <w:r w:rsidRPr="00B863BB">
        <w:rPr>
          <w:szCs w:val="26"/>
        </w:rPr>
        <w:t xml:space="preserve"> 50 ml.</w:t>
      </w:r>
    </w:p>
    <w:p w:rsidR="00B863BB" w:rsidRPr="00B863BB" w:rsidRDefault="00B863BB" w:rsidP="00B863BB">
      <w:pPr>
        <w:numPr>
          <w:ilvl w:val="0"/>
          <w:numId w:val="8"/>
        </w:numPr>
        <w:spacing w:after="0"/>
        <w:jc w:val="both"/>
        <w:rPr>
          <w:szCs w:val="26"/>
        </w:rPr>
      </w:pPr>
      <w:proofErr w:type="spellStart"/>
      <w:r w:rsidRPr="00B863BB">
        <w:rPr>
          <w:szCs w:val="26"/>
        </w:rPr>
        <w:t>Hỗn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hợp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muối</w:t>
      </w:r>
      <w:proofErr w:type="spellEnd"/>
      <w:r w:rsidRPr="00B863BB">
        <w:rPr>
          <w:szCs w:val="26"/>
        </w:rPr>
        <w:t xml:space="preserve"> clean up: </w:t>
      </w:r>
      <w:proofErr w:type="spellStart"/>
      <w:r w:rsidRPr="00B863BB">
        <w:rPr>
          <w:szCs w:val="26"/>
        </w:rPr>
        <w:t>Cân</w:t>
      </w:r>
      <w:proofErr w:type="spellEnd"/>
      <w:r w:rsidRPr="00B863BB">
        <w:rPr>
          <w:szCs w:val="26"/>
        </w:rPr>
        <w:t xml:space="preserve"> </w:t>
      </w:r>
      <w:r w:rsidR="00C11EA8">
        <w:rPr>
          <w:szCs w:val="26"/>
        </w:rPr>
        <w:t xml:space="preserve">300 </w:t>
      </w:r>
      <w:r w:rsidRPr="00B863BB">
        <w:rPr>
          <w:szCs w:val="26"/>
        </w:rPr>
        <w:t>mg MgSO</w:t>
      </w:r>
      <w:r w:rsidRPr="00B863BB">
        <w:rPr>
          <w:szCs w:val="26"/>
          <w:vertAlign w:val="subscript"/>
        </w:rPr>
        <w:t xml:space="preserve">4 </w:t>
      </w:r>
      <w:proofErr w:type="spellStart"/>
      <w:r w:rsidR="00C11EA8">
        <w:rPr>
          <w:szCs w:val="26"/>
        </w:rPr>
        <w:t>và</w:t>
      </w:r>
      <w:proofErr w:type="spellEnd"/>
      <w:r w:rsidR="00C11EA8">
        <w:rPr>
          <w:szCs w:val="26"/>
        </w:rPr>
        <w:t xml:space="preserve"> 10</w:t>
      </w:r>
      <w:r w:rsidRPr="00B863BB">
        <w:rPr>
          <w:szCs w:val="26"/>
        </w:rPr>
        <w:t xml:space="preserve">0mg </w:t>
      </w:r>
      <w:r>
        <w:rPr>
          <w:szCs w:val="26"/>
        </w:rPr>
        <w:t>C18</w:t>
      </w:r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vào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ống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ly</w:t>
      </w:r>
      <w:proofErr w:type="spellEnd"/>
      <w:r w:rsidRPr="00B863BB">
        <w:rPr>
          <w:szCs w:val="26"/>
        </w:rPr>
        <w:t xml:space="preserve"> </w:t>
      </w:r>
      <w:proofErr w:type="spellStart"/>
      <w:r w:rsidRPr="00B863BB">
        <w:rPr>
          <w:szCs w:val="26"/>
        </w:rPr>
        <w:t>tâm</w:t>
      </w:r>
      <w:proofErr w:type="spellEnd"/>
      <w:r w:rsidRPr="00B863BB">
        <w:rPr>
          <w:szCs w:val="26"/>
        </w:rPr>
        <w:t xml:space="preserve"> 15 ml.</w:t>
      </w:r>
    </w:p>
    <w:p w:rsidR="001612EA" w:rsidRPr="000839D8" w:rsidRDefault="001612EA" w:rsidP="001612EA">
      <w:pPr>
        <w:pStyle w:val="ListParagraph"/>
        <w:numPr>
          <w:ilvl w:val="0"/>
          <w:numId w:val="9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Chất</w:t>
      </w:r>
      <w:proofErr w:type="spellEnd"/>
      <w:r w:rsidR="00B863BB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chuẩn</w:t>
      </w:r>
      <w:proofErr w:type="spellEnd"/>
      <w:r w:rsidRPr="000839D8">
        <w:rPr>
          <w:color w:val="00B0F0"/>
          <w:szCs w:val="26"/>
        </w:rPr>
        <w:t>.</w:t>
      </w:r>
    </w:p>
    <w:p w:rsidR="001612EA" w:rsidRPr="000839D8" w:rsidRDefault="001612EA" w:rsidP="001612EA">
      <w:pPr>
        <w:pStyle w:val="ListParagraph"/>
        <w:ind w:left="0" w:firstLine="567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>a. Chuẩn gốc:</w:t>
      </w:r>
    </w:p>
    <w:p w:rsidR="001612EA" w:rsidRDefault="001612EA" w:rsidP="001612EA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szCs w:val="26"/>
        </w:rPr>
      </w:pPr>
      <w:bookmarkStart w:id="1" w:name="OLE_LINK2"/>
      <w:proofErr w:type="spellStart"/>
      <w:r>
        <w:rPr>
          <w:szCs w:val="26"/>
        </w:rPr>
        <w:t>Chuẩn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Trichlo</w:t>
      </w:r>
      <w:r w:rsidR="006C4E68">
        <w:rPr>
          <w:szCs w:val="26"/>
        </w:rPr>
        <w:t>r</w:t>
      </w:r>
      <w:r>
        <w:rPr>
          <w:szCs w:val="26"/>
        </w:rPr>
        <w:t>fon</w:t>
      </w:r>
      <w:proofErr w:type="spellEnd"/>
      <w:r w:rsidR="00B863BB"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 w:rsidR="00B863BB">
        <w:rPr>
          <w:szCs w:val="26"/>
        </w:rPr>
        <w:t xml:space="preserve"> </w:t>
      </w:r>
      <w:proofErr w:type="spellStart"/>
      <w:r w:rsidR="00740E54">
        <w:rPr>
          <w:szCs w:val="26"/>
        </w:rPr>
        <w:t>Chem</w:t>
      </w:r>
      <w:proofErr w:type="spellEnd"/>
      <w:r w:rsidR="00740E54">
        <w:rPr>
          <w:szCs w:val="26"/>
        </w:rPr>
        <w:t>-service</w:t>
      </w:r>
      <w:r w:rsidR="00B863BB">
        <w:rPr>
          <w:szCs w:val="26"/>
        </w:rPr>
        <w:t xml:space="preserve"> </w:t>
      </w:r>
      <w:proofErr w:type="spellStart"/>
      <w:r w:rsidRPr="00CE2974">
        <w:rPr>
          <w:szCs w:val="26"/>
        </w:rPr>
        <w:t>hoặc</w:t>
      </w:r>
      <w:proofErr w:type="spellEnd"/>
      <w:r w:rsidR="00B863BB">
        <w:rPr>
          <w:szCs w:val="26"/>
        </w:rPr>
        <w:t xml:space="preserve"> </w:t>
      </w:r>
      <w:proofErr w:type="spellStart"/>
      <w:r w:rsidRPr="00CE2974">
        <w:rPr>
          <w:szCs w:val="26"/>
        </w:rPr>
        <w:t>tương</w:t>
      </w:r>
      <w:proofErr w:type="spellEnd"/>
      <w:r w:rsidR="00B863BB">
        <w:rPr>
          <w:szCs w:val="26"/>
        </w:rPr>
        <w:t xml:space="preserve"> </w:t>
      </w:r>
      <w:proofErr w:type="spellStart"/>
      <w:r w:rsidRPr="00CE2974">
        <w:rPr>
          <w:szCs w:val="26"/>
        </w:rPr>
        <w:t>đương</w:t>
      </w:r>
      <w:proofErr w:type="spellEnd"/>
      <w:r w:rsidRPr="00CE2974">
        <w:rPr>
          <w:szCs w:val="26"/>
        </w:rPr>
        <w:t>.</w:t>
      </w:r>
      <w:bookmarkEnd w:id="1"/>
    </w:p>
    <w:p w:rsidR="001612EA" w:rsidRPr="00CE2974" w:rsidRDefault="001612EA" w:rsidP="001612EA">
      <w:pPr>
        <w:numPr>
          <w:ilvl w:val="0"/>
          <w:numId w:val="8"/>
        </w:numPr>
        <w:tabs>
          <w:tab w:val="clear" w:pos="650"/>
        </w:tabs>
        <w:spacing w:after="0"/>
        <w:ind w:left="720" w:hanging="380"/>
        <w:jc w:val="both"/>
        <w:rPr>
          <w:szCs w:val="26"/>
        </w:rPr>
      </w:pPr>
      <w:r w:rsidRPr="00CE2974">
        <w:rPr>
          <w:szCs w:val="26"/>
          <w:lang w:val="pt-BR"/>
        </w:rPr>
        <w:t>Bảo quản và lưu trữ: chuẩn được lưu trữ theo đúng nhiệt độ khuyến cáo của nhà sản xuất</w:t>
      </w:r>
      <w:r>
        <w:rPr>
          <w:szCs w:val="26"/>
          <w:lang w:val="pt-BR"/>
        </w:rPr>
        <w:t>.</w:t>
      </w:r>
    </w:p>
    <w:p w:rsidR="001612EA" w:rsidRPr="000839D8" w:rsidRDefault="001612EA" w:rsidP="001612EA">
      <w:pPr>
        <w:pStyle w:val="ListParagraph"/>
        <w:spacing w:after="0"/>
        <w:ind w:left="0" w:firstLine="567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>b. Dung dịch chuẩn gốc</w:t>
      </w:r>
    </w:p>
    <w:p w:rsidR="001612EA" w:rsidRPr="000839D8" w:rsidRDefault="001612EA" w:rsidP="001612EA">
      <w:pPr>
        <w:pStyle w:val="ListParagraph"/>
        <w:numPr>
          <w:ilvl w:val="0"/>
          <w:numId w:val="10"/>
        </w:numPr>
        <w:spacing w:after="0"/>
        <w:ind w:left="72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Dung dịch chuẩn gốc</w:t>
      </w:r>
      <w:r>
        <w:rPr>
          <w:szCs w:val="26"/>
          <w:lang w:val="pt-BR"/>
        </w:rPr>
        <w:t xml:space="preserve"> 1000 µg/mL</w:t>
      </w:r>
      <w:r w:rsidRPr="000839D8">
        <w:rPr>
          <w:szCs w:val="26"/>
          <w:lang w:val="pt-BR"/>
        </w:rPr>
        <w:t xml:space="preserve">:  Cân chính xác khoảng 10 mg các chất chuẩn vào các bình định mức 10 mL, hoà tan và định mức đến vạch bằng </w:t>
      </w:r>
      <w:r w:rsidR="00740E54">
        <w:rPr>
          <w:szCs w:val="26"/>
          <w:lang w:val="pt-BR"/>
        </w:rPr>
        <w:t>ACN</w:t>
      </w:r>
      <w:r w:rsidRPr="000839D8">
        <w:rPr>
          <w:szCs w:val="26"/>
          <w:lang w:val="pt-BR"/>
        </w:rPr>
        <w:t>. Lưu ý đến độ tinh khiết của chất chuẩn. Khi đó nồng độ chất chuẩn trong dung dịch được tính được theo công thức sau:</w:t>
      </w:r>
    </w:p>
    <w:p w:rsidR="001612EA" w:rsidRPr="00EC2765" w:rsidRDefault="001612EA" w:rsidP="001612EA">
      <w:pPr>
        <w:pStyle w:val="ListParagraph"/>
        <w:spacing w:after="0"/>
        <w:ind w:left="144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C(</m:t>
          </m:r>
          <m:r>
            <m:rPr>
              <m:sty m:val="p"/>
            </m:rPr>
            <w:rPr>
              <w:rFonts w:ascii="Cambria Math" w:hAnsi="Cambria Math"/>
              <w:szCs w:val="26"/>
            </w:rPr>
            <m:t>µg/mL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</m:d>
              <m:r>
                <w:rPr>
                  <w:rFonts w:ascii="Cambria Math" w:hAnsi="Cambria Math"/>
                </w:rPr>
                <m:t>×1000×P</m:t>
              </m:r>
            </m:num>
            <m:den>
              <m:r>
                <w:rPr>
                  <w:rFonts w:ascii="Cambria Math" w:hAnsi="Cambria Math"/>
                </w:rPr>
                <m:t>V(ml)×100</m:t>
              </m:r>
            </m:den>
          </m:f>
        </m:oMath>
      </m:oMathPara>
    </w:p>
    <w:p w:rsidR="001612EA" w:rsidRPr="000839D8" w:rsidRDefault="001612EA" w:rsidP="001612EA">
      <w:pPr>
        <w:pStyle w:val="ListParagraph"/>
        <w:spacing w:after="0"/>
        <w:ind w:left="1440"/>
        <w:rPr>
          <w:szCs w:val="26"/>
        </w:rPr>
      </w:pPr>
      <w:proofErr w:type="spellStart"/>
      <w:r w:rsidRPr="000839D8">
        <w:rPr>
          <w:szCs w:val="26"/>
        </w:rPr>
        <w:t>Trongđó</w:t>
      </w:r>
      <w:proofErr w:type="spellEnd"/>
      <w:r w:rsidRPr="000839D8">
        <w:rPr>
          <w:szCs w:val="26"/>
        </w:rPr>
        <w:t>: C</w:t>
      </w:r>
      <w:r w:rsidR="006651E0">
        <w:rPr>
          <w:szCs w:val="26"/>
        </w:rPr>
        <w:t>:</w:t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là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dịch</w:t>
      </w:r>
      <w:proofErr w:type="spellEnd"/>
      <w:r w:rsidRPr="000839D8">
        <w:rPr>
          <w:szCs w:val="26"/>
        </w:rPr>
        <w:t xml:space="preserve"> (</w:t>
      </w:r>
      <w:r>
        <w:rPr>
          <w:szCs w:val="26"/>
        </w:rPr>
        <w:t>µg/mL</w:t>
      </w:r>
      <w:r w:rsidRPr="000839D8">
        <w:rPr>
          <w:szCs w:val="26"/>
        </w:rPr>
        <w:t>).</w:t>
      </w:r>
    </w:p>
    <w:p w:rsidR="001612EA" w:rsidRPr="000839D8" w:rsidRDefault="001612EA" w:rsidP="001612EA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</w:r>
      <w:proofErr w:type="gramStart"/>
      <w:r w:rsidR="006651E0">
        <w:rPr>
          <w:szCs w:val="26"/>
        </w:rPr>
        <w:t>m</w:t>
      </w:r>
      <w:proofErr w:type="gramEnd"/>
      <w:r w:rsidR="006651E0">
        <w:rPr>
          <w:szCs w:val="26"/>
        </w:rPr>
        <w:t xml:space="preserve">: </w:t>
      </w:r>
      <w:proofErr w:type="spellStart"/>
      <w:r w:rsidRPr="000839D8">
        <w:rPr>
          <w:szCs w:val="26"/>
        </w:rPr>
        <w:t>là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khối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lượng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cân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(mg).</w:t>
      </w:r>
    </w:p>
    <w:p w:rsidR="001612EA" w:rsidRPr="000839D8" w:rsidRDefault="001612EA" w:rsidP="001612EA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  <w:t>V</w:t>
      </w:r>
      <w:r w:rsidR="006651E0">
        <w:rPr>
          <w:szCs w:val="26"/>
        </w:rPr>
        <w:t xml:space="preserve">: </w:t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là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thể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tí</w:t>
      </w:r>
      <w:r w:rsidR="006651E0">
        <w:rPr>
          <w:szCs w:val="26"/>
        </w:rPr>
        <w:t>c</w:t>
      </w:r>
      <w:r w:rsidRPr="000839D8">
        <w:rPr>
          <w:szCs w:val="26"/>
        </w:rPr>
        <w:t>h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định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mức</w:t>
      </w:r>
      <w:proofErr w:type="spellEnd"/>
      <w:r w:rsidRPr="000839D8">
        <w:rPr>
          <w:szCs w:val="26"/>
        </w:rPr>
        <w:t xml:space="preserve"> (mL).</w:t>
      </w:r>
    </w:p>
    <w:p w:rsidR="001612EA" w:rsidRPr="000839D8" w:rsidRDefault="001612EA" w:rsidP="001612EA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  <w:t xml:space="preserve">P: </w:t>
      </w:r>
      <w:proofErr w:type="spellStart"/>
      <w:r w:rsidRPr="000839D8">
        <w:rPr>
          <w:szCs w:val="26"/>
        </w:rPr>
        <w:t>Độ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tinh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khiết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="006651E0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(%).</w:t>
      </w:r>
    </w:p>
    <w:p w:rsidR="001612EA" w:rsidRPr="000839D8" w:rsidRDefault="001612EA" w:rsidP="001612EA">
      <w:pPr>
        <w:pStyle w:val="ListParagraph"/>
        <w:numPr>
          <w:ilvl w:val="0"/>
          <w:numId w:val="10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</w:t>
      </w:r>
      <w:r w:rsidR="00A70901">
        <w:rPr>
          <w:szCs w:val="26"/>
          <w:lang w:val="pt-BR"/>
        </w:rPr>
        <w:t>D</w:t>
      </w:r>
      <w:r w:rsidRPr="000839D8">
        <w:rPr>
          <w:szCs w:val="26"/>
          <w:lang w:val="pt-BR"/>
        </w:rPr>
        <w:t xml:space="preserve">ung dịch chuẩn gốc sau khi chuẩn bị được lưu trữ trong các ống thủy tinh, dán nhãn, bảo quản ở nhiệt độ </w:t>
      </w:r>
      <w:r>
        <w:rPr>
          <w:szCs w:val="26"/>
          <w:lang w:val="pt-BR"/>
        </w:rPr>
        <w:t xml:space="preserve">mát (4 - 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C), sử dụng trong thờ</w:t>
      </w:r>
      <w:r>
        <w:rPr>
          <w:szCs w:val="26"/>
          <w:lang w:val="pt-BR"/>
        </w:rPr>
        <w:t>i gian 1</w:t>
      </w:r>
      <w:r w:rsidRPr="000839D8">
        <w:rPr>
          <w:szCs w:val="26"/>
          <w:lang w:val="pt-BR"/>
        </w:rPr>
        <w:t xml:space="preserve"> năm.</w:t>
      </w:r>
    </w:p>
    <w:p w:rsidR="001612EA" w:rsidRPr="000839D8" w:rsidRDefault="001612EA" w:rsidP="001612EA">
      <w:pPr>
        <w:pStyle w:val="ListParagraph"/>
        <w:spacing w:after="0"/>
        <w:ind w:left="0" w:firstLine="567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>c. Dung dịch chuẩn hỗn hợp làm việc</w:t>
      </w:r>
    </w:p>
    <w:p w:rsidR="001612EA" w:rsidRPr="000839D8" w:rsidRDefault="001612EA" w:rsidP="001612EA">
      <w:pPr>
        <w:pStyle w:val="ListParagraph"/>
        <w:numPr>
          <w:ilvl w:val="0"/>
          <w:numId w:val="11"/>
        </w:numPr>
        <w:spacing w:after="0"/>
        <w:ind w:left="1276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Chuẩn </w:t>
      </w:r>
      <w:r w:rsidR="005B0B4C">
        <w:rPr>
          <w:szCs w:val="26"/>
          <w:lang w:val="pt-BR"/>
        </w:rPr>
        <w:t>TCF</w:t>
      </w:r>
      <w:r w:rsidR="00C11EA8">
        <w:rPr>
          <w:szCs w:val="26"/>
          <w:lang w:val="pt-BR"/>
        </w:rPr>
        <w:t xml:space="preserve"> (10 µg/mL): </w:t>
      </w:r>
      <w:r w:rsidRPr="000839D8">
        <w:rPr>
          <w:szCs w:val="26"/>
          <w:lang w:val="pt-BR"/>
        </w:rPr>
        <w:t xml:space="preserve">Từ dung dịch gốc trên (1000 µg/mL) tương ứng lấy </w:t>
      </w:r>
      <w:r>
        <w:rPr>
          <w:szCs w:val="26"/>
          <w:lang w:val="pt-BR"/>
        </w:rPr>
        <w:t>0.1 m</w:t>
      </w:r>
      <w:r w:rsidRPr="000839D8">
        <w:rPr>
          <w:szCs w:val="26"/>
          <w:lang w:val="pt-BR"/>
        </w:rPr>
        <w:t xml:space="preserve">L cho vào bình định mức 10 mL, định mức đến vạch với </w:t>
      </w:r>
      <w:r w:rsidR="00740E54">
        <w:rPr>
          <w:szCs w:val="26"/>
        </w:rPr>
        <w:t>ACN</w:t>
      </w:r>
      <w:r>
        <w:rPr>
          <w:szCs w:val="26"/>
          <w:lang w:val="pt-BR"/>
        </w:rPr>
        <w:t>.</w:t>
      </w:r>
    </w:p>
    <w:p w:rsidR="001612EA" w:rsidRDefault="001612EA" w:rsidP="001612EA">
      <w:pPr>
        <w:pStyle w:val="ListParagraph"/>
        <w:numPr>
          <w:ilvl w:val="0"/>
          <w:numId w:val="12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Chuẩn </w:t>
      </w:r>
      <w:r w:rsidR="005B0B4C">
        <w:rPr>
          <w:szCs w:val="26"/>
          <w:lang w:val="pt-BR"/>
        </w:rPr>
        <w:t>TCF</w:t>
      </w:r>
      <w:r>
        <w:rPr>
          <w:szCs w:val="26"/>
          <w:lang w:val="pt-BR"/>
        </w:rPr>
        <w:t xml:space="preserve"> (1.0 µg/mL):  Rút 1.0 mL dung dịch </w:t>
      </w:r>
      <w:r w:rsidRPr="000839D8">
        <w:rPr>
          <w:szCs w:val="26"/>
          <w:lang w:val="pt-BR"/>
        </w:rPr>
        <w:t xml:space="preserve">chuẩn 10 µg/mL ở trên vào bình mức 10 mL, định mức tới vạch bằng </w:t>
      </w:r>
      <w:r w:rsidR="00740E54">
        <w:rPr>
          <w:szCs w:val="26"/>
        </w:rPr>
        <w:t>ACN</w:t>
      </w:r>
      <w:r w:rsidRPr="000839D8">
        <w:rPr>
          <w:szCs w:val="26"/>
          <w:lang w:val="pt-BR"/>
        </w:rPr>
        <w:t>.</w:t>
      </w:r>
    </w:p>
    <w:p w:rsidR="005B0B4C" w:rsidRPr="000839D8" w:rsidRDefault="005B0B4C" w:rsidP="005B0B4C">
      <w:pPr>
        <w:pStyle w:val="ListParagraph"/>
        <w:numPr>
          <w:ilvl w:val="0"/>
          <w:numId w:val="12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Chuẩn </w:t>
      </w:r>
      <w:r>
        <w:rPr>
          <w:szCs w:val="26"/>
          <w:lang w:val="pt-BR"/>
        </w:rPr>
        <w:t xml:space="preserve">TCF (0.1 µg/mL):  Rút 1.0 mL dung dịch </w:t>
      </w:r>
      <w:r w:rsidRPr="000839D8">
        <w:rPr>
          <w:szCs w:val="26"/>
          <w:lang w:val="pt-BR"/>
        </w:rPr>
        <w:t>chuẩ</w:t>
      </w:r>
      <w:r>
        <w:rPr>
          <w:szCs w:val="26"/>
          <w:lang w:val="pt-BR"/>
        </w:rPr>
        <w:t>n 1.0</w:t>
      </w:r>
      <w:r w:rsidRPr="000839D8">
        <w:rPr>
          <w:szCs w:val="26"/>
          <w:lang w:val="pt-BR"/>
        </w:rPr>
        <w:t xml:space="preserve"> µg/mL ở trên vào bình mức 10 mL, định mức tới vạch bằng </w:t>
      </w:r>
      <w:r>
        <w:rPr>
          <w:szCs w:val="26"/>
        </w:rPr>
        <w:t>ACN</w:t>
      </w:r>
      <w:r w:rsidRPr="000839D8">
        <w:rPr>
          <w:szCs w:val="26"/>
          <w:lang w:val="pt-BR"/>
        </w:rPr>
        <w:t>.</w:t>
      </w:r>
    </w:p>
    <w:p w:rsidR="001612EA" w:rsidRDefault="001612EA" w:rsidP="001612EA">
      <w:pPr>
        <w:pStyle w:val="ListParagraph"/>
        <w:numPr>
          <w:ilvl w:val="0"/>
          <w:numId w:val="12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Bảo quản và lưu trữ: Dung dịch chuẩn hỗn hợp làm việc sau khi chuẩn bị được lưu trữ trong các ống thủy tinh, dán nhãn, bảo quản ở nhiệt độ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D47F2A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 xml:space="preserve">C), sử dụng trong thời gian </w:t>
      </w:r>
      <w:r>
        <w:rPr>
          <w:szCs w:val="26"/>
          <w:lang w:val="pt-BR"/>
        </w:rPr>
        <w:t>6 tháng</w:t>
      </w:r>
      <w:r w:rsidRPr="000839D8">
        <w:rPr>
          <w:szCs w:val="26"/>
          <w:lang w:val="pt-BR"/>
        </w:rPr>
        <w:t xml:space="preserve">. </w:t>
      </w:r>
    </w:p>
    <w:p w:rsidR="00661446" w:rsidRDefault="00661446" w:rsidP="001612EA">
      <w:pPr>
        <w:pStyle w:val="ListParagraph"/>
        <w:numPr>
          <w:ilvl w:val="0"/>
          <w:numId w:val="12"/>
        </w:numPr>
        <w:spacing w:after="0"/>
        <w:jc w:val="both"/>
        <w:rPr>
          <w:szCs w:val="26"/>
          <w:lang w:val="pt-BR"/>
        </w:rPr>
      </w:pPr>
      <w:r>
        <w:rPr>
          <w:szCs w:val="26"/>
          <w:lang w:val="pt-BR"/>
        </w:rPr>
        <w:t>Định tính: chạy 1 điểm chuẩn định tính với những mẫu thường không phát hiện</w:t>
      </w:r>
    </w:p>
    <w:p w:rsidR="005B0B4C" w:rsidRDefault="005B0B4C" w:rsidP="005B0B4C">
      <w:pPr>
        <w:spacing w:after="0"/>
        <w:jc w:val="both"/>
        <w:rPr>
          <w:szCs w:val="26"/>
          <w:lang w:val="pt-BR"/>
        </w:rPr>
      </w:pPr>
    </w:p>
    <w:p w:rsidR="005B0B4C" w:rsidRDefault="005B0B4C" w:rsidP="005B0B4C">
      <w:pPr>
        <w:spacing w:after="0"/>
        <w:jc w:val="both"/>
        <w:rPr>
          <w:szCs w:val="26"/>
          <w:lang w:val="pt-BR"/>
        </w:rPr>
      </w:pPr>
    </w:p>
    <w:p w:rsidR="005B0B4C" w:rsidRDefault="005B0B4C" w:rsidP="005B0B4C">
      <w:pPr>
        <w:spacing w:after="0"/>
        <w:jc w:val="both"/>
        <w:rPr>
          <w:szCs w:val="26"/>
          <w:lang w:val="pt-BR"/>
        </w:rPr>
      </w:pPr>
    </w:p>
    <w:p w:rsidR="005B0B4C" w:rsidRDefault="005B0B4C" w:rsidP="005B0B4C">
      <w:pPr>
        <w:spacing w:after="0"/>
        <w:jc w:val="both"/>
        <w:rPr>
          <w:szCs w:val="26"/>
          <w:lang w:val="pt-BR"/>
        </w:rPr>
      </w:pPr>
    </w:p>
    <w:p w:rsidR="005B0B4C" w:rsidRDefault="005B0B4C" w:rsidP="005B0B4C">
      <w:pPr>
        <w:spacing w:after="0"/>
        <w:jc w:val="both"/>
        <w:rPr>
          <w:szCs w:val="26"/>
          <w:lang w:val="pt-BR"/>
        </w:rPr>
      </w:pPr>
    </w:p>
    <w:p w:rsidR="005B0B4C" w:rsidRPr="005B0B4C" w:rsidRDefault="005B0B4C" w:rsidP="005B0B4C">
      <w:pPr>
        <w:spacing w:after="0"/>
        <w:jc w:val="both"/>
        <w:rPr>
          <w:szCs w:val="26"/>
          <w:lang w:val="pt-BR"/>
        </w:rPr>
      </w:pPr>
    </w:p>
    <w:p w:rsidR="00B003E6" w:rsidRDefault="00661446" w:rsidP="00661446">
      <w:pPr>
        <w:pStyle w:val="ListParagraph"/>
        <w:numPr>
          <w:ilvl w:val="0"/>
          <w:numId w:val="12"/>
        </w:numPr>
        <w:spacing w:after="0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Định lượng: </w:t>
      </w:r>
      <w:r w:rsidR="00C11EA8">
        <w:rPr>
          <w:szCs w:val="26"/>
          <w:lang w:val="pt-BR"/>
        </w:rPr>
        <w:t>P</w:t>
      </w:r>
      <w:r w:rsidR="001612EA" w:rsidRPr="000839D8">
        <w:rPr>
          <w:szCs w:val="26"/>
          <w:lang w:val="pt-BR"/>
        </w:rPr>
        <w:t>ha dãy chuẩn làm việ</w:t>
      </w:r>
      <w:r w:rsidR="00740E54">
        <w:rPr>
          <w:szCs w:val="26"/>
          <w:lang w:val="pt-BR"/>
        </w:rPr>
        <w:t>c</w:t>
      </w:r>
    </w:p>
    <w:tbl>
      <w:tblPr>
        <w:tblW w:w="9280" w:type="dxa"/>
        <w:tblInd w:w="93" w:type="dxa"/>
        <w:tblLook w:val="04A0" w:firstRow="1" w:lastRow="0" w:firstColumn="1" w:lastColumn="0" w:noHBand="0" w:noVBand="1"/>
      </w:tblPr>
      <w:tblGrid>
        <w:gridCol w:w="2560"/>
        <w:gridCol w:w="960"/>
        <w:gridCol w:w="960"/>
        <w:gridCol w:w="960"/>
        <w:gridCol w:w="960"/>
        <w:gridCol w:w="960"/>
        <w:gridCol w:w="960"/>
        <w:gridCol w:w="960"/>
      </w:tblGrid>
      <w:tr w:rsidR="003A6D0E" w:rsidRPr="003A6D0E" w:rsidTr="003A6D0E">
        <w:trPr>
          <w:trHeight w:val="37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St7</w:t>
            </w:r>
          </w:p>
        </w:tc>
      </w:tr>
      <w:tr w:rsidR="003A6D0E" w:rsidRPr="003A6D0E" w:rsidTr="003A6D0E">
        <w:trPr>
          <w:trHeight w:val="37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C (µg/L)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100</w:t>
            </w:r>
          </w:p>
        </w:tc>
      </w:tr>
      <w:tr w:rsidR="003A6D0E" w:rsidRPr="003A6D0E" w:rsidTr="003A6D0E">
        <w:trPr>
          <w:trHeight w:val="37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V </w:t>
            </w:r>
            <w:r w:rsidRPr="003A6D0E">
              <w:rPr>
                <w:rFonts w:eastAsia="Times New Roman"/>
                <w:color w:val="000000"/>
                <w:sz w:val="28"/>
                <w:szCs w:val="28"/>
                <w:vertAlign w:val="subscript"/>
              </w:rPr>
              <w:t>TCF 0.1 µg/mL</w:t>
            </w:r>
            <w:r w:rsidRPr="003A6D0E">
              <w:rPr>
                <w:rFonts w:eastAsia="Times New Roman"/>
                <w:color w:val="000000"/>
                <w:sz w:val="28"/>
                <w:szCs w:val="28"/>
              </w:rPr>
              <w:t xml:space="preserve"> (µL)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3A6D0E" w:rsidRPr="003A6D0E" w:rsidTr="003A6D0E">
        <w:trPr>
          <w:trHeight w:val="37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pt-BR"/>
              </w:rPr>
              <w:t xml:space="preserve">V </w:t>
            </w:r>
            <w:r w:rsidRPr="003A6D0E">
              <w:rPr>
                <w:rFonts w:eastAsia="Times New Roman"/>
                <w:color w:val="000000"/>
                <w:sz w:val="28"/>
                <w:szCs w:val="28"/>
                <w:vertAlign w:val="subscript"/>
                <w:lang w:val="pt-BR"/>
              </w:rPr>
              <w:t>TCF 1.0 µg/mL</w:t>
            </w: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 xml:space="preserve"> (µL)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1000</w:t>
            </w:r>
          </w:p>
        </w:tc>
      </w:tr>
      <w:tr w:rsidR="003A6D0E" w:rsidRPr="003A6D0E" w:rsidTr="003A6D0E">
        <w:trPr>
          <w:trHeight w:val="37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V (mL) DI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8</w:t>
            </w:r>
          </w:p>
        </w:tc>
      </w:tr>
      <w:tr w:rsidR="003A6D0E" w:rsidRPr="003A6D0E" w:rsidTr="003A6D0E">
        <w:trPr>
          <w:trHeight w:val="75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pt-BR"/>
              </w:rPr>
              <w:t>V (m</w:t>
            </w: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L) 1% AcA/ACN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D0E" w:rsidRPr="003A6D0E" w:rsidRDefault="003A6D0E" w:rsidP="003A6D0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3A6D0E">
              <w:rPr>
                <w:rFonts w:eastAsia="Times New Roman"/>
                <w:color w:val="000000"/>
                <w:sz w:val="28"/>
                <w:szCs w:val="28"/>
                <w:lang w:val="pt-BR"/>
              </w:rPr>
              <w:t>Định mức 10ml</w:t>
            </w:r>
          </w:p>
        </w:tc>
      </w:tr>
    </w:tbl>
    <w:p w:rsidR="00B003E6" w:rsidRPr="003A6D0E" w:rsidRDefault="00B003E6" w:rsidP="003A6D0E">
      <w:pPr>
        <w:spacing w:after="0"/>
        <w:ind w:firstLine="0"/>
        <w:jc w:val="both"/>
        <w:rPr>
          <w:szCs w:val="26"/>
          <w:lang w:val="pt-BR"/>
        </w:rPr>
      </w:pPr>
    </w:p>
    <w:p w:rsidR="001612EA" w:rsidRPr="000839D8" w:rsidRDefault="001612EA" w:rsidP="001612EA">
      <w:pPr>
        <w:pStyle w:val="ListParagraph"/>
        <w:numPr>
          <w:ilvl w:val="0"/>
          <w:numId w:val="12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Bảo quản và lưu trữ: Dãy chuẩn làm việc sau khi chuẩn bị được lưu trữ trong các ống thủy tinh, dán nhãn, bảo quản ở nhiệt độ mát (</w:t>
      </w:r>
      <w:r>
        <w:rPr>
          <w:szCs w:val="26"/>
          <w:lang w:val="pt-BR"/>
        </w:rPr>
        <w:t xml:space="preserve">4 - 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 xml:space="preserve">C), sử dụng trong thời gian 3 tháng. </w:t>
      </w:r>
    </w:p>
    <w:p w:rsidR="006C4E68" w:rsidRPr="000839D8" w:rsidRDefault="006C4E68" w:rsidP="006C4E68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Kiểm</w:t>
      </w:r>
      <w:proofErr w:type="spellEnd"/>
      <w:r w:rsidR="006E0A21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soát</w:t>
      </w:r>
      <w:proofErr w:type="spellEnd"/>
      <w:r w:rsidRPr="000839D8">
        <w:rPr>
          <w:b/>
          <w:color w:val="00B0F0"/>
          <w:szCs w:val="26"/>
        </w:rPr>
        <w:t xml:space="preserve"> QA/QC.</w:t>
      </w:r>
    </w:p>
    <w:p w:rsidR="00661446" w:rsidRPr="00C15957" w:rsidRDefault="00661446" w:rsidP="00661446">
      <w:pPr>
        <w:pStyle w:val="ListParagraph"/>
        <w:ind w:left="0" w:firstLine="567"/>
        <w:jc w:val="both"/>
        <w:rPr>
          <w:szCs w:val="26"/>
        </w:rPr>
      </w:pP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mỗi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đợt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, </w:t>
      </w:r>
      <w:proofErr w:type="spellStart"/>
      <w:r w:rsidRPr="000839D8">
        <w:rPr>
          <w:szCs w:val="26"/>
        </w:rPr>
        <w:t>nhân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viên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thực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hiện</w:t>
      </w:r>
      <w:proofErr w:type="spellEnd"/>
      <w:r w:rsidRPr="000839D8">
        <w:rPr>
          <w:szCs w:val="26"/>
        </w:rPr>
        <w:t xml:space="preserve"> </w:t>
      </w:r>
      <w:proofErr w:type="spellStart"/>
      <w:r>
        <w:rPr>
          <w:szCs w:val="26"/>
        </w:rPr>
        <w:t>m</w:t>
      </w:r>
      <w:r w:rsidRPr="00C15957">
        <w:rPr>
          <w:szCs w:val="26"/>
        </w:rPr>
        <w:t>ẫu</w:t>
      </w:r>
      <w:proofErr w:type="spellEnd"/>
      <w:r w:rsidRPr="00C15957">
        <w:rPr>
          <w:szCs w:val="26"/>
        </w:rPr>
        <w:t xml:space="preserve"> QC: </w:t>
      </w:r>
      <w:proofErr w:type="spellStart"/>
      <w:r w:rsidRPr="00C15957">
        <w:rPr>
          <w:szCs w:val="26"/>
        </w:rPr>
        <w:t>Mẫu</w:t>
      </w:r>
      <w:proofErr w:type="spellEnd"/>
      <w:r w:rsidRPr="00C15957">
        <w:rPr>
          <w:szCs w:val="26"/>
        </w:rPr>
        <w:t xml:space="preserve"> spike </w:t>
      </w:r>
      <w:proofErr w:type="spellStart"/>
      <w:r w:rsidRPr="00C15957">
        <w:rPr>
          <w:szCs w:val="26"/>
        </w:rPr>
        <w:t>trên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nền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mẫu</w:t>
      </w:r>
      <w:proofErr w:type="spellEnd"/>
      <w:r w:rsidRPr="00C15957">
        <w:rPr>
          <w:szCs w:val="26"/>
        </w:rPr>
        <w:t xml:space="preserve"> Blank </w:t>
      </w:r>
      <w:proofErr w:type="spellStart"/>
      <w:r w:rsidRPr="00C15957">
        <w:rPr>
          <w:szCs w:val="26"/>
        </w:rPr>
        <w:t>với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nồng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độ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kiểm</w:t>
      </w:r>
      <w:proofErr w:type="spellEnd"/>
      <w:r w:rsidRPr="00C15957">
        <w:rPr>
          <w:szCs w:val="26"/>
        </w:rPr>
        <w:t xml:space="preserve"> </w:t>
      </w:r>
      <w:proofErr w:type="spellStart"/>
      <w:r w:rsidRPr="00C15957">
        <w:rPr>
          <w:szCs w:val="26"/>
        </w:rPr>
        <w:t>soát</w:t>
      </w:r>
      <w:proofErr w:type="spellEnd"/>
      <w:r w:rsidRPr="00C15957">
        <w:rPr>
          <w:szCs w:val="26"/>
        </w:rPr>
        <w:t xml:space="preserve">: </w:t>
      </w:r>
      <w:r w:rsidR="003A6D0E">
        <w:rPr>
          <w:szCs w:val="26"/>
        </w:rPr>
        <w:t>2</w:t>
      </w:r>
      <w:r w:rsidRPr="00C15957">
        <w:rPr>
          <w:szCs w:val="26"/>
        </w:rPr>
        <w:t xml:space="preserve">0.0 </w:t>
      </w:r>
      <w:r w:rsidRPr="00C15957">
        <w:rPr>
          <w:szCs w:val="26"/>
          <w:lang w:val="pt-BR"/>
        </w:rPr>
        <w:t>µg/kg</w:t>
      </w:r>
    </w:p>
    <w:p w:rsidR="006C4E68" w:rsidRPr="000839D8" w:rsidRDefault="006C4E68" w:rsidP="006C4E68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Xử</w:t>
      </w:r>
      <w:proofErr w:type="spellEnd"/>
      <w:r w:rsidR="00E81C52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lý</w:t>
      </w:r>
      <w:proofErr w:type="spellEnd"/>
      <w:r w:rsidR="00E81C52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mẫu</w:t>
      </w:r>
      <w:proofErr w:type="spellEnd"/>
      <w:r w:rsidRPr="000839D8">
        <w:rPr>
          <w:b/>
          <w:color w:val="00B0F0"/>
          <w:szCs w:val="26"/>
        </w:rPr>
        <w:t>.</w:t>
      </w:r>
    </w:p>
    <w:p w:rsidR="00E81C52" w:rsidRDefault="006C4E68" w:rsidP="006C4E68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szCs w:val="26"/>
          <w:lang w:val="pt-BR"/>
        </w:rPr>
      </w:pPr>
      <w:bookmarkStart w:id="2" w:name="OLE_LINK6"/>
      <w:bookmarkStart w:id="3" w:name="OLE_LINK7"/>
      <w:r w:rsidRPr="00E81C52">
        <w:rPr>
          <w:szCs w:val="26"/>
          <w:lang w:val="pt-BR"/>
        </w:rPr>
        <w:t xml:space="preserve">Cân 5 ± 0.1 g mẫu đã đồng nhất vào ống ly tâm 50 </w:t>
      </w:r>
      <w:bookmarkEnd w:id="2"/>
      <w:bookmarkEnd w:id="3"/>
      <w:r w:rsidR="003A6D0E">
        <w:rPr>
          <w:szCs w:val="26"/>
          <w:lang w:val="pt-BR"/>
        </w:rPr>
        <w:t>ml</w:t>
      </w:r>
    </w:p>
    <w:p w:rsidR="006C4E68" w:rsidRPr="00E81C52" w:rsidRDefault="006C4E68" w:rsidP="006C4E68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szCs w:val="26"/>
          <w:lang w:val="pt-BR"/>
        </w:rPr>
      </w:pPr>
      <w:r w:rsidRPr="00E81C52">
        <w:rPr>
          <w:szCs w:val="26"/>
          <w:lang w:val="pt-BR"/>
        </w:rPr>
        <w:t>Mẫ</w:t>
      </w:r>
      <w:r w:rsidR="00E81C52">
        <w:rPr>
          <w:szCs w:val="26"/>
          <w:lang w:val="pt-BR"/>
        </w:rPr>
        <w:t>u QC</w:t>
      </w:r>
      <w:r w:rsidRPr="00E81C52">
        <w:rPr>
          <w:szCs w:val="26"/>
          <w:lang w:val="pt-BR"/>
        </w:rPr>
        <w:t xml:space="preserve">: Thêm </w:t>
      </w:r>
      <w:r w:rsidR="003A6D0E">
        <w:rPr>
          <w:szCs w:val="26"/>
          <w:lang w:val="pt-BR"/>
        </w:rPr>
        <w:t>10</w:t>
      </w:r>
      <w:r w:rsidRPr="00E81C52">
        <w:rPr>
          <w:szCs w:val="26"/>
          <w:lang w:val="pt-BR"/>
        </w:rPr>
        <w:t xml:space="preserve">0 µL dung dịch chuẩn </w:t>
      </w:r>
      <w:r w:rsidR="003A6D0E">
        <w:rPr>
          <w:szCs w:val="26"/>
          <w:lang w:val="pt-BR"/>
        </w:rPr>
        <w:t>TCF</w:t>
      </w:r>
      <w:r w:rsidRPr="00E81C52">
        <w:rPr>
          <w:szCs w:val="26"/>
          <w:lang w:val="pt-BR"/>
        </w:rPr>
        <w:t xml:space="preserve"> 1µg/mL vào mẫu blank để kiểm soát hiệu suất thu hồi.</w:t>
      </w:r>
    </w:p>
    <w:p w:rsidR="009C3711" w:rsidRDefault="009C3711" w:rsidP="006C4E68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szCs w:val="26"/>
          <w:lang w:val="pt-BR"/>
        </w:rPr>
      </w:pPr>
      <w:r>
        <w:rPr>
          <w:szCs w:val="26"/>
          <w:lang w:val="pt-BR"/>
        </w:rPr>
        <w:t>Thêm 15 mL</w:t>
      </w:r>
      <w:r w:rsidR="006C4E68">
        <w:rPr>
          <w:szCs w:val="26"/>
          <w:lang w:val="pt-BR"/>
        </w:rPr>
        <w:t xml:space="preserve"> nước DI, </w:t>
      </w:r>
      <w:r>
        <w:rPr>
          <w:szCs w:val="26"/>
          <w:lang w:val="pt-BR"/>
        </w:rPr>
        <w:t>vortex trong 2 phút, để yên khoảng 20 phút.</w:t>
      </w:r>
    </w:p>
    <w:p w:rsidR="009C3711" w:rsidRDefault="009C3711" w:rsidP="006C4E68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Thêm 10 mL 1%Aca/ACN, lắc mạnh trong 5 phút. </w:t>
      </w:r>
    </w:p>
    <w:p w:rsidR="009C3711" w:rsidRPr="009C3711" w:rsidRDefault="009C3711" w:rsidP="009C3711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sz w:val="30"/>
          <w:lang w:val="pt-BR"/>
        </w:rPr>
      </w:pPr>
      <w:r w:rsidRPr="009C3711">
        <w:rPr>
          <w:szCs w:val="26"/>
          <w:lang w:val="pt-BR"/>
        </w:rPr>
        <w:t>Thêm</w:t>
      </w:r>
      <w:r w:rsidRPr="009C3711">
        <w:rPr>
          <w:lang w:val="pt-BR"/>
        </w:rPr>
        <w:t xml:space="preserve"> tiếp vào 5g hỗn hợp muối</w:t>
      </w:r>
      <w:r w:rsidR="00E81C52">
        <w:rPr>
          <w:lang w:val="pt-BR"/>
        </w:rPr>
        <w:t xml:space="preserve"> </w:t>
      </w:r>
      <w:proofErr w:type="spellStart"/>
      <w:r w:rsidR="00E81C52" w:rsidRPr="00B863BB">
        <w:rPr>
          <w:szCs w:val="26"/>
        </w:rPr>
        <w:t>QuEChERS</w:t>
      </w:r>
      <w:proofErr w:type="spellEnd"/>
      <w:r w:rsidRPr="009C3711">
        <w:rPr>
          <w:lang w:val="pt-BR"/>
        </w:rPr>
        <w:t xml:space="preserve"> </w:t>
      </w:r>
      <w:r w:rsidR="00E81C52">
        <w:rPr>
          <w:lang w:val="pt-BR"/>
        </w:rPr>
        <w:t xml:space="preserve">(4g </w:t>
      </w:r>
      <w:r w:rsidRPr="009C3711">
        <w:rPr>
          <w:lang w:val="pt-BR"/>
        </w:rPr>
        <w:t>MgSO</w:t>
      </w:r>
      <w:r w:rsidRPr="009C3711">
        <w:rPr>
          <w:vertAlign w:val="subscript"/>
          <w:lang w:val="pt-BR"/>
        </w:rPr>
        <w:t>4</w:t>
      </w:r>
      <w:r w:rsidR="00E81C52">
        <w:rPr>
          <w:lang w:val="pt-BR"/>
        </w:rPr>
        <w:t xml:space="preserve"> và 1g </w:t>
      </w:r>
      <w:r w:rsidRPr="009C3711">
        <w:rPr>
          <w:lang w:val="pt-BR"/>
        </w:rPr>
        <w:t>CH</w:t>
      </w:r>
      <w:r w:rsidRPr="009C3711">
        <w:rPr>
          <w:vertAlign w:val="subscript"/>
          <w:lang w:val="pt-BR"/>
        </w:rPr>
        <w:t>3</w:t>
      </w:r>
      <w:r w:rsidR="00E81C52">
        <w:rPr>
          <w:lang w:val="pt-BR"/>
        </w:rPr>
        <w:t>COONa)</w:t>
      </w:r>
      <w:r w:rsidRPr="009C3711">
        <w:rPr>
          <w:lang w:val="pt-BR"/>
        </w:rPr>
        <w:t xml:space="preserve">, lắc mạnh trong </w:t>
      </w:r>
      <w:r>
        <w:rPr>
          <w:lang w:val="pt-BR"/>
        </w:rPr>
        <w:t xml:space="preserve">2 </w:t>
      </w:r>
      <w:r w:rsidRPr="009C3711">
        <w:rPr>
          <w:lang w:val="pt-BR"/>
        </w:rPr>
        <w:t xml:space="preserve">phút, ly tâm 3000 vòng /phút trong 5 phút. </w:t>
      </w:r>
    </w:p>
    <w:p w:rsidR="009C3711" w:rsidRPr="009C3711" w:rsidRDefault="009C3711" w:rsidP="009C3711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sz w:val="30"/>
          <w:lang w:val="pt-BR"/>
        </w:rPr>
      </w:pPr>
      <w:r w:rsidRPr="009C3711">
        <w:rPr>
          <w:lang w:val="pt-BR"/>
        </w:rPr>
        <w:t xml:space="preserve">Làm sạch dịch chiết: Rút 2mL dịch chiết cho vào ống ly tâm 15 mL đã chứa sẵn 0.4 g hỗn hợp muối </w:t>
      </w:r>
      <w:r w:rsidRPr="009C3711">
        <w:rPr>
          <w:color w:val="000000"/>
          <w:lang w:val="pt-BR"/>
        </w:rPr>
        <w:t>MgSO</w:t>
      </w:r>
      <w:r w:rsidRPr="009C3711">
        <w:rPr>
          <w:color w:val="000000"/>
          <w:vertAlign w:val="subscript"/>
          <w:lang w:val="pt-BR"/>
        </w:rPr>
        <w:t>4</w:t>
      </w:r>
      <w:r w:rsidRPr="009C3711">
        <w:rPr>
          <w:color w:val="000000"/>
          <w:lang w:val="pt-BR"/>
        </w:rPr>
        <w:t xml:space="preserve"> khan + C</w:t>
      </w:r>
      <w:r w:rsidRPr="009C3711">
        <w:rPr>
          <w:color w:val="000000"/>
          <w:vertAlign w:val="subscript"/>
          <w:lang w:val="pt-BR"/>
        </w:rPr>
        <w:t xml:space="preserve">18 </w:t>
      </w:r>
      <w:r w:rsidR="003A6D0E">
        <w:rPr>
          <w:color w:val="000000"/>
          <w:lang w:val="pt-BR"/>
        </w:rPr>
        <w:t>(3:1)</w:t>
      </w:r>
      <w:r w:rsidRPr="009C3711">
        <w:rPr>
          <w:color w:val="000000"/>
          <w:lang w:val="pt-BR"/>
        </w:rPr>
        <w:t xml:space="preserve">, vortex 1-2 phút, ly tâm </w:t>
      </w:r>
      <w:r w:rsidRPr="009C3711">
        <w:rPr>
          <w:lang w:val="pt-BR"/>
        </w:rPr>
        <w:t>3000 vòng /phút (3-5phút).</w:t>
      </w:r>
    </w:p>
    <w:p w:rsidR="009C3711" w:rsidRPr="00230B8B" w:rsidRDefault="009C3711" w:rsidP="009C3711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lang w:val="pt-BR"/>
        </w:rPr>
      </w:pPr>
      <w:r>
        <w:rPr>
          <w:bCs/>
          <w:lang w:val="pt-BR"/>
        </w:rPr>
        <w:t xml:space="preserve">Pha loãng dịch chiết: rút 200 </w:t>
      </w:r>
      <w:r>
        <w:rPr>
          <w:szCs w:val="26"/>
          <w:lang w:val="pt-BR"/>
        </w:rPr>
        <w:t>µL dịch chiết đã làm sạch vào ố</w:t>
      </w:r>
      <w:r w:rsidR="00230B8B">
        <w:rPr>
          <w:szCs w:val="26"/>
          <w:lang w:val="pt-BR"/>
        </w:rPr>
        <w:t>ng ly tâm đã chứa sẵn 800 µL nước DI.</w:t>
      </w:r>
    </w:p>
    <w:p w:rsidR="00230B8B" w:rsidRPr="009C3711" w:rsidRDefault="00230B8B" w:rsidP="009C3711">
      <w:pPr>
        <w:numPr>
          <w:ilvl w:val="0"/>
          <w:numId w:val="8"/>
        </w:numPr>
        <w:tabs>
          <w:tab w:val="clear" w:pos="650"/>
        </w:tabs>
        <w:spacing w:after="0"/>
        <w:ind w:left="0"/>
        <w:jc w:val="both"/>
        <w:rPr>
          <w:lang w:val="pt-BR"/>
        </w:rPr>
      </w:pPr>
      <w:r>
        <w:rPr>
          <w:szCs w:val="26"/>
          <w:lang w:val="pt-BR"/>
        </w:rPr>
        <w:t>Vortex, lọc vào vial qua màng lọc 0.45 µm.</w:t>
      </w:r>
      <w:r w:rsidR="00E81C52">
        <w:rPr>
          <w:szCs w:val="26"/>
          <w:lang w:val="pt-BR"/>
        </w:rPr>
        <w:t xml:space="preserve"> Phân tích trên LC/MS/MS</w:t>
      </w:r>
    </w:p>
    <w:p w:rsidR="00230B8B" w:rsidRPr="007F3DB4" w:rsidRDefault="00230B8B" w:rsidP="00230B8B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>
        <w:rPr>
          <w:b/>
          <w:color w:val="00B0F0"/>
          <w:szCs w:val="26"/>
        </w:rPr>
        <w:t>Phântích</w:t>
      </w:r>
      <w:proofErr w:type="spellEnd"/>
    </w:p>
    <w:p w:rsidR="00230B8B" w:rsidRDefault="00230B8B" w:rsidP="00230B8B">
      <w:pPr>
        <w:pStyle w:val="Heading2"/>
        <w:keepLines w:val="0"/>
        <w:numPr>
          <w:ilvl w:val="1"/>
          <w:numId w:val="14"/>
        </w:numPr>
        <w:spacing w:before="120" w:after="120" w:line="240" w:lineRule="auto"/>
        <w:ind w:left="1260"/>
        <w:jc w:val="both"/>
        <w:rPr>
          <w:rFonts w:cs="Times New Roman"/>
          <w:lang w:val="pt-BR"/>
        </w:rPr>
      </w:pPr>
      <w:r w:rsidRPr="000839D8">
        <w:rPr>
          <w:rFonts w:cs="Times New Roman"/>
          <w:lang w:val="pt-BR"/>
        </w:rPr>
        <w:t>Đi</w:t>
      </w:r>
      <w:r w:rsidR="00B738A2">
        <w:rPr>
          <w:rFonts w:ascii="Times New Roman" w:hAnsi="Times New Roman" w:cs="Times New Roman"/>
          <w:lang w:val="pt-BR"/>
        </w:rPr>
        <w:t>ề</w:t>
      </w:r>
      <w:r w:rsidRPr="000839D8">
        <w:rPr>
          <w:rFonts w:cs="Times New Roman"/>
          <w:lang w:val="pt-BR"/>
        </w:rPr>
        <w:t>u ki</w:t>
      </w:r>
      <w:r w:rsidR="00B738A2">
        <w:rPr>
          <w:rFonts w:ascii="Times New Roman" w:hAnsi="Times New Roman" w:cs="Times New Roman"/>
          <w:lang w:val="pt-BR"/>
        </w:rPr>
        <w:t>ệ</w:t>
      </w:r>
      <w:r w:rsidRPr="000839D8">
        <w:rPr>
          <w:rFonts w:cs="Times New Roman"/>
          <w:lang w:val="pt-BR"/>
        </w:rPr>
        <w:t xml:space="preserve">n </w:t>
      </w:r>
      <w:r>
        <w:rPr>
          <w:rFonts w:cs="Times New Roman"/>
          <w:lang w:val="pt-BR"/>
        </w:rPr>
        <w:t>L</w:t>
      </w:r>
      <w:r w:rsidRPr="000839D8">
        <w:rPr>
          <w:rFonts w:cs="Times New Roman"/>
          <w:lang w:val="pt-BR"/>
        </w:rPr>
        <w:t>C</w:t>
      </w:r>
    </w:p>
    <w:p w:rsidR="009349DE" w:rsidRDefault="00230B8B" w:rsidP="00230B8B">
      <w:pPr>
        <w:pStyle w:val="ListParagraph"/>
        <w:numPr>
          <w:ilvl w:val="0"/>
          <w:numId w:val="15"/>
        </w:numPr>
        <w:spacing w:after="0"/>
        <w:jc w:val="both"/>
        <w:rPr>
          <w:color w:val="000000"/>
          <w:lang w:val="pt-BR"/>
        </w:rPr>
      </w:pPr>
      <w:r w:rsidRPr="009349DE">
        <w:rPr>
          <w:color w:val="000000"/>
          <w:lang w:val="pt-BR"/>
        </w:rPr>
        <w:t xml:space="preserve">Cột </w:t>
      </w:r>
      <w:r w:rsidR="000357A5">
        <w:rPr>
          <w:color w:val="000000"/>
          <w:lang w:val="pt-BR"/>
        </w:rPr>
        <w:t>C18</w:t>
      </w:r>
      <w:r w:rsidR="00E81C52">
        <w:rPr>
          <w:color w:val="000000"/>
          <w:lang w:val="pt-BR"/>
        </w:rPr>
        <w:t xml:space="preserve"> </w:t>
      </w:r>
      <w:r w:rsidR="00E81C52" w:rsidRPr="000839D8">
        <w:rPr>
          <w:color w:val="000000"/>
          <w:szCs w:val="26"/>
          <w:lang w:val="pt-BR"/>
        </w:rPr>
        <w:t>(150 x 2.1 mm, 5</w:t>
      </w:r>
      <w:r w:rsidR="00E81C52" w:rsidRPr="000839D8">
        <w:rPr>
          <w:color w:val="000000"/>
          <w:szCs w:val="26"/>
        </w:rPr>
        <w:sym w:font="Symbol" w:char="F06D"/>
      </w:r>
      <w:r w:rsidR="00E81C52" w:rsidRPr="000839D8">
        <w:rPr>
          <w:color w:val="000000"/>
          <w:szCs w:val="26"/>
          <w:lang w:val="pt-BR"/>
        </w:rPr>
        <w:t>m)</w:t>
      </w:r>
    </w:p>
    <w:p w:rsidR="000357A5" w:rsidRDefault="00230B8B" w:rsidP="00230B8B">
      <w:pPr>
        <w:pStyle w:val="ListParagraph"/>
        <w:numPr>
          <w:ilvl w:val="0"/>
          <w:numId w:val="15"/>
        </w:numPr>
        <w:spacing w:after="0"/>
        <w:jc w:val="both"/>
        <w:rPr>
          <w:color w:val="000000"/>
          <w:lang w:val="pt-BR"/>
        </w:rPr>
      </w:pPr>
      <w:r w:rsidRPr="009349DE">
        <w:rPr>
          <w:color w:val="000000"/>
          <w:lang w:val="pt-BR"/>
        </w:rPr>
        <w:t xml:space="preserve">Pha động: </w:t>
      </w:r>
      <w:r w:rsidR="000357A5">
        <w:rPr>
          <w:color w:val="000000"/>
          <w:lang w:val="pt-BR"/>
        </w:rPr>
        <w:t xml:space="preserve">MeOH 0.1% acid formic, </w:t>
      </w:r>
    </w:p>
    <w:p w:rsidR="00230B8B" w:rsidRPr="009349DE" w:rsidRDefault="000357A5" w:rsidP="000357A5">
      <w:pPr>
        <w:pStyle w:val="ListParagraph"/>
        <w:spacing w:after="0"/>
        <w:ind w:left="2160" w:firstLine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                 DI 0.1 % acidformic + 0.1% amonia</w:t>
      </w:r>
    </w:p>
    <w:p w:rsidR="00230B8B" w:rsidRPr="0001783C" w:rsidRDefault="00230B8B" w:rsidP="00230B8B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jc w:val="both"/>
        <w:rPr>
          <w:color w:val="000000"/>
          <w:lang w:val="pt-BR"/>
        </w:rPr>
      </w:pPr>
      <w:r w:rsidRPr="0001783C">
        <w:rPr>
          <w:color w:val="000000"/>
          <w:lang w:val="pt-BR"/>
        </w:rPr>
        <w:t>Tốc độ</w:t>
      </w:r>
      <w:r w:rsidR="009349DE">
        <w:rPr>
          <w:color w:val="000000"/>
          <w:lang w:val="pt-BR"/>
        </w:rPr>
        <w:t xml:space="preserve"> dòng: </w:t>
      </w:r>
      <w:r w:rsidR="003A6D0E">
        <w:rPr>
          <w:color w:val="000000"/>
          <w:lang w:val="pt-BR"/>
        </w:rPr>
        <w:t>35</w:t>
      </w:r>
      <w:r w:rsidR="000357A5">
        <w:rPr>
          <w:color w:val="000000"/>
          <w:lang w:val="pt-BR"/>
        </w:rPr>
        <w:t>0</w:t>
      </w:r>
      <w:r w:rsidRPr="0001783C">
        <w:rPr>
          <w:color w:val="000000"/>
          <w:lang w:val="pt-BR"/>
        </w:rPr>
        <w:t>µl/phút</w:t>
      </w:r>
    </w:p>
    <w:p w:rsidR="00230B8B" w:rsidRDefault="00230B8B" w:rsidP="00230B8B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jc w:val="both"/>
        <w:rPr>
          <w:color w:val="000000"/>
          <w:lang w:val="pt-BR"/>
        </w:rPr>
      </w:pPr>
      <w:r w:rsidRPr="0001783C">
        <w:rPr>
          <w:color w:val="000000"/>
          <w:lang w:val="pt-BR"/>
        </w:rPr>
        <w:t>Thể tích tiêm: 20µL</w:t>
      </w:r>
    </w:p>
    <w:p w:rsidR="003A6D0E" w:rsidRPr="003A6D0E" w:rsidRDefault="003A6D0E" w:rsidP="00020F8D">
      <w:pPr>
        <w:tabs>
          <w:tab w:val="left" w:pos="360"/>
        </w:tabs>
        <w:spacing w:after="0"/>
        <w:ind w:firstLine="0"/>
        <w:jc w:val="both"/>
        <w:rPr>
          <w:color w:val="000000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2281"/>
        <w:gridCol w:w="2592"/>
      </w:tblGrid>
      <w:tr w:rsidR="00693044" w:rsidRPr="00F0749B" w:rsidTr="0002689A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6A75FF">
              <w:rPr>
                <w:b/>
                <w:bCs/>
                <w:color w:val="FFFFFF"/>
              </w:rPr>
              <w:t>Thờigian</w:t>
            </w:r>
            <w:proofErr w:type="spellEnd"/>
            <w:r w:rsidRPr="006A75FF">
              <w:rPr>
                <w:b/>
                <w:bCs/>
                <w:color w:val="FFFFFF"/>
              </w:rPr>
              <w:t xml:space="preserve">, </w:t>
            </w:r>
            <w:proofErr w:type="spellStart"/>
            <w:r w:rsidRPr="006A75FF">
              <w:rPr>
                <w:b/>
                <w:bCs/>
                <w:color w:val="FFFFFF"/>
              </w:rPr>
              <w:t>phút</w:t>
            </w:r>
            <w:proofErr w:type="spellEnd"/>
          </w:p>
        </w:tc>
        <w:tc>
          <w:tcPr>
            <w:tcW w:w="0" w:type="auto"/>
            <w:shd w:val="clear" w:color="auto" w:fill="4BACC6"/>
            <w:vAlign w:val="center"/>
          </w:tcPr>
          <w:p w:rsidR="00693044" w:rsidRPr="006A75FF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% </w:t>
            </w:r>
            <w:proofErr w:type="spellStart"/>
            <w:r>
              <w:rPr>
                <w:b/>
                <w:bCs/>
                <w:color w:val="FFFFFF"/>
              </w:rPr>
              <w:t>MeOH</w:t>
            </w:r>
            <w:proofErr w:type="spellEnd"/>
            <w:r w:rsidRPr="006A75FF">
              <w:rPr>
                <w:b/>
                <w:bCs/>
                <w:color w:val="FFFFFF"/>
              </w:rPr>
              <w:t xml:space="preserve"> (</w:t>
            </w:r>
            <w:r>
              <w:rPr>
                <w:b/>
                <w:bCs/>
                <w:color w:val="FFFFFF"/>
              </w:rPr>
              <w:t>formic</w:t>
            </w:r>
            <w:r w:rsidRPr="006A75FF">
              <w:rPr>
                <w:b/>
                <w:bCs/>
                <w:color w:val="FFFFFF"/>
              </w:rPr>
              <w:t>)</w:t>
            </w:r>
          </w:p>
        </w:tc>
        <w:tc>
          <w:tcPr>
            <w:tcW w:w="0" w:type="auto"/>
            <w:shd w:val="clear" w:color="auto" w:fill="4BACC6"/>
            <w:vAlign w:val="center"/>
          </w:tcPr>
          <w:p w:rsidR="00693044" w:rsidRPr="00395B9C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color w:val="FFFFFF"/>
                <w:lang w:val="pt-BR"/>
              </w:rPr>
              <w:t>% DI</w:t>
            </w:r>
            <w:r w:rsidR="0002689A">
              <w:rPr>
                <w:b/>
                <w:color w:val="FFFFFF"/>
                <w:lang w:val="pt-BR"/>
              </w:rPr>
              <w:t xml:space="preserve"> (amonì format</w:t>
            </w:r>
            <w:r w:rsidRPr="00395B9C">
              <w:rPr>
                <w:b/>
                <w:color w:val="FFFFFF"/>
                <w:lang w:val="pt-BR"/>
              </w:rPr>
              <w:t>)</w:t>
            </w:r>
          </w:p>
        </w:tc>
      </w:tr>
      <w:tr w:rsidR="00693044" w:rsidRPr="00F0749B" w:rsidTr="0002689A">
        <w:trPr>
          <w:jc w:val="center"/>
        </w:trPr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0.0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</w:pPr>
            <w:r>
              <w:t>90</w:t>
            </w:r>
          </w:p>
        </w:tc>
      </w:tr>
      <w:tr w:rsidR="00693044" w:rsidRPr="00F0749B" w:rsidTr="0002689A">
        <w:trPr>
          <w:jc w:val="center"/>
        </w:trPr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</w:pPr>
            <w:r>
              <w:t>90</w:t>
            </w:r>
          </w:p>
        </w:tc>
      </w:tr>
      <w:tr w:rsidR="00693044" w:rsidRPr="00F0749B" w:rsidTr="0002689A">
        <w:trPr>
          <w:jc w:val="center"/>
        </w:trPr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8.0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</w:pPr>
            <w:r>
              <w:t>100</w:t>
            </w:r>
          </w:p>
        </w:tc>
      </w:tr>
      <w:tr w:rsidR="00693044" w:rsidRPr="00F0749B" w:rsidTr="0002689A">
        <w:trPr>
          <w:jc w:val="center"/>
        </w:trPr>
        <w:tc>
          <w:tcPr>
            <w:tcW w:w="0" w:type="auto"/>
            <w:vAlign w:val="center"/>
          </w:tcPr>
          <w:p w:rsidR="00693044" w:rsidRDefault="00693044" w:rsidP="00230B8B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9.0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:rsidR="00693044" w:rsidRDefault="00693044" w:rsidP="00230B8B">
            <w:pPr>
              <w:tabs>
                <w:tab w:val="left" w:pos="360"/>
              </w:tabs>
              <w:ind w:firstLine="0"/>
              <w:jc w:val="center"/>
            </w:pPr>
            <w:r>
              <w:t>100</w:t>
            </w:r>
          </w:p>
        </w:tc>
      </w:tr>
      <w:tr w:rsidR="00693044" w:rsidRPr="00F0749B" w:rsidTr="0002689A">
        <w:trPr>
          <w:jc w:val="center"/>
        </w:trPr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9.5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</w:pPr>
            <w:r>
              <w:t>90</w:t>
            </w:r>
          </w:p>
        </w:tc>
      </w:tr>
      <w:tr w:rsidR="00693044" w:rsidRPr="00F0749B" w:rsidTr="0002689A">
        <w:trPr>
          <w:jc w:val="center"/>
        </w:trPr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11.5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02689A">
            <w:pPr>
              <w:tabs>
                <w:tab w:val="left" w:pos="360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693044" w:rsidRPr="006A75FF" w:rsidRDefault="00693044" w:rsidP="00230B8B">
            <w:pPr>
              <w:tabs>
                <w:tab w:val="left" w:pos="360"/>
              </w:tabs>
              <w:ind w:firstLine="0"/>
              <w:jc w:val="center"/>
            </w:pPr>
            <w:r>
              <w:t>90</w:t>
            </w:r>
          </w:p>
        </w:tc>
      </w:tr>
    </w:tbl>
    <w:p w:rsidR="009349DE" w:rsidRPr="00006D53" w:rsidRDefault="009349DE" w:rsidP="009349DE">
      <w:pPr>
        <w:pStyle w:val="Heading2"/>
        <w:keepLines w:val="0"/>
        <w:numPr>
          <w:ilvl w:val="1"/>
          <w:numId w:val="14"/>
        </w:numPr>
        <w:spacing w:before="120" w:after="120" w:line="240" w:lineRule="auto"/>
        <w:ind w:left="1260"/>
        <w:jc w:val="both"/>
        <w:rPr>
          <w:rFonts w:cs="Times New Roman"/>
          <w:lang w:val="pt-BR"/>
        </w:rPr>
      </w:pPr>
      <w:r w:rsidRPr="00006D53">
        <w:rPr>
          <w:rFonts w:cs="Times New Roman"/>
          <w:lang w:val="pt-BR"/>
        </w:rPr>
        <w:t>Đi</w:t>
      </w:r>
      <w:r w:rsidR="00AC7C61">
        <w:rPr>
          <w:rFonts w:ascii="Times New Roman" w:hAnsi="Times New Roman" w:cs="Times New Roman"/>
          <w:lang w:val="pt-BR"/>
        </w:rPr>
        <w:t>ề</w:t>
      </w:r>
      <w:r w:rsidRPr="00006D53">
        <w:rPr>
          <w:rFonts w:cs="Times New Roman"/>
          <w:lang w:val="pt-BR"/>
        </w:rPr>
        <w:t>u ki</w:t>
      </w:r>
      <w:r w:rsidR="00AC7C61">
        <w:rPr>
          <w:rFonts w:ascii="Times New Roman" w:hAnsi="Times New Roman" w:cs="Times New Roman"/>
          <w:lang w:val="pt-BR"/>
        </w:rPr>
        <w:t>ệ</w:t>
      </w:r>
      <w:r w:rsidRPr="00006D53">
        <w:rPr>
          <w:rFonts w:cs="Times New Roman"/>
          <w:lang w:val="pt-BR"/>
        </w:rPr>
        <w:t>n MS</w:t>
      </w:r>
    </w:p>
    <w:p w:rsidR="009349DE" w:rsidRDefault="009349DE" w:rsidP="009349DE">
      <w:pPr>
        <w:pStyle w:val="ListParagraph"/>
        <w:numPr>
          <w:ilvl w:val="0"/>
          <w:numId w:val="16"/>
        </w:numPr>
        <w:spacing w:after="0"/>
        <w:jc w:val="both"/>
        <w:rPr>
          <w:color w:val="000000"/>
        </w:rPr>
      </w:pPr>
      <w:proofErr w:type="spellStart"/>
      <w:r w:rsidRPr="009349DE">
        <w:rPr>
          <w:color w:val="000000"/>
        </w:rPr>
        <w:t>Nguồn</w:t>
      </w:r>
      <w:proofErr w:type="spellEnd"/>
      <w:r w:rsidRPr="009349DE">
        <w:rPr>
          <w:color w:val="000000"/>
        </w:rPr>
        <w:t xml:space="preserve"> ion </w:t>
      </w:r>
      <w:proofErr w:type="spellStart"/>
      <w:r w:rsidRPr="009349DE">
        <w:rPr>
          <w:color w:val="000000"/>
        </w:rPr>
        <w:t>hóa</w:t>
      </w:r>
      <w:proofErr w:type="spellEnd"/>
      <w:r w:rsidRPr="009349DE">
        <w:rPr>
          <w:color w:val="000000"/>
        </w:rPr>
        <w:t xml:space="preserve">: </w:t>
      </w:r>
      <w:r w:rsidR="000357A5">
        <w:rPr>
          <w:color w:val="000000"/>
        </w:rPr>
        <w:t>ESI</w:t>
      </w:r>
    </w:p>
    <w:p w:rsidR="009349DE" w:rsidRDefault="009349DE" w:rsidP="009349DE">
      <w:pPr>
        <w:pStyle w:val="ListParagraph"/>
        <w:numPr>
          <w:ilvl w:val="0"/>
          <w:numId w:val="16"/>
        </w:numPr>
        <w:spacing w:after="0"/>
        <w:jc w:val="both"/>
        <w:rPr>
          <w:color w:val="000000"/>
        </w:rPr>
      </w:pPr>
      <w:proofErr w:type="spellStart"/>
      <w:r w:rsidRPr="009349DE">
        <w:rPr>
          <w:color w:val="000000"/>
        </w:rPr>
        <w:t>Nhiệt</w:t>
      </w:r>
      <w:proofErr w:type="spellEnd"/>
      <w:r w:rsidR="003A6D0E">
        <w:rPr>
          <w:color w:val="000000"/>
        </w:rPr>
        <w:t xml:space="preserve"> </w:t>
      </w:r>
      <w:proofErr w:type="spellStart"/>
      <w:r w:rsidRPr="009349DE">
        <w:rPr>
          <w:color w:val="000000"/>
        </w:rPr>
        <w:t>độ</w:t>
      </w:r>
      <w:proofErr w:type="spellEnd"/>
      <w:r w:rsidRPr="009349DE">
        <w:rPr>
          <w:color w:val="000000"/>
        </w:rPr>
        <w:t xml:space="preserve"> capillary: </w:t>
      </w:r>
      <w:r w:rsidR="000357A5">
        <w:rPr>
          <w:color w:val="000000"/>
        </w:rPr>
        <w:t>350</w:t>
      </w:r>
      <w:r w:rsidR="000357A5">
        <w:rPr>
          <w:color w:val="000000"/>
          <w:vertAlign w:val="superscript"/>
        </w:rPr>
        <w:t>o</w:t>
      </w:r>
      <w:r w:rsidR="000357A5">
        <w:rPr>
          <w:color w:val="000000"/>
        </w:rPr>
        <w:t>C</w:t>
      </w:r>
    </w:p>
    <w:p w:rsidR="009349DE" w:rsidRDefault="009349DE" w:rsidP="009349DE">
      <w:pPr>
        <w:pStyle w:val="ListParagraph"/>
        <w:numPr>
          <w:ilvl w:val="0"/>
          <w:numId w:val="16"/>
        </w:numPr>
        <w:spacing w:after="0"/>
        <w:jc w:val="both"/>
        <w:rPr>
          <w:color w:val="000000"/>
        </w:rPr>
      </w:pPr>
      <w:r w:rsidRPr="009349DE">
        <w:rPr>
          <w:color w:val="000000"/>
        </w:rPr>
        <w:t>Sheath gas:</w:t>
      </w:r>
      <w:r w:rsidR="005B7F6D">
        <w:rPr>
          <w:color w:val="000000"/>
        </w:rPr>
        <w:t xml:space="preserve"> 40</w:t>
      </w:r>
      <w:r w:rsidRPr="009349DE">
        <w:rPr>
          <w:color w:val="000000"/>
        </w:rPr>
        <w:t xml:space="preserve">, Aux gas: </w:t>
      </w:r>
      <w:r w:rsidR="005B7F6D">
        <w:rPr>
          <w:color w:val="000000"/>
        </w:rPr>
        <w:t>4</w:t>
      </w:r>
    </w:p>
    <w:p w:rsidR="009349DE" w:rsidRPr="009349DE" w:rsidRDefault="009349DE" w:rsidP="009349DE">
      <w:pPr>
        <w:pStyle w:val="ListParagraph"/>
        <w:numPr>
          <w:ilvl w:val="0"/>
          <w:numId w:val="16"/>
        </w:numPr>
        <w:spacing w:after="0"/>
        <w:jc w:val="both"/>
        <w:rPr>
          <w:color w:val="000000"/>
        </w:rPr>
      </w:pPr>
      <w:r w:rsidRPr="009349DE">
        <w:rPr>
          <w:color w:val="000000"/>
        </w:rPr>
        <w:t>Spray voltage: 4000V</w:t>
      </w:r>
    </w:p>
    <w:p w:rsidR="009349DE" w:rsidRPr="00B003E6" w:rsidRDefault="009349DE" w:rsidP="00B003E6">
      <w:pPr>
        <w:pStyle w:val="ListParagraph"/>
        <w:numPr>
          <w:ilvl w:val="0"/>
          <w:numId w:val="16"/>
        </w:numPr>
        <w:jc w:val="both"/>
        <w:rPr>
          <w:szCs w:val="26"/>
        </w:rPr>
      </w:pPr>
      <w:r w:rsidRPr="00026378">
        <w:rPr>
          <w:color w:val="000000"/>
        </w:rPr>
        <w:t>CID gas: 1.</w:t>
      </w:r>
      <w:r w:rsidR="000357A5">
        <w:rPr>
          <w:color w:val="000000"/>
        </w:rPr>
        <w:t>5</w:t>
      </w:r>
      <w:r w:rsidRPr="00026378">
        <w:rPr>
          <w:color w:val="000000"/>
        </w:rPr>
        <w:t>mT</w:t>
      </w:r>
    </w:p>
    <w:p w:rsidR="009349DE" w:rsidRDefault="009349DE" w:rsidP="009349DE">
      <w:pPr>
        <w:pStyle w:val="ListParagraph"/>
        <w:numPr>
          <w:ilvl w:val="1"/>
          <w:numId w:val="14"/>
        </w:numPr>
        <w:ind w:left="1350"/>
        <w:jc w:val="both"/>
        <w:rPr>
          <w:b/>
          <w:szCs w:val="26"/>
        </w:rPr>
      </w:pPr>
      <w:proofErr w:type="spellStart"/>
      <w:r w:rsidRPr="0001783C">
        <w:rPr>
          <w:b/>
          <w:szCs w:val="26"/>
        </w:rPr>
        <w:t>Trình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tự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của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quá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trình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tiêm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mẫu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trên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thiết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bị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phân</w:t>
      </w:r>
      <w:proofErr w:type="spellEnd"/>
      <w:r w:rsidR="00AC7C61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tích</w:t>
      </w:r>
      <w:proofErr w:type="spellEnd"/>
      <w:r w:rsidRPr="0001783C">
        <w:rPr>
          <w:b/>
          <w:szCs w:val="26"/>
        </w:rPr>
        <w:t>.</w:t>
      </w:r>
    </w:p>
    <w:p w:rsidR="005B7F6D" w:rsidRPr="005B7F6D" w:rsidRDefault="005B7F6D" w:rsidP="005B7F6D">
      <w:pPr>
        <w:rPr>
          <w:szCs w:val="26"/>
        </w:rPr>
      </w:pPr>
      <w:r w:rsidRPr="005B7F6D">
        <w:rPr>
          <w:szCs w:val="26"/>
        </w:rPr>
        <w:t xml:space="preserve">Dung </w:t>
      </w:r>
      <w:proofErr w:type="spellStart"/>
      <w:r w:rsidRPr="005B7F6D">
        <w:rPr>
          <w:szCs w:val="26"/>
        </w:rPr>
        <w:t>môi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trắng</w:t>
      </w:r>
      <w:proofErr w:type="spellEnd"/>
      <w:r w:rsidRPr="005B7F6D">
        <w:rPr>
          <w:szCs w:val="26"/>
        </w:rPr>
        <w:t xml:space="preserve"> </w:t>
      </w:r>
      <w:r w:rsidRPr="000839D8">
        <w:sym w:font="Wingdings" w:char="F0E0"/>
      </w:r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Các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chuẩn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có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nồng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độ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từ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thấp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tới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cao</w:t>
      </w:r>
      <w:proofErr w:type="spellEnd"/>
      <w:r w:rsidRPr="005B7F6D">
        <w:rPr>
          <w:szCs w:val="26"/>
        </w:rPr>
        <w:t xml:space="preserve"> </w:t>
      </w:r>
      <w:r w:rsidRPr="000839D8">
        <w:sym w:font="Wingdings" w:char="F0E0"/>
      </w:r>
      <w:r w:rsidRPr="005B7F6D">
        <w:rPr>
          <w:szCs w:val="26"/>
        </w:rPr>
        <w:t xml:space="preserve"> Dung </w:t>
      </w:r>
      <w:proofErr w:type="spellStart"/>
      <w:r w:rsidRPr="005B7F6D">
        <w:rPr>
          <w:szCs w:val="26"/>
        </w:rPr>
        <w:t>môi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trắng</w:t>
      </w:r>
      <w:proofErr w:type="spellEnd"/>
      <w:r w:rsidRPr="005B7F6D">
        <w:rPr>
          <w:szCs w:val="26"/>
        </w:rPr>
        <w:t xml:space="preserve"> </w:t>
      </w:r>
      <w:r w:rsidRPr="000839D8">
        <w:sym w:font="Wingdings" w:char="F0E0"/>
      </w:r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Mẫu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cần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kiểm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nghiệm</w:t>
      </w:r>
      <w:proofErr w:type="spellEnd"/>
      <w:r w:rsidRPr="005B7F6D">
        <w:rPr>
          <w:szCs w:val="26"/>
        </w:rPr>
        <w:t xml:space="preserve"> </w:t>
      </w:r>
      <w:r w:rsidRPr="000839D8">
        <w:sym w:font="Wingdings" w:char="F0E0"/>
      </w:r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Mẫu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thêm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chuẩn</w:t>
      </w:r>
      <w:proofErr w:type="spellEnd"/>
      <w:r w:rsidRPr="000839D8">
        <w:sym w:font="Wingdings" w:char="F0E0"/>
      </w:r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Chuẩn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kiểm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tra</w:t>
      </w:r>
      <w:proofErr w:type="spellEnd"/>
      <w:r w:rsidRPr="005B7F6D">
        <w:rPr>
          <w:szCs w:val="26"/>
        </w:rPr>
        <w:t>.</w:t>
      </w:r>
    </w:p>
    <w:p w:rsidR="009349DE" w:rsidRPr="000839D8" w:rsidRDefault="009349DE" w:rsidP="009349DE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TÍNH TOÁN KẾT QUẢ.</w:t>
      </w:r>
    </w:p>
    <w:p w:rsidR="009349DE" w:rsidRPr="000839D8" w:rsidRDefault="009349DE" w:rsidP="009349DE">
      <w:pPr>
        <w:numPr>
          <w:ilvl w:val="0"/>
          <w:numId w:val="19"/>
        </w:numPr>
        <w:ind w:left="0" w:firstLine="567"/>
        <w:rPr>
          <w:b/>
          <w:szCs w:val="26"/>
          <w:lang w:val="pt-BR"/>
        </w:rPr>
      </w:pPr>
      <w:r w:rsidRPr="000839D8">
        <w:rPr>
          <w:b/>
          <w:szCs w:val="26"/>
          <w:lang w:val="pt-BR"/>
        </w:rPr>
        <w:t>Công thức tính toán:</w:t>
      </w:r>
    </w:p>
    <w:p w:rsidR="009349DE" w:rsidRDefault="00AA6958" w:rsidP="005B7F6D">
      <w:pPr>
        <w:ind w:firstLine="567"/>
        <w:rPr>
          <w:szCs w:val="26"/>
          <w:lang w:val="pt-BR"/>
        </w:rPr>
      </w:pPr>
      <w:r>
        <w:rPr>
          <w:noProof/>
          <w:szCs w:val="2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8.15pt;margin-top:35.35pt;width:171.25pt;height:45.6pt;z-index:251659264" wrapcoords="-133 -675 -133 21262 21667 21262 21667 -675 -133 -675" fillcolor="window" stroked="t">
            <v:imagedata r:id="rId7" o:title=""/>
          </v:shape>
          <o:OLEObject Type="Embed" ProgID="Equation.3" ShapeID="_x0000_s1026" DrawAspect="Content" ObjectID="_1606137727" r:id="rId8"/>
        </w:object>
      </w:r>
      <w:r w:rsidR="005B7F6D">
        <w:rPr>
          <w:szCs w:val="26"/>
          <w:lang w:val="pt-BR"/>
        </w:rPr>
        <w:t>Hàm lượng Triclorfon trong mẫu được tính toán theo công thức:</w:t>
      </w:r>
    </w:p>
    <w:p w:rsidR="005B7F6D" w:rsidRPr="00496D02" w:rsidRDefault="005B7F6D" w:rsidP="009349DE">
      <w:pPr>
        <w:ind w:firstLine="0"/>
        <w:rPr>
          <w:szCs w:val="26"/>
          <w:lang w:val="pt-BR"/>
        </w:rPr>
      </w:pPr>
    </w:p>
    <w:p w:rsidR="009349DE" w:rsidRDefault="009349DE" w:rsidP="009349DE">
      <w:pPr>
        <w:ind w:firstLine="567"/>
        <w:rPr>
          <w:szCs w:val="26"/>
          <w:lang w:val="pt-BR"/>
        </w:rPr>
      </w:pPr>
    </w:p>
    <w:p w:rsidR="005B7F6D" w:rsidRPr="005B7F6D" w:rsidRDefault="005B7F6D" w:rsidP="005B7F6D">
      <w:pPr>
        <w:pStyle w:val="ListParagraph"/>
        <w:numPr>
          <w:ilvl w:val="0"/>
          <w:numId w:val="21"/>
        </w:numPr>
        <w:rPr>
          <w:szCs w:val="26"/>
          <w:lang w:val="pt-BR"/>
        </w:rPr>
      </w:pPr>
      <w:r w:rsidRPr="005B7F6D">
        <w:rPr>
          <w:szCs w:val="26"/>
          <w:lang w:val="pt-BR"/>
        </w:rPr>
        <w:t>C: nồng độ chất phân tích trong mẫ</w:t>
      </w:r>
      <w:r w:rsidR="00C11EA8">
        <w:rPr>
          <w:szCs w:val="26"/>
          <w:lang w:val="pt-BR"/>
        </w:rPr>
        <w:t>u,</w:t>
      </w:r>
      <w:r w:rsidR="003A6D0E">
        <w:rPr>
          <w:szCs w:val="26"/>
          <w:lang w:val="pt-BR"/>
        </w:rPr>
        <w:t xml:space="preserve"> </w:t>
      </w:r>
      <w:r w:rsidR="003A6D0E" w:rsidRPr="005B7F6D">
        <w:rPr>
          <w:szCs w:val="26"/>
          <w:lang w:val="pt-BR"/>
        </w:rPr>
        <w:t>µg</w:t>
      </w:r>
      <w:r w:rsidR="003A6D0E">
        <w:rPr>
          <w:szCs w:val="26"/>
          <w:lang w:val="pt-BR"/>
        </w:rPr>
        <w:t>/kg</w:t>
      </w:r>
    </w:p>
    <w:p w:rsidR="005B7F6D" w:rsidRPr="005B7F6D" w:rsidRDefault="005B7F6D" w:rsidP="005B7F6D">
      <w:pPr>
        <w:pStyle w:val="ListParagraph"/>
        <w:numPr>
          <w:ilvl w:val="0"/>
          <w:numId w:val="21"/>
        </w:numPr>
        <w:rPr>
          <w:szCs w:val="26"/>
          <w:lang w:val="pt-BR"/>
        </w:rPr>
      </w:pPr>
      <w:r w:rsidRPr="005B7F6D">
        <w:rPr>
          <w:szCs w:val="26"/>
          <w:lang w:val="pt-BR"/>
        </w:rPr>
        <w:t>Co: nồng độ chất phân tích trong dịch chiết tính trên đường chuẩ</w:t>
      </w:r>
      <w:r w:rsidR="003A6D0E">
        <w:rPr>
          <w:szCs w:val="26"/>
          <w:lang w:val="pt-BR"/>
        </w:rPr>
        <w:t>n, µg/</w:t>
      </w:r>
      <w:r w:rsidRPr="005B7F6D">
        <w:rPr>
          <w:szCs w:val="26"/>
          <w:lang w:val="pt-BR"/>
        </w:rPr>
        <w:t>L</w:t>
      </w:r>
    </w:p>
    <w:p w:rsidR="005B7F6D" w:rsidRPr="005B7F6D" w:rsidRDefault="005B7F6D" w:rsidP="005B7F6D">
      <w:pPr>
        <w:pStyle w:val="ListParagraph"/>
        <w:numPr>
          <w:ilvl w:val="0"/>
          <w:numId w:val="21"/>
        </w:numPr>
        <w:rPr>
          <w:szCs w:val="26"/>
          <w:lang w:val="pt-BR"/>
        </w:rPr>
      </w:pPr>
      <w:r w:rsidRPr="005B7F6D">
        <w:rPr>
          <w:szCs w:val="26"/>
          <w:lang w:val="pt-BR"/>
        </w:rPr>
        <w:t>V</w:t>
      </w:r>
      <w:r w:rsidRPr="005B7F6D">
        <w:rPr>
          <w:szCs w:val="26"/>
          <w:vertAlign w:val="subscript"/>
          <w:lang w:val="pt-BR"/>
        </w:rPr>
        <w:t>extract</w:t>
      </w:r>
      <w:r w:rsidRPr="005B7F6D">
        <w:rPr>
          <w:szCs w:val="26"/>
          <w:lang w:val="pt-BR"/>
        </w:rPr>
        <w:t>: Thể tích dịch chiế</w:t>
      </w:r>
      <w:r w:rsidR="00C11EA8">
        <w:rPr>
          <w:szCs w:val="26"/>
          <w:lang w:val="pt-BR"/>
        </w:rPr>
        <w:t>t (</w:t>
      </w:r>
      <w:r w:rsidR="00020F8D">
        <w:rPr>
          <w:szCs w:val="26"/>
          <w:lang w:val="pt-BR"/>
        </w:rPr>
        <w:t>m</w:t>
      </w:r>
      <w:r w:rsidR="00C11EA8">
        <w:rPr>
          <w:szCs w:val="26"/>
          <w:lang w:val="pt-BR"/>
        </w:rPr>
        <w:t>L)</w:t>
      </w:r>
    </w:p>
    <w:p w:rsidR="005B7F6D" w:rsidRPr="005B7F6D" w:rsidRDefault="005B7F6D" w:rsidP="005B7F6D">
      <w:pPr>
        <w:pStyle w:val="ListParagraph"/>
        <w:numPr>
          <w:ilvl w:val="0"/>
          <w:numId w:val="21"/>
        </w:numPr>
        <w:rPr>
          <w:szCs w:val="26"/>
          <w:lang w:val="pt-BR"/>
        </w:rPr>
      </w:pPr>
      <w:r w:rsidRPr="005B7F6D">
        <w:rPr>
          <w:szCs w:val="26"/>
          <w:lang w:val="pt-BR"/>
        </w:rPr>
        <w:t>f: hệ số pha loãng</w:t>
      </w:r>
    </w:p>
    <w:p w:rsidR="009349DE" w:rsidRPr="005B7F6D" w:rsidRDefault="005B7F6D" w:rsidP="005B7F6D">
      <w:pPr>
        <w:pStyle w:val="ListParagraph"/>
        <w:numPr>
          <w:ilvl w:val="0"/>
          <w:numId w:val="21"/>
        </w:numPr>
        <w:rPr>
          <w:szCs w:val="26"/>
          <w:lang w:val="pt-BR"/>
        </w:rPr>
      </w:pPr>
      <w:r w:rsidRPr="005B7F6D">
        <w:rPr>
          <w:szCs w:val="26"/>
          <w:lang w:val="pt-BR"/>
        </w:rPr>
        <w:t>m: khối lượng cân (g)</w:t>
      </w:r>
    </w:p>
    <w:p w:rsidR="009349DE" w:rsidRPr="00496D02" w:rsidRDefault="009349DE" w:rsidP="009349DE">
      <w:pPr>
        <w:numPr>
          <w:ilvl w:val="0"/>
          <w:numId w:val="19"/>
        </w:numPr>
        <w:ind w:left="0" w:firstLine="567"/>
        <w:rPr>
          <w:b/>
          <w:szCs w:val="26"/>
          <w:lang w:val="pt-BR"/>
        </w:rPr>
      </w:pPr>
      <w:r w:rsidRPr="000839D8">
        <w:rPr>
          <w:b/>
          <w:szCs w:val="26"/>
        </w:rPr>
        <w:t xml:space="preserve">Ion </w:t>
      </w:r>
      <w:proofErr w:type="spellStart"/>
      <w:r w:rsidRPr="000839D8">
        <w:rPr>
          <w:b/>
          <w:szCs w:val="26"/>
        </w:rPr>
        <w:t>địnhlượng</w:t>
      </w:r>
      <w:proofErr w:type="spellEnd"/>
      <w:r w:rsidRPr="000839D8">
        <w:rPr>
          <w:b/>
          <w:szCs w:val="26"/>
        </w:rPr>
        <w:t xml:space="preserve">, </w:t>
      </w:r>
      <w:proofErr w:type="spellStart"/>
      <w:r w:rsidRPr="000839D8">
        <w:rPr>
          <w:b/>
          <w:szCs w:val="26"/>
        </w:rPr>
        <w:t>định</w:t>
      </w:r>
      <w:proofErr w:type="spellEnd"/>
      <w:r w:rsidR="005B7F6D">
        <w:rPr>
          <w:b/>
          <w:szCs w:val="26"/>
        </w:rPr>
        <w:t xml:space="preserve"> </w:t>
      </w:r>
      <w:proofErr w:type="spellStart"/>
      <w:r w:rsidRPr="000839D8">
        <w:rPr>
          <w:b/>
          <w:szCs w:val="26"/>
        </w:rPr>
        <w:t>tính</w:t>
      </w:r>
      <w:proofErr w:type="spellEnd"/>
    </w:p>
    <w:tbl>
      <w:tblPr>
        <w:tblW w:w="9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350"/>
        <w:gridCol w:w="1260"/>
        <w:gridCol w:w="1440"/>
        <w:gridCol w:w="2070"/>
        <w:gridCol w:w="1530"/>
      </w:tblGrid>
      <w:tr w:rsidR="005B7F6D" w:rsidRPr="005B7F6D" w:rsidTr="005B7F6D">
        <w:trPr>
          <w:trHeight w:val="615"/>
          <w:jc w:val="center"/>
        </w:trPr>
        <w:tc>
          <w:tcPr>
            <w:tcW w:w="1719" w:type="dxa"/>
            <w:shd w:val="clear" w:color="auto" w:fill="auto"/>
            <w:noWrap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bCs/>
                <w:color w:val="000000"/>
              </w:rPr>
            </w:pPr>
            <w:proofErr w:type="spellStart"/>
            <w:r w:rsidRPr="005B7F6D">
              <w:rPr>
                <w:bCs/>
                <w:color w:val="000000"/>
              </w:rPr>
              <w:t>Hợp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 w:rsidRPr="005B7F6D">
              <w:rPr>
                <w:bCs/>
                <w:color w:val="000000"/>
              </w:rPr>
              <w:t>chất</w:t>
            </w:r>
            <w:proofErr w:type="spellEnd"/>
          </w:p>
        </w:tc>
        <w:tc>
          <w:tcPr>
            <w:tcW w:w="1350" w:type="dxa"/>
            <w:shd w:val="clear" w:color="auto" w:fill="auto"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bCs/>
                <w:color w:val="000000"/>
              </w:rPr>
            </w:pPr>
            <w:r w:rsidRPr="005B7F6D">
              <w:rPr>
                <w:bCs/>
                <w:color w:val="000000"/>
              </w:rPr>
              <w:t xml:space="preserve">Ion </w:t>
            </w:r>
            <w:proofErr w:type="spellStart"/>
            <w:r w:rsidRPr="005B7F6D">
              <w:rPr>
                <w:bCs/>
                <w:color w:val="000000"/>
              </w:rPr>
              <w:t>mẹ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bCs/>
                <w:color w:val="000000"/>
              </w:rPr>
            </w:pPr>
            <w:proofErr w:type="spellStart"/>
            <w:r w:rsidRPr="005B7F6D">
              <w:rPr>
                <w:bCs/>
                <w:color w:val="000000"/>
              </w:rPr>
              <w:t>định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 w:rsidRPr="005B7F6D">
              <w:rPr>
                <w:bCs/>
                <w:color w:val="000000"/>
              </w:rPr>
              <w:t>tính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CE 1 </w:t>
            </w:r>
            <w:r w:rsidRPr="005B7F6D">
              <w:rPr>
                <w:bCs/>
                <w:color w:val="000000"/>
              </w:rPr>
              <w:t>(eV)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bCs/>
                <w:color w:val="000000"/>
              </w:rPr>
            </w:pPr>
            <w:proofErr w:type="spellStart"/>
            <w:r w:rsidRPr="005B7F6D">
              <w:rPr>
                <w:bCs/>
                <w:color w:val="000000"/>
              </w:rPr>
              <w:t>định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 w:rsidRPr="005B7F6D">
              <w:rPr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B7F6D" w:rsidRPr="005B7F6D" w:rsidRDefault="005B7F6D" w:rsidP="005B7F6D">
            <w:pPr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CE 2 </w:t>
            </w:r>
            <w:r w:rsidRPr="005B7F6D">
              <w:rPr>
                <w:bCs/>
                <w:color w:val="000000"/>
              </w:rPr>
              <w:t>(e</w:t>
            </w:r>
            <w:r>
              <w:rPr>
                <w:bCs/>
                <w:color w:val="000000"/>
              </w:rPr>
              <w:t>V</w:t>
            </w:r>
            <w:r w:rsidRPr="005B7F6D">
              <w:rPr>
                <w:bCs/>
                <w:color w:val="000000"/>
              </w:rPr>
              <w:t>)</w:t>
            </w:r>
          </w:p>
        </w:tc>
      </w:tr>
      <w:tr w:rsidR="005B7F6D" w:rsidRPr="005B7F6D" w:rsidTr="005B7F6D">
        <w:trPr>
          <w:trHeight w:val="377"/>
          <w:jc w:val="center"/>
        </w:trPr>
        <w:tc>
          <w:tcPr>
            <w:tcW w:w="1719" w:type="dxa"/>
            <w:shd w:val="clear" w:color="auto" w:fill="auto"/>
            <w:noWrap/>
            <w:vAlign w:val="bottom"/>
            <w:hideMark/>
          </w:tcPr>
          <w:p w:rsidR="005B7F6D" w:rsidRPr="005B7F6D" w:rsidRDefault="005B7F6D" w:rsidP="00B738A2">
            <w:pPr>
              <w:ind w:firstLine="0"/>
              <w:rPr>
                <w:color w:val="000000"/>
              </w:rPr>
            </w:pPr>
            <w:proofErr w:type="spellStart"/>
            <w:r w:rsidRPr="005B7F6D">
              <w:rPr>
                <w:color w:val="000000"/>
              </w:rPr>
              <w:t>Trichlorfon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5B7F6D" w:rsidRPr="005B7F6D" w:rsidRDefault="00CC5A47" w:rsidP="00B738A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color w:val="000000"/>
              </w:rPr>
            </w:pPr>
            <w:r w:rsidRPr="005B7F6D">
              <w:rPr>
                <w:color w:val="000000"/>
              </w:rPr>
              <w:t>79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color w:val="000000"/>
              </w:rPr>
            </w:pPr>
            <w:r w:rsidRPr="005B7F6D">
              <w:rPr>
                <w:color w:val="000000"/>
              </w:rPr>
              <w:t>30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5B7F6D" w:rsidRPr="005B7F6D" w:rsidRDefault="005B7F6D" w:rsidP="00CC5A47">
            <w:pPr>
              <w:ind w:firstLine="0"/>
              <w:jc w:val="center"/>
              <w:rPr>
                <w:color w:val="000000"/>
              </w:rPr>
            </w:pPr>
            <w:r w:rsidRPr="005B7F6D">
              <w:rPr>
                <w:color w:val="000000"/>
              </w:rPr>
              <w:t>1</w:t>
            </w:r>
            <w:r w:rsidR="00CC5A47">
              <w:rPr>
                <w:color w:val="000000"/>
              </w:rPr>
              <w:t>09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5B7F6D" w:rsidRPr="005B7F6D" w:rsidRDefault="005B7F6D" w:rsidP="00B738A2">
            <w:pPr>
              <w:ind w:firstLine="0"/>
              <w:jc w:val="center"/>
              <w:rPr>
                <w:color w:val="000000"/>
              </w:rPr>
            </w:pPr>
            <w:r w:rsidRPr="005B7F6D">
              <w:rPr>
                <w:color w:val="000000"/>
              </w:rPr>
              <w:t>18</w:t>
            </w:r>
          </w:p>
        </w:tc>
      </w:tr>
    </w:tbl>
    <w:p w:rsidR="009349DE" w:rsidRPr="000839D8" w:rsidRDefault="009349DE" w:rsidP="009349DE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KIỂM SOÁT DỮ LIỆU QA/QC</w:t>
      </w:r>
    </w:p>
    <w:p w:rsidR="005B7F6D" w:rsidRPr="005B7F6D" w:rsidRDefault="005B7F6D" w:rsidP="005B7F6D">
      <w:pPr>
        <w:pStyle w:val="ListParagraph"/>
        <w:numPr>
          <w:ilvl w:val="0"/>
          <w:numId w:val="22"/>
        </w:numPr>
        <w:ind w:left="270" w:firstLine="810"/>
        <w:rPr>
          <w:szCs w:val="26"/>
        </w:rPr>
      </w:pPr>
      <w:proofErr w:type="spellStart"/>
      <w:r w:rsidRPr="005B7F6D">
        <w:rPr>
          <w:szCs w:val="26"/>
        </w:rPr>
        <w:t>Đồ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thị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tuyến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tính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ít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nhất</w:t>
      </w:r>
      <w:proofErr w:type="spellEnd"/>
      <w:r w:rsidRPr="005B7F6D">
        <w:rPr>
          <w:szCs w:val="26"/>
        </w:rPr>
        <w:t xml:space="preserve"> 5 </w:t>
      </w:r>
      <w:proofErr w:type="spellStart"/>
      <w:r w:rsidRPr="005B7F6D">
        <w:rPr>
          <w:szCs w:val="26"/>
        </w:rPr>
        <w:t>điểm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chuẩn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với</w:t>
      </w:r>
      <w:proofErr w:type="spellEnd"/>
      <w:r w:rsidRPr="005B7F6D">
        <w:rPr>
          <w:szCs w:val="26"/>
        </w:rPr>
        <w:t xml:space="preserve"> </w:t>
      </w:r>
      <w:r w:rsidRPr="005B7F6D">
        <w:rPr>
          <w:szCs w:val="26"/>
          <w:lang w:val="pt-BR"/>
        </w:rPr>
        <w:t>R</w:t>
      </w:r>
      <w:r w:rsidRPr="005B7F6D">
        <w:rPr>
          <w:szCs w:val="26"/>
          <w:vertAlign w:val="superscript"/>
          <w:lang w:val="pt-BR"/>
        </w:rPr>
        <w:t>2</w:t>
      </w:r>
      <w:r w:rsidRPr="005B7F6D">
        <w:rPr>
          <w:szCs w:val="26"/>
        </w:rPr>
        <w:t xml:space="preserve"> ≥ 0.99</w:t>
      </w:r>
    </w:p>
    <w:p w:rsidR="005B7F6D" w:rsidRPr="005B7F6D" w:rsidRDefault="005B7F6D" w:rsidP="005B7F6D">
      <w:pPr>
        <w:pStyle w:val="ListParagraph"/>
        <w:numPr>
          <w:ilvl w:val="0"/>
          <w:numId w:val="22"/>
        </w:numPr>
        <w:ind w:left="270" w:firstLine="810"/>
        <w:rPr>
          <w:szCs w:val="26"/>
        </w:rPr>
      </w:pPr>
      <w:proofErr w:type="spellStart"/>
      <w:r w:rsidRPr="005B7F6D">
        <w:rPr>
          <w:szCs w:val="26"/>
        </w:rPr>
        <w:t>Độ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thu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hồi</w:t>
      </w:r>
      <w:proofErr w:type="spellEnd"/>
      <w:r w:rsidRPr="005B7F6D">
        <w:rPr>
          <w:szCs w:val="26"/>
        </w:rPr>
        <w:t xml:space="preserve">: </w:t>
      </w:r>
      <w:proofErr w:type="spellStart"/>
      <w:r w:rsidRPr="005B7F6D">
        <w:rPr>
          <w:szCs w:val="26"/>
        </w:rPr>
        <w:t>giá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trị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từ</w:t>
      </w:r>
      <w:proofErr w:type="spellEnd"/>
      <w:r w:rsidRPr="005B7F6D">
        <w:rPr>
          <w:szCs w:val="26"/>
        </w:rPr>
        <w:t xml:space="preserve"> XNGTSD </w:t>
      </w:r>
      <w:proofErr w:type="spellStart"/>
      <w:r w:rsidRPr="005B7F6D">
        <w:rPr>
          <w:szCs w:val="26"/>
        </w:rPr>
        <w:t>củ</w:t>
      </w:r>
      <w:r w:rsidR="00020F8D">
        <w:rPr>
          <w:szCs w:val="26"/>
        </w:rPr>
        <w:t>a</w:t>
      </w:r>
      <w:proofErr w:type="spellEnd"/>
      <w:r w:rsidR="00020F8D">
        <w:rPr>
          <w:szCs w:val="26"/>
        </w:rPr>
        <w:t xml:space="preserve"> </w:t>
      </w:r>
      <w:proofErr w:type="spellStart"/>
      <w:r w:rsidR="00020F8D">
        <w:rPr>
          <w:szCs w:val="26"/>
        </w:rPr>
        <w:t>phương</w:t>
      </w:r>
      <w:proofErr w:type="spellEnd"/>
      <w:r w:rsidR="00020F8D">
        <w:rPr>
          <w:szCs w:val="26"/>
        </w:rPr>
        <w:t xml:space="preserve"> </w:t>
      </w:r>
      <w:proofErr w:type="spellStart"/>
      <w:r w:rsidR="00020F8D">
        <w:rPr>
          <w:szCs w:val="26"/>
        </w:rPr>
        <w:t>pháp</w:t>
      </w:r>
      <w:proofErr w:type="spellEnd"/>
      <w:r w:rsidR="00020F8D">
        <w:rPr>
          <w:szCs w:val="26"/>
        </w:rPr>
        <w:t>: 80-110%</w:t>
      </w:r>
    </w:p>
    <w:p w:rsidR="005B7F6D" w:rsidRPr="005B7F6D" w:rsidRDefault="005B7F6D" w:rsidP="005B7F6D">
      <w:pPr>
        <w:pStyle w:val="ListParagraph"/>
        <w:numPr>
          <w:ilvl w:val="0"/>
          <w:numId w:val="22"/>
        </w:numPr>
        <w:spacing w:after="0"/>
        <w:ind w:left="270" w:firstLine="810"/>
        <w:rPr>
          <w:szCs w:val="26"/>
          <w:lang w:val="pt-BR"/>
        </w:rPr>
      </w:pPr>
      <w:proofErr w:type="spellStart"/>
      <w:r w:rsidRPr="005B7F6D">
        <w:rPr>
          <w:szCs w:val="26"/>
        </w:rPr>
        <w:t>Biểu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đồ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kiểm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soát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xu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hướng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diễn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biến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kết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quả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phân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tích</w:t>
      </w:r>
      <w:proofErr w:type="spellEnd"/>
      <w:r w:rsidRPr="005B7F6D">
        <w:rPr>
          <w:szCs w:val="26"/>
        </w:rPr>
        <w:t xml:space="preserve"> (Control chart): </w:t>
      </w:r>
      <w:bookmarkStart w:id="4" w:name="OLE_LINK18"/>
      <w:bookmarkStart w:id="5" w:name="OLE_LINK19"/>
      <w:r w:rsidRPr="005B7F6D">
        <w:rPr>
          <w:szCs w:val="26"/>
          <w:lang w:val="pt-BR"/>
        </w:rPr>
        <w:t xml:space="preserve">Giá trị hiệu suất </w:t>
      </w:r>
      <w:proofErr w:type="gramStart"/>
      <w:r w:rsidRPr="005B7F6D">
        <w:rPr>
          <w:szCs w:val="26"/>
          <w:lang w:val="pt-BR"/>
        </w:rPr>
        <w:t>thu</w:t>
      </w:r>
      <w:proofErr w:type="gramEnd"/>
      <w:r w:rsidRPr="005B7F6D">
        <w:rPr>
          <w:szCs w:val="26"/>
          <w:lang w:val="pt-BR"/>
        </w:rPr>
        <w:t xml:space="preserve"> hồi được ghi nhận vào control chart sau mỗi lô mẫu phân tích ở mức spike </w:t>
      </w:r>
      <w:r w:rsidR="00C11EA8">
        <w:rPr>
          <w:szCs w:val="26"/>
          <w:lang w:val="pt-BR"/>
        </w:rPr>
        <w:t>2</w:t>
      </w:r>
      <w:r w:rsidRPr="005B7F6D">
        <w:rPr>
          <w:szCs w:val="26"/>
          <w:lang w:val="pt-BR"/>
        </w:rPr>
        <w:t>0 µg/kg</w:t>
      </w:r>
      <w:r w:rsidRPr="005B7F6D">
        <w:rPr>
          <w:szCs w:val="26"/>
        </w:rPr>
        <w:t xml:space="preserve">. </w:t>
      </w:r>
      <w:bookmarkEnd w:id="4"/>
      <w:bookmarkEnd w:id="5"/>
    </w:p>
    <w:p w:rsidR="009349DE" w:rsidRPr="000839D8" w:rsidRDefault="009349DE" w:rsidP="009349DE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BÁO CÁO KẾT QUẢ.</w:t>
      </w:r>
    </w:p>
    <w:p w:rsidR="005B7F6D" w:rsidRPr="005B7F6D" w:rsidRDefault="005B7F6D" w:rsidP="005B7F6D">
      <w:pPr>
        <w:ind w:firstLine="0"/>
        <w:jc w:val="both"/>
        <w:rPr>
          <w:b/>
          <w:color w:val="00B0F0"/>
          <w:szCs w:val="26"/>
        </w:rPr>
      </w:pPr>
      <w:proofErr w:type="spellStart"/>
      <w:r w:rsidRPr="005B7F6D">
        <w:rPr>
          <w:szCs w:val="26"/>
        </w:rPr>
        <w:t>Kết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quả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phân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tích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được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báo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cáo</w:t>
      </w:r>
      <w:proofErr w:type="spellEnd"/>
      <w:r w:rsidRPr="005B7F6D">
        <w:rPr>
          <w:szCs w:val="26"/>
        </w:rPr>
        <w:t xml:space="preserve"> </w:t>
      </w:r>
      <w:proofErr w:type="spellStart"/>
      <w:proofErr w:type="gramStart"/>
      <w:r w:rsidRPr="005B7F6D">
        <w:rPr>
          <w:szCs w:val="26"/>
        </w:rPr>
        <w:t>theo</w:t>
      </w:r>
      <w:proofErr w:type="spellEnd"/>
      <w:proofErr w:type="gram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biểu</w:t>
      </w:r>
      <w:proofErr w:type="spellEnd"/>
      <w:r w:rsidRPr="005B7F6D">
        <w:rPr>
          <w:szCs w:val="26"/>
        </w:rPr>
        <w:t xml:space="preserve"> </w:t>
      </w:r>
      <w:proofErr w:type="spellStart"/>
      <w:r w:rsidRPr="005B7F6D">
        <w:rPr>
          <w:szCs w:val="26"/>
        </w:rPr>
        <w:t>mẫu</w:t>
      </w:r>
      <w:proofErr w:type="spellEnd"/>
      <w:r w:rsidRPr="005B7F6D">
        <w:rPr>
          <w:szCs w:val="26"/>
        </w:rPr>
        <w:t>:</w:t>
      </w:r>
      <w:r w:rsidRPr="005B7F6D">
        <w:rPr>
          <w:b/>
          <w:color w:val="00B0F0"/>
          <w:szCs w:val="26"/>
        </w:rPr>
        <w:t xml:space="preserve"> </w:t>
      </w:r>
      <w:r w:rsidR="00120EEE">
        <w:rPr>
          <w:szCs w:val="26"/>
        </w:rPr>
        <w:t>BM.15.04a</w:t>
      </w:r>
    </w:p>
    <w:p w:rsidR="009349DE" w:rsidRPr="000839D8" w:rsidRDefault="009349DE" w:rsidP="009349DE">
      <w:pPr>
        <w:pStyle w:val="ListParagraph"/>
        <w:ind w:left="0" w:firstLine="567"/>
        <w:jc w:val="both"/>
        <w:rPr>
          <w:szCs w:val="26"/>
        </w:rPr>
      </w:pPr>
    </w:p>
    <w:p w:rsidR="00C873CF" w:rsidRDefault="00C873CF" w:rsidP="009C3711">
      <w:pPr>
        <w:pStyle w:val="ListParagraph"/>
        <w:ind w:left="580" w:firstLine="0"/>
      </w:pPr>
    </w:p>
    <w:sectPr w:rsidR="00C873CF" w:rsidSect="00AA6958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9A" w:rsidRDefault="0002689A" w:rsidP="006946DA">
      <w:pPr>
        <w:spacing w:after="0" w:line="240" w:lineRule="auto"/>
      </w:pPr>
      <w:r>
        <w:separator/>
      </w:r>
    </w:p>
  </w:endnote>
  <w:endnote w:type="continuationSeparator" w:id="0">
    <w:p w:rsidR="0002689A" w:rsidRDefault="0002689A" w:rsidP="0069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9A" w:rsidRDefault="0002689A" w:rsidP="006946DA">
      <w:pPr>
        <w:spacing w:after="0" w:line="240" w:lineRule="auto"/>
      </w:pPr>
      <w:r>
        <w:separator/>
      </w:r>
    </w:p>
  </w:footnote>
  <w:footnote w:type="continuationSeparator" w:id="0">
    <w:p w:rsidR="0002689A" w:rsidRDefault="0002689A" w:rsidP="0069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647"/>
    </w:tblGrid>
    <w:tr w:rsidR="0002689A" w:rsidRPr="00DB45A7" w:rsidTr="00CA5359">
      <w:trPr>
        <w:jc w:val="center"/>
      </w:trPr>
      <w:tc>
        <w:tcPr>
          <w:tcW w:w="3078" w:type="dxa"/>
          <w:shd w:val="clear" w:color="auto" w:fill="auto"/>
          <w:vAlign w:val="center"/>
        </w:tcPr>
        <w:p w:rsidR="0002689A" w:rsidRPr="00DB45A7" w:rsidRDefault="0002689A" w:rsidP="00CA5359">
          <w:pPr>
            <w:spacing w:after="0" w:line="240" w:lineRule="auto"/>
            <w:ind w:firstLine="0"/>
            <w:jc w:val="center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:rsidR="0002689A" w:rsidRPr="00DB45A7" w:rsidRDefault="0002689A" w:rsidP="00CA5359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  <w:szCs w:val="24"/>
            </w:rPr>
          </w:pPr>
          <w:r w:rsidRPr="00DB45A7">
            <w:rPr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47" w:type="dxa"/>
          <w:shd w:val="clear" w:color="auto" w:fill="auto"/>
          <w:vAlign w:val="center"/>
        </w:tcPr>
        <w:p w:rsidR="0002689A" w:rsidRPr="00DB45A7" w:rsidRDefault="0002689A" w:rsidP="00120EEE">
          <w:pPr>
            <w:spacing w:after="0" w:line="240" w:lineRule="auto"/>
            <w:ind w:firstLine="54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Mãsố</w:t>
          </w:r>
          <w:proofErr w:type="spellEnd"/>
          <w:r w:rsidRPr="00DB45A7">
            <w:rPr>
              <w:color w:val="00B0F0"/>
              <w:sz w:val="24"/>
              <w:szCs w:val="24"/>
            </w:rPr>
            <w:t>: HD.TN</w:t>
          </w:r>
          <w:r>
            <w:rPr>
              <w:color w:val="00B0F0"/>
              <w:sz w:val="24"/>
              <w:szCs w:val="24"/>
            </w:rPr>
            <w:t>.233</w:t>
          </w:r>
        </w:p>
        <w:p w:rsidR="0002689A" w:rsidRPr="00DB45A7" w:rsidRDefault="0002689A" w:rsidP="00120EEE">
          <w:pPr>
            <w:spacing w:after="0" w:line="240" w:lineRule="auto"/>
            <w:ind w:firstLine="54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color w:val="00B0F0"/>
              <w:sz w:val="24"/>
              <w:szCs w:val="24"/>
            </w:rPr>
            <w:t>:</w:t>
          </w:r>
          <w:r>
            <w:rPr>
              <w:color w:val="00B0F0"/>
              <w:sz w:val="24"/>
              <w:szCs w:val="24"/>
            </w:rPr>
            <w:t xml:space="preserve"> 01</w:t>
          </w:r>
        </w:p>
        <w:p w:rsidR="0002689A" w:rsidRPr="00DB45A7" w:rsidRDefault="0002689A" w:rsidP="00120EEE">
          <w:pPr>
            <w:spacing w:after="0" w:line="240" w:lineRule="auto"/>
            <w:ind w:firstLine="54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color w:val="00B0F0"/>
              <w:sz w:val="24"/>
              <w:szCs w:val="24"/>
            </w:rPr>
            <w:t>:</w:t>
          </w:r>
          <w:r>
            <w:rPr>
              <w:color w:val="00B0F0"/>
              <w:sz w:val="24"/>
              <w:szCs w:val="24"/>
            </w:rPr>
            <w:t xml:space="preserve"> 30/03/2018</w:t>
          </w:r>
        </w:p>
        <w:p w:rsidR="0002689A" w:rsidRPr="00360CC5" w:rsidRDefault="0002689A" w:rsidP="00120EEE">
          <w:pPr>
            <w:spacing w:after="0" w:line="240" w:lineRule="auto"/>
            <w:ind w:firstLine="54"/>
            <w:rPr>
              <w:b/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: </w:t>
          </w:r>
          <w:r w:rsidRPr="00D5674D">
            <w:rPr>
              <w:color w:val="00B0F0"/>
              <w:sz w:val="24"/>
              <w:szCs w:val="24"/>
            </w:rPr>
            <w:fldChar w:fldCharType="begin"/>
          </w:r>
          <w:r w:rsidRPr="00D5674D">
            <w:rPr>
              <w:color w:val="00B0F0"/>
              <w:sz w:val="24"/>
              <w:szCs w:val="24"/>
            </w:rPr>
            <w:instrText xml:space="preserve"> PAGE  \* Arabic  \* MERGEFORMAT </w:instrText>
          </w:r>
          <w:r w:rsidRPr="00D5674D">
            <w:rPr>
              <w:color w:val="00B0F0"/>
              <w:sz w:val="24"/>
              <w:szCs w:val="24"/>
            </w:rPr>
            <w:fldChar w:fldCharType="separate"/>
          </w:r>
          <w:r w:rsidR="00AA6958" w:rsidRPr="00AA6958">
            <w:rPr>
              <w:rFonts w:ascii="Calibri" w:hAnsi="Calibri"/>
              <w:noProof/>
              <w:color w:val="00B0F0"/>
              <w:sz w:val="24"/>
              <w:szCs w:val="24"/>
            </w:rPr>
            <w:t>6</w:t>
          </w:r>
          <w:r w:rsidRPr="00D5674D">
            <w:rPr>
              <w:color w:val="00B0F0"/>
              <w:sz w:val="24"/>
              <w:szCs w:val="24"/>
            </w:rPr>
            <w:fldChar w:fldCharType="end"/>
          </w:r>
          <w:r w:rsidRPr="00D5674D">
            <w:rPr>
              <w:color w:val="00B0F0"/>
              <w:sz w:val="24"/>
              <w:szCs w:val="24"/>
            </w:rPr>
            <w:t>/</w:t>
          </w:r>
          <w:fldSimple w:instr=" NUMPAGES  \* Arabic  \* MERGEFORMAT ">
            <w:r w:rsidR="00AA6958" w:rsidRPr="00AA6958">
              <w:rPr>
                <w:rFonts w:ascii="Calibri" w:hAnsi="Calibri"/>
                <w:noProof/>
                <w:color w:val="00B0F0"/>
                <w:sz w:val="24"/>
                <w:szCs w:val="24"/>
              </w:rPr>
              <w:t>7</w:t>
            </w:r>
          </w:fldSimple>
        </w:p>
      </w:tc>
    </w:tr>
  </w:tbl>
  <w:p w:rsidR="0002689A" w:rsidRDefault="000268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B4F"/>
    <w:multiLevelType w:val="hybridMultilevel"/>
    <w:tmpl w:val="1E6C693E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25748D7"/>
    <w:multiLevelType w:val="multilevel"/>
    <w:tmpl w:val="A76A18F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2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B33906"/>
    <w:multiLevelType w:val="hybridMultilevel"/>
    <w:tmpl w:val="5F2EDB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0172CA"/>
    <w:multiLevelType w:val="hybridMultilevel"/>
    <w:tmpl w:val="F2BA7E92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504895"/>
    <w:multiLevelType w:val="multilevel"/>
    <w:tmpl w:val="6EF2C5D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8">
    <w:nsid w:val="34696679"/>
    <w:multiLevelType w:val="hybridMultilevel"/>
    <w:tmpl w:val="8DC2BE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12">
    <w:nsid w:val="4C1C012C"/>
    <w:multiLevelType w:val="hybridMultilevel"/>
    <w:tmpl w:val="41247E7E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CA4F9E"/>
    <w:multiLevelType w:val="hybridMultilevel"/>
    <w:tmpl w:val="B770DA26"/>
    <w:lvl w:ilvl="0" w:tplc="9E4EC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50"/>
        </w:tabs>
        <w:ind w:left="65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7">
    <w:nsid w:val="6AC72406"/>
    <w:multiLevelType w:val="hybridMultilevel"/>
    <w:tmpl w:val="46E04E78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7A4E27"/>
    <w:multiLevelType w:val="hybridMultilevel"/>
    <w:tmpl w:val="DB06078C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15"/>
  </w:num>
  <w:num w:numId="6">
    <w:abstractNumId w:val="10"/>
  </w:num>
  <w:num w:numId="7">
    <w:abstractNumId w:val="14"/>
  </w:num>
  <w:num w:numId="8">
    <w:abstractNumId w:val="16"/>
  </w:num>
  <w:num w:numId="9">
    <w:abstractNumId w:val="18"/>
  </w:num>
  <w:num w:numId="10">
    <w:abstractNumId w:val="9"/>
  </w:num>
  <w:num w:numId="11">
    <w:abstractNumId w:val="13"/>
  </w:num>
  <w:num w:numId="12">
    <w:abstractNumId w:val="21"/>
  </w:num>
  <w:num w:numId="13">
    <w:abstractNumId w:val="11"/>
  </w:num>
  <w:num w:numId="14">
    <w:abstractNumId w:val="20"/>
  </w:num>
  <w:num w:numId="15">
    <w:abstractNumId w:val="19"/>
  </w:num>
  <w:num w:numId="16">
    <w:abstractNumId w:val="6"/>
  </w:num>
  <w:num w:numId="17">
    <w:abstractNumId w:val="5"/>
  </w:num>
  <w:num w:numId="18">
    <w:abstractNumId w:val="7"/>
  </w:num>
  <w:num w:numId="19">
    <w:abstractNumId w:val="3"/>
  </w:num>
  <w:num w:numId="20">
    <w:abstractNumId w:val="17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6DA"/>
    <w:rsid w:val="00020F8D"/>
    <w:rsid w:val="0002689A"/>
    <w:rsid w:val="000357A5"/>
    <w:rsid w:val="000F5197"/>
    <w:rsid w:val="00120EEE"/>
    <w:rsid w:val="001612EA"/>
    <w:rsid w:val="00230B8B"/>
    <w:rsid w:val="00234242"/>
    <w:rsid w:val="00260A8C"/>
    <w:rsid w:val="002723B4"/>
    <w:rsid w:val="00385892"/>
    <w:rsid w:val="003A6D0E"/>
    <w:rsid w:val="005B0B4C"/>
    <w:rsid w:val="005B7F6D"/>
    <w:rsid w:val="00661446"/>
    <w:rsid w:val="006651E0"/>
    <w:rsid w:val="00693044"/>
    <w:rsid w:val="006946DA"/>
    <w:rsid w:val="006C4E68"/>
    <w:rsid w:val="006E0A21"/>
    <w:rsid w:val="006E226D"/>
    <w:rsid w:val="00734B0D"/>
    <w:rsid w:val="00740E54"/>
    <w:rsid w:val="00757CA6"/>
    <w:rsid w:val="00784445"/>
    <w:rsid w:val="00896E37"/>
    <w:rsid w:val="009349DE"/>
    <w:rsid w:val="009C3711"/>
    <w:rsid w:val="00A70901"/>
    <w:rsid w:val="00AA6958"/>
    <w:rsid w:val="00AC7C61"/>
    <w:rsid w:val="00AE7EAF"/>
    <w:rsid w:val="00B003E6"/>
    <w:rsid w:val="00B738A2"/>
    <w:rsid w:val="00B863BB"/>
    <w:rsid w:val="00BF34DA"/>
    <w:rsid w:val="00C11EA8"/>
    <w:rsid w:val="00C873CF"/>
    <w:rsid w:val="00CA5359"/>
    <w:rsid w:val="00CC5A47"/>
    <w:rsid w:val="00CD7E1F"/>
    <w:rsid w:val="00CF5C1E"/>
    <w:rsid w:val="00D5674D"/>
    <w:rsid w:val="00DA4686"/>
    <w:rsid w:val="00E23415"/>
    <w:rsid w:val="00E81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92264C0-F4AE-4FA8-937B-5FE26319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6DA"/>
    <w:pPr>
      <w:spacing w:line="360" w:lineRule="auto"/>
      <w:ind w:firstLine="720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F34DA"/>
    <w:pPr>
      <w:keepNext/>
      <w:spacing w:before="120" w:after="120" w:line="300" w:lineRule="auto"/>
      <w:jc w:val="both"/>
      <w:outlineLvl w:val="0"/>
    </w:pPr>
    <w:rPr>
      <w:rFonts w:cs="Arial"/>
      <w:b/>
      <w:bCs/>
      <w:caps/>
      <w:kern w:val="32"/>
      <w:sz w:val="30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34DA"/>
    <w:rPr>
      <w:rFonts w:cs="Arial"/>
      <w:b/>
      <w:bCs/>
      <w:caps/>
      <w:kern w:val="32"/>
      <w:sz w:val="30"/>
      <w:szCs w:val="26"/>
    </w:rPr>
  </w:style>
  <w:style w:type="paragraph" w:styleId="Header">
    <w:name w:val="header"/>
    <w:basedOn w:val="Normal"/>
    <w:link w:val="HeaderChar"/>
    <w:uiPriority w:val="99"/>
    <w:unhideWhenUsed/>
    <w:rsid w:val="0069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DA"/>
    <w:rPr>
      <w:rFonts w:ascii="Times New Roman" w:eastAsia="Calibri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DA"/>
    <w:rPr>
      <w:rFonts w:ascii="Times New Roman" w:eastAsia="Calibri" w:hAnsi="Times New Roman" w:cs="Times New Roman"/>
      <w:sz w:val="26"/>
    </w:rPr>
  </w:style>
  <w:style w:type="paragraph" w:styleId="ListParagraph">
    <w:name w:val="List Paragraph"/>
    <w:basedOn w:val="Normal"/>
    <w:uiPriority w:val="34"/>
    <w:qFormat/>
    <w:rsid w:val="00694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E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A6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Thị Ánh Phương</cp:lastModifiedBy>
  <cp:revision>33</cp:revision>
  <cp:lastPrinted>2018-11-30T09:11:00Z</cp:lastPrinted>
  <dcterms:created xsi:type="dcterms:W3CDTF">2018-01-29T03:53:00Z</dcterms:created>
  <dcterms:modified xsi:type="dcterms:W3CDTF">2018-12-12T09:30:00Z</dcterms:modified>
</cp:coreProperties>
</file>