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937D4" w14:textId="77777777" w:rsidR="00B82D37" w:rsidRPr="00B82D37" w:rsidRDefault="00B82D37" w:rsidP="00B82D37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rFonts w:ascii="Times New Roman" w:hAnsi="Times New Roman"/>
          <w:b/>
          <w:bCs/>
          <w:color w:val="17365D"/>
          <w:sz w:val="34"/>
          <w:szCs w:val="34"/>
          <w:lang w:val="en-GB"/>
        </w:rPr>
      </w:pPr>
      <w:bookmarkStart w:id="0" w:name="_GoBack"/>
      <w:bookmarkEnd w:id="0"/>
      <w:r w:rsidRPr="00B82D37">
        <w:rPr>
          <w:rFonts w:ascii="Times New Roman" w:hAnsi="Times New Roman"/>
          <w:b/>
          <w:bCs/>
          <w:color w:val="17365D"/>
          <w:sz w:val="34"/>
          <w:szCs w:val="34"/>
          <w:lang w:val="en-GB"/>
        </w:rPr>
        <w:t>XÁC ĐỊNH pH TRONG ĐẤT BẰNG PHƯƠNG PHÁP pH KẾ</w:t>
      </w:r>
    </w:p>
    <w:p w14:paraId="7C0F895E" w14:textId="77777777" w:rsidR="00B82D37" w:rsidRPr="00B82D37" w:rsidRDefault="00B82D37" w:rsidP="00B82D37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rFonts w:ascii="Times New Roman" w:hAnsi="Times New Roman"/>
          <w:i/>
          <w:sz w:val="34"/>
          <w:szCs w:val="34"/>
          <w:lang w:val="en-GB"/>
        </w:rPr>
      </w:pPr>
      <w:r w:rsidRPr="00B82D37">
        <w:rPr>
          <w:rFonts w:ascii="Times New Roman" w:hAnsi="Times New Roman"/>
          <w:b/>
          <w:bCs/>
          <w:i/>
          <w:color w:val="17365D"/>
          <w:sz w:val="34"/>
          <w:szCs w:val="34"/>
          <w:lang w:val="en-GB"/>
        </w:rPr>
        <w:t>(ANALYSIS OF pH IN SOIL BY pH METER)</w:t>
      </w:r>
    </w:p>
    <w:p w14:paraId="7B15D4AE" w14:textId="77777777" w:rsidR="00B82D37" w:rsidRDefault="00B82D37" w:rsidP="00B82D37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b/>
          <w:bCs/>
          <w:color w:val="17365D"/>
          <w:sz w:val="34"/>
          <w:szCs w:val="3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57789" w:rsidRPr="004213AF" w14:paraId="17A1C3A2" w14:textId="77777777" w:rsidTr="00FB2C71">
        <w:tc>
          <w:tcPr>
            <w:tcW w:w="3192" w:type="dxa"/>
            <w:shd w:val="clear" w:color="auto" w:fill="auto"/>
          </w:tcPr>
          <w:p w14:paraId="0F8D0908" w14:textId="77777777" w:rsidR="00057789" w:rsidRPr="004213AF" w:rsidRDefault="00057789" w:rsidP="00FB2C7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biên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30A02816" w14:textId="77777777" w:rsidR="00057789" w:rsidRPr="004213AF" w:rsidRDefault="00057789" w:rsidP="00FB2C7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0B2EA5F8" w14:textId="77777777" w:rsidR="00057789" w:rsidRPr="004213AF" w:rsidRDefault="00057789" w:rsidP="00FB2C7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phê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duyệt</w:t>
            </w:r>
            <w:proofErr w:type="spellEnd"/>
          </w:p>
        </w:tc>
      </w:tr>
      <w:tr w:rsidR="00057789" w:rsidRPr="004213AF" w14:paraId="371C642B" w14:textId="77777777" w:rsidTr="00FB2C71">
        <w:tc>
          <w:tcPr>
            <w:tcW w:w="3192" w:type="dxa"/>
            <w:shd w:val="clear" w:color="auto" w:fill="auto"/>
          </w:tcPr>
          <w:p w14:paraId="33DADB98" w14:textId="77777777" w:rsidR="00057789" w:rsidRPr="004213AF" w:rsidRDefault="00057789" w:rsidP="00FB2C7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6E272378" w14:textId="77777777" w:rsidR="00057789" w:rsidRPr="004213AF" w:rsidRDefault="00057789" w:rsidP="00FB2C7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6E8896D8" w14:textId="77777777" w:rsidR="00057789" w:rsidRPr="004213AF" w:rsidRDefault="00057789" w:rsidP="00FB2C7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090FDE2C" w14:textId="77777777" w:rsidR="00057789" w:rsidRPr="004213AF" w:rsidRDefault="00057789" w:rsidP="00FB2C7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Trần Thị Hằng</w:t>
            </w:r>
          </w:p>
        </w:tc>
        <w:tc>
          <w:tcPr>
            <w:tcW w:w="3192" w:type="dxa"/>
            <w:shd w:val="clear" w:color="auto" w:fill="auto"/>
          </w:tcPr>
          <w:p w14:paraId="40CB01A5" w14:textId="77777777" w:rsidR="00057789" w:rsidRPr="004213AF" w:rsidRDefault="00057789" w:rsidP="00FB2C7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470AF19B" w14:textId="77777777" w:rsidR="00057789" w:rsidRPr="004213AF" w:rsidRDefault="00057789" w:rsidP="00FB2C7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09E398E9" w14:textId="77777777" w:rsidR="00057789" w:rsidRPr="004213AF" w:rsidRDefault="00057789" w:rsidP="00FB2C7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7B6DCEB3" w14:textId="77777777" w:rsidR="00057789" w:rsidRPr="004213AF" w:rsidRDefault="00057789" w:rsidP="00FB2C7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Phạm Thị Kim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Cúc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3E9FA1BD" w14:textId="77777777" w:rsidR="00057789" w:rsidRPr="004213AF" w:rsidRDefault="00057789" w:rsidP="00FB2C7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0D0C9B1E" w14:textId="77777777" w:rsidR="00057789" w:rsidRPr="004213AF" w:rsidRDefault="00057789" w:rsidP="00FB2C7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37A77E01" w14:textId="77777777" w:rsidR="00057789" w:rsidRPr="004213AF" w:rsidRDefault="00057789" w:rsidP="00FB2C7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2F99B75E" w14:textId="77777777" w:rsidR="00057789" w:rsidRPr="004213AF" w:rsidRDefault="00057789" w:rsidP="00FB2C7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Trần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Thái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Vũ</w:t>
            </w:r>
          </w:p>
        </w:tc>
      </w:tr>
    </w:tbl>
    <w:p w14:paraId="573BA959" w14:textId="77777777" w:rsidR="00057789" w:rsidRDefault="00057789" w:rsidP="0005778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</w:p>
    <w:p w14:paraId="26DCB278" w14:textId="77777777" w:rsidR="00057789" w:rsidRDefault="00057789" w:rsidP="0005778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</w:p>
    <w:p w14:paraId="7BB77816" w14:textId="77777777" w:rsidR="00057789" w:rsidRDefault="00057789" w:rsidP="0005778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</w:p>
    <w:p w14:paraId="4886E3AB" w14:textId="77777777" w:rsidR="00057789" w:rsidRDefault="00057789" w:rsidP="0005778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</w:p>
    <w:p w14:paraId="79D904BD" w14:textId="77777777" w:rsidR="00057789" w:rsidRDefault="00057789" w:rsidP="0005778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</w:p>
    <w:p w14:paraId="1597BCE6" w14:textId="77777777" w:rsidR="00057789" w:rsidRDefault="00057789" w:rsidP="0005778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</w:p>
    <w:p w14:paraId="79368F4E" w14:textId="77777777" w:rsidR="00057789" w:rsidRDefault="00057789" w:rsidP="0005778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</w:p>
    <w:p w14:paraId="3D2495AD" w14:textId="77777777" w:rsidR="00057789" w:rsidRPr="00871BAD" w:rsidRDefault="00057789" w:rsidP="0005778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p w14:paraId="3F8EEEE1" w14:textId="77777777" w:rsidR="00871BAD" w:rsidRDefault="00871BAD" w:rsidP="005E6F75">
      <w:pPr>
        <w:jc w:val="center"/>
        <w:rPr>
          <w:rFonts w:ascii="Times New Roman" w:hAnsi="Times New Roman"/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2339"/>
        <w:gridCol w:w="4436"/>
        <w:gridCol w:w="1957"/>
      </w:tblGrid>
      <w:tr w:rsidR="00057789" w:rsidRPr="00871BAD" w14:paraId="76C6C9F5" w14:textId="77777777" w:rsidTr="00FB2C71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F1031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D1B90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5581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808CF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057789" w:rsidRPr="00871BAD" w14:paraId="2B3A12E5" w14:textId="77777777" w:rsidTr="00FB2C71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3EB743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095789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700692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format SOP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B90D24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15/3/2018</w:t>
            </w:r>
          </w:p>
        </w:tc>
      </w:tr>
      <w:tr w:rsidR="00057789" w:rsidRPr="00871BAD" w14:paraId="5EE58DC5" w14:textId="77777777" w:rsidTr="00FB2C71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F3957C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BA9C06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007442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78FF44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057789" w:rsidRPr="00871BAD" w14:paraId="398AE25C" w14:textId="77777777" w:rsidTr="00FB2C71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7CB601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5F0C5E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6A6158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2535BA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057789" w:rsidRPr="00871BAD" w14:paraId="470EFF3E" w14:textId="77777777" w:rsidTr="00FB2C71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1AA955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DEE76A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609690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7CEFFA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057789" w:rsidRPr="00871BAD" w14:paraId="784B0FEE" w14:textId="77777777" w:rsidTr="00FB2C71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62DAEC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754AB4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BFB35C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508D57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057789" w:rsidRPr="00871BAD" w14:paraId="62221743" w14:textId="77777777" w:rsidTr="00FB2C71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AF08AE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ECF8B7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0E67EA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B530E9" w14:textId="77777777" w:rsidR="00057789" w:rsidRPr="00871BAD" w:rsidRDefault="00057789" w:rsidP="00FB2C71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14:paraId="50E348A8" w14:textId="77777777" w:rsidR="00871BAD" w:rsidRPr="00DB45A7" w:rsidRDefault="00871BAD" w:rsidP="005E6F75">
      <w:pPr>
        <w:jc w:val="center"/>
        <w:rPr>
          <w:rFonts w:ascii="Times New Roman" w:hAnsi="Times New Roman"/>
          <w:color w:val="FF0000"/>
        </w:rPr>
      </w:pPr>
    </w:p>
    <w:p w14:paraId="3A6738FC" w14:textId="77777777" w:rsidR="00DB45A7" w:rsidRDefault="00DB45A7" w:rsidP="00057789">
      <w:pPr>
        <w:rPr>
          <w:rFonts w:ascii="Times New Roman" w:hAnsi="Times New Roman"/>
        </w:rPr>
      </w:pPr>
    </w:p>
    <w:p w14:paraId="2502013A" w14:textId="77777777" w:rsidR="005E6F75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lastRenderedPageBreak/>
        <w:t>TỔNG QUAN</w:t>
      </w:r>
    </w:p>
    <w:p w14:paraId="58F5D434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Phạm vi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áp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69DAA954" w14:textId="77777777" w:rsidR="00B82D37" w:rsidRPr="00B82D37" w:rsidRDefault="00B82D37" w:rsidP="0005778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Tiêu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này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quy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phương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pháp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xác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sử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dụng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điện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cực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thủy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tinh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huyền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phù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1:5 (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phần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thể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)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của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(pH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H</w:t>
      </w:r>
      <w:r w:rsidRPr="00B82D37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2</w:t>
      </w: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O),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1 mol/l kali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clorua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(pH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KCl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)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hoặc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0,01 mol/l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canxi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clorua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(pH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CaCl</w:t>
      </w:r>
      <w:r w:rsidRPr="00B82D37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2</w:t>
      </w: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).</w:t>
      </w:r>
    </w:p>
    <w:p w14:paraId="049EDE93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Tài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liệu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tham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khảo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5DCD65D2" w14:textId="77777777" w:rsidR="00B82D37" w:rsidRPr="00B82D37" w:rsidRDefault="00B82D37" w:rsidP="00B82D37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Tiêu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này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xây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dựng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dựa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theo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2BC820E0" w14:textId="77777777" w:rsidR="00B82D37" w:rsidRPr="00B82D37" w:rsidRDefault="00B82D37" w:rsidP="005B2F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TCVN 5979:2007: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–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Xác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</w:t>
      </w:r>
    </w:p>
    <w:p w14:paraId="37A20752" w14:textId="77777777" w:rsidR="00B82D37" w:rsidRPr="00B82D37" w:rsidRDefault="00B82D37" w:rsidP="005B2F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TCVN 6647:2007: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–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Xử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lý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sơ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bộ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Hóa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–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Lý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5DFF9560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Nguyên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tắc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311273BF" w14:textId="77777777" w:rsidR="00B82D37" w:rsidRPr="00B82D37" w:rsidRDefault="00B82D37" w:rsidP="00B82D37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Huyền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phù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bị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có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thể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gấp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năm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lần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thể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một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nhưng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dưới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đây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2BEF2122" w14:textId="77777777" w:rsidR="00057789" w:rsidRDefault="00B82D37" w:rsidP="000577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</w:p>
    <w:p w14:paraId="0FD6D86A" w14:textId="77777777" w:rsidR="00057789" w:rsidRDefault="00B82D37" w:rsidP="000577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Dung 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 kali 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clorua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 (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KCl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) 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, c = 1 mol/l</w:t>
      </w:r>
    </w:p>
    <w:p w14:paraId="403923CA" w14:textId="77777777" w:rsidR="00057789" w:rsidRDefault="00B82D37" w:rsidP="000577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Dung 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canxi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clorua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 (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CaCl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 </w:t>
      </w:r>
      <w:r w:rsidRPr="00057789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2</w:t>
      </w:r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) 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, c = 0,01 mol/l</w:t>
      </w:r>
    </w:p>
    <w:p w14:paraId="6B1EC895" w14:textId="77777777" w:rsidR="00B82D37" w:rsidRPr="00057789" w:rsidRDefault="00B82D37" w:rsidP="000577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pH 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của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huyền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phù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đo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 xml:space="preserve"> pH -</w:t>
      </w:r>
      <w:proofErr w:type="spellStart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mét</w:t>
      </w:r>
      <w:proofErr w:type="spellEnd"/>
      <w:r w:rsidRPr="00057789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1701F1EB" w14:textId="77777777" w:rsidR="005E6F75" w:rsidRDefault="005E6F75" w:rsidP="005B2FF3">
      <w:pPr>
        <w:pStyle w:val="ListParagraph"/>
        <w:numPr>
          <w:ilvl w:val="0"/>
          <w:numId w:val="3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Thông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tin </w:t>
      </w:r>
      <w:proofErr w:type="gramStart"/>
      <w:r w:rsidRPr="006C3E84">
        <w:rPr>
          <w:rFonts w:ascii="Times New Roman" w:hAnsi="Times New Roman"/>
          <w:b/>
          <w:color w:val="00B0F0"/>
          <w:sz w:val="24"/>
          <w:szCs w:val="24"/>
        </w:rPr>
        <w:t>an</w:t>
      </w:r>
      <w:proofErr w:type="gram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toàn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nghiệm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0AA8C87" w14:textId="77777777" w:rsidR="00B82D37" w:rsidRPr="00B82D37" w:rsidRDefault="00B82D37" w:rsidP="000577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phương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pháp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an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toàn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phòng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thí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nghiệm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cần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thực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hiện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nghiêm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ngặt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như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sử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dụng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áo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blouse,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tủ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hút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găng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tay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khẩu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trang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kính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bảo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hộ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lao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động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cần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thiết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69DDEDCF" w14:textId="77777777" w:rsidR="00B82D37" w:rsidRPr="00B82D37" w:rsidRDefault="00B82D37" w:rsidP="000577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hoá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thải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gom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chứa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riêng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biệt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cụ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thể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có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dán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nhãn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nhận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biết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01F90514" w14:textId="77777777" w:rsidR="00871BAD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PHÂN TÍCH</w:t>
      </w:r>
    </w:p>
    <w:p w14:paraId="494492CD" w14:textId="77777777" w:rsidR="005E6F75" w:rsidRPr="006C3E84" w:rsidRDefault="005E6F75" w:rsidP="005B2FF3">
      <w:pPr>
        <w:pStyle w:val="ListParagraph"/>
        <w:numPr>
          <w:ilvl w:val="0"/>
          <w:numId w:val="4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cụ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66C0A7B3" w14:textId="77777777" w:rsidR="00B82D37" w:rsidRPr="00B82D37" w:rsidRDefault="00B82D37" w:rsidP="005B2F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Máy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có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khoảng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0 - 14.</w:t>
      </w:r>
    </w:p>
    <w:p w14:paraId="07EE7E15" w14:textId="77777777" w:rsidR="00B82D37" w:rsidRPr="00B82D37" w:rsidRDefault="00B82D37" w:rsidP="005B2F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Becher 40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mL.</w:t>
      </w:r>
      <w:proofErr w:type="spellEnd"/>
    </w:p>
    <w:p w14:paraId="6367AF5D" w14:textId="77777777" w:rsidR="005E6F75" w:rsidRPr="006C3E84" w:rsidRDefault="005E6F75" w:rsidP="005B2FF3">
      <w:pPr>
        <w:pStyle w:val="ListParagraph"/>
        <w:numPr>
          <w:ilvl w:val="0"/>
          <w:numId w:val="4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Hoá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chuẩn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1BBF646B" w14:textId="77777777" w:rsidR="00B82D37" w:rsidRPr="00B82D37" w:rsidRDefault="00B82D37" w:rsidP="005B2FF3">
      <w:pPr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 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Hóa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</w:p>
    <w:p w14:paraId="187C2A5A" w14:textId="77777777" w:rsidR="00B82D37" w:rsidRPr="00B82D37" w:rsidRDefault="00B82D37" w:rsidP="005B2FF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4.0</w:t>
      </w:r>
    </w:p>
    <w:p w14:paraId="6E716B20" w14:textId="77777777" w:rsidR="00B82D37" w:rsidRPr="00B82D37" w:rsidRDefault="00B82D37" w:rsidP="0005778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lastRenderedPageBreak/>
        <w:t xml:space="preserve">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7.0</w:t>
      </w:r>
    </w:p>
    <w:p w14:paraId="10279FD1" w14:textId="77777777" w:rsidR="00B82D37" w:rsidRPr="00B82D37" w:rsidRDefault="00B82D37" w:rsidP="0005778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10.0</w:t>
      </w:r>
    </w:p>
    <w:p w14:paraId="5B2ACBB2" w14:textId="77777777" w:rsidR="00B82D37" w:rsidRPr="00B82D37" w:rsidRDefault="00B82D37" w:rsidP="0005778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hai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lần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khử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Ion</w:t>
      </w:r>
    </w:p>
    <w:p w14:paraId="13D56367" w14:textId="77777777" w:rsidR="00B82D37" w:rsidRPr="00B82D37" w:rsidRDefault="00B82D37" w:rsidP="0005778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KCl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: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Tinh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khiết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</w:p>
    <w:p w14:paraId="7C5323EE" w14:textId="77777777" w:rsidR="00B82D37" w:rsidRPr="00B82D37" w:rsidRDefault="00B82D37" w:rsidP="0005778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CaCl</w:t>
      </w:r>
      <w:r w:rsidRPr="00B82D37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2</w:t>
      </w: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: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Tinh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khiết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</w:p>
    <w:p w14:paraId="1C966689" w14:textId="77777777" w:rsidR="00B82D37" w:rsidRPr="00B82D37" w:rsidRDefault="00B82D37" w:rsidP="00B82D37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2.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hóa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</w:p>
    <w:p w14:paraId="50E86006" w14:textId="77777777" w:rsidR="00B82D37" w:rsidRPr="00B82D37" w:rsidRDefault="00B82D37" w:rsidP="0005778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Dung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KCl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1M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7DB8A03D" w14:textId="77777777" w:rsidR="00B82D37" w:rsidRPr="00B82D37" w:rsidRDefault="00B82D37" w:rsidP="00057789">
      <w:pPr>
        <w:shd w:val="clear" w:color="auto" w:fill="FFFFFF"/>
        <w:spacing w:after="150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         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Cân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74.5g Kali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clorua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cốc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500ml,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DI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hòa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tan,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chuyển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mức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1L,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tráng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lại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cốc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nhiều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lần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chuyển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mức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1L,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mức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lên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đến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vạch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DI.</w:t>
      </w:r>
    </w:p>
    <w:p w14:paraId="2EE8511A" w14:textId="77777777" w:rsidR="00B82D37" w:rsidRPr="00B82D37" w:rsidRDefault="00B82D37" w:rsidP="0005778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Dung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Canxi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clorua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0.01M</w:t>
      </w:r>
    </w:p>
    <w:p w14:paraId="217C1F8C" w14:textId="77777777" w:rsidR="00B82D37" w:rsidRPr="00B82D37" w:rsidRDefault="00B82D37" w:rsidP="00057789">
      <w:pPr>
        <w:shd w:val="clear" w:color="auto" w:fill="FFFFFF"/>
        <w:spacing w:after="150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         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Cân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1.47g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Canxi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clorua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ngậm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hai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(CaCl</w:t>
      </w:r>
      <w:r w:rsidRPr="00B82D37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2</w:t>
      </w: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.2H</w:t>
      </w:r>
      <w:r w:rsidRPr="00B82D37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2</w:t>
      </w: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O)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cốc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400ml,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hòa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tan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DI,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chuyển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mức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1L,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tráng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lại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cốc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nhiều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lần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DI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chuyển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bình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mức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định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mức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lên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đến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vạch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31D3142E" w14:textId="77777777" w:rsidR="003700E3" w:rsidRPr="006C3E84" w:rsidRDefault="00AA0D54" w:rsidP="005B2FF3">
      <w:pPr>
        <w:pStyle w:val="ListParagraph"/>
        <w:numPr>
          <w:ilvl w:val="0"/>
          <w:numId w:val="4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soát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QA/QC</w:t>
      </w:r>
      <w:r w:rsidR="003700E3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09B9E5C8" w14:textId="77777777" w:rsidR="00B82D37" w:rsidRPr="00B82D37" w:rsidRDefault="00B82D37" w:rsidP="00B82D37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Mỗi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lần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thực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hiện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nhân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viên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thực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hiện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đảm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bảo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kết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quả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3BB0DE8E" w14:textId="77777777" w:rsidR="00B82D37" w:rsidRPr="00B82D37" w:rsidRDefault="00B82D37" w:rsidP="005B2FF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Kểm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máy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đệm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pH=4.0, pH=7.0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pH=10.0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trước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đo</w:t>
      </w:r>
      <w:proofErr w:type="spellEnd"/>
    </w:p>
    <w:p w14:paraId="0B56D092" w14:textId="77777777" w:rsidR="00B82D37" w:rsidRPr="00B82D37" w:rsidRDefault="00B82D37" w:rsidP="005B2FF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lặp</w:t>
      </w:r>
      <w:proofErr w:type="spellEnd"/>
    </w:p>
    <w:p w14:paraId="1C8C227F" w14:textId="77777777" w:rsidR="006C3E84" w:rsidRPr="006C3E84" w:rsidRDefault="006C3E84" w:rsidP="006C3E84">
      <w:pPr>
        <w:pStyle w:val="ListParagraph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VI. </w:t>
      </w:r>
      <w:r w:rsidRPr="006C3E84"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r w:rsidR="00B82D37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="00B82D37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B82D37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714111E" w14:textId="77777777" w:rsidR="00B82D37" w:rsidRPr="00B82D37" w:rsidRDefault="00B82D37" w:rsidP="005B2FF3">
      <w:pPr>
        <w:numPr>
          <w:ilvl w:val="0"/>
          <w:numId w:val="25"/>
        </w:numPr>
        <w:shd w:val="clear" w:color="auto" w:fill="FFFFFF"/>
        <w:spacing w:after="150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bị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67E18177" w14:textId="77777777" w:rsidR="00B82D37" w:rsidRPr="00B82D37" w:rsidRDefault="00B82D37" w:rsidP="005B2FF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Làm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khô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51309CB4" w14:textId="77777777" w:rsidR="00B82D37" w:rsidRDefault="00B82D37" w:rsidP="00057789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Dàn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mỏng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cả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vật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liệu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thành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một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lớp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dày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không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quá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5cm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trên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một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khay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không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hấp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hơi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ẩm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của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không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làm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nhiễm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bẩn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đập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nhỏ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cục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lớn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Đặt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khay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tủ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sấy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làm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khô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ở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nhiệt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độ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không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vượt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quá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40</w:t>
      </w:r>
      <w:r w:rsidRPr="00B82D37">
        <w:rPr>
          <w:rFonts w:ascii="Times New Roman" w:eastAsia="Times New Roman" w:hAnsi="Times New Roman"/>
          <w:color w:val="374767"/>
          <w:sz w:val="18"/>
          <w:szCs w:val="18"/>
          <w:vertAlign w:val="superscript"/>
        </w:rPr>
        <w:t>0</w:t>
      </w: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C,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thời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gian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sấy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tùy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thuộc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loại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vật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liệu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Làm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khô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đến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khối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giảm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không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quá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5% (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theo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khối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).</w:t>
      </w:r>
    </w:p>
    <w:p w14:paraId="50F88380" w14:textId="77777777" w:rsidR="00057789" w:rsidRPr="00B82D37" w:rsidRDefault="00057789" w:rsidP="00057789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</w:p>
    <w:tbl>
      <w:tblPr>
        <w:tblW w:w="946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4050"/>
      </w:tblGrid>
      <w:tr w:rsidR="00B82D37" w:rsidRPr="00B82D37" w14:paraId="6C0CAB4F" w14:textId="77777777" w:rsidTr="00B82D37">
        <w:trPr>
          <w:jc w:val="center"/>
        </w:trPr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D9A4BB" w14:textId="77777777" w:rsidR="00B82D37" w:rsidRPr="00B82D37" w:rsidRDefault="00B82D37" w:rsidP="00B82D37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B82D3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Vật</w:t>
            </w:r>
            <w:proofErr w:type="spellEnd"/>
            <w:r w:rsidRPr="00B82D3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2D3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9194F8" w14:textId="77777777" w:rsidR="00B82D37" w:rsidRPr="00B82D37" w:rsidRDefault="00B82D37" w:rsidP="00B82D37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2D3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Thời </w:t>
            </w:r>
            <w:proofErr w:type="spellStart"/>
            <w:r w:rsidRPr="00B82D3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00B82D3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2D3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sấy</w:t>
            </w:r>
            <w:proofErr w:type="spellEnd"/>
          </w:p>
        </w:tc>
      </w:tr>
      <w:tr w:rsidR="00B82D37" w:rsidRPr="00B82D37" w14:paraId="0277D9E6" w14:textId="77777777" w:rsidTr="00B82D37">
        <w:trPr>
          <w:jc w:val="center"/>
        </w:trPr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14DEE6" w14:textId="77777777" w:rsidR="00B82D37" w:rsidRPr="00B82D37" w:rsidRDefault="00B82D37" w:rsidP="00B82D37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Đất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cát</w:t>
            </w:r>
            <w:proofErr w:type="spellEnd"/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B803D4" w14:textId="77777777" w:rsidR="00B82D37" w:rsidRPr="00B82D37" w:rsidRDefault="00B82D37" w:rsidP="00B82D37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Không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quá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 24 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giờ</w:t>
            </w:r>
            <w:proofErr w:type="spellEnd"/>
          </w:p>
        </w:tc>
      </w:tr>
      <w:tr w:rsidR="00B82D37" w:rsidRPr="00B82D37" w14:paraId="427AA969" w14:textId="77777777" w:rsidTr="00B82D37">
        <w:trPr>
          <w:jc w:val="center"/>
        </w:trPr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EF0606" w14:textId="77777777" w:rsidR="00B82D37" w:rsidRPr="00B82D37" w:rsidRDefault="00B82D37" w:rsidP="00B82D37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Đất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sét</w:t>
            </w:r>
            <w:proofErr w:type="spellEnd"/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C6FA3C" w14:textId="77777777" w:rsidR="00B82D37" w:rsidRPr="00B82D37" w:rsidRDefault="00B82D37" w:rsidP="00B82D37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48 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giờ</w:t>
            </w:r>
            <w:proofErr w:type="spellEnd"/>
          </w:p>
        </w:tc>
      </w:tr>
      <w:tr w:rsidR="00B82D37" w:rsidRPr="00B82D37" w14:paraId="628DF353" w14:textId="77777777" w:rsidTr="00B82D37">
        <w:trPr>
          <w:jc w:val="center"/>
        </w:trPr>
        <w:tc>
          <w:tcPr>
            <w:tcW w:w="5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C20446" w14:textId="77777777" w:rsidR="00B82D37" w:rsidRPr="00B82D37" w:rsidRDefault="00B82D37" w:rsidP="00B82D37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Đối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với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đất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có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chứa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tỷ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lệ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chất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hữu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cơ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lớn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rễ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cây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,...</w:t>
            </w:r>
            <w:proofErr w:type="gram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2AD730" w14:textId="77777777" w:rsidR="00B82D37" w:rsidRPr="00B82D37" w:rsidRDefault="00B82D37" w:rsidP="00B82D37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72 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giờ</w:t>
            </w:r>
            <w:proofErr w:type="spellEnd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 xml:space="preserve"> - 96 </w:t>
            </w:r>
            <w:proofErr w:type="spellStart"/>
            <w:r w:rsidRPr="00B82D37">
              <w:rPr>
                <w:rFonts w:ascii="Times New Roman" w:eastAsia="Times New Roman" w:hAnsi="Times New Roman"/>
                <w:sz w:val="24"/>
                <w:szCs w:val="24"/>
              </w:rPr>
              <w:t>giờ</w:t>
            </w:r>
            <w:proofErr w:type="spellEnd"/>
          </w:p>
        </w:tc>
      </w:tr>
    </w:tbl>
    <w:p w14:paraId="7ABC9B67" w14:textId="77777777" w:rsidR="00B82D37" w:rsidRPr="00B82D37" w:rsidRDefault="00B82D37" w:rsidP="00057789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 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Loại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bỏ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tạp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đồng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30A2BFF8" w14:textId="77777777" w:rsidR="00B82D37" w:rsidRPr="00B82D37" w:rsidRDefault="00B82D37" w:rsidP="0005778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Loại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bỏ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tạp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như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đá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mảnh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thủy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tinh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ra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khỏi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trước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sấy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6EAB692E" w14:textId="77777777" w:rsidR="00B82D37" w:rsidRPr="00B82D37" w:rsidRDefault="00B82D37" w:rsidP="0005778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Chia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đồng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thử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proofErr w:type="gram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theo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”</w:t>
      </w:r>
      <w:proofErr w:type="gram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HD.KT.023 –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Hướng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dẫn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đồng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phòng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thí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nghiệm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”.  </w:t>
      </w:r>
    </w:p>
    <w:p w14:paraId="40EEEC9E" w14:textId="77777777" w:rsidR="00B82D37" w:rsidRPr="00B82D37" w:rsidRDefault="00B82D37" w:rsidP="00057789">
      <w:pPr>
        <w:shd w:val="clear" w:color="auto" w:fill="FFFFFF"/>
        <w:spacing w:after="150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2.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Hiệu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chỉnh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máy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các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4.00; 7.00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10.00.</w:t>
      </w:r>
    </w:p>
    <w:p w14:paraId="28F83A3F" w14:textId="77777777" w:rsidR="00B82D37" w:rsidRPr="00B82D37" w:rsidRDefault="00B82D37" w:rsidP="0005778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   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Rửa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sạch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điện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cực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lau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khô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nhúng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điện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cực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7.00,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nhấn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phím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 </w:t>
      </w:r>
      <w:r w:rsidRPr="00B82D37">
        <w:rPr>
          <w:rFonts w:ascii="Times New Roman" w:eastAsia="Times New Roman" w:hAnsi="Times New Roman"/>
          <w:b/>
          <w:bCs/>
          <w:i/>
          <w:iCs/>
          <w:color w:val="374767"/>
          <w:sz w:val="24"/>
          <w:szCs w:val="24"/>
        </w:rPr>
        <w:t>CAL</w:t>
      </w: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 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chờ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máy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hiệu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xong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nhấn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phím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 </w:t>
      </w:r>
      <w:r w:rsidRPr="00B82D37">
        <w:rPr>
          <w:rFonts w:ascii="Times New Roman" w:eastAsia="Times New Roman" w:hAnsi="Times New Roman"/>
          <w:b/>
          <w:bCs/>
          <w:i/>
          <w:iCs/>
          <w:color w:val="374767"/>
          <w:sz w:val="24"/>
          <w:szCs w:val="24"/>
        </w:rPr>
        <w:t>CFM</w:t>
      </w: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rửa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sạch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điện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cực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tiếp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tục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nhúng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4.00,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chờ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máy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hiệu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xong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ta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nhấn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phím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 </w:t>
      </w:r>
      <w:r w:rsidRPr="00B82D37">
        <w:rPr>
          <w:rFonts w:ascii="Times New Roman" w:eastAsia="Times New Roman" w:hAnsi="Times New Roman"/>
          <w:b/>
          <w:bCs/>
          <w:i/>
          <w:iCs/>
          <w:color w:val="374767"/>
          <w:sz w:val="24"/>
          <w:szCs w:val="24"/>
        </w:rPr>
        <w:t>CFM</w:t>
      </w: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cần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ở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mức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lớn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ta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tiến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hành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hiệu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ở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điểm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 10.00.</w:t>
      </w:r>
    </w:p>
    <w:p w14:paraId="55DF5C5A" w14:textId="77777777" w:rsidR="00B82D37" w:rsidRPr="00B82D37" w:rsidRDefault="00B82D37" w:rsidP="00057789">
      <w:pPr>
        <w:shd w:val="clear" w:color="auto" w:fill="FFFFFF"/>
        <w:spacing w:after="150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3.  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</w:t>
      </w:r>
    </w:p>
    <w:p w14:paraId="74E6BDE3" w14:textId="77777777" w:rsidR="00B82D37" w:rsidRPr="00B82D37" w:rsidRDefault="00B82D37" w:rsidP="0005778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Cân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khoảng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10g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erlen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250ml,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thêm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50</w:t>
      </w:r>
      <w:proofErr w:type="gram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ml 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proofErr w:type="gram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hoặc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KCl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1M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hoặc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CaCl</w:t>
      </w:r>
      <w:r w:rsidRPr="00B82D37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2</w:t>
      </w: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 0.01M,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lắc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khoảng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60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phút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chờ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ít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1h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nhưng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không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lâu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hơn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3h.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Tránh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không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khí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lọt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khoảng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thời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gian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lắc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. (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Hoặc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có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thể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cân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một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lượng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khác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thể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của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dung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KCl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1M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hoặc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CaCl</w:t>
      </w:r>
      <w:r w:rsidRPr="00B82D37">
        <w:rPr>
          <w:rFonts w:ascii="Times New Roman" w:eastAsia="Times New Roman" w:hAnsi="Times New Roman"/>
          <w:color w:val="374767"/>
          <w:sz w:val="18"/>
          <w:szCs w:val="18"/>
          <w:vertAlign w:val="subscript"/>
        </w:rPr>
        <w:t>2</w:t>
      </w: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 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gấp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5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lần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thử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).</w:t>
      </w:r>
    </w:p>
    <w:p w14:paraId="530F9B75" w14:textId="77777777" w:rsidR="00B82D37" w:rsidRPr="00B82D37" w:rsidRDefault="00B82D37" w:rsidP="0005778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Rửa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sạch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điện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cực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nước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cất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lau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khô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Nhúng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điện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cực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máy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vào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dung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huyền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phù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dùng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điện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cực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khuấy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đều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để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thiết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lập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một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cân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bằng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giữa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điện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cực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chỉ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đọc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giá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trị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thấy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số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không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còn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thay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đổi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nữa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18CBCA39" w14:textId="77777777" w:rsidR="00963F1F" w:rsidRPr="00B82D37" w:rsidRDefault="00B82D37" w:rsidP="0005778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Nếu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máy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không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có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hệ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thống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bù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trừ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nhiệt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độ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,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thì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duy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trì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dịch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chiết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khoảng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20±2</w:t>
      </w:r>
      <w:r w:rsidRPr="00B82D37">
        <w:rPr>
          <w:rFonts w:ascii="Times New Roman" w:eastAsia="Times New Roman" w:hAnsi="Times New Roman"/>
          <w:color w:val="374767"/>
          <w:sz w:val="18"/>
          <w:szCs w:val="18"/>
          <w:vertAlign w:val="superscript"/>
        </w:rPr>
        <w:t>o</w:t>
      </w:r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</w:t>
      </w:r>
    </w:p>
    <w:p w14:paraId="5D19A3B4" w14:textId="77777777" w:rsidR="00963F1F" w:rsidRPr="00995FC0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TÍNH TOÁN KẾT QUẢ</w:t>
      </w:r>
      <w:r w:rsidR="00963F1F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3BAA16AB" w14:textId="77777777" w:rsidR="00B82D37" w:rsidRPr="00B82D37" w:rsidRDefault="00B82D37" w:rsidP="005B2FF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Đọc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kết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quả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chính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xác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đến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0.05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đơn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>vị</w:t>
      </w:r>
      <w:proofErr w:type="spellEnd"/>
      <w:r w:rsidRPr="00B82D37">
        <w:rPr>
          <w:rFonts w:ascii="Times New Roman" w:eastAsia="Times New Roman" w:hAnsi="Times New Roman"/>
          <w:color w:val="374767"/>
          <w:sz w:val="24"/>
          <w:szCs w:val="24"/>
        </w:rPr>
        <w:t xml:space="preserve"> pH</w:t>
      </w:r>
    </w:p>
    <w:p w14:paraId="073475A4" w14:textId="77777777" w:rsidR="008D0D62" w:rsidRPr="00995FC0" w:rsidRDefault="00995FC0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KIỂM SOÁT DỮ LIỆU QA/QC</w:t>
      </w:r>
    </w:p>
    <w:p w14:paraId="0291CE0D" w14:textId="77777777" w:rsidR="00500FA2" w:rsidRPr="00500FA2" w:rsidRDefault="00500FA2" w:rsidP="00500FA2">
      <w:pPr>
        <w:shd w:val="clear" w:color="auto" w:fill="FFFFFF"/>
        <w:spacing w:after="150" w:line="240" w:lineRule="auto"/>
        <w:ind w:firstLine="360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lastRenderedPageBreak/>
        <w:t>Kết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quả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phân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tích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pH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kiểm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soát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như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p w14:paraId="2E9A886A" w14:textId="77777777" w:rsidR="00500FA2" w:rsidRPr="00500FA2" w:rsidRDefault="00500FA2" w:rsidP="0005778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Điện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cực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pH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được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kiểm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tra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hiệu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chuẩn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ở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khoảng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pH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thích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hợp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trước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khi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đo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.</w:t>
      </w:r>
    </w:p>
    <w:p w14:paraId="79700D1E" w14:textId="77777777" w:rsidR="00500FA2" w:rsidRPr="00500FA2" w:rsidRDefault="00500FA2" w:rsidP="0005778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/>
          <w:color w:val="374767"/>
          <w:sz w:val="24"/>
          <w:szCs w:val="24"/>
        </w:rPr>
      </w:pP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Trong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một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đợt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làm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tiến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hành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ít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nhất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một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lặp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đối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với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mỗi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10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.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Và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kết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quả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mẫu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lặp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phải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đạt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tiêu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chí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chấp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nhận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 xml:space="preserve"> </w:t>
      </w:r>
      <w:proofErr w:type="spellStart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sau</w:t>
      </w:r>
      <w:proofErr w:type="spellEnd"/>
      <w:r w:rsidRPr="00500FA2">
        <w:rPr>
          <w:rFonts w:ascii="Times New Roman" w:eastAsia="Times New Roman" w:hAnsi="Times New Roman"/>
          <w:color w:val="374767"/>
          <w:sz w:val="24"/>
          <w:szCs w:val="24"/>
        </w:rPr>
        <w:t>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3540"/>
      </w:tblGrid>
      <w:tr w:rsidR="00500FA2" w:rsidRPr="00500FA2" w14:paraId="332936C9" w14:textId="77777777" w:rsidTr="00500FA2">
        <w:trPr>
          <w:jc w:val="center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B43B19" w14:textId="77777777" w:rsidR="00500FA2" w:rsidRPr="00500FA2" w:rsidRDefault="00500FA2" w:rsidP="00500FA2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00FA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Khoảng</w:t>
            </w:r>
            <w:proofErr w:type="spellEnd"/>
            <w:r w:rsidRPr="00500FA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pH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4C0A05" w14:textId="77777777" w:rsidR="00500FA2" w:rsidRPr="00500FA2" w:rsidRDefault="00500FA2" w:rsidP="00500FA2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00FA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Mức</w:t>
            </w:r>
            <w:proofErr w:type="spellEnd"/>
            <w:r w:rsidRPr="00500FA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00FA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chênh</w:t>
            </w:r>
            <w:proofErr w:type="spellEnd"/>
            <w:r w:rsidRPr="00500FA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00FA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lệch</w:t>
            </w:r>
            <w:proofErr w:type="spellEnd"/>
            <w:r w:rsidRPr="00500FA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00FA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chấp</w:t>
            </w:r>
            <w:proofErr w:type="spellEnd"/>
            <w:r w:rsidRPr="00500FA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00FA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</w:tr>
      <w:tr w:rsidR="00500FA2" w:rsidRPr="00500FA2" w14:paraId="41AE48B4" w14:textId="77777777" w:rsidTr="00500FA2">
        <w:trPr>
          <w:jc w:val="center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27961C" w14:textId="77777777" w:rsidR="00500FA2" w:rsidRPr="00500FA2" w:rsidRDefault="00500FA2" w:rsidP="00500FA2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00FA2">
              <w:rPr>
                <w:rFonts w:ascii="Times New Roman" w:eastAsia="Times New Roman" w:hAnsi="Times New Roman"/>
                <w:sz w:val="24"/>
                <w:szCs w:val="24"/>
              </w:rPr>
              <w:t>pH ≤ 7.00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B688E3" w14:textId="77777777" w:rsidR="00500FA2" w:rsidRPr="00500FA2" w:rsidRDefault="00500FA2" w:rsidP="00500FA2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00FA2">
              <w:rPr>
                <w:rFonts w:ascii="Times New Roman" w:eastAsia="Times New Roman" w:hAnsi="Times New Roman"/>
                <w:sz w:val="24"/>
                <w:szCs w:val="24"/>
              </w:rPr>
              <w:t>0.15</w:t>
            </w:r>
          </w:p>
        </w:tc>
      </w:tr>
      <w:tr w:rsidR="00500FA2" w:rsidRPr="00500FA2" w14:paraId="4955919D" w14:textId="77777777" w:rsidTr="00500FA2">
        <w:trPr>
          <w:jc w:val="center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27EBDE" w14:textId="77777777" w:rsidR="00500FA2" w:rsidRPr="00500FA2" w:rsidRDefault="00500FA2" w:rsidP="00500FA2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00FA2">
              <w:rPr>
                <w:rFonts w:ascii="Times New Roman" w:eastAsia="Times New Roman" w:hAnsi="Times New Roman"/>
                <w:sz w:val="24"/>
                <w:szCs w:val="24"/>
              </w:rPr>
              <w:t>7.00 &lt; pH ≤ 7.50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90929E" w14:textId="77777777" w:rsidR="00500FA2" w:rsidRPr="00500FA2" w:rsidRDefault="00500FA2" w:rsidP="00500FA2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00FA2">
              <w:rPr>
                <w:rFonts w:ascii="Times New Roman" w:eastAsia="Times New Roman" w:hAnsi="Times New Roman"/>
                <w:sz w:val="24"/>
                <w:szCs w:val="24"/>
              </w:rPr>
              <w:t>0.20</w:t>
            </w:r>
          </w:p>
        </w:tc>
      </w:tr>
      <w:tr w:rsidR="00500FA2" w:rsidRPr="00500FA2" w14:paraId="40154AF5" w14:textId="77777777" w:rsidTr="00500FA2">
        <w:trPr>
          <w:jc w:val="center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C0022F" w14:textId="77777777" w:rsidR="00500FA2" w:rsidRPr="00500FA2" w:rsidRDefault="00500FA2" w:rsidP="00500FA2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00FA2">
              <w:rPr>
                <w:rFonts w:ascii="Times New Roman" w:eastAsia="Times New Roman" w:hAnsi="Times New Roman"/>
                <w:sz w:val="24"/>
                <w:szCs w:val="24"/>
              </w:rPr>
              <w:t>7.50 &lt; pH ≤ 8.00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20B039" w14:textId="77777777" w:rsidR="00500FA2" w:rsidRPr="00500FA2" w:rsidRDefault="00500FA2" w:rsidP="00500FA2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00FA2">
              <w:rPr>
                <w:rFonts w:ascii="Times New Roman" w:eastAsia="Times New Roman" w:hAnsi="Times New Roman"/>
                <w:sz w:val="24"/>
                <w:szCs w:val="24"/>
              </w:rPr>
              <w:t>0.30</w:t>
            </w:r>
          </w:p>
        </w:tc>
      </w:tr>
      <w:tr w:rsidR="00500FA2" w:rsidRPr="00500FA2" w14:paraId="59E12861" w14:textId="77777777" w:rsidTr="00500FA2">
        <w:trPr>
          <w:jc w:val="center"/>
        </w:trPr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E96117" w14:textId="77777777" w:rsidR="00500FA2" w:rsidRPr="00500FA2" w:rsidRDefault="00500FA2" w:rsidP="00500FA2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00FA2">
              <w:rPr>
                <w:rFonts w:ascii="Times New Roman" w:eastAsia="Times New Roman" w:hAnsi="Times New Roman"/>
                <w:sz w:val="24"/>
                <w:szCs w:val="24"/>
              </w:rPr>
              <w:t>pH &gt; 8.00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3E58CB" w14:textId="77777777" w:rsidR="00500FA2" w:rsidRPr="00500FA2" w:rsidRDefault="00500FA2" w:rsidP="00500FA2">
            <w:pPr>
              <w:spacing w:after="15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00FA2">
              <w:rPr>
                <w:rFonts w:ascii="Times New Roman" w:eastAsia="Times New Roman" w:hAnsi="Times New Roman"/>
                <w:sz w:val="24"/>
                <w:szCs w:val="24"/>
              </w:rPr>
              <w:t>0.40</w:t>
            </w:r>
          </w:p>
        </w:tc>
      </w:tr>
    </w:tbl>
    <w:p w14:paraId="2DD6F9C4" w14:textId="77777777" w:rsidR="008D0D62" w:rsidRPr="006C3E84" w:rsidRDefault="008D0D62" w:rsidP="00500FA2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14:paraId="2B389697" w14:textId="77777777" w:rsidR="00585CB3" w:rsidRDefault="00995FC0" w:rsidP="00995FC0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BÁO CÁO KẾT QUẢ</w:t>
      </w:r>
      <w:r w:rsidR="00585CB3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34F5F626" w14:textId="77777777" w:rsidR="00995FC0" w:rsidRPr="00995FC0" w:rsidRDefault="00995FC0" w:rsidP="005B2FF3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5AF0DABB" w14:textId="77777777" w:rsidR="00995FC0" w:rsidRDefault="00995FC0" w:rsidP="005B2FF3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995FC0">
        <w:rPr>
          <w:rFonts w:ascii="Times New Roman" w:hAnsi="Times New Roman"/>
          <w:sz w:val="24"/>
          <w:szCs w:val="24"/>
        </w:rPr>
        <w:t>BM.</w:t>
      </w:r>
      <w:r w:rsidR="00500FA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15.04</w:t>
      </w:r>
      <w:r w:rsidR="00435FA2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5042A59" w14:textId="77777777" w:rsidR="00995FC0" w:rsidRPr="00995FC0" w:rsidRDefault="00995FC0" w:rsidP="005B2FF3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BM.15.06</w:t>
      </w:r>
    </w:p>
    <w:sectPr w:rsidR="00995FC0" w:rsidRPr="00995FC0" w:rsidSect="005E6F75">
      <w:headerReference w:type="default" r:id="rId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C5C49" w14:textId="77777777" w:rsidR="00C869BF" w:rsidRDefault="00C869BF" w:rsidP="00DB45A7">
      <w:pPr>
        <w:spacing w:after="0" w:line="240" w:lineRule="auto"/>
      </w:pPr>
      <w:r>
        <w:separator/>
      </w:r>
    </w:p>
  </w:endnote>
  <w:endnote w:type="continuationSeparator" w:id="0">
    <w:p w14:paraId="2C5CF403" w14:textId="77777777" w:rsidR="00C869BF" w:rsidRDefault="00C869BF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#10;rial">
    <w:altName w:val="Arial"/>
    <w:charset w:val="00"/>
    <w:family w:val="swiss"/>
    <w:pitch w:val="variable"/>
    <w:sig w:usb0="00000007" w:usb1="00000000" w:usb2="00000000" w:usb3="00000000" w:csb0="0000001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2CD80" w14:textId="77777777" w:rsidR="00C869BF" w:rsidRDefault="00C869BF" w:rsidP="00DB45A7">
      <w:pPr>
        <w:spacing w:after="0" w:line="240" w:lineRule="auto"/>
      </w:pPr>
      <w:r>
        <w:separator/>
      </w:r>
    </w:p>
  </w:footnote>
  <w:footnote w:type="continuationSeparator" w:id="0">
    <w:p w14:paraId="1B2F4B6C" w14:textId="77777777" w:rsidR="00C869BF" w:rsidRDefault="00C869BF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8"/>
      <w:gridCol w:w="3306"/>
      <w:gridCol w:w="3192"/>
    </w:tblGrid>
    <w:tr w:rsidR="00DB45A7" w:rsidRPr="00DB45A7" w14:paraId="496B3FDA" w14:textId="77777777" w:rsidTr="005F20AA">
      <w:trPr>
        <w:jc w:val="center"/>
      </w:trPr>
      <w:tc>
        <w:tcPr>
          <w:tcW w:w="3078" w:type="dxa"/>
          <w:shd w:val="clear" w:color="auto" w:fill="auto"/>
          <w:vAlign w:val="center"/>
        </w:tcPr>
        <w:p w14:paraId="62EA2239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14:paraId="4B2FDE64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92" w:type="dxa"/>
          <w:shd w:val="clear" w:color="auto" w:fill="auto"/>
          <w:vAlign w:val="center"/>
        </w:tcPr>
        <w:p w14:paraId="06737B92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 HD.TN.</w:t>
          </w:r>
          <w:r w:rsidR="003836BB">
            <w:rPr>
              <w:rFonts w:ascii="Times New Roman" w:hAnsi="Times New Roman"/>
              <w:color w:val="00B0F0"/>
              <w:sz w:val="24"/>
              <w:szCs w:val="24"/>
            </w:rPr>
            <w:t>244</w:t>
          </w:r>
        </w:p>
        <w:p w14:paraId="17585055" w14:textId="77777777" w:rsidR="00057789" w:rsidRPr="00DB45A7" w:rsidRDefault="00057789" w:rsidP="00057789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hành: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>02</w:t>
          </w:r>
        </w:p>
        <w:p w14:paraId="320E7A83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 w:rsidR="00057789">
            <w:rPr>
              <w:rFonts w:ascii="Times New Roman" w:hAnsi="Times New Roman"/>
              <w:color w:val="00B0F0"/>
              <w:sz w:val="24"/>
              <w:szCs w:val="24"/>
            </w:rPr>
            <w:t xml:space="preserve"> 15/03/2018</w:t>
          </w:r>
        </w:p>
        <w:p w14:paraId="707EBED1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Trang: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057789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1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057789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5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327D65A3" w14:textId="77777777" w:rsidR="00DB45A7" w:rsidRDefault="00DB45A7" w:rsidP="00DB4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61E9"/>
    <w:multiLevelType w:val="hybridMultilevel"/>
    <w:tmpl w:val="C91C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71F74"/>
    <w:multiLevelType w:val="hybridMultilevel"/>
    <w:tmpl w:val="227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70990"/>
    <w:multiLevelType w:val="multilevel"/>
    <w:tmpl w:val="F4D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719DF"/>
    <w:multiLevelType w:val="multilevel"/>
    <w:tmpl w:val="7B36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D90F0F"/>
    <w:multiLevelType w:val="multilevel"/>
    <w:tmpl w:val="E07C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84D70"/>
    <w:multiLevelType w:val="multilevel"/>
    <w:tmpl w:val="1F28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3251D"/>
    <w:multiLevelType w:val="multilevel"/>
    <w:tmpl w:val="E71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54B78"/>
    <w:multiLevelType w:val="hybridMultilevel"/>
    <w:tmpl w:val="D0222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F01B6"/>
    <w:multiLevelType w:val="multilevel"/>
    <w:tmpl w:val="A9A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57345C"/>
    <w:multiLevelType w:val="multilevel"/>
    <w:tmpl w:val="DCE266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B797E28"/>
    <w:multiLevelType w:val="multilevel"/>
    <w:tmpl w:val="3CBA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02749"/>
    <w:multiLevelType w:val="multilevel"/>
    <w:tmpl w:val="B30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85F41"/>
    <w:multiLevelType w:val="multilevel"/>
    <w:tmpl w:val="0E82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26950"/>
    <w:multiLevelType w:val="multilevel"/>
    <w:tmpl w:val="E180AE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4843E9A"/>
    <w:multiLevelType w:val="hybridMultilevel"/>
    <w:tmpl w:val="78BAE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F234F"/>
    <w:multiLevelType w:val="multilevel"/>
    <w:tmpl w:val="7D34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541D3"/>
    <w:multiLevelType w:val="multilevel"/>
    <w:tmpl w:val="0086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C17BB3"/>
    <w:multiLevelType w:val="multilevel"/>
    <w:tmpl w:val="B1BE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B07023"/>
    <w:multiLevelType w:val="hybridMultilevel"/>
    <w:tmpl w:val="95BE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F0CA6"/>
    <w:multiLevelType w:val="multilevel"/>
    <w:tmpl w:val="E2D0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D92D33"/>
    <w:multiLevelType w:val="multilevel"/>
    <w:tmpl w:val="6566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21"/>
  </w:num>
  <w:num w:numId="5">
    <w:abstractNumId w:val="22"/>
  </w:num>
  <w:num w:numId="6">
    <w:abstractNumId w:val="11"/>
  </w:num>
  <w:num w:numId="7">
    <w:abstractNumId w:val="1"/>
  </w:num>
  <w:num w:numId="8">
    <w:abstractNumId w:val="19"/>
  </w:num>
  <w:num w:numId="9">
    <w:abstractNumId w:val="20"/>
  </w:num>
  <w:num w:numId="10">
    <w:abstractNumId w:val="25"/>
  </w:num>
  <w:num w:numId="11">
    <w:abstractNumId w:val="24"/>
  </w:num>
  <w:num w:numId="12">
    <w:abstractNumId w:val="26"/>
  </w:num>
  <w:num w:numId="13">
    <w:abstractNumId w:val="6"/>
  </w:num>
  <w:num w:numId="14">
    <w:abstractNumId w:val="23"/>
  </w:num>
  <w:num w:numId="15">
    <w:abstractNumId w:val="9"/>
  </w:num>
  <w:num w:numId="16">
    <w:abstractNumId w:val="2"/>
  </w:num>
  <w:num w:numId="17">
    <w:abstractNumId w:val="13"/>
  </w:num>
  <w:num w:numId="18">
    <w:abstractNumId w:val="12"/>
  </w:num>
  <w:num w:numId="19">
    <w:abstractNumId w:val="7"/>
  </w:num>
  <w:num w:numId="20">
    <w:abstractNumId w:val="17"/>
  </w:num>
  <w:num w:numId="21">
    <w:abstractNumId w:val="3"/>
  </w:num>
  <w:num w:numId="22">
    <w:abstractNumId w:val="16"/>
  </w:num>
  <w:num w:numId="23">
    <w:abstractNumId w:val="14"/>
  </w:num>
  <w:num w:numId="24">
    <w:abstractNumId w:val="8"/>
  </w:num>
  <w:num w:numId="25">
    <w:abstractNumId w:val="18"/>
  </w:num>
  <w:num w:numId="26">
    <w:abstractNumId w:val="0"/>
  </w:num>
  <w:num w:numId="27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057789"/>
    <w:rsid w:val="003700E3"/>
    <w:rsid w:val="0037757C"/>
    <w:rsid w:val="003836BB"/>
    <w:rsid w:val="00435FA2"/>
    <w:rsid w:val="00500FA2"/>
    <w:rsid w:val="00517404"/>
    <w:rsid w:val="005638A4"/>
    <w:rsid w:val="00585CB3"/>
    <w:rsid w:val="005B2FF3"/>
    <w:rsid w:val="005E6F75"/>
    <w:rsid w:val="005F20AA"/>
    <w:rsid w:val="006C3E84"/>
    <w:rsid w:val="00712416"/>
    <w:rsid w:val="0085481C"/>
    <w:rsid w:val="00871BAD"/>
    <w:rsid w:val="008D0D62"/>
    <w:rsid w:val="00963F1F"/>
    <w:rsid w:val="00983F58"/>
    <w:rsid w:val="00995FC0"/>
    <w:rsid w:val="00A14078"/>
    <w:rsid w:val="00AA0D54"/>
    <w:rsid w:val="00AA6DB2"/>
    <w:rsid w:val="00B82D37"/>
    <w:rsid w:val="00C869BF"/>
    <w:rsid w:val="00DB45A7"/>
    <w:rsid w:val="00E71E80"/>
    <w:rsid w:val="00E946D1"/>
    <w:rsid w:val="00EF0AED"/>
    <w:rsid w:val="00FB2C71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16F13D"/>
  <w15:chartTrackingRefBased/>
  <w15:docId w15:val="{C0E74DC5-B5E1-4296-9543-F783237B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paragraph" w:styleId="BodyText">
    <w:name w:val="Body Text"/>
    <w:basedOn w:val="Normal"/>
    <w:link w:val="BodyTextChar"/>
    <w:rsid w:val="00B82D37"/>
    <w:pPr>
      <w:spacing w:before="60" w:after="60" w:line="240" w:lineRule="auto"/>
      <w:jc w:val="both"/>
    </w:pPr>
    <w:rPr>
      <w:rFonts w:ascii="&#10;rial" w:eastAsia="Times New Roman" w:hAnsi="&#10;rial"/>
      <w:sz w:val="24"/>
      <w:szCs w:val="20"/>
      <w:lang w:val="en-GB"/>
    </w:rPr>
  </w:style>
  <w:style w:type="character" w:customStyle="1" w:styleId="BodyTextChar">
    <w:name w:val="Body Text Char"/>
    <w:link w:val="BodyText"/>
    <w:rsid w:val="00B82D37"/>
    <w:rPr>
      <w:rFonts w:ascii="&#10;rial" w:eastAsia="Times New Roman" w:hAnsi="&#10;rial"/>
      <w:sz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B82D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dcterms:created xsi:type="dcterms:W3CDTF">2018-12-26T12:21:00Z</dcterms:created>
  <dcterms:modified xsi:type="dcterms:W3CDTF">2018-12-26T12:21:00Z</dcterms:modified>
</cp:coreProperties>
</file>