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DE833" w14:textId="77777777" w:rsidR="0081627C" w:rsidRDefault="0081627C" w:rsidP="00834927">
      <w:pPr>
        <w:spacing w:before="240" w:after="240"/>
        <w:ind w:left="-426" w:right="-619" w:firstLine="0"/>
        <w:jc w:val="center"/>
        <w:rPr>
          <w:rStyle w:val="IntenseReference"/>
          <w:sz w:val="32"/>
          <w:szCs w:val="32"/>
        </w:rPr>
      </w:pPr>
      <w:bookmarkStart w:id="0" w:name="OLE_LINK4"/>
      <w:bookmarkStart w:id="1" w:name="OLE_LINK5"/>
      <w:bookmarkStart w:id="2" w:name="_GoBack"/>
      <w:bookmarkEnd w:id="2"/>
    </w:p>
    <w:p w14:paraId="1101F114" w14:textId="77777777" w:rsidR="00855AB6" w:rsidRPr="00405B27" w:rsidRDefault="00834927" w:rsidP="00834927">
      <w:pPr>
        <w:spacing w:before="240" w:after="240"/>
        <w:ind w:left="-426" w:right="-619" w:firstLine="0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X</w:t>
      </w:r>
      <w:r w:rsidRPr="00834927">
        <w:rPr>
          <w:rStyle w:val="IntenseReference"/>
          <w:sz w:val="32"/>
          <w:szCs w:val="32"/>
        </w:rPr>
        <w:t>ÁC</w:t>
      </w:r>
      <w:r>
        <w:rPr>
          <w:rStyle w:val="IntenseReference"/>
          <w:sz w:val="32"/>
          <w:szCs w:val="32"/>
        </w:rPr>
        <w:t xml:space="preserve"> </w:t>
      </w:r>
      <w:r w:rsidRPr="00834927">
        <w:rPr>
          <w:rStyle w:val="IntenseReference"/>
          <w:sz w:val="32"/>
          <w:szCs w:val="32"/>
        </w:rPr>
        <w:t>ĐỊNH</w:t>
      </w:r>
      <w:r>
        <w:rPr>
          <w:rStyle w:val="IntenseReference"/>
          <w:sz w:val="32"/>
          <w:szCs w:val="32"/>
        </w:rPr>
        <w:t xml:space="preserve"> H</w:t>
      </w:r>
      <w:r w:rsidRPr="00834927">
        <w:rPr>
          <w:rStyle w:val="IntenseReference"/>
          <w:sz w:val="32"/>
          <w:szCs w:val="32"/>
        </w:rPr>
        <w:t>ÀM</w:t>
      </w:r>
      <w:r>
        <w:rPr>
          <w:rStyle w:val="IntenseReference"/>
          <w:sz w:val="32"/>
          <w:szCs w:val="32"/>
        </w:rPr>
        <w:t xml:space="preserve"> LƯ</w:t>
      </w:r>
      <w:r w:rsidRPr="00834927">
        <w:rPr>
          <w:rStyle w:val="IntenseReference"/>
          <w:sz w:val="32"/>
          <w:szCs w:val="32"/>
        </w:rPr>
        <w:t>ỢNG</w:t>
      </w:r>
      <w:r>
        <w:rPr>
          <w:rStyle w:val="IntenseReference"/>
          <w:sz w:val="32"/>
          <w:szCs w:val="32"/>
        </w:rPr>
        <w:t xml:space="preserve"> FAT </w:t>
      </w:r>
      <w:r w:rsidR="00B928F2">
        <w:rPr>
          <w:rStyle w:val="IntenseReference"/>
          <w:sz w:val="32"/>
          <w:szCs w:val="32"/>
        </w:rPr>
        <w:t xml:space="preserve">THÀNH PHẦN </w:t>
      </w:r>
      <w:r>
        <w:rPr>
          <w:rStyle w:val="IntenseReference"/>
          <w:sz w:val="32"/>
          <w:szCs w:val="32"/>
        </w:rPr>
        <w:t>TRONG TH</w:t>
      </w:r>
      <w:r w:rsidRPr="00834927">
        <w:rPr>
          <w:rStyle w:val="IntenseReference"/>
          <w:sz w:val="32"/>
          <w:szCs w:val="32"/>
        </w:rPr>
        <w:t>ỰC</w:t>
      </w:r>
      <w:r>
        <w:rPr>
          <w:rStyle w:val="IntenseReference"/>
          <w:sz w:val="32"/>
          <w:szCs w:val="32"/>
        </w:rPr>
        <w:t xml:space="preserve"> PH</w:t>
      </w:r>
      <w:r w:rsidRPr="00834927">
        <w:rPr>
          <w:rStyle w:val="IntenseReference"/>
          <w:sz w:val="32"/>
          <w:szCs w:val="32"/>
        </w:rPr>
        <w:t>ẨM</w:t>
      </w:r>
      <w:r>
        <w:rPr>
          <w:rStyle w:val="IntenseReference"/>
          <w:sz w:val="32"/>
          <w:szCs w:val="32"/>
        </w:rPr>
        <w:t xml:space="preserve"> TR</w:t>
      </w:r>
      <w:r w:rsidRPr="00834927">
        <w:rPr>
          <w:rStyle w:val="IntenseReference"/>
          <w:sz w:val="32"/>
          <w:szCs w:val="32"/>
        </w:rPr>
        <w:t>Ê</w:t>
      </w:r>
      <w:r>
        <w:rPr>
          <w:rStyle w:val="IntenseReference"/>
          <w:sz w:val="32"/>
          <w:szCs w:val="32"/>
        </w:rPr>
        <w:t>N THI</w:t>
      </w:r>
      <w:r w:rsidRPr="00834927">
        <w:rPr>
          <w:rStyle w:val="IntenseReference"/>
          <w:sz w:val="32"/>
          <w:szCs w:val="32"/>
        </w:rPr>
        <w:t>ẾT</w:t>
      </w:r>
      <w:r>
        <w:rPr>
          <w:rStyle w:val="IntenseReference"/>
          <w:sz w:val="32"/>
          <w:szCs w:val="32"/>
        </w:rPr>
        <w:t xml:space="preserve"> B</w:t>
      </w:r>
      <w:r w:rsidRPr="00834927">
        <w:rPr>
          <w:rStyle w:val="IntenseReference"/>
          <w:sz w:val="32"/>
          <w:szCs w:val="32"/>
        </w:rPr>
        <w:t>Ị</w:t>
      </w:r>
      <w:r>
        <w:rPr>
          <w:rStyle w:val="IntenseReference"/>
          <w:sz w:val="32"/>
          <w:szCs w:val="32"/>
        </w:rPr>
        <w:t xml:space="preserve"> S</w:t>
      </w:r>
      <w:r w:rsidRPr="00834927">
        <w:rPr>
          <w:rStyle w:val="IntenseReference"/>
          <w:sz w:val="32"/>
          <w:szCs w:val="32"/>
        </w:rPr>
        <w:t>ẮC</w:t>
      </w:r>
      <w:r>
        <w:rPr>
          <w:rStyle w:val="IntenseReference"/>
          <w:sz w:val="32"/>
          <w:szCs w:val="32"/>
        </w:rPr>
        <w:t xml:space="preserve"> K</w:t>
      </w:r>
      <w:r w:rsidRPr="00834927">
        <w:rPr>
          <w:rStyle w:val="IntenseReference"/>
          <w:sz w:val="32"/>
          <w:szCs w:val="32"/>
        </w:rPr>
        <w:t>Ý</w:t>
      </w:r>
      <w:r>
        <w:rPr>
          <w:rStyle w:val="IntenseReference"/>
          <w:sz w:val="32"/>
          <w:szCs w:val="32"/>
        </w:rPr>
        <w:t xml:space="preserve"> KH</w:t>
      </w:r>
      <w:r w:rsidRPr="00834927">
        <w:rPr>
          <w:rStyle w:val="IntenseReference"/>
          <w:sz w:val="32"/>
          <w:szCs w:val="32"/>
        </w:rPr>
        <w:t>Í</w:t>
      </w:r>
      <w:r>
        <w:rPr>
          <w:rStyle w:val="IntenseReference"/>
          <w:sz w:val="32"/>
          <w:szCs w:val="32"/>
        </w:rPr>
        <w:t xml:space="preserve"> GH</w:t>
      </w:r>
      <w:r w:rsidRPr="00834927">
        <w:rPr>
          <w:rStyle w:val="IntenseReference"/>
          <w:sz w:val="32"/>
          <w:szCs w:val="32"/>
        </w:rPr>
        <w:t>ÉP</w:t>
      </w:r>
      <w:r>
        <w:rPr>
          <w:rStyle w:val="IntenseReference"/>
          <w:sz w:val="32"/>
          <w:szCs w:val="32"/>
        </w:rPr>
        <w:t xml:space="preserve"> KH</w:t>
      </w:r>
      <w:r w:rsidRPr="00834927">
        <w:rPr>
          <w:rStyle w:val="IntenseReference"/>
          <w:sz w:val="32"/>
          <w:szCs w:val="32"/>
        </w:rPr>
        <w:t>ỐI</w:t>
      </w:r>
      <w:r>
        <w:rPr>
          <w:rStyle w:val="IntenseReference"/>
          <w:sz w:val="32"/>
          <w:szCs w:val="32"/>
        </w:rPr>
        <w:t xml:space="preserve"> PH</w:t>
      </w:r>
      <w:r w:rsidRPr="00834927">
        <w:rPr>
          <w:rStyle w:val="IntenseReference"/>
          <w:sz w:val="32"/>
          <w:szCs w:val="32"/>
        </w:rPr>
        <w:t>Ổ</w:t>
      </w:r>
      <w:r>
        <w:rPr>
          <w:rStyle w:val="IntenseReference"/>
          <w:sz w:val="32"/>
          <w:szCs w:val="32"/>
        </w:rPr>
        <w:t xml:space="preserve"> </w:t>
      </w:r>
      <w:proofErr w:type="spellStart"/>
      <w:r w:rsidRPr="00F2695F">
        <w:rPr>
          <w:rStyle w:val="IntenseReference"/>
          <w:sz w:val="40"/>
          <w:szCs w:val="36"/>
        </w:rPr>
        <w:t>gc</w:t>
      </w:r>
      <w:proofErr w:type="spellEnd"/>
      <w:r w:rsidRPr="00F2695F">
        <w:rPr>
          <w:rStyle w:val="IntenseReference"/>
          <w:sz w:val="40"/>
          <w:szCs w:val="36"/>
        </w:rPr>
        <w:t>/ms</w:t>
      </w:r>
    </w:p>
    <w:tbl>
      <w:tblPr>
        <w:tblW w:w="9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9"/>
        <w:gridCol w:w="3192"/>
        <w:gridCol w:w="3014"/>
      </w:tblGrid>
      <w:tr w:rsidR="0073377E" w:rsidRPr="00E473B3" w14:paraId="49C2EBF8" w14:textId="77777777" w:rsidTr="0081627C">
        <w:trPr>
          <w:jc w:val="center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bookmarkEnd w:id="1"/>
          <w:p w14:paraId="128A4C2F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  <w:proofErr w:type="spellStart"/>
            <w:r w:rsidRPr="00E473B3">
              <w:rPr>
                <w:color w:val="000000"/>
                <w:szCs w:val="26"/>
              </w:rPr>
              <w:t>Nhân</w:t>
            </w:r>
            <w:proofErr w:type="spellEnd"/>
            <w:r w:rsidRPr="00E473B3">
              <w:rPr>
                <w:color w:val="000000"/>
                <w:szCs w:val="26"/>
              </w:rPr>
              <w:t xml:space="preserve"> </w:t>
            </w:r>
            <w:proofErr w:type="spellStart"/>
            <w:r w:rsidRPr="00E473B3">
              <w:rPr>
                <w:color w:val="000000"/>
                <w:szCs w:val="26"/>
              </w:rPr>
              <w:t>viên</w:t>
            </w:r>
            <w:proofErr w:type="spellEnd"/>
            <w:r w:rsidRPr="00E473B3">
              <w:rPr>
                <w:color w:val="000000"/>
                <w:szCs w:val="26"/>
              </w:rPr>
              <w:t xml:space="preserve"> </w:t>
            </w:r>
            <w:proofErr w:type="spellStart"/>
            <w:r w:rsidRPr="00E473B3">
              <w:rPr>
                <w:color w:val="000000"/>
                <w:szCs w:val="26"/>
              </w:rPr>
              <w:t>biên</w:t>
            </w:r>
            <w:proofErr w:type="spellEnd"/>
            <w:r w:rsidRPr="00E473B3">
              <w:rPr>
                <w:color w:val="000000"/>
                <w:szCs w:val="26"/>
              </w:rPr>
              <w:t xml:space="preserve"> </w:t>
            </w:r>
            <w:proofErr w:type="spellStart"/>
            <w:r w:rsidRPr="00E473B3">
              <w:rPr>
                <w:color w:val="000000"/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583A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  <w:proofErr w:type="spellStart"/>
            <w:r w:rsidRPr="00E473B3">
              <w:rPr>
                <w:color w:val="000000"/>
                <w:szCs w:val="26"/>
              </w:rPr>
              <w:t>Nhân</w:t>
            </w:r>
            <w:proofErr w:type="spellEnd"/>
            <w:r w:rsidRPr="00E473B3">
              <w:rPr>
                <w:color w:val="000000"/>
                <w:szCs w:val="26"/>
              </w:rPr>
              <w:t xml:space="preserve"> </w:t>
            </w:r>
            <w:proofErr w:type="spellStart"/>
            <w:r w:rsidRPr="00E473B3">
              <w:rPr>
                <w:color w:val="000000"/>
                <w:szCs w:val="26"/>
              </w:rPr>
              <w:t>viên</w:t>
            </w:r>
            <w:proofErr w:type="spellEnd"/>
            <w:r w:rsidRPr="00E473B3">
              <w:rPr>
                <w:color w:val="000000"/>
                <w:szCs w:val="26"/>
              </w:rPr>
              <w:t xml:space="preserve"> </w:t>
            </w:r>
            <w:proofErr w:type="spellStart"/>
            <w:r w:rsidRPr="00E473B3">
              <w:rPr>
                <w:color w:val="000000"/>
                <w:szCs w:val="26"/>
              </w:rPr>
              <w:t>xem</w:t>
            </w:r>
            <w:proofErr w:type="spellEnd"/>
            <w:r w:rsidRPr="00E473B3">
              <w:rPr>
                <w:color w:val="000000"/>
                <w:szCs w:val="26"/>
              </w:rPr>
              <w:t xml:space="preserve"> </w:t>
            </w:r>
            <w:proofErr w:type="spellStart"/>
            <w:r w:rsidRPr="00E473B3">
              <w:rPr>
                <w:color w:val="000000"/>
                <w:szCs w:val="26"/>
              </w:rPr>
              <w:t>xét</w:t>
            </w:r>
            <w:proofErr w:type="spellEnd"/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88E7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  <w:proofErr w:type="spellStart"/>
            <w:r w:rsidRPr="00E473B3">
              <w:rPr>
                <w:color w:val="000000"/>
                <w:szCs w:val="26"/>
              </w:rPr>
              <w:t>Nhân</w:t>
            </w:r>
            <w:proofErr w:type="spellEnd"/>
            <w:r w:rsidRPr="00E473B3">
              <w:rPr>
                <w:color w:val="000000"/>
                <w:szCs w:val="26"/>
              </w:rPr>
              <w:t xml:space="preserve"> </w:t>
            </w:r>
            <w:proofErr w:type="spellStart"/>
            <w:r w:rsidRPr="00E473B3">
              <w:rPr>
                <w:color w:val="000000"/>
                <w:szCs w:val="26"/>
              </w:rPr>
              <w:t>viên</w:t>
            </w:r>
            <w:proofErr w:type="spellEnd"/>
            <w:r w:rsidRPr="00E473B3">
              <w:rPr>
                <w:color w:val="000000"/>
                <w:szCs w:val="26"/>
              </w:rPr>
              <w:t xml:space="preserve"> </w:t>
            </w:r>
            <w:proofErr w:type="spellStart"/>
            <w:r w:rsidRPr="00E473B3">
              <w:rPr>
                <w:color w:val="000000"/>
                <w:szCs w:val="26"/>
              </w:rPr>
              <w:t>phê</w:t>
            </w:r>
            <w:proofErr w:type="spellEnd"/>
            <w:r w:rsidRPr="00E473B3">
              <w:rPr>
                <w:color w:val="000000"/>
                <w:szCs w:val="26"/>
              </w:rPr>
              <w:t xml:space="preserve"> </w:t>
            </w:r>
            <w:proofErr w:type="spellStart"/>
            <w:r w:rsidRPr="00E473B3">
              <w:rPr>
                <w:color w:val="000000"/>
                <w:szCs w:val="26"/>
              </w:rPr>
              <w:t>duyệt</w:t>
            </w:r>
            <w:proofErr w:type="spellEnd"/>
          </w:p>
        </w:tc>
      </w:tr>
      <w:tr w:rsidR="0073377E" w:rsidRPr="00E473B3" w14:paraId="23F2F7F8" w14:textId="77777777" w:rsidTr="0081627C">
        <w:trPr>
          <w:jc w:val="center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7211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119BE260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24483B71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021D2B3B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  <w:r w:rsidRPr="00E473B3">
              <w:rPr>
                <w:color w:val="000000"/>
                <w:szCs w:val="26"/>
              </w:rPr>
              <w:t>LINH THỊ MÌNH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02D5B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6BA8DB5E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47F497CA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0D6FF6EE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  <w:r w:rsidRPr="00E473B3">
              <w:rPr>
                <w:color w:val="000000"/>
                <w:szCs w:val="26"/>
              </w:rPr>
              <w:t>DIỆP THỊ HỒNG TƯƠI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0B412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67E8E570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6CB6DDCA" w14:textId="77777777" w:rsidR="00746236" w:rsidRPr="00E473B3" w:rsidRDefault="00746236" w:rsidP="0081627C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3E6781FF" w14:textId="77777777" w:rsidR="00746236" w:rsidRPr="00E473B3" w:rsidRDefault="00F2695F" w:rsidP="0081627C">
            <w:pPr>
              <w:ind w:firstLine="0"/>
              <w:jc w:val="center"/>
              <w:rPr>
                <w:color w:val="000000"/>
                <w:szCs w:val="26"/>
              </w:rPr>
            </w:pPr>
            <w:r w:rsidRPr="00E473B3">
              <w:rPr>
                <w:color w:val="000000"/>
                <w:szCs w:val="26"/>
              </w:rPr>
              <w:t>TRẦN THÁI VŨ</w:t>
            </w:r>
          </w:p>
        </w:tc>
      </w:tr>
    </w:tbl>
    <w:p w14:paraId="3B1FA0E3" w14:textId="77777777" w:rsidR="00936593" w:rsidRDefault="00936593" w:rsidP="008F54AF">
      <w:pPr>
        <w:ind w:firstLine="0"/>
        <w:rPr>
          <w:szCs w:val="26"/>
        </w:rPr>
      </w:pPr>
    </w:p>
    <w:p w14:paraId="476BFC5B" w14:textId="77777777" w:rsidR="00746236" w:rsidRDefault="00746236" w:rsidP="00746236">
      <w:pPr>
        <w:ind w:firstLine="567"/>
        <w:jc w:val="center"/>
        <w:rPr>
          <w:b/>
          <w:bCs/>
          <w:szCs w:val="26"/>
        </w:rPr>
      </w:pPr>
      <w:r>
        <w:rPr>
          <w:b/>
          <w:bCs/>
          <w:szCs w:val="26"/>
        </w:rPr>
        <w:t>THEO DÕI SỬA ĐỔI TÀI LIỆU</w:t>
      </w:r>
    </w:p>
    <w:tbl>
      <w:tblPr>
        <w:tblW w:w="53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089"/>
        <w:gridCol w:w="3895"/>
        <w:gridCol w:w="2262"/>
      </w:tblGrid>
      <w:tr w:rsidR="00746236" w14:paraId="17B8DFA7" w14:textId="77777777" w:rsidTr="0081627C">
        <w:trPr>
          <w:trHeight w:val="854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0B60" w14:textId="77777777" w:rsidR="00746236" w:rsidRDefault="00746236" w:rsidP="00593FCA">
            <w:pPr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STT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0CF6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Vị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trí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FDDB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Nội</w:t>
            </w:r>
            <w:proofErr w:type="spellEnd"/>
            <w:r>
              <w:rPr>
                <w:bCs/>
                <w:szCs w:val="26"/>
              </w:rPr>
              <w:t xml:space="preserve"> dung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đổi</w:t>
            </w:r>
            <w:proofErr w:type="spellEnd"/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A6EC8" w14:textId="77777777" w:rsidR="00746236" w:rsidRDefault="00746236" w:rsidP="00593FCA">
            <w:pPr>
              <w:ind w:firstLine="287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đổi</w:t>
            </w:r>
            <w:proofErr w:type="spellEnd"/>
          </w:p>
        </w:tc>
      </w:tr>
      <w:tr w:rsidR="00746236" w14:paraId="6F6B98AB" w14:textId="77777777" w:rsidTr="0081627C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8B9D9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E8BCF" w14:textId="77777777" w:rsidR="00746236" w:rsidRDefault="00746236" w:rsidP="00EC6604">
            <w:pPr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2CBC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F0C68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29B93A3C" w14:textId="77777777" w:rsidTr="0081627C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CBC61" w14:textId="77777777" w:rsidR="00746236" w:rsidRDefault="00593FCA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8A37" w14:textId="77777777" w:rsidR="00746236" w:rsidRDefault="00746236" w:rsidP="00F52D3C">
            <w:pPr>
              <w:ind w:firstLine="351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A2391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3455F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548157BF" w14:textId="77777777" w:rsidTr="0081627C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BD8C7" w14:textId="77777777" w:rsidR="00746236" w:rsidRDefault="00593FCA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20FB" w14:textId="77777777" w:rsidR="00746236" w:rsidRDefault="00746236" w:rsidP="001F57F5">
            <w:pPr>
              <w:ind w:firstLine="351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64375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A629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05A24697" w14:textId="77777777" w:rsidTr="0081627C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1026F6" w14:textId="77777777" w:rsidR="00746236" w:rsidRDefault="00593FCA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B36669" w14:textId="77777777" w:rsidR="00746236" w:rsidRDefault="00746236" w:rsidP="00EC6604">
            <w:pPr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6CA914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9F4EE4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</w:tbl>
    <w:p w14:paraId="3D7AC674" w14:textId="77777777" w:rsidR="00746236" w:rsidRDefault="00746236" w:rsidP="008F54AF">
      <w:pPr>
        <w:ind w:firstLine="0"/>
        <w:rPr>
          <w:szCs w:val="26"/>
        </w:rPr>
      </w:pPr>
    </w:p>
    <w:p w14:paraId="2A1C2171" w14:textId="77777777" w:rsidR="00746236" w:rsidRDefault="00746236" w:rsidP="008F54AF">
      <w:pPr>
        <w:ind w:firstLine="0"/>
        <w:rPr>
          <w:szCs w:val="26"/>
        </w:rPr>
      </w:pPr>
    </w:p>
    <w:p w14:paraId="143BA29A" w14:textId="77777777" w:rsidR="00746236" w:rsidRDefault="00746236" w:rsidP="008F54AF">
      <w:pPr>
        <w:ind w:firstLine="0"/>
        <w:rPr>
          <w:szCs w:val="26"/>
        </w:rPr>
      </w:pPr>
    </w:p>
    <w:p w14:paraId="4ED9AA69" w14:textId="77777777" w:rsidR="00746236" w:rsidRDefault="00746236" w:rsidP="008F54AF">
      <w:pPr>
        <w:ind w:firstLine="0"/>
        <w:rPr>
          <w:szCs w:val="26"/>
        </w:rPr>
      </w:pPr>
    </w:p>
    <w:p w14:paraId="0F6B6E64" w14:textId="77777777" w:rsidR="00746236" w:rsidRDefault="00746236" w:rsidP="008F54AF">
      <w:pPr>
        <w:ind w:firstLine="0"/>
        <w:rPr>
          <w:szCs w:val="26"/>
        </w:rPr>
      </w:pPr>
    </w:p>
    <w:p w14:paraId="2776A98D" w14:textId="77777777" w:rsidR="00746236" w:rsidRDefault="00746236" w:rsidP="008F54AF">
      <w:pPr>
        <w:ind w:firstLine="0"/>
        <w:rPr>
          <w:szCs w:val="26"/>
        </w:rPr>
      </w:pPr>
    </w:p>
    <w:p w14:paraId="0E535B0B" w14:textId="77777777" w:rsidR="00F2695F" w:rsidRDefault="00F2695F" w:rsidP="008F54AF">
      <w:pPr>
        <w:ind w:firstLine="0"/>
        <w:rPr>
          <w:szCs w:val="26"/>
        </w:rPr>
      </w:pPr>
    </w:p>
    <w:p w14:paraId="2ED88027" w14:textId="77777777" w:rsidR="008F54AF" w:rsidRPr="00834927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</w:rPr>
      </w:pPr>
      <w:r w:rsidRPr="00834927">
        <w:rPr>
          <w:b/>
          <w:color w:val="00B0F0"/>
          <w:szCs w:val="26"/>
        </w:rPr>
        <w:lastRenderedPageBreak/>
        <w:t>TỔNG QUAN</w:t>
      </w:r>
    </w:p>
    <w:p w14:paraId="42B912C3" w14:textId="77777777" w:rsidR="00260E92" w:rsidRPr="00834927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proofErr w:type="spellStart"/>
      <w:r w:rsidRPr="00834927">
        <w:rPr>
          <w:b/>
          <w:color w:val="00B0F0"/>
          <w:szCs w:val="26"/>
        </w:rPr>
        <w:t>Phạm</w:t>
      </w:r>
      <w:proofErr w:type="spellEnd"/>
      <w:r w:rsidRPr="00834927">
        <w:rPr>
          <w:b/>
          <w:color w:val="00B0F0"/>
          <w:szCs w:val="26"/>
        </w:rPr>
        <w:t xml:space="preserve"> vi </w:t>
      </w:r>
      <w:proofErr w:type="spellStart"/>
      <w:r w:rsidRPr="00834927">
        <w:rPr>
          <w:b/>
          <w:color w:val="00B0F0"/>
          <w:szCs w:val="26"/>
        </w:rPr>
        <w:t>áp</w:t>
      </w:r>
      <w:proofErr w:type="spellEnd"/>
      <w:r w:rsidRPr="00834927">
        <w:rPr>
          <w:b/>
          <w:color w:val="00B0F0"/>
          <w:szCs w:val="26"/>
        </w:rPr>
        <w:t xml:space="preserve"> </w:t>
      </w:r>
      <w:proofErr w:type="spellStart"/>
      <w:r w:rsidRPr="00834927">
        <w:rPr>
          <w:b/>
          <w:color w:val="00B0F0"/>
          <w:szCs w:val="26"/>
        </w:rPr>
        <w:t>dụng</w:t>
      </w:r>
      <w:proofErr w:type="spellEnd"/>
    </w:p>
    <w:p w14:paraId="51119E54" w14:textId="77777777" w:rsidR="00B56FB6" w:rsidRDefault="00F63994" w:rsidP="0081627C">
      <w:pPr>
        <w:pStyle w:val="ListParagraph"/>
        <w:numPr>
          <w:ilvl w:val="0"/>
          <w:numId w:val="34"/>
        </w:numPr>
        <w:spacing w:after="200"/>
        <w:ind w:left="720"/>
        <w:contextualSpacing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="00834927">
        <w:t>h</w:t>
      </w:r>
      <w:r w:rsidR="00834927" w:rsidRPr="00834927">
        <w:t>àm</w:t>
      </w:r>
      <w:proofErr w:type="spellEnd"/>
      <w:r w:rsidR="00834927">
        <w:t xml:space="preserve"> </w:t>
      </w:r>
      <w:proofErr w:type="spellStart"/>
      <w:r w:rsidR="00834927">
        <w:t>lư</w:t>
      </w:r>
      <w:r w:rsidR="00834927" w:rsidRPr="00834927">
        <w:t>ợng</w:t>
      </w:r>
      <w:proofErr w:type="spellEnd"/>
      <w:r w:rsidR="00834927">
        <w:t xml:space="preserve"> </w:t>
      </w:r>
      <w:r w:rsidR="00B928F2" w:rsidRPr="00894AD4">
        <w:t xml:space="preserve">Fat </w:t>
      </w:r>
      <w:proofErr w:type="spellStart"/>
      <w:r w:rsidR="00B928F2">
        <w:t>thành</w:t>
      </w:r>
      <w:proofErr w:type="spellEnd"/>
      <w:r w:rsidR="00B928F2">
        <w:t xml:space="preserve"> </w:t>
      </w:r>
      <w:proofErr w:type="spellStart"/>
      <w:r w:rsidR="00B928F2">
        <w:t>phần</w:t>
      </w:r>
      <w:proofErr w:type="spellEnd"/>
      <w:r w:rsidR="00B928F2">
        <w:t xml:space="preserve"> </w:t>
      </w:r>
      <w:proofErr w:type="spellStart"/>
      <w:r w:rsidR="00B928F2" w:rsidRPr="00894AD4">
        <w:t>trong</w:t>
      </w:r>
      <w:proofErr w:type="spellEnd"/>
      <w:r w:rsidR="00B928F2" w:rsidRPr="00894AD4">
        <w:t xml:space="preserve"> </w:t>
      </w:r>
      <w:proofErr w:type="spellStart"/>
      <w:r w:rsidR="00B928F2" w:rsidRPr="00894AD4">
        <w:t>nền</w:t>
      </w:r>
      <w:proofErr w:type="spellEnd"/>
      <w:r w:rsidR="00B928F2" w:rsidRPr="00894AD4">
        <w:t xml:space="preserve"> </w:t>
      </w:r>
      <w:proofErr w:type="spellStart"/>
      <w:r w:rsidR="00B928F2" w:rsidRPr="00894AD4">
        <w:t>mẫu</w:t>
      </w:r>
      <w:proofErr w:type="spellEnd"/>
      <w:r w:rsidR="00B928F2" w:rsidRPr="00894AD4">
        <w:t xml:space="preserve"> </w:t>
      </w:r>
      <w:proofErr w:type="spellStart"/>
      <w:r w:rsidR="00B928F2" w:rsidRPr="00894AD4">
        <w:t>thực</w:t>
      </w:r>
      <w:proofErr w:type="spellEnd"/>
      <w:r w:rsidR="00B928F2" w:rsidRPr="00894AD4">
        <w:t xml:space="preserve"> </w:t>
      </w:r>
      <w:proofErr w:type="spellStart"/>
      <w:r w:rsidR="00B928F2" w:rsidRPr="00894AD4">
        <w:t>phẩm</w:t>
      </w:r>
      <w:proofErr w:type="spellEnd"/>
      <w:r w:rsidR="00B928F2" w:rsidRPr="00894AD4">
        <w:t xml:space="preserve"> </w:t>
      </w:r>
      <w:proofErr w:type="spellStart"/>
      <w:r w:rsidR="00B928F2" w:rsidRPr="00894AD4">
        <w:t>như</w:t>
      </w:r>
      <w:proofErr w:type="spellEnd"/>
      <w:r w:rsidR="00B928F2" w:rsidRPr="00894AD4">
        <w:t xml:space="preserve"> </w:t>
      </w:r>
      <w:proofErr w:type="spellStart"/>
      <w:r w:rsidR="00F2695F">
        <w:t>bánh</w:t>
      </w:r>
      <w:proofErr w:type="spellEnd"/>
      <w:r w:rsidR="00134426">
        <w:t xml:space="preserve"> </w:t>
      </w:r>
      <w:proofErr w:type="spellStart"/>
      <w:r w:rsidR="00134426">
        <w:t>kẹo</w:t>
      </w:r>
      <w:proofErr w:type="spellEnd"/>
      <w:r w:rsidR="00F2695F">
        <w:t xml:space="preserve">, </w:t>
      </w:r>
      <w:proofErr w:type="spellStart"/>
      <w:r w:rsidR="00F2695F">
        <w:t>thủy</w:t>
      </w:r>
      <w:proofErr w:type="spellEnd"/>
      <w:r w:rsidR="00F2695F">
        <w:t xml:space="preserve"> </w:t>
      </w:r>
      <w:proofErr w:type="spellStart"/>
      <w:r w:rsidR="00F2695F">
        <w:t>hải</w:t>
      </w:r>
      <w:proofErr w:type="spellEnd"/>
      <w:r w:rsidR="00F2695F">
        <w:t xml:space="preserve"> </w:t>
      </w:r>
      <w:proofErr w:type="spellStart"/>
      <w:r w:rsidR="00F2695F">
        <w:t>sản</w:t>
      </w:r>
      <w:proofErr w:type="spellEnd"/>
      <w:r w:rsidR="00B928F2">
        <w:t xml:space="preserve">, </w:t>
      </w:r>
      <w:proofErr w:type="spellStart"/>
      <w:r w:rsidR="00B928F2">
        <w:t>trái</w:t>
      </w:r>
      <w:proofErr w:type="spellEnd"/>
      <w:r w:rsidR="00B928F2">
        <w:t xml:space="preserve"> </w:t>
      </w:r>
      <w:proofErr w:type="spellStart"/>
      <w:r w:rsidR="00B928F2">
        <w:t>cây</w:t>
      </w:r>
      <w:proofErr w:type="spellEnd"/>
      <w:r w:rsidR="00B928F2">
        <w:t xml:space="preserve">, </w:t>
      </w:r>
      <w:proofErr w:type="spellStart"/>
      <w:r w:rsidR="00B928F2">
        <w:t>sữa</w:t>
      </w:r>
      <w:proofErr w:type="spellEnd"/>
      <w:r w:rsidR="00F2695F">
        <w:t xml:space="preserve"> </w:t>
      </w:r>
      <w:proofErr w:type="spellStart"/>
      <w:r w:rsidR="00F2695F">
        <w:t>và</w:t>
      </w:r>
      <w:proofErr w:type="spellEnd"/>
      <w:r w:rsidR="00F2695F">
        <w:t xml:space="preserve"> </w:t>
      </w:r>
      <w:proofErr w:type="spellStart"/>
      <w:r w:rsidR="00F2695F">
        <w:t>sản</w:t>
      </w:r>
      <w:proofErr w:type="spellEnd"/>
      <w:r w:rsidR="00F2695F">
        <w:t xml:space="preserve"> </w:t>
      </w:r>
      <w:proofErr w:type="spellStart"/>
      <w:r w:rsidR="00F2695F">
        <w:t>phẩm</w:t>
      </w:r>
      <w:proofErr w:type="spellEnd"/>
      <w:r w:rsidR="00F2695F">
        <w:t xml:space="preserve"> </w:t>
      </w:r>
      <w:proofErr w:type="spellStart"/>
      <w:r w:rsidR="00F2695F">
        <w:t>sữa</w:t>
      </w:r>
      <w:proofErr w:type="spellEnd"/>
      <w:r w:rsidR="0081627C">
        <w:t>.</w:t>
      </w:r>
    </w:p>
    <w:p w14:paraId="2BF3CE0A" w14:textId="77777777" w:rsidR="008E4EE9" w:rsidRDefault="008E4EE9" w:rsidP="0081627C">
      <w:pPr>
        <w:numPr>
          <w:ilvl w:val="0"/>
          <w:numId w:val="34"/>
        </w:numPr>
        <w:ind w:left="72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(LOD)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(LOQ)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 w:rsidR="00134426">
        <w:t>được</w:t>
      </w:r>
      <w:proofErr w:type="spellEnd"/>
      <w:r w:rsidR="00134426">
        <w:t xml:space="preserve"> </w:t>
      </w:r>
      <w:proofErr w:type="spellStart"/>
      <w:r w:rsidR="00134426">
        <w:t>trình</w:t>
      </w:r>
      <w:proofErr w:type="spellEnd"/>
      <w:r w:rsidR="00134426">
        <w:t xml:space="preserve"> </w:t>
      </w:r>
      <w:proofErr w:type="spellStart"/>
      <w:r w:rsidR="00134426">
        <w:t>bày</w:t>
      </w:r>
      <w:proofErr w:type="spellEnd"/>
      <w:r w:rsidR="00134426">
        <w:t xml:space="preserve"> </w:t>
      </w:r>
      <w:proofErr w:type="spellStart"/>
      <w:r w:rsidR="00134426">
        <w:t>trong</w:t>
      </w:r>
      <w:proofErr w:type="spellEnd"/>
      <w:r w:rsidR="00134426">
        <w:t xml:space="preserve"> </w:t>
      </w:r>
      <w:proofErr w:type="spellStart"/>
      <w:r w:rsidR="00134426">
        <w:t>bảng</w:t>
      </w:r>
      <w:proofErr w:type="spellEnd"/>
      <w:r w:rsidR="00B928F2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790"/>
        <w:gridCol w:w="1710"/>
      </w:tblGrid>
      <w:tr w:rsidR="00B928F2" w14:paraId="3EC78A08" w14:textId="77777777" w:rsidTr="00B928F2">
        <w:trPr>
          <w:jc w:val="center"/>
        </w:trPr>
        <w:tc>
          <w:tcPr>
            <w:tcW w:w="1545" w:type="dxa"/>
            <w:vAlign w:val="center"/>
          </w:tcPr>
          <w:p w14:paraId="43342116" w14:textId="77777777" w:rsidR="00B928F2" w:rsidRDefault="00B928F2" w:rsidP="00B928F2">
            <w:pPr>
              <w:pStyle w:val="ListParagraph"/>
              <w:ind w:left="0" w:firstLine="0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  <w:tc>
          <w:tcPr>
            <w:tcW w:w="1790" w:type="dxa"/>
            <w:vAlign w:val="center"/>
          </w:tcPr>
          <w:p w14:paraId="41E61F76" w14:textId="77777777" w:rsidR="00B928F2" w:rsidRDefault="00B928F2" w:rsidP="00F2695F">
            <w:pPr>
              <w:pStyle w:val="ListParagraph"/>
              <w:ind w:left="0" w:firstLine="0"/>
              <w:jc w:val="center"/>
            </w:pPr>
            <w:r>
              <w:t>LOD (</w:t>
            </w:r>
            <w:r w:rsidR="00F2695F">
              <w:t>%</w:t>
            </w:r>
            <w:r>
              <w:t>)</w:t>
            </w:r>
          </w:p>
        </w:tc>
        <w:tc>
          <w:tcPr>
            <w:tcW w:w="1710" w:type="dxa"/>
            <w:vAlign w:val="center"/>
          </w:tcPr>
          <w:p w14:paraId="3451BCDF" w14:textId="77777777" w:rsidR="00B928F2" w:rsidRDefault="00B928F2" w:rsidP="00F2695F">
            <w:pPr>
              <w:pStyle w:val="ListParagraph"/>
              <w:ind w:left="0" w:firstLine="0"/>
              <w:jc w:val="center"/>
            </w:pPr>
            <w:r>
              <w:t>LOQ (</w:t>
            </w:r>
            <w:r w:rsidR="00F2695F">
              <w:t>%</w:t>
            </w:r>
            <w:r>
              <w:t>)</w:t>
            </w:r>
          </w:p>
        </w:tc>
      </w:tr>
      <w:tr w:rsidR="00503154" w14:paraId="499CB818" w14:textId="77777777" w:rsidTr="00B928F2">
        <w:trPr>
          <w:jc w:val="center"/>
        </w:trPr>
        <w:tc>
          <w:tcPr>
            <w:tcW w:w="1545" w:type="dxa"/>
            <w:vAlign w:val="center"/>
          </w:tcPr>
          <w:p w14:paraId="080738A4" w14:textId="77777777" w:rsidR="00503154" w:rsidRDefault="00503154" w:rsidP="00B928F2">
            <w:pPr>
              <w:pStyle w:val="ListParagraph"/>
              <w:ind w:left="0" w:firstLine="0"/>
              <w:jc w:val="center"/>
            </w:pPr>
            <w:r>
              <w:t>C</w:t>
            </w:r>
            <w:proofErr w:type="gramStart"/>
            <w:r>
              <w:t>10 :</w:t>
            </w:r>
            <w:proofErr w:type="gramEnd"/>
            <w:r>
              <w:t xml:space="preserve"> 0</w:t>
            </w:r>
          </w:p>
        </w:tc>
        <w:tc>
          <w:tcPr>
            <w:tcW w:w="1790" w:type="dxa"/>
            <w:vMerge w:val="restart"/>
            <w:vAlign w:val="center"/>
          </w:tcPr>
          <w:p w14:paraId="181495FE" w14:textId="77777777" w:rsidR="00503154" w:rsidRDefault="00EA7500" w:rsidP="00B928F2">
            <w:pPr>
              <w:pStyle w:val="ListParagraph"/>
              <w:ind w:left="0" w:firstLine="0"/>
              <w:jc w:val="center"/>
            </w:pPr>
            <w:r>
              <w:t>0.05</w:t>
            </w:r>
          </w:p>
        </w:tc>
        <w:tc>
          <w:tcPr>
            <w:tcW w:w="1710" w:type="dxa"/>
            <w:vMerge w:val="restart"/>
            <w:vAlign w:val="center"/>
          </w:tcPr>
          <w:p w14:paraId="68CADD67" w14:textId="77777777" w:rsidR="00503154" w:rsidRDefault="00F2695F" w:rsidP="00EA7500">
            <w:pPr>
              <w:pStyle w:val="ListParagraph"/>
              <w:ind w:left="0" w:firstLine="0"/>
              <w:jc w:val="center"/>
            </w:pPr>
            <w:r>
              <w:t>0.</w:t>
            </w:r>
            <w:r w:rsidR="00EA7500">
              <w:t>15</w:t>
            </w:r>
          </w:p>
        </w:tc>
      </w:tr>
      <w:tr w:rsidR="00503154" w14:paraId="64891DEC" w14:textId="77777777" w:rsidTr="0081627C">
        <w:trPr>
          <w:trHeight w:val="287"/>
          <w:jc w:val="center"/>
        </w:trPr>
        <w:tc>
          <w:tcPr>
            <w:tcW w:w="1545" w:type="dxa"/>
            <w:vAlign w:val="center"/>
          </w:tcPr>
          <w:p w14:paraId="1C4F5E57" w14:textId="77777777" w:rsidR="00503154" w:rsidRDefault="00503154" w:rsidP="00B928F2">
            <w:pPr>
              <w:pStyle w:val="ListParagraph"/>
              <w:ind w:left="0" w:firstLine="0"/>
              <w:jc w:val="center"/>
            </w:pPr>
            <w:r>
              <w:t>C</w:t>
            </w:r>
            <w:proofErr w:type="gramStart"/>
            <w:r>
              <w:t>12 :</w:t>
            </w:r>
            <w:proofErr w:type="gramEnd"/>
            <w:r>
              <w:t xml:space="preserve"> 0</w:t>
            </w:r>
          </w:p>
        </w:tc>
        <w:tc>
          <w:tcPr>
            <w:tcW w:w="1790" w:type="dxa"/>
            <w:vMerge/>
            <w:vAlign w:val="center"/>
          </w:tcPr>
          <w:p w14:paraId="2BE2FF7B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3E6FDD49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</w:tr>
      <w:tr w:rsidR="00503154" w14:paraId="3B237FA7" w14:textId="77777777" w:rsidTr="00B928F2">
        <w:trPr>
          <w:jc w:val="center"/>
        </w:trPr>
        <w:tc>
          <w:tcPr>
            <w:tcW w:w="1545" w:type="dxa"/>
            <w:vAlign w:val="center"/>
          </w:tcPr>
          <w:p w14:paraId="7B4DCFDB" w14:textId="77777777" w:rsidR="00503154" w:rsidRDefault="00503154" w:rsidP="00B928F2">
            <w:pPr>
              <w:pStyle w:val="ListParagraph"/>
              <w:ind w:left="0" w:firstLine="0"/>
              <w:jc w:val="center"/>
            </w:pPr>
            <w:r>
              <w:t>C</w:t>
            </w:r>
            <w:proofErr w:type="gramStart"/>
            <w:r>
              <w:t>14 :</w:t>
            </w:r>
            <w:proofErr w:type="gramEnd"/>
            <w:r>
              <w:t xml:space="preserve"> 0</w:t>
            </w:r>
          </w:p>
        </w:tc>
        <w:tc>
          <w:tcPr>
            <w:tcW w:w="1790" w:type="dxa"/>
            <w:vMerge/>
            <w:vAlign w:val="center"/>
          </w:tcPr>
          <w:p w14:paraId="732BFEB0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79D6A922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</w:tr>
      <w:tr w:rsidR="00503154" w14:paraId="3575D03D" w14:textId="77777777" w:rsidTr="00B928F2">
        <w:trPr>
          <w:jc w:val="center"/>
        </w:trPr>
        <w:tc>
          <w:tcPr>
            <w:tcW w:w="1545" w:type="dxa"/>
            <w:vAlign w:val="center"/>
          </w:tcPr>
          <w:p w14:paraId="5BE4FEB6" w14:textId="77777777" w:rsidR="00503154" w:rsidRDefault="00503154" w:rsidP="00B928F2">
            <w:pPr>
              <w:pStyle w:val="ListParagraph"/>
              <w:ind w:left="0" w:firstLine="0"/>
              <w:jc w:val="center"/>
            </w:pPr>
            <w:r>
              <w:t>C</w:t>
            </w:r>
            <w:proofErr w:type="gramStart"/>
            <w:r>
              <w:t>16 :</w:t>
            </w:r>
            <w:proofErr w:type="gramEnd"/>
            <w:r>
              <w:t xml:space="preserve"> 0</w:t>
            </w:r>
          </w:p>
        </w:tc>
        <w:tc>
          <w:tcPr>
            <w:tcW w:w="1790" w:type="dxa"/>
            <w:vMerge/>
            <w:vAlign w:val="center"/>
          </w:tcPr>
          <w:p w14:paraId="7B0C6C2C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269ECEF2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</w:tr>
      <w:tr w:rsidR="00503154" w14:paraId="6584315C" w14:textId="77777777" w:rsidTr="00B928F2">
        <w:trPr>
          <w:jc w:val="center"/>
        </w:trPr>
        <w:tc>
          <w:tcPr>
            <w:tcW w:w="1545" w:type="dxa"/>
            <w:vAlign w:val="center"/>
          </w:tcPr>
          <w:p w14:paraId="03C28217" w14:textId="77777777" w:rsidR="00503154" w:rsidRDefault="00503154" w:rsidP="00B928F2">
            <w:pPr>
              <w:pStyle w:val="ListParagraph"/>
              <w:ind w:left="0" w:firstLine="0"/>
              <w:jc w:val="center"/>
            </w:pPr>
            <w:r>
              <w:t>C</w:t>
            </w:r>
            <w:proofErr w:type="gramStart"/>
            <w:r>
              <w:t>16 :</w:t>
            </w:r>
            <w:proofErr w:type="gramEnd"/>
            <w:r>
              <w:t xml:space="preserve"> 1</w:t>
            </w:r>
          </w:p>
        </w:tc>
        <w:tc>
          <w:tcPr>
            <w:tcW w:w="1790" w:type="dxa"/>
            <w:vMerge/>
            <w:vAlign w:val="center"/>
          </w:tcPr>
          <w:p w14:paraId="58055C3C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60B04642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</w:tr>
      <w:tr w:rsidR="00503154" w14:paraId="13FB6CA3" w14:textId="77777777" w:rsidTr="00B928F2">
        <w:trPr>
          <w:jc w:val="center"/>
        </w:trPr>
        <w:tc>
          <w:tcPr>
            <w:tcW w:w="1545" w:type="dxa"/>
            <w:vAlign w:val="center"/>
          </w:tcPr>
          <w:p w14:paraId="1B667908" w14:textId="77777777" w:rsidR="00503154" w:rsidRDefault="00503154" w:rsidP="00B928F2">
            <w:pPr>
              <w:pStyle w:val="ListParagraph"/>
              <w:ind w:left="0" w:firstLine="0"/>
              <w:jc w:val="center"/>
            </w:pPr>
            <w:r>
              <w:t>C</w:t>
            </w:r>
            <w:proofErr w:type="gramStart"/>
            <w:r>
              <w:t>18 :</w:t>
            </w:r>
            <w:proofErr w:type="gramEnd"/>
            <w:r>
              <w:t xml:space="preserve"> 0</w:t>
            </w:r>
          </w:p>
        </w:tc>
        <w:tc>
          <w:tcPr>
            <w:tcW w:w="1790" w:type="dxa"/>
            <w:vMerge/>
            <w:vAlign w:val="center"/>
          </w:tcPr>
          <w:p w14:paraId="453DDCE1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714F8DAF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</w:tr>
      <w:tr w:rsidR="00503154" w14:paraId="63F2681B" w14:textId="77777777" w:rsidTr="00B928F2">
        <w:trPr>
          <w:jc w:val="center"/>
        </w:trPr>
        <w:tc>
          <w:tcPr>
            <w:tcW w:w="1545" w:type="dxa"/>
            <w:vAlign w:val="center"/>
          </w:tcPr>
          <w:p w14:paraId="2F8358A5" w14:textId="77777777" w:rsidR="00503154" w:rsidRDefault="00503154" w:rsidP="00B928F2">
            <w:pPr>
              <w:pStyle w:val="ListParagraph"/>
              <w:ind w:left="0" w:firstLine="0"/>
              <w:jc w:val="center"/>
            </w:pPr>
            <w:proofErr w:type="spellStart"/>
            <w:r>
              <w:t>Cis</w:t>
            </w:r>
            <w:proofErr w:type="spellEnd"/>
            <w:r>
              <w:t xml:space="preserve"> C</w:t>
            </w:r>
            <w:proofErr w:type="gramStart"/>
            <w:r>
              <w:t>18 :</w:t>
            </w:r>
            <w:proofErr w:type="gramEnd"/>
            <w:r>
              <w:t xml:space="preserve"> 1</w:t>
            </w:r>
          </w:p>
        </w:tc>
        <w:tc>
          <w:tcPr>
            <w:tcW w:w="1790" w:type="dxa"/>
            <w:vMerge/>
            <w:vAlign w:val="center"/>
          </w:tcPr>
          <w:p w14:paraId="5CEC8AF4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799BAABF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</w:tr>
      <w:tr w:rsidR="00503154" w14:paraId="2C1B8D8F" w14:textId="77777777" w:rsidTr="00B928F2">
        <w:trPr>
          <w:jc w:val="center"/>
        </w:trPr>
        <w:tc>
          <w:tcPr>
            <w:tcW w:w="1545" w:type="dxa"/>
            <w:vAlign w:val="center"/>
          </w:tcPr>
          <w:p w14:paraId="6590C46D" w14:textId="77777777" w:rsidR="00503154" w:rsidRDefault="00503154" w:rsidP="00B928F2">
            <w:pPr>
              <w:pStyle w:val="ListParagraph"/>
              <w:ind w:left="0" w:firstLine="0"/>
              <w:jc w:val="center"/>
            </w:pPr>
            <w:proofErr w:type="spellStart"/>
            <w:r>
              <w:t>Cis</w:t>
            </w:r>
            <w:proofErr w:type="spellEnd"/>
            <w:r>
              <w:t xml:space="preserve"> C</w:t>
            </w:r>
            <w:proofErr w:type="gramStart"/>
            <w:r>
              <w:t>18 :</w:t>
            </w:r>
            <w:proofErr w:type="gramEnd"/>
            <w:r>
              <w:t xml:space="preserve"> 2</w:t>
            </w:r>
          </w:p>
        </w:tc>
        <w:tc>
          <w:tcPr>
            <w:tcW w:w="1790" w:type="dxa"/>
            <w:vMerge/>
            <w:vAlign w:val="center"/>
          </w:tcPr>
          <w:p w14:paraId="7DCC63A8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251830F9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</w:tr>
      <w:tr w:rsidR="00503154" w14:paraId="66A2D603" w14:textId="77777777" w:rsidTr="00B928F2">
        <w:trPr>
          <w:jc w:val="center"/>
        </w:trPr>
        <w:tc>
          <w:tcPr>
            <w:tcW w:w="1545" w:type="dxa"/>
            <w:vAlign w:val="center"/>
          </w:tcPr>
          <w:p w14:paraId="38127D44" w14:textId="77777777" w:rsidR="00503154" w:rsidRDefault="00503154" w:rsidP="00B928F2">
            <w:pPr>
              <w:pStyle w:val="ListParagraph"/>
              <w:ind w:left="0" w:firstLine="0"/>
              <w:jc w:val="center"/>
            </w:pPr>
            <w:r>
              <w:t>C</w:t>
            </w:r>
            <w:proofErr w:type="gramStart"/>
            <w:r>
              <w:t>18 :</w:t>
            </w:r>
            <w:proofErr w:type="gramEnd"/>
            <w:r>
              <w:t xml:space="preserve"> 3</w:t>
            </w:r>
          </w:p>
        </w:tc>
        <w:tc>
          <w:tcPr>
            <w:tcW w:w="1790" w:type="dxa"/>
            <w:vMerge/>
            <w:vAlign w:val="center"/>
          </w:tcPr>
          <w:p w14:paraId="385C7D22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4F395C9D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</w:tr>
      <w:tr w:rsidR="00503154" w14:paraId="20525498" w14:textId="77777777" w:rsidTr="00B928F2">
        <w:trPr>
          <w:jc w:val="center"/>
        </w:trPr>
        <w:tc>
          <w:tcPr>
            <w:tcW w:w="1545" w:type="dxa"/>
            <w:vAlign w:val="center"/>
          </w:tcPr>
          <w:p w14:paraId="0FF92F46" w14:textId="77777777" w:rsidR="00503154" w:rsidRDefault="00503154" w:rsidP="00B928F2">
            <w:pPr>
              <w:pStyle w:val="ListParagraph"/>
              <w:ind w:left="0" w:firstLine="0"/>
              <w:jc w:val="center"/>
            </w:pPr>
            <w:r>
              <w:t>C</w:t>
            </w:r>
            <w:proofErr w:type="gramStart"/>
            <w:r>
              <w:t>20 :</w:t>
            </w:r>
            <w:proofErr w:type="gramEnd"/>
            <w:r>
              <w:t xml:space="preserve"> 0</w:t>
            </w:r>
          </w:p>
        </w:tc>
        <w:tc>
          <w:tcPr>
            <w:tcW w:w="1790" w:type="dxa"/>
            <w:vMerge/>
            <w:vAlign w:val="center"/>
          </w:tcPr>
          <w:p w14:paraId="65973F68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766874B6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</w:tr>
      <w:tr w:rsidR="00503154" w14:paraId="50BC70D6" w14:textId="77777777" w:rsidTr="00B928F2">
        <w:trPr>
          <w:jc w:val="center"/>
        </w:trPr>
        <w:tc>
          <w:tcPr>
            <w:tcW w:w="1545" w:type="dxa"/>
            <w:vAlign w:val="center"/>
          </w:tcPr>
          <w:p w14:paraId="1184030B" w14:textId="77777777" w:rsidR="00503154" w:rsidRDefault="00503154" w:rsidP="00B928F2">
            <w:pPr>
              <w:pStyle w:val="ListParagraph"/>
              <w:ind w:left="0" w:firstLine="0"/>
              <w:jc w:val="center"/>
            </w:pPr>
            <w:r>
              <w:t>ETA</w:t>
            </w:r>
          </w:p>
        </w:tc>
        <w:tc>
          <w:tcPr>
            <w:tcW w:w="1790" w:type="dxa"/>
            <w:vMerge w:val="restart"/>
            <w:vAlign w:val="center"/>
          </w:tcPr>
          <w:p w14:paraId="10757CD7" w14:textId="77777777" w:rsidR="00503154" w:rsidRDefault="00EA7500" w:rsidP="00EA7500">
            <w:pPr>
              <w:pStyle w:val="ListParagraph"/>
              <w:ind w:left="0" w:firstLine="0"/>
              <w:jc w:val="center"/>
            </w:pPr>
            <w:r>
              <w:t>0.001</w:t>
            </w:r>
          </w:p>
        </w:tc>
        <w:tc>
          <w:tcPr>
            <w:tcW w:w="1710" w:type="dxa"/>
            <w:vMerge w:val="restart"/>
            <w:vAlign w:val="center"/>
          </w:tcPr>
          <w:p w14:paraId="0642EE4B" w14:textId="77777777" w:rsidR="00503154" w:rsidRDefault="00F2695F" w:rsidP="00EA7500">
            <w:pPr>
              <w:pStyle w:val="ListParagraph"/>
              <w:ind w:left="0" w:firstLine="0"/>
              <w:jc w:val="center"/>
            </w:pPr>
            <w:r>
              <w:t>0.00</w:t>
            </w:r>
            <w:r w:rsidR="00EA7500">
              <w:t>3</w:t>
            </w:r>
          </w:p>
        </w:tc>
      </w:tr>
      <w:tr w:rsidR="00503154" w14:paraId="61EA2D8C" w14:textId="77777777" w:rsidTr="00B928F2">
        <w:trPr>
          <w:jc w:val="center"/>
        </w:trPr>
        <w:tc>
          <w:tcPr>
            <w:tcW w:w="1545" w:type="dxa"/>
            <w:vAlign w:val="center"/>
          </w:tcPr>
          <w:p w14:paraId="6841A76B" w14:textId="77777777" w:rsidR="00503154" w:rsidRDefault="00503154" w:rsidP="00B928F2">
            <w:pPr>
              <w:pStyle w:val="ListParagraph"/>
              <w:ind w:left="0" w:firstLine="0"/>
              <w:jc w:val="center"/>
            </w:pPr>
            <w:r>
              <w:t>EPA</w:t>
            </w:r>
          </w:p>
        </w:tc>
        <w:tc>
          <w:tcPr>
            <w:tcW w:w="1790" w:type="dxa"/>
            <w:vMerge/>
            <w:vAlign w:val="center"/>
          </w:tcPr>
          <w:p w14:paraId="39C0A05E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2DD51097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</w:tr>
      <w:tr w:rsidR="00503154" w14:paraId="2181A57B" w14:textId="77777777" w:rsidTr="00B928F2">
        <w:trPr>
          <w:jc w:val="center"/>
        </w:trPr>
        <w:tc>
          <w:tcPr>
            <w:tcW w:w="1545" w:type="dxa"/>
            <w:vAlign w:val="center"/>
          </w:tcPr>
          <w:p w14:paraId="6FE232A4" w14:textId="77777777" w:rsidR="00503154" w:rsidRDefault="00503154" w:rsidP="00B928F2">
            <w:pPr>
              <w:pStyle w:val="ListParagraph"/>
              <w:ind w:left="0" w:firstLine="0"/>
              <w:jc w:val="center"/>
            </w:pPr>
            <w:r>
              <w:t>DHA</w:t>
            </w:r>
          </w:p>
        </w:tc>
        <w:tc>
          <w:tcPr>
            <w:tcW w:w="1790" w:type="dxa"/>
            <w:vMerge/>
            <w:vAlign w:val="center"/>
          </w:tcPr>
          <w:p w14:paraId="53BDB52A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2FDBE234" w14:textId="77777777" w:rsidR="00503154" w:rsidRDefault="00503154" w:rsidP="00B928F2">
            <w:pPr>
              <w:pStyle w:val="ListParagraph"/>
              <w:ind w:left="0" w:firstLine="0"/>
              <w:jc w:val="center"/>
            </w:pPr>
          </w:p>
        </w:tc>
      </w:tr>
    </w:tbl>
    <w:p w14:paraId="05B62931" w14:textId="77777777" w:rsidR="00B928F2" w:rsidRDefault="00B928F2" w:rsidP="00834927">
      <w:pPr>
        <w:rPr>
          <w:lang w:val="pt-BR"/>
        </w:rPr>
      </w:pPr>
    </w:p>
    <w:p w14:paraId="3856F78C" w14:textId="77777777" w:rsidR="00AC357F" w:rsidRPr="00DA5595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proofErr w:type="spellStart"/>
      <w:r w:rsidRPr="00DA5595">
        <w:rPr>
          <w:b/>
          <w:color w:val="00B0F0"/>
          <w:szCs w:val="26"/>
        </w:rPr>
        <w:t>Tài</w:t>
      </w:r>
      <w:proofErr w:type="spell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liệu</w:t>
      </w:r>
      <w:proofErr w:type="spell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tham</w:t>
      </w:r>
      <w:proofErr w:type="spell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khảo</w:t>
      </w:r>
      <w:proofErr w:type="spellEnd"/>
    </w:p>
    <w:p w14:paraId="7B6378EB" w14:textId="77777777" w:rsidR="00891988" w:rsidRDefault="00DD21A7" w:rsidP="0081627C">
      <w:pPr>
        <w:pStyle w:val="ListParagraph"/>
        <w:ind w:hanging="360"/>
        <w:rPr>
          <w:szCs w:val="26"/>
        </w:rPr>
      </w:pPr>
      <w:r w:rsidRPr="00DD21A7">
        <w:rPr>
          <w:szCs w:val="26"/>
        </w:rPr>
        <w:t>[</w:t>
      </w:r>
      <w:r w:rsidR="0081627C">
        <w:rPr>
          <w:szCs w:val="26"/>
        </w:rPr>
        <w:t xml:space="preserve">1] </w:t>
      </w:r>
      <w:r w:rsidR="00891988" w:rsidRPr="0036422F">
        <w:rPr>
          <w:szCs w:val="26"/>
        </w:rPr>
        <w:t>AOAC</w:t>
      </w:r>
      <w:r>
        <w:rPr>
          <w:szCs w:val="26"/>
        </w:rPr>
        <w:t xml:space="preserve"> Official </w:t>
      </w:r>
      <w:proofErr w:type="gramStart"/>
      <w:r>
        <w:rPr>
          <w:szCs w:val="26"/>
        </w:rPr>
        <w:t>Method  996.06</w:t>
      </w:r>
      <w:proofErr w:type="gramEnd"/>
      <w:r w:rsidR="00891988">
        <w:rPr>
          <w:szCs w:val="26"/>
        </w:rPr>
        <w:t xml:space="preserve">: </w:t>
      </w:r>
      <w:r>
        <w:rPr>
          <w:szCs w:val="26"/>
        </w:rPr>
        <w:t>Fat (Total, Saturated, and Unsaturated) in F</w:t>
      </w:r>
      <w:r w:rsidRPr="00DD21A7">
        <w:rPr>
          <w:szCs w:val="26"/>
        </w:rPr>
        <w:t>oo</w:t>
      </w:r>
      <w:r>
        <w:rPr>
          <w:szCs w:val="26"/>
        </w:rPr>
        <w:t>ds Hydrolytic Extraction G</w:t>
      </w:r>
      <w:r w:rsidRPr="00DD21A7">
        <w:rPr>
          <w:szCs w:val="26"/>
        </w:rPr>
        <w:t>as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Chromatoghraphic</w:t>
      </w:r>
      <w:proofErr w:type="spellEnd"/>
      <w:r>
        <w:rPr>
          <w:szCs w:val="26"/>
        </w:rPr>
        <w:t xml:space="preserve"> Method F</w:t>
      </w:r>
      <w:r w:rsidRPr="00DD21A7">
        <w:rPr>
          <w:szCs w:val="26"/>
        </w:rPr>
        <w:t>ir</w:t>
      </w:r>
      <w:r>
        <w:rPr>
          <w:szCs w:val="26"/>
        </w:rPr>
        <w:t>st Action 1996 Revised 2001.</w:t>
      </w:r>
    </w:p>
    <w:p w14:paraId="3222BF04" w14:textId="77777777" w:rsidR="00DD21A7" w:rsidRDefault="00DD21A7" w:rsidP="0081627C">
      <w:pPr>
        <w:pStyle w:val="ListParagraph"/>
        <w:ind w:hanging="360"/>
        <w:rPr>
          <w:szCs w:val="26"/>
        </w:rPr>
      </w:pPr>
      <w:r w:rsidRPr="00DD21A7">
        <w:rPr>
          <w:szCs w:val="26"/>
        </w:rPr>
        <w:lastRenderedPageBreak/>
        <w:t>[</w:t>
      </w:r>
      <w:r>
        <w:rPr>
          <w:szCs w:val="26"/>
        </w:rPr>
        <w:t>2]</w:t>
      </w:r>
      <w:r w:rsidR="0081627C">
        <w:rPr>
          <w:szCs w:val="26"/>
        </w:rPr>
        <w:tab/>
      </w:r>
      <w:r w:rsidRPr="00894AD4">
        <w:t xml:space="preserve">ISO </w:t>
      </w:r>
      <w:proofErr w:type="gramStart"/>
      <w:r w:rsidRPr="00894AD4">
        <w:t>5508 :</w:t>
      </w:r>
      <w:proofErr w:type="gramEnd"/>
      <w:r w:rsidRPr="00894AD4">
        <w:t xml:space="preserve"> Animal and vegetable fats and oils –Analysis by gas chromatography of methyl esters of fatty acids.</w:t>
      </w:r>
    </w:p>
    <w:p w14:paraId="7A06C8CD" w14:textId="77777777" w:rsidR="00AC357F" w:rsidRPr="00DA5595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proofErr w:type="spellStart"/>
      <w:r w:rsidRPr="00DA5595">
        <w:rPr>
          <w:b/>
          <w:color w:val="00B0F0"/>
          <w:szCs w:val="26"/>
        </w:rPr>
        <w:t>Nguyên</w:t>
      </w:r>
      <w:proofErr w:type="spell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tắc</w:t>
      </w:r>
      <w:proofErr w:type="spellEnd"/>
    </w:p>
    <w:p w14:paraId="71526432" w14:textId="77777777" w:rsidR="00640373" w:rsidRPr="00DD21A7" w:rsidRDefault="00E307D3" w:rsidP="0081627C">
      <w:pPr>
        <w:numPr>
          <w:ilvl w:val="0"/>
          <w:numId w:val="34"/>
        </w:numPr>
        <w:ind w:left="720"/>
        <w:rPr>
          <w:szCs w:val="26"/>
        </w:rPr>
      </w:pP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</w:t>
      </w:r>
      <w:proofErr w:type="spellStart"/>
      <w:r w:rsidR="00DD21A7">
        <w:rPr>
          <w:szCs w:val="26"/>
        </w:rPr>
        <w:t>đư</w:t>
      </w:r>
      <w:r w:rsidR="00DD21A7" w:rsidRPr="00DD21A7">
        <w:rPr>
          <w:szCs w:val="26"/>
        </w:rPr>
        <w:t>ợc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th</w:t>
      </w:r>
      <w:r w:rsidR="00DD21A7" w:rsidRPr="00DD21A7">
        <w:rPr>
          <w:szCs w:val="26"/>
        </w:rPr>
        <w:t>ủy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ph</w:t>
      </w:r>
      <w:r w:rsidR="00DD21A7" w:rsidRPr="00DD21A7">
        <w:rPr>
          <w:szCs w:val="26"/>
        </w:rPr>
        <w:t>â</w:t>
      </w:r>
      <w:r w:rsidR="00DD21A7">
        <w:rPr>
          <w:szCs w:val="26"/>
        </w:rPr>
        <w:t>n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trong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m</w:t>
      </w:r>
      <w:r w:rsidR="00DD21A7" w:rsidRPr="00DD21A7">
        <w:rPr>
          <w:szCs w:val="26"/>
        </w:rPr>
        <w:t>ô</w:t>
      </w:r>
      <w:r w:rsidR="00DD21A7">
        <w:rPr>
          <w:szCs w:val="26"/>
        </w:rPr>
        <w:t>i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trư</w:t>
      </w:r>
      <w:r w:rsidR="00DD21A7" w:rsidRPr="00DD21A7">
        <w:rPr>
          <w:szCs w:val="26"/>
        </w:rPr>
        <w:t>ờng</w:t>
      </w:r>
      <w:proofErr w:type="spellEnd"/>
      <w:r w:rsidR="00F2695F">
        <w:rPr>
          <w:szCs w:val="26"/>
        </w:rPr>
        <w:t xml:space="preserve"> acid </w:t>
      </w:r>
      <w:proofErr w:type="spellStart"/>
      <w:r w:rsidR="00F2695F">
        <w:rPr>
          <w:szCs w:val="26"/>
        </w:rPr>
        <w:t>chlohydric</w:t>
      </w:r>
      <w:proofErr w:type="spellEnd"/>
      <w:r w:rsidR="00F2695F">
        <w:rPr>
          <w:szCs w:val="26"/>
        </w:rPr>
        <w:t xml:space="preserve">. </w:t>
      </w:r>
      <w:proofErr w:type="spellStart"/>
      <w:r w:rsidR="00F2695F">
        <w:rPr>
          <w:szCs w:val="26"/>
        </w:rPr>
        <w:t>Sau</w:t>
      </w:r>
      <w:proofErr w:type="spellEnd"/>
      <w:r w:rsidR="00F2695F">
        <w:rPr>
          <w:szCs w:val="26"/>
        </w:rPr>
        <w:t xml:space="preserve"> </w:t>
      </w:r>
      <w:proofErr w:type="spellStart"/>
      <w:r w:rsidR="00F2695F">
        <w:rPr>
          <w:szCs w:val="26"/>
        </w:rPr>
        <w:t>đó</w:t>
      </w:r>
      <w:proofErr w:type="spellEnd"/>
      <w:r w:rsidR="00F2695F">
        <w:rPr>
          <w:szCs w:val="26"/>
        </w:rPr>
        <w:t xml:space="preserve">, </w:t>
      </w:r>
      <w:proofErr w:type="spellStart"/>
      <w:r w:rsidR="00DD21A7">
        <w:rPr>
          <w:szCs w:val="26"/>
        </w:rPr>
        <w:t>b</w:t>
      </w:r>
      <w:r w:rsidR="00DD21A7" w:rsidRPr="00DD21A7">
        <w:rPr>
          <w:szCs w:val="26"/>
        </w:rPr>
        <w:t>éo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đư</w:t>
      </w:r>
      <w:r w:rsidR="00DD21A7" w:rsidRPr="00DD21A7">
        <w:rPr>
          <w:szCs w:val="26"/>
        </w:rPr>
        <w:t>ợc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chi</w:t>
      </w:r>
      <w:r w:rsidR="00DD21A7" w:rsidRPr="00DD21A7">
        <w:rPr>
          <w:szCs w:val="26"/>
        </w:rPr>
        <w:t>ết</w:t>
      </w:r>
      <w:proofErr w:type="spellEnd"/>
      <w:r w:rsidR="00DD21A7">
        <w:rPr>
          <w:szCs w:val="26"/>
        </w:rPr>
        <w:t xml:space="preserve"> </w:t>
      </w:r>
      <w:proofErr w:type="spellStart"/>
      <w:r w:rsidR="00F2695F">
        <w:rPr>
          <w:szCs w:val="26"/>
        </w:rPr>
        <w:t>lên</w:t>
      </w:r>
      <w:proofErr w:type="spellEnd"/>
      <w:r w:rsidR="00DD21A7">
        <w:rPr>
          <w:szCs w:val="26"/>
        </w:rPr>
        <w:t xml:space="preserve"> dung </w:t>
      </w:r>
      <w:proofErr w:type="spellStart"/>
      <w:r w:rsidR="00DD21A7">
        <w:rPr>
          <w:szCs w:val="26"/>
        </w:rPr>
        <w:t>m</w:t>
      </w:r>
      <w:r w:rsidR="00DD21A7" w:rsidRPr="00DD21A7">
        <w:rPr>
          <w:szCs w:val="26"/>
        </w:rPr>
        <w:t>ô</w:t>
      </w:r>
      <w:r w:rsidR="00BF4E1C">
        <w:rPr>
          <w:szCs w:val="26"/>
        </w:rPr>
        <w:t>i</w:t>
      </w:r>
      <w:proofErr w:type="spellEnd"/>
      <w:r w:rsidR="00BF4E1C">
        <w:rPr>
          <w:szCs w:val="26"/>
        </w:rPr>
        <w:t xml:space="preserve"> hexane, </w:t>
      </w:r>
      <w:r w:rsidR="00DD21A7">
        <w:rPr>
          <w:szCs w:val="26"/>
        </w:rPr>
        <w:t xml:space="preserve">methyl </w:t>
      </w:r>
      <w:proofErr w:type="spellStart"/>
      <w:r w:rsidR="00DD21A7">
        <w:rPr>
          <w:szCs w:val="26"/>
        </w:rPr>
        <w:t>h</w:t>
      </w:r>
      <w:r w:rsidR="00DD21A7" w:rsidRPr="00DD21A7">
        <w:rPr>
          <w:szCs w:val="26"/>
        </w:rPr>
        <w:t>óa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v</w:t>
      </w:r>
      <w:r w:rsidR="00DD21A7" w:rsidRPr="00DD21A7">
        <w:rPr>
          <w:szCs w:val="26"/>
        </w:rPr>
        <w:t>ới</w:t>
      </w:r>
      <w:proofErr w:type="spellEnd"/>
      <w:r w:rsidR="00DD21A7">
        <w:rPr>
          <w:szCs w:val="26"/>
        </w:rPr>
        <w:t xml:space="preserve"> dung </w:t>
      </w:r>
      <w:proofErr w:type="spellStart"/>
      <w:r w:rsidR="00DD21A7">
        <w:rPr>
          <w:szCs w:val="26"/>
        </w:rPr>
        <w:t>d</w:t>
      </w:r>
      <w:r w:rsidR="00DD21A7" w:rsidRPr="00DD21A7">
        <w:rPr>
          <w:szCs w:val="26"/>
        </w:rPr>
        <w:t>ịch</w:t>
      </w:r>
      <w:proofErr w:type="spellEnd"/>
      <w:r w:rsidR="00DD21A7">
        <w:rPr>
          <w:szCs w:val="26"/>
        </w:rPr>
        <w:t xml:space="preserve"> methanol </w:t>
      </w:r>
      <w:proofErr w:type="spellStart"/>
      <w:r w:rsidR="00DD21A7">
        <w:rPr>
          <w:szCs w:val="26"/>
        </w:rPr>
        <w:t>trong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m</w:t>
      </w:r>
      <w:r w:rsidR="00DD21A7" w:rsidRPr="00DD21A7">
        <w:rPr>
          <w:szCs w:val="26"/>
        </w:rPr>
        <w:t>ô</w:t>
      </w:r>
      <w:r w:rsidR="00DD21A7">
        <w:rPr>
          <w:szCs w:val="26"/>
        </w:rPr>
        <w:t>i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trư</w:t>
      </w:r>
      <w:r w:rsidR="00DD21A7" w:rsidRPr="00DD21A7">
        <w:rPr>
          <w:szCs w:val="26"/>
        </w:rPr>
        <w:t>ờng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bazo</w:t>
      </w:r>
      <w:proofErr w:type="spellEnd"/>
      <w:r w:rsidR="00DD21A7">
        <w:rPr>
          <w:szCs w:val="26"/>
        </w:rPr>
        <w:t xml:space="preserve"> </w:t>
      </w:r>
      <w:proofErr w:type="spellStart"/>
      <w:r w:rsidR="00BF4E1C">
        <w:rPr>
          <w:szCs w:val="26"/>
        </w:rPr>
        <w:t>và</w:t>
      </w:r>
      <w:proofErr w:type="spellEnd"/>
      <w:r w:rsidR="00BF4E1C">
        <w:rPr>
          <w:szCs w:val="26"/>
        </w:rPr>
        <w:t xml:space="preserve"> </w:t>
      </w:r>
      <w:proofErr w:type="spellStart"/>
      <w:r w:rsidR="00BF4E1C">
        <w:rPr>
          <w:szCs w:val="26"/>
        </w:rPr>
        <w:t>được</w:t>
      </w:r>
      <w:proofErr w:type="spellEnd"/>
      <w:r w:rsidR="00BF4E1C">
        <w:rPr>
          <w:szCs w:val="26"/>
        </w:rPr>
        <w:t xml:space="preserve"> </w:t>
      </w:r>
      <w:proofErr w:type="spellStart"/>
      <w:r w:rsidR="00DD21A7">
        <w:rPr>
          <w:szCs w:val="26"/>
        </w:rPr>
        <w:t>ph</w:t>
      </w:r>
      <w:r w:rsidR="00DD21A7" w:rsidRPr="00DD21A7">
        <w:rPr>
          <w:szCs w:val="26"/>
        </w:rPr>
        <w:t>â</w:t>
      </w:r>
      <w:r w:rsidR="00DD21A7">
        <w:rPr>
          <w:szCs w:val="26"/>
        </w:rPr>
        <w:t>n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t</w:t>
      </w:r>
      <w:r w:rsidR="00DD21A7" w:rsidRPr="00DD21A7">
        <w:rPr>
          <w:szCs w:val="26"/>
        </w:rPr>
        <w:t>ích</w:t>
      </w:r>
      <w:proofErr w:type="spellEnd"/>
      <w:r w:rsidR="00DD21A7">
        <w:rPr>
          <w:szCs w:val="26"/>
        </w:rPr>
        <w:t xml:space="preserve"> </w:t>
      </w:r>
      <w:proofErr w:type="spellStart"/>
      <w:r w:rsidR="00BF4E1C">
        <w:rPr>
          <w:szCs w:val="26"/>
        </w:rPr>
        <w:t>trên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thi</w:t>
      </w:r>
      <w:r w:rsidR="00DD21A7" w:rsidRPr="00DD21A7">
        <w:rPr>
          <w:szCs w:val="26"/>
        </w:rPr>
        <w:t>ết</w:t>
      </w:r>
      <w:proofErr w:type="spellEnd"/>
      <w:r w:rsidR="00DD21A7">
        <w:rPr>
          <w:szCs w:val="26"/>
        </w:rPr>
        <w:t xml:space="preserve"> </w:t>
      </w:r>
      <w:proofErr w:type="spellStart"/>
      <w:r w:rsidR="00DD21A7">
        <w:rPr>
          <w:szCs w:val="26"/>
        </w:rPr>
        <w:t>b</w:t>
      </w:r>
      <w:r w:rsidR="00DD21A7" w:rsidRPr="00DD21A7">
        <w:rPr>
          <w:szCs w:val="26"/>
        </w:rPr>
        <w:t>ị</w:t>
      </w:r>
      <w:proofErr w:type="spellEnd"/>
      <w:r w:rsidR="00DD21A7">
        <w:rPr>
          <w:szCs w:val="26"/>
        </w:rPr>
        <w:t xml:space="preserve"> GC/MS.</w:t>
      </w:r>
    </w:p>
    <w:p w14:paraId="00DAB898" w14:textId="77777777" w:rsidR="00AB2C53" w:rsidRPr="00DA5595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proofErr w:type="spellStart"/>
      <w:r w:rsidRPr="00DA5595">
        <w:rPr>
          <w:b/>
          <w:color w:val="00B0F0"/>
          <w:szCs w:val="26"/>
        </w:rPr>
        <w:t>Thông</w:t>
      </w:r>
      <w:proofErr w:type="spellEnd"/>
      <w:r w:rsidRPr="00DA5595">
        <w:rPr>
          <w:b/>
          <w:color w:val="00B0F0"/>
          <w:szCs w:val="26"/>
        </w:rPr>
        <w:t xml:space="preserve"> tin </w:t>
      </w:r>
      <w:proofErr w:type="gramStart"/>
      <w:r w:rsidRPr="00DA5595">
        <w:rPr>
          <w:b/>
          <w:color w:val="00B0F0"/>
          <w:szCs w:val="26"/>
        </w:rPr>
        <w:t>an</w:t>
      </w:r>
      <w:proofErr w:type="gram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toàn</w:t>
      </w:r>
      <w:proofErr w:type="spell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phòng</w:t>
      </w:r>
      <w:proofErr w:type="spell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thí</w:t>
      </w:r>
      <w:proofErr w:type="spell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nghiệm</w:t>
      </w:r>
      <w:proofErr w:type="spellEnd"/>
    </w:p>
    <w:p w14:paraId="61E85E62" w14:textId="77777777" w:rsidR="001D2F71" w:rsidRDefault="001D2F71" w:rsidP="0081627C">
      <w:pPr>
        <w:numPr>
          <w:ilvl w:val="0"/>
          <w:numId w:val="36"/>
        </w:numPr>
        <w:ind w:left="720"/>
        <w:rPr>
          <w:szCs w:val="26"/>
        </w:rPr>
      </w:pPr>
      <w:proofErr w:type="spellStart"/>
      <w:r>
        <w:rPr>
          <w:szCs w:val="26"/>
        </w:rPr>
        <w:t>Đeo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khẩu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găng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>.</w:t>
      </w:r>
    </w:p>
    <w:p w14:paraId="2A79B42A" w14:textId="77777777" w:rsidR="00593FCA" w:rsidRDefault="00593FCA" w:rsidP="0081627C">
      <w:pPr>
        <w:numPr>
          <w:ilvl w:val="0"/>
          <w:numId w:val="36"/>
        </w:numPr>
        <w:ind w:left="720"/>
      </w:pPr>
      <w:proofErr w:type="spellStart"/>
      <w:r w:rsidRPr="00050E10">
        <w:rPr>
          <w:szCs w:val="26"/>
        </w:rP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14:paraId="1A01770B" w14:textId="77777777" w:rsidR="00593FCA" w:rsidRPr="009375E0" w:rsidRDefault="00593FCA" w:rsidP="0081627C">
      <w:pPr>
        <w:numPr>
          <w:ilvl w:val="0"/>
          <w:numId w:val="36"/>
        </w:numPr>
        <w:ind w:left="720"/>
        <w:rPr>
          <w:lang w:val="da-DK"/>
        </w:rPr>
      </w:pPr>
      <w:proofErr w:type="spellStart"/>
      <w:r w:rsidRPr="00050E10">
        <w:rPr>
          <w:szCs w:val="26"/>
        </w:rPr>
        <w:t>Sử</w:t>
      </w:r>
      <w:proofErr w:type="spellEnd"/>
      <w:r w:rsidRPr="009375E0">
        <w:rPr>
          <w:lang w:val="da-DK"/>
        </w:rPr>
        <w:t xml:space="preserve"> dụng tủ hút, kính bảo hộ và găng tay khi cần thiết.</w:t>
      </w:r>
    </w:p>
    <w:p w14:paraId="454094EC" w14:textId="77777777" w:rsidR="00593FCA" w:rsidRPr="00DA5595" w:rsidRDefault="00593FCA" w:rsidP="0081627C">
      <w:pPr>
        <w:numPr>
          <w:ilvl w:val="0"/>
          <w:numId w:val="36"/>
        </w:numPr>
        <w:ind w:left="720"/>
        <w:rPr>
          <w:color w:val="00B0F0"/>
          <w:lang w:val="da-DK"/>
        </w:rPr>
      </w:pPr>
      <w:proofErr w:type="spellStart"/>
      <w:r w:rsidRPr="00050E10">
        <w:rPr>
          <w:szCs w:val="26"/>
        </w:rPr>
        <w:t>Các</w:t>
      </w:r>
      <w:proofErr w:type="spellEnd"/>
      <w:r w:rsidRPr="009375E0">
        <w:rPr>
          <w:lang w:val="da-DK"/>
        </w:rPr>
        <w:t xml:space="preserve"> </w:t>
      </w:r>
      <w:r>
        <w:rPr>
          <w:lang w:val="da-DK"/>
        </w:rPr>
        <w:t>dung môi hữu cơ và các chất</w:t>
      </w:r>
      <w:r w:rsidRPr="009375E0">
        <w:rPr>
          <w:lang w:val="da-DK"/>
        </w:rPr>
        <w:t xml:space="preserve"> thải</w:t>
      </w:r>
      <w:r w:rsidR="00DD21A7">
        <w:rPr>
          <w:lang w:val="da-DK"/>
        </w:rPr>
        <w:t xml:space="preserve"> như h</w:t>
      </w:r>
      <w:r w:rsidR="00DD21A7" w:rsidRPr="00DD21A7">
        <w:rPr>
          <w:lang w:val="da-DK"/>
        </w:rPr>
        <w:t>ex</w:t>
      </w:r>
      <w:r w:rsidR="00DD21A7">
        <w:rPr>
          <w:lang w:val="da-DK"/>
        </w:rPr>
        <w:t>ane, isooctane</w:t>
      </w:r>
      <w:r>
        <w:rPr>
          <w:lang w:val="da-DK"/>
        </w:rPr>
        <w:t xml:space="preserve"> phải được thu hồi vào các thùng chứa có dán nhãn và lưu giữ như các hóa chất thải độc hại</w:t>
      </w:r>
      <w:r w:rsidRPr="00DA5595">
        <w:rPr>
          <w:color w:val="00B0F0"/>
          <w:lang w:val="da-DK"/>
        </w:rPr>
        <w:t>.</w:t>
      </w:r>
    </w:p>
    <w:p w14:paraId="599DF6DA" w14:textId="77777777" w:rsidR="008F54AF" w:rsidRPr="00DA5595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</w:rPr>
      </w:pPr>
      <w:r w:rsidRPr="00DA5595">
        <w:rPr>
          <w:b/>
          <w:color w:val="00B0F0"/>
          <w:szCs w:val="26"/>
        </w:rPr>
        <w:t>PHÂN TÍCH</w:t>
      </w:r>
    </w:p>
    <w:p w14:paraId="1C13F039" w14:textId="77777777" w:rsidR="00AB2C53" w:rsidRPr="00DA5595" w:rsidRDefault="00AB2C53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proofErr w:type="spellStart"/>
      <w:r w:rsidRPr="00DA5595">
        <w:rPr>
          <w:b/>
          <w:color w:val="00B0F0"/>
          <w:szCs w:val="26"/>
        </w:rPr>
        <w:t>Thiết</w:t>
      </w:r>
      <w:proofErr w:type="spell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bị</w:t>
      </w:r>
      <w:proofErr w:type="spell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và</w:t>
      </w:r>
      <w:proofErr w:type="spell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dụng</w:t>
      </w:r>
      <w:proofErr w:type="spell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cụ</w:t>
      </w:r>
      <w:proofErr w:type="spell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phân</w:t>
      </w:r>
      <w:proofErr w:type="spellEnd"/>
      <w:r w:rsidRPr="00DA5595">
        <w:rPr>
          <w:b/>
          <w:color w:val="00B0F0"/>
          <w:szCs w:val="26"/>
        </w:rPr>
        <w:t xml:space="preserve"> </w:t>
      </w:r>
      <w:proofErr w:type="spellStart"/>
      <w:r w:rsidRPr="00DA5595">
        <w:rPr>
          <w:b/>
          <w:color w:val="00B0F0"/>
          <w:szCs w:val="26"/>
        </w:rPr>
        <w:t>tích</w:t>
      </w:r>
      <w:proofErr w:type="spellEnd"/>
    </w:p>
    <w:p w14:paraId="43F38B2E" w14:textId="77777777" w:rsidR="004061A8" w:rsidRPr="00DA5595" w:rsidRDefault="004061A8" w:rsidP="004061A8">
      <w:pPr>
        <w:pStyle w:val="Heading2"/>
        <w:numPr>
          <w:ilvl w:val="3"/>
          <w:numId w:val="3"/>
        </w:numPr>
        <w:tabs>
          <w:tab w:val="clear" w:pos="2880"/>
        </w:tabs>
        <w:ind w:hanging="2700"/>
        <w:rPr>
          <w:color w:val="00B0F0"/>
          <w:lang w:val="da-DK"/>
        </w:rPr>
      </w:pPr>
      <w:proofErr w:type="spellStart"/>
      <w:r w:rsidRPr="00DA5595">
        <w:rPr>
          <w:color w:val="00B0F0"/>
        </w:rPr>
        <w:t>Dụng</w:t>
      </w:r>
      <w:proofErr w:type="spellEnd"/>
      <w:r w:rsidRPr="00DA5595">
        <w:rPr>
          <w:color w:val="00B0F0"/>
          <w:lang w:val="da-DK"/>
        </w:rPr>
        <w:t xml:space="preserve"> cụ và thiết bị cơ bản</w:t>
      </w:r>
    </w:p>
    <w:p w14:paraId="712F40B2" w14:textId="77777777" w:rsidR="002E48DB" w:rsidRPr="004559B0" w:rsidRDefault="002E48DB" w:rsidP="0081627C">
      <w:pPr>
        <w:numPr>
          <w:ilvl w:val="1"/>
          <w:numId w:val="3"/>
        </w:numPr>
        <w:tabs>
          <w:tab w:val="clear" w:pos="1440"/>
          <w:tab w:val="left" w:pos="720"/>
        </w:tabs>
        <w:ind w:left="720"/>
        <w:rPr>
          <w:szCs w:val="26"/>
        </w:rPr>
      </w:pPr>
      <w:proofErr w:type="spellStart"/>
      <w:r w:rsidRPr="004559B0">
        <w:rPr>
          <w:szCs w:val="26"/>
        </w:rPr>
        <w:t>Micropipe</w:t>
      </w:r>
      <w:r w:rsidR="005C471F" w:rsidRPr="004559B0">
        <w:rPr>
          <w:szCs w:val="26"/>
        </w:rPr>
        <w:t>t</w:t>
      </w:r>
      <w:proofErr w:type="spellEnd"/>
      <w:r w:rsidR="005C471F" w:rsidRPr="004559B0">
        <w:rPr>
          <w:szCs w:val="26"/>
        </w:rPr>
        <w:t xml:space="preserve"> </w:t>
      </w:r>
      <w:proofErr w:type="spellStart"/>
      <w:r w:rsidR="005C471F" w:rsidRPr="004559B0">
        <w:rPr>
          <w:szCs w:val="26"/>
        </w:rPr>
        <w:t>loại</w:t>
      </w:r>
      <w:proofErr w:type="spellEnd"/>
      <w:r w:rsidR="005C471F" w:rsidRPr="004559B0">
        <w:rPr>
          <w:szCs w:val="26"/>
        </w:rPr>
        <w:t xml:space="preserve"> 20 µL, 200 µL </w:t>
      </w:r>
      <w:proofErr w:type="spellStart"/>
      <w:r w:rsidR="005C471F" w:rsidRPr="004559B0">
        <w:rPr>
          <w:szCs w:val="26"/>
        </w:rPr>
        <w:t>và</w:t>
      </w:r>
      <w:proofErr w:type="spellEnd"/>
      <w:r w:rsidR="005C471F" w:rsidRPr="004559B0">
        <w:rPr>
          <w:szCs w:val="26"/>
        </w:rPr>
        <w:t xml:space="preserve"> 1000 µL</w:t>
      </w:r>
      <w:r w:rsidR="00DA5595" w:rsidRPr="004559B0">
        <w:rPr>
          <w:szCs w:val="26"/>
        </w:rPr>
        <w:t>.</w:t>
      </w:r>
    </w:p>
    <w:p w14:paraId="3CD1D677" w14:textId="77777777" w:rsidR="002E48DB" w:rsidRDefault="00DD21A7" w:rsidP="0081627C">
      <w:pPr>
        <w:numPr>
          <w:ilvl w:val="1"/>
          <w:numId w:val="3"/>
        </w:numPr>
        <w:tabs>
          <w:tab w:val="clear" w:pos="1440"/>
          <w:tab w:val="left" w:pos="720"/>
        </w:tabs>
        <w:ind w:left="720"/>
        <w:rPr>
          <w:szCs w:val="26"/>
        </w:rPr>
      </w:pPr>
      <w:proofErr w:type="spellStart"/>
      <w:r>
        <w:rPr>
          <w:szCs w:val="26"/>
        </w:rPr>
        <w:t>C</w:t>
      </w:r>
      <w:r w:rsidRPr="00DD21A7">
        <w:rPr>
          <w:szCs w:val="26"/>
        </w:rPr>
        <w:t>â</w:t>
      </w:r>
      <w:r>
        <w:rPr>
          <w:szCs w:val="26"/>
        </w:rPr>
        <w:t>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</w:t>
      </w:r>
      <w:r w:rsidRPr="00DD21A7">
        <w:rPr>
          <w:szCs w:val="26"/>
        </w:rPr>
        <w:t>â</w:t>
      </w:r>
      <w:r>
        <w:rPr>
          <w:szCs w:val="26"/>
        </w:rPr>
        <w:t>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</w:t>
      </w:r>
      <w:r w:rsidRPr="00DD21A7">
        <w:rPr>
          <w:szCs w:val="26"/>
        </w:rPr>
        <w:t>ích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</w:t>
      </w:r>
      <w:r w:rsidRPr="00DD21A7">
        <w:rPr>
          <w:szCs w:val="26"/>
        </w:rPr>
        <w:t>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</w:t>
      </w:r>
      <w:r w:rsidRPr="00DD21A7">
        <w:rPr>
          <w:szCs w:val="26"/>
        </w:rPr>
        <w:t>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</w:t>
      </w:r>
      <w:r w:rsidRPr="00DD21A7">
        <w:rPr>
          <w:szCs w:val="26"/>
        </w:rPr>
        <w:t>ác</w:t>
      </w:r>
      <w:proofErr w:type="spellEnd"/>
      <w:r>
        <w:rPr>
          <w:szCs w:val="26"/>
        </w:rPr>
        <w:t xml:space="preserve"> 0.1 mg.</w:t>
      </w:r>
    </w:p>
    <w:p w14:paraId="591D58FD" w14:textId="77777777" w:rsidR="002E48DB" w:rsidRDefault="005C471F" w:rsidP="0081627C">
      <w:pPr>
        <w:numPr>
          <w:ilvl w:val="1"/>
          <w:numId w:val="3"/>
        </w:numPr>
        <w:tabs>
          <w:tab w:val="clear" w:pos="1440"/>
          <w:tab w:val="left" w:pos="720"/>
        </w:tabs>
        <w:ind w:left="720"/>
        <w:rPr>
          <w:szCs w:val="26"/>
        </w:rPr>
      </w:pPr>
      <w:proofErr w:type="spellStart"/>
      <w:r>
        <w:rPr>
          <w:szCs w:val="26"/>
        </w:rPr>
        <w:t>B</w:t>
      </w:r>
      <w:r w:rsidR="00DD21A7" w:rsidRPr="00DD21A7">
        <w:rPr>
          <w:szCs w:val="26"/>
        </w:rPr>
        <w:t>ếp</w:t>
      </w:r>
      <w:proofErr w:type="spellEnd"/>
      <w:r w:rsidR="00DD21A7">
        <w:rPr>
          <w:szCs w:val="26"/>
        </w:rPr>
        <w:t xml:space="preserve"> </w:t>
      </w:r>
      <w:proofErr w:type="spellStart"/>
      <w:r w:rsidR="00DD21A7" w:rsidRPr="00DD21A7">
        <w:rPr>
          <w:szCs w:val="26"/>
        </w:rPr>
        <w:t>đ</w:t>
      </w:r>
      <w:r w:rsidR="00DD21A7">
        <w:rPr>
          <w:szCs w:val="26"/>
        </w:rPr>
        <w:t>i</w:t>
      </w:r>
      <w:r w:rsidR="00DD21A7" w:rsidRPr="00DD21A7">
        <w:rPr>
          <w:szCs w:val="26"/>
        </w:rPr>
        <w:t>ện</w:t>
      </w:r>
      <w:proofErr w:type="spellEnd"/>
      <w:r w:rsidR="00DA5595">
        <w:rPr>
          <w:szCs w:val="26"/>
        </w:rPr>
        <w:t>.</w:t>
      </w:r>
    </w:p>
    <w:p w14:paraId="55EBBFDF" w14:textId="77777777" w:rsidR="008463FC" w:rsidRDefault="00DA5595" w:rsidP="0081627C">
      <w:pPr>
        <w:numPr>
          <w:ilvl w:val="1"/>
          <w:numId w:val="3"/>
        </w:numPr>
        <w:tabs>
          <w:tab w:val="clear" w:pos="1440"/>
          <w:tab w:val="left" w:pos="720"/>
        </w:tabs>
        <w:ind w:left="720"/>
        <w:rPr>
          <w:szCs w:val="26"/>
        </w:rPr>
      </w:pPr>
      <w:proofErr w:type="spellStart"/>
      <w:r w:rsidRPr="00DA5595">
        <w:rPr>
          <w:szCs w:val="26"/>
        </w:rPr>
        <w:t>Ố</w:t>
      </w:r>
      <w:r>
        <w:rPr>
          <w:szCs w:val="26"/>
        </w:rPr>
        <w:t>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</w:t>
      </w:r>
      <w:r w:rsidRPr="00DA5595">
        <w:rPr>
          <w:szCs w:val="26"/>
        </w:rPr>
        <w:t>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tinh</w:t>
      </w:r>
      <w:proofErr w:type="spellEnd"/>
      <w:r>
        <w:rPr>
          <w:szCs w:val="26"/>
        </w:rPr>
        <w:t xml:space="preserve"> 100 ml </w:t>
      </w:r>
      <w:proofErr w:type="spellStart"/>
      <w:r>
        <w:rPr>
          <w:szCs w:val="26"/>
        </w:rPr>
        <w:t>c</w:t>
      </w:r>
      <w:r w:rsidRPr="00DA5595">
        <w:rPr>
          <w:szCs w:val="26"/>
        </w:rPr>
        <w:t>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</w:t>
      </w:r>
      <w:r w:rsidRPr="00DA5595">
        <w:rPr>
          <w:szCs w:val="26"/>
        </w:rPr>
        <w:t>ắp</w:t>
      </w:r>
      <w:proofErr w:type="spellEnd"/>
      <w:r>
        <w:rPr>
          <w:szCs w:val="26"/>
        </w:rPr>
        <w:t xml:space="preserve"> T</w:t>
      </w:r>
      <w:r w:rsidRPr="00DA5595">
        <w:rPr>
          <w:szCs w:val="26"/>
        </w:rPr>
        <w:t>ef</w:t>
      </w:r>
      <w:r>
        <w:rPr>
          <w:szCs w:val="26"/>
        </w:rPr>
        <w:t>lon.</w:t>
      </w:r>
    </w:p>
    <w:p w14:paraId="502C9F4F" w14:textId="77777777" w:rsidR="00DA5595" w:rsidRDefault="00DA5595" w:rsidP="0081627C">
      <w:pPr>
        <w:numPr>
          <w:ilvl w:val="1"/>
          <w:numId w:val="3"/>
        </w:numPr>
        <w:tabs>
          <w:tab w:val="clear" w:pos="1440"/>
          <w:tab w:val="left" w:pos="720"/>
        </w:tabs>
        <w:ind w:left="720"/>
        <w:rPr>
          <w:szCs w:val="26"/>
        </w:rPr>
      </w:pPr>
      <w:proofErr w:type="spellStart"/>
      <w:r>
        <w:rPr>
          <w:szCs w:val="26"/>
        </w:rPr>
        <w:t>Thi</w:t>
      </w:r>
      <w:r w:rsidRPr="00DA5595">
        <w:rPr>
          <w:szCs w:val="26"/>
        </w:rPr>
        <w:t>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</w:t>
      </w:r>
      <w:r w:rsidRPr="00DA5595">
        <w:rPr>
          <w:szCs w:val="26"/>
        </w:rPr>
        <w:t>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</w:t>
      </w:r>
      <w:r w:rsidRPr="00DA5595">
        <w:rPr>
          <w:szCs w:val="26"/>
        </w:rPr>
        <w:t>ổi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</w:t>
      </w:r>
      <w:r w:rsidRPr="00DA5595">
        <w:rPr>
          <w:szCs w:val="26"/>
        </w:rPr>
        <w:t>í</w:t>
      </w:r>
      <w:proofErr w:type="spellEnd"/>
      <w:r>
        <w:rPr>
          <w:szCs w:val="26"/>
        </w:rPr>
        <w:t>.</w:t>
      </w:r>
    </w:p>
    <w:p w14:paraId="5AE8769C" w14:textId="77777777" w:rsidR="00DA5595" w:rsidRDefault="00DA5595" w:rsidP="0081627C">
      <w:pPr>
        <w:numPr>
          <w:ilvl w:val="1"/>
          <w:numId w:val="3"/>
        </w:numPr>
        <w:tabs>
          <w:tab w:val="clear" w:pos="1440"/>
          <w:tab w:val="left" w:pos="720"/>
        </w:tabs>
        <w:ind w:left="720"/>
        <w:rPr>
          <w:szCs w:val="26"/>
        </w:rPr>
      </w:pPr>
      <w:proofErr w:type="spellStart"/>
      <w:r w:rsidRPr="00DA5595">
        <w:rPr>
          <w:szCs w:val="26"/>
        </w:rPr>
        <w:t>Ố</w:t>
      </w:r>
      <w:r>
        <w:rPr>
          <w:szCs w:val="26"/>
        </w:rPr>
        <w:t>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</w:t>
      </w:r>
      <w:r w:rsidRPr="00DA5595">
        <w:rPr>
          <w:szCs w:val="26"/>
        </w:rPr>
        <w:t>â</w:t>
      </w:r>
      <w:r>
        <w:rPr>
          <w:szCs w:val="26"/>
        </w:rPr>
        <w:t>m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</w:t>
      </w:r>
      <w:r w:rsidRPr="00DA5595">
        <w:rPr>
          <w:szCs w:val="26"/>
        </w:rPr>
        <w:t>ích</w:t>
      </w:r>
      <w:proofErr w:type="spellEnd"/>
      <w:r>
        <w:rPr>
          <w:szCs w:val="26"/>
        </w:rPr>
        <w:t xml:space="preserve"> 50 ml, 15 ml.</w:t>
      </w:r>
    </w:p>
    <w:p w14:paraId="231B2181" w14:textId="77777777" w:rsidR="00DA5595" w:rsidRDefault="00DA5595" w:rsidP="0081627C">
      <w:pPr>
        <w:numPr>
          <w:ilvl w:val="1"/>
          <w:numId w:val="3"/>
        </w:numPr>
        <w:tabs>
          <w:tab w:val="clear" w:pos="1440"/>
          <w:tab w:val="left" w:pos="720"/>
        </w:tabs>
        <w:ind w:left="720"/>
        <w:rPr>
          <w:szCs w:val="26"/>
        </w:rPr>
      </w:pPr>
      <w:r>
        <w:rPr>
          <w:szCs w:val="26"/>
        </w:rPr>
        <w:t>P</w:t>
      </w:r>
      <w:r w:rsidRPr="00DA5595">
        <w:rPr>
          <w:szCs w:val="26"/>
        </w:rPr>
        <w:t>as</w:t>
      </w:r>
      <w:r>
        <w:rPr>
          <w:szCs w:val="26"/>
        </w:rPr>
        <w:t xml:space="preserve">teur pipet </w:t>
      </w:r>
      <w:proofErr w:type="spellStart"/>
      <w:r>
        <w:rPr>
          <w:szCs w:val="26"/>
        </w:rPr>
        <w:t>th</w:t>
      </w:r>
      <w:r w:rsidRPr="00DA5595">
        <w:rPr>
          <w:szCs w:val="26"/>
        </w:rPr>
        <w:t>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tinh</w:t>
      </w:r>
      <w:proofErr w:type="spellEnd"/>
      <w:r>
        <w:rPr>
          <w:szCs w:val="26"/>
        </w:rPr>
        <w:t>.</w:t>
      </w:r>
    </w:p>
    <w:p w14:paraId="62E11BBE" w14:textId="77777777" w:rsidR="00DA5595" w:rsidRDefault="00DA5595" w:rsidP="0081627C">
      <w:pPr>
        <w:numPr>
          <w:ilvl w:val="1"/>
          <w:numId w:val="3"/>
        </w:numPr>
        <w:tabs>
          <w:tab w:val="clear" w:pos="1440"/>
          <w:tab w:val="left" w:pos="720"/>
        </w:tabs>
        <w:ind w:left="720"/>
        <w:rPr>
          <w:szCs w:val="26"/>
        </w:rPr>
      </w:pPr>
      <w:proofErr w:type="spellStart"/>
      <w:r>
        <w:rPr>
          <w:szCs w:val="26"/>
        </w:rPr>
        <w:t>Nhi</w:t>
      </w:r>
      <w:r w:rsidRPr="00DA5595">
        <w:rPr>
          <w:szCs w:val="26"/>
        </w:rPr>
        <w:t>ệt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</w:t>
      </w:r>
      <w:r w:rsidRPr="00DA5595">
        <w:rPr>
          <w:szCs w:val="26"/>
        </w:rPr>
        <w:t>ế</w:t>
      </w:r>
      <w:proofErr w:type="spellEnd"/>
      <w:r>
        <w:rPr>
          <w:szCs w:val="26"/>
        </w:rPr>
        <w:t>.</w:t>
      </w:r>
    </w:p>
    <w:p w14:paraId="70F2259B" w14:textId="77777777" w:rsidR="004061A8" w:rsidRPr="00DA5595" w:rsidRDefault="004061A8" w:rsidP="0081627C">
      <w:pPr>
        <w:pStyle w:val="Heading2"/>
        <w:numPr>
          <w:ilvl w:val="0"/>
          <w:numId w:val="37"/>
        </w:numPr>
        <w:ind w:left="720" w:hanging="540"/>
        <w:rPr>
          <w:color w:val="00B0F0"/>
          <w:lang w:val="da-DK"/>
        </w:rPr>
      </w:pPr>
      <w:r w:rsidRPr="00DA5595">
        <w:rPr>
          <w:color w:val="00B0F0"/>
          <w:lang w:val="da-DK"/>
        </w:rPr>
        <w:t>Thiết bị phân tích</w:t>
      </w:r>
    </w:p>
    <w:p w14:paraId="1499A67E" w14:textId="77777777" w:rsidR="008463FC" w:rsidRDefault="008463FC" w:rsidP="0081627C">
      <w:pPr>
        <w:numPr>
          <w:ilvl w:val="1"/>
          <w:numId w:val="3"/>
        </w:numPr>
        <w:tabs>
          <w:tab w:val="clear" w:pos="1440"/>
        </w:tabs>
        <w:ind w:left="720"/>
        <w:rPr>
          <w:szCs w:val="26"/>
        </w:rPr>
      </w:pPr>
      <w:r w:rsidRPr="0036422F">
        <w:rPr>
          <w:szCs w:val="26"/>
        </w:rPr>
        <w:t>Agilent 6890GC / HP 5972MS</w:t>
      </w:r>
      <w:r w:rsidR="00593FCA">
        <w:rPr>
          <w:szCs w:val="26"/>
        </w:rPr>
        <w:t xml:space="preserve"> </w:t>
      </w:r>
      <w:proofErr w:type="spellStart"/>
      <w:r w:rsidR="00593FCA">
        <w:rPr>
          <w:szCs w:val="26"/>
        </w:rPr>
        <w:t>hoặc</w:t>
      </w:r>
      <w:proofErr w:type="spellEnd"/>
      <w:r w:rsidR="00593FCA">
        <w:rPr>
          <w:szCs w:val="26"/>
        </w:rPr>
        <w:t xml:space="preserve"> </w:t>
      </w:r>
      <w:proofErr w:type="spellStart"/>
      <w:r w:rsidR="00593FCA">
        <w:rPr>
          <w:szCs w:val="26"/>
        </w:rPr>
        <w:t>tương</w:t>
      </w:r>
      <w:proofErr w:type="spellEnd"/>
      <w:r w:rsidR="00593FCA">
        <w:rPr>
          <w:szCs w:val="26"/>
        </w:rPr>
        <w:t xml:space="preserve"> </w:t>
      </w:r>
      <w:proofErr w:type="spellStart"/>
      <w:r w:rsidR="00593FCA">
        <w:rPr>
          <w:szCs w:val="26"/>
        </w:rPr>
        <w:t>đương</w:t>
      </w:r>
      <w:proofErr w:type="spellEnd"/>
      <w:r w:rsidR="00593FCA">
        <w:rPr>
          <w:szCs w:val="26"/>
        </w:rPr>
        <w:t>.</w:t>
      </w:r>
    </w:p>
    <w:p w14:paraId="6594FAED" w14:textId="77777777" w:rsidR="002E48DB" w:rsidRPr="0081627C" w:rsidRDefault="00DA5595" w:rsidP="0081627C">
      <w:pPr>
        <w:numPr>
          <w:ilvl w:val="1"/>
          <w:numId w:val="3"/>
        </w:numPr>
        <w:tabs>
          <w:tab w:val="clear" w:pos="1440"/>
        </w:tabs>
        <w:ind w:left="720"/>
        <w:rPr>
          <w:szCs w:val="26"/>
        </w:rPr>
      </w:pPr>
      <w:proofErr w:type="spellStart"/>
      <w:r w:rsidRPr="004559B0">
        <w:rPr>
          <w:szCs w:val="26"/>
        </w:rPr>
        <w:t>Cột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mao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qu</w:t>
      </w:r>
      <w:r w:rsidRPr="00DA5595">
        <w:rPr>
          <w:bCs/>
          <w:szCs w:val="26"/>
        </w:rPr>
        <w:t>ản</w:t>
      </w:r>
      <w:proofErr w:type="spellEnd"/>
      <w:r w:rsidR="000E6F39">
        <w:rPr>
          <w:bCs/>
          <w:szCs w:val="26"/>
        </w:rPr>
        <w:t xml:space="preserve"> ZB-5MS: 30m x 0.25</w:t>
      </w:r>
      <w:r>
        <w:rPr>
          <w:bCs/>
          <w:szCs w:val="26"/>
        </w:rPr>
        <w:t xml:space="preserve"> mm x 0.25 </w:t>
      </w:r>
      <w:r>
        <w:rPr>
          <w:szCs w:val="26"/>
          <w:lang w:val="fr-FR"/>
        </w:rPr>
        <w:t>µm</w:t>
      </w:r>
      <w:r w:rsidR="008463FC">
        <w:rPr>
          <w:bCs/>
          <w:szCs w:val="26"/>
        </w:rPr>
        <w:t xml:space="preserve"> </w:t>
      </w:r>
      <w:proofErr w:type="spellStart"/>
      <w:r w:rsidR="00593FCA">
        <w:rPr>
          <w:bCs/>
          <w:szCs w:val="26"/>
        </w:rPr>
        <w:t>hoặc</w:t>
      </w:r>
      <w:proofErr w:type="spellEnd"/>
      <w:r w:rsidR="00593FCA">
        <w:rPr>
          <w:bCs/>
          <w:szCs w:val="26"/>
        </w:rPr>
        <w:t xml:space="preserve"> </w:t>
      </w:r>
      <w:proofErr w:type="spellStart"/>
      <w:r w:rsidR="00593FCA">
        <w:rPr>
          <w:bCs/>
          <w:szCs w:val="26"/>
        </w:rPr>
        <w:t>tương</w:t>
      </w:r>
      <w:proofErr w:type="spellEnd"/>
      <w:r w:rsidR="00593FCA">
        <w:rPr>
          <w:bCs/>
          <w:szCs w:val="26"/>
        </w:rPr>
        <w:t xml:space="preserve"> </w:t>
      </w:r>
      <w:proofErr w:type="spellStart"/>
      <w:r w:rsidR="00593FCA">
        <w:rPr>
          <w:bCs/>
          <w:szCs w:val="26"/>
        </w:rPr>
        <w:t>đương</w:t>
      </w:r>
      <w:proofErr w:type="spellEnd"/>
      <w:r w:rsidR="00593FCA">
        <w:rPr>
          <w:bCs/>
          <w:szCs w:val="26"/>
        </w:rPr>
        <w:t>.</w:t>
      </w:r>
    </w:p>
    <w:p w14:paraId="1F6B370F" w14:textId="77777777" w:rsidR="0081627C" w:rsidRDefault="0081627C" w:rsidP="0081627C">
      <w:pPr>
        <w:ind w:left="720" w:firstLine="0"/>
        <w:rPr>
          <w:szCs w:val="26"/>
        </w:rPr>
      </w:pPr>
    </w:p>
    <w:p w14:paraId="6F2BEF92" w14:textId="77777777" w:rsidR="00AB2C53" w:rsidRPr="00F83F56" w:rsidRDefault="00004ACB" w:rsidP="0081627C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b/>
          <w:color w:val="00B0F0"/>
          <w:szCs w:val="26"/>
        </w:rPr>
      </w:pPr>
      <w:proofErr w:type="spellStart"/>
      <w:r w:rsidRPr="00F83F56">
        <w:rPr>
          <w:b/>
          <w:color w:val="00B0F0"/>
          <w:szCs w:val="26"/>
        </w:rPr>
        <w:t>Hóa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chất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và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chất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chuẩn</w:t>
      </w:r>
      <w:proofErr w:type="spellEnd"/>
    </w:p>
    <w:p w14:paraId="0392ABEE" w14:textId="77777777" w:rsidR="00D94916" w:rsidRPr="00F83F56" w:rsidRDefault="00596022" w:rsidP="0081627C">
      <w:pPr>
        <w:numPr>
          <w:ilvl w:val="1"/>
          <w:numId w:val="3"/>
        </w:numPr>
        <w:tabs>
          <w:tab w:val="clear" w:pos="1440"/>
        </w:tabs>
        <w:ind w:left="720"/>
        <w:rPr>
          <w:b/>
          <w:color w:val="00B0F0"/>
          <w:szCs w:val="26"/>
        </w:rPr>
      </w:pPr>
      <w:proofErr w:type="spellStart"/>
      <w:r w:rsidRPr="00F83F56">
        <w:rPr>
          <w:b/>
          <w:color w:val="00B0F0"/>
          <w:szCs w:val="26"/>
        </w:rPr>
        <w:t>Hóa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chất</w:t>
      </w:r>
      <w:proofErr w:type="spellEnd"/>
      <w:r w:rsidR="004559B0" w:rsidRPr="00F83F56">
        <w:rPr>
          <w:b/>
          <w:color w:val="00B0F0"/>
          <w:szCs w:val="26"/>
        </w:rPr>
        <w:t xml:space="preserve"> (</w:t>
      </w:r>
      <w:proofErr w:type="spellStart"/>
      <w:r w:rsidR="004559B0" w:rsidRPr="00F83F56">
        <w:rPr>
          <w:b/>
          <w:color w:val="00B0F0"/>
          <w:szCs w:val="26"/>
        </w:rPr>
        <w:t>hãng</w:t>
      </w:r>
      <w:proofErr w:type="spellEnd"/>
      <w:r w:rsidR="004559B0" w:rsidRPr="00F83F56">
        <w:rPr>
          <w:b/>
          <w:color w:val="00B0F0"/>
          <w:szCs w:val="26"/>
        </w:rPr>
        <w:t xml:space="preserve"> Fisher </w:t>
      </w:r>
      <w:proofErr w:type="spellStart"/>
      <w:r w:rsidR="004559B0" w:rsidRPr="00F83F56">
        <w:rPr>
          <w:b/>
          <w:color w:val="00B0F0"/>
          <w:szCs w:val="26"/>
        </w:rPr>
        <w:t>hoặc</w:t>
      </w:r>
      <w:proofErr w:type="spellEnd"/>
      <w:r w:rsidR="004559B0" w:rsidRPr="00F83F56">
        <w:rPr>
          <w:b/>
          <w:color w:val="00B0F0"/>
          <w:szCs w:val="26"/>
        </w:rPr>
        <w:t xml:space="preserve"> </w:t>
      </w:r>
      <w:proofErr w:type="spellStart"/>
      <w:r w:rsidR="004559B0" w:rsidRPr="00F83F56">
        <w:rPr>
          <w:b/>
          <w:color w:val="00B0F0"/>
          <w:szCs w:val="26"/>
        </w:rPr>
        <w:t>tương</w:t>
      </w:r>
      <w:proofErr w:type="spellEnd"/>
      <w:r w:rsidR="004559B0" w:rsidRPr="00F83F56">
        <w:rPr>
          <w:b/>
          <w:color w:val="00B0F0"/>
          <w:szCs w:val="26"/>
        </w:rPr>
        <w:t xml:space="preserve"> </w:t>
      </w:r>
      <w:proofErr w:type="spellStart"/>
      <w:r w:rsidR="004559B0" w:rsidRPr="00F83F56">
        <w:rPr>
          <w:b/>
          <w:color w:val="00B0F0"/>
          <w:szCs w:val="26"/>
        </w:rPr>
        <w:t>đương</w:t>
      </w:r>
      <w:proofErr w:type="spellEnd"/>
      <w:r w:rsidR="004559B0" w:rsidRPr="00F83F56">
        <w:rPr>
          <w:b/>
          <w:color w:val="00B0F0"/>
          <w:szCs w:val="26"/>
        </w:rPr>
        <w:t>)</w:t>
      </w:r>
    </w:p>
    <w:p w14:paraId="2CDA6E8D" w14:textId="77777777" w:rsidR="008D07C5" w:rsidRDefault="00DA5595" w:rsidP="0081627C">
      <w:pPr>
        <w:numPr>
          <w:ilvl w:val="2"/>
          <w:numId w:val="3"/>
        </w:numPr>
        <w:tabs>
          <w:tab w:val="clear" w:pos="1440"/>
        </w:tabs>
        <w:ind w:left="720"/>
        <w:rPr>
          <w:szCs w:val="26"/>
        </w:rPr>
      </w:pPr>
      <w:r w:rsidRPr="00DA5595">
        <w:rPr>
          <w:szCs w:val="26"/>
        </w:rPr>
        <w:t xml:space="preserve">Acid </w:t>
      </w:r>
      <w:proofErr w:type="spellStart"/>
      <w:r w:rsidRPr="00DA5595">
        <w:rPr>
          <w:szCs w:val="26"/>
        </w:rPr>
        <w:t>chlohydric</w:t>
      </w:r>
      <w:proofErr w:type="spellEnd"/>
      <w:r w:rsidRPr="00DA5595">
        <w:rPr>
          <w:szCs w:val="26"/>
        </w:rPr>
        <w:t xml:space="preserve"> </w:t>
      </w:r>
      <w:r>
        <w:rPr>
          <w:szCs w:val="26"/>
        </w:rPr>
        <w:t>8 M</w:t>
      </w:r>
    </w:p>
    <w:p w14:paraId="52CFEDB0" w14:textId="77777777" w:rsidR="00DA5595" w:rsidRDefault="004559B0" w:rsidP="0081627C">
      <w:pPr>
        <w:numPr>
          <w:ilvl w:val="2"/>
          <w:numId w:val="3"/>
        </w:numPr>
        <w:tabs>
          <w:tab w:val="clear" w:pos="1440"/>
        </w:tabs>
        <w:ind w:left="720"/>
        <w:rPr>
          <w:szCs w:val="26"/>
        </w:rPr>
      </w:pPr>
      <w:r>
        <w:rPr>
          <w:szCs w:val="26"/>
        </w:rPr>
        <w:t xml:space="preserve">Acid </w:t>
      </w:r>
      <w:r w:rsidR="0081627C">
        <w:rPr>
          <w:szCs w:val="26"/>
        </w:rPr>
        <w:t>ascorbic</w:t>
      </w:r>
    </w:p>
    <w:p w14:paraId="0DDE6A4F" w14:textId="77777777" w:rsidR="004559B0" w:rsidRDefault="004559B0" w:rsidP="0081627C">
      <w:pPr>
        <w:numPr>
          <w:ilvl w:val="2"/>
          <w:numId w:val="3"/>
        </w:numPr>
        <w:tabs>
          <w:tab w:val="clear" w:pos="1440"/>
        </w:tabs>
        <w:ind w:left="720"/>
        <w:rPr>
          <w:szCs w:val="26"/>
        </w:rPr>
      </w:pPr>
      <w:r>
        <w:rPr>
          <w:szCs w:val="26"/>
        </w:rPr>
        <w:t xml:space="preserve">Ethanol 95%, </w:t>
      </w:r>
      <w:proofErr w:type="spellStart"/>
      <w:r>
        <w:rPr>
          <w:szCs w:val="26"/>
        </w:rPr>
        <w:t>c</w:t>
      </w:r>
      <w:r w:rsidRPr="004559B0">
        <w:rPr>
          <w:szCs w:val="26"/>
        </w:rPr>
        <w:t>ác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m</w:t>
      </w:r>
      <w:r w:rsidRPr="004559B0">
        <w:rPr>
          <w:szCs w:val="26"/>
        </w:rPr>
        <w:t>ô</w:t>
      </w:r>
      <w:r>
        <w:rPr>
          <w:szCs w:val="26"/>
        </w:rPr>
        <w:t>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</w:t>
      </w:r>
      <w:r w:rsidRPr="004559B0">
        <w:rPr>
          <w:szCs w:val="26"/>
        </w:rPr>
        <w:t>ữu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</w:t>
      </w:r>
      <w:r w:rsidRPr="004559B0">
        <w:rPr>
          <w:szCs w:val="26"/>
        </w:rPr>
        <w:t>ơ</w:t>
      </w:r>
      <w:proofErr w:type="spellEnd"/>
      <w:r>
        <w:rPr>
          <w:szCs w:val="26"/>
        </w:rPr>
        <w:t xml:space="preserve"> hexane, isooctane</w:t>
      </w:r>
    </w:p>
    <w:p w14:paraId="28A1055C" w14:textId="77777777" w:rsidR="004559B0" w:rsidRDefault="004559B0" w:rsidP="0081627C">
      <w:pPr>
        <w:numPr>
          <w:ilvl w:val="2"/>
          <w:numId w:val="3"/>
        </w:numPr>
        <w:tabs>
          <w:tab w:val="clear" w:pos="1440"/>
        </w:tabs>
        <w:ind w:left="720"/>
        <w:rPr>
          <w:szCs w:val="26"/>
        </w:rPr>
      </w:pPr>
      <w:r>
        <w:rPr>
          <w:szCs w:val="26"/>
        </w:rPr>
        <w:t>B</w:t>
      </w:r>
      <w:r w:rsidRPr="004559B0">
        <w:rPr>
          <w:szCs w:val="26"/>
        </w:rPr>
        <w:t>or</w:t>
      </w:r>
      <w:r>
        <w:rPr>
          <w:szCs w:val="26"/>
        </w:rPr>
        <w:t xml:space="preserve">on </w:t>
      </w:r>
      <w:proofErr w:type="spellStart"/>
      <w:r>
        <w:rPr>
          <w:szCs w:val="26"/>
        </w:rPr>
        <w:t>triflouride</w:t>
      </w:r>
      <w:proofErr w:type="spellEnd"/>
      <w:r>
        <w:rPr>
          <w:szCs w:val="26"/>
        </w:rPr>
        <w:t xml:space="preserve"> 12%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methanol</w:t>
      </w:r>
    </w:p>
    <w:p w14:paraId="445757CA" w14:textId="77777777" w:rsidR="004559B0" w:rsidRPr="00DA5595" w:rsidRDefault="004559B0" w:rsidP="0081627C">
      <w:pPr>
        <w:numPr>
          <w:ilvl w:val="2"/>
          <w:numId w:val="3"/>
        </w:numPr>
        <w:tabs>
          <w:tab w:val="clear" w:pos="1440"/>
        </w:tabs>
        <w:ind w:left="720"/>
        <w:rPr>
          <w:szCs w:val="26"/>
        </w:rPr>
      </w:pPr>
      <w:proofErr w:type="spellStart"/>
      <w:r>
        <w:rPr>
          <w:szCs w:val="26"/>
        </w:rPr>
        <w:t>NaOH</w:t>
      </w:r>
      <w:proofErr w:type="spellEnd"/>
      <w:r>
        <w:rPr>
          <w:szCs w:val="26"/>
        </w:rPr>
        <w:t xml:space="preserve"> 0.5 M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methanol</w:t>
      </w:r>
    </w:p>
    <w:p w14:paraId="65CFB127" w14:textId="77777777" w:rsidR="008D07C5" w:rsidRPr="00F83F56" w:rsidRDefault="008D07C5" w:rsidP="0081627C">
      <w:pPr>
        <w:numPr>
          <w:ilvl w:val="1"/>
          <w:numId w:val="3"/>
        </w:numPr>
        <w:tabs>
          <w:tab w:val="clear" w:pos="1440"/>
        </w:tabs>
        <w:ind w:left="720"/>
        <w:rPr>
          <w:b/>
          <w:color w:val="00B0F0"/>
          <w:szCs w:val="26"/>
        </w:rPr>
      </w:pPr>
      <w:proofErr w:type="spellStart"/>
      <w:r w:rsidRPr="00F83F56">
        <w:rPr>
          <w:b/>
          <w:color w:val="00B0F0"/>
          <w:szCs w:val="26"/>
        </w:rPr>
        <w:t>Chất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chuẩn</w:t>
      </w:r>
      <w:proofErr w:type="spellEnd"/>
    </w:p>
    <w:p w14:paraId="6BCC1E06" w14:textId="77777777" w:rsidR="008D07C5" w:rsidRPr="00F83F56" w:rsidRDefault="008D07C5" w:rsidP="008D07C5">
      <w:pPr>
        <w:numPr>
          <w:ilvl w:val="0"/>
          <w:numId w:val="25"/>
        </w:numPr>
        <w:rPr>
          <w:b/>
          <w:color w:val="00B0F0"/>
          <w:szCs w:val="26"/>
        </w:rPr>
      </w:pPr>
      <w:proofErr w:type="spellStart"/>
      <w:r w:rsidRPr="00F83F56">
        <w:rPr>
          <w:b/>
          <w:color w:val="00B0F0"/>
          <w:szCs w:val="26"/>
        </w:rPr>
        <w:t>Chuẩn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gốc</w:t>
      </w:r>
      <w:proofErr w:type="spellEnd"/>
    </w:p>
    <w:p w14:paraId="10A8CBDC" w14:textId="77777777" w:rsidR="0081627C" w:rsidRDefault="00B928F2" w:rsidP="0081627C">
      <w:pPr>
        <w:pStyle w:val="ListParagraph"/>
        <w:numPr>
          <w:ilvl w:val="2"/>
          <w:numId w:val="3"/>
        </w:numPr>
        <w:tabs>
          <w:tab w:val="clear" w:pos="1440"/>
        </w:tabs>
        <w:ind w:left="720"/>
      </w:pPr>
      <w:proofErr w:type="spellStart"/>
      <w:r>
        <w:t>Chuẩn</w:t>
      </w:r>
      <w:proofErr w:type="spellEnd"/>
      <w:r>
        <w:t xml:space="preserve"> Fat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 w:rsidR="004738FB">
        <w:t xml:space="preserve"> (</w:t>
      </w:r>
      <w:proofErr w:type="spellStart"/>
      <w:proofErr w:type="gramStart"/>
      <w:r w:rsidR="004738FB">
        <w:t>Dr.Ehrentofer</w:t>
      </w:r>
      <w:proofErr w:type="spellEnd"/>
      <w:proofErr w:type="gramEnd"/>
      <w:r w:rsidR="004738FB">
        <w:t xml:space="preserve"> </w:t>
      </w:r>
      <w:proofErr w:type="spellStart"/>
      <w:r w:rsidR="004738FB">
        <w:t>ho</w:t>
      </w:r>
      <w:r w:rsidR="004738FB" w:rsidRPr="004738FB">
        <w:t>ặc</w:t>
      </w:r>
      <w:proofErr w:type="spellEnd"/>
      <w:r w:rsidR="004738FB">
        <w:t xml:space="preserve"> </w:t>
      </w:r>
      <w:proofErr w:type="spellStart"/>
      <w:r w:rsidR="004738FB">
        <w:t>t</w:t>
      </w:r>
      <w:r w:rsidR="004738FB" w:rsidRPr="004738FB">
        <w:t>ươ</w:t>
      </w:r>
      <w:r w:rsidR="004738FB">
        <w:t>ng</w:t>
      </w:r>
      <w:proofErr w:type="spellEnd"/>
      <w:r w:rsidR="004738FB">
        <w:t xml:space="preserve"> </w:t>
      </w:r>
      <w:proofErr w:type="spellStart"/>
      <w:r w:rsidR="004738FB" w:rsidRPr="004738FB">
        <w:t>đươ</w:t>
      </w:r>
      <w:r w:rsidR="004738FB">
        <w:t>ng</w:t>
      </w:r>
      <w:proofErr w:type="spellEnd"/>
      <w:r w:rsidR="004738FB">
        <w:t xml:space="preserve">) </w:t>
      </w:r>
      <w:proofErr w:type="spellStart"/>
      <w:r w:rsidR="004738FB">
        <w:t>c</w:t>
      </w:r>
      <w:r w:rsidR="004738FB" w:rsidRPr="004738FB">
        <w:t>ó</w:t>
      </w:r>
      <w:proofErr w:type="spellEnd"/>
      <w:r w:rsidR="004738FB">
        <w:t xml:space="preserve"> </w:t>
      </w:r>
      <w:proofErr w:type="spellStart"/>
      <w:r w:rsidR="004738FB" w:rsidRPr="004738FB">
        <w:t>độ</w:t>
      </w:r>
      <w:proofErr w:type="spellEnd"/>
      <w:r w:rsidR="004738FB">
        <w:t xml:space="preserve"> </w:t>
      </w:r>
      <w:proofErr w:type="spellStart"/>
      <w:r w:rsidR="004738FB">
        <w:t>tinh</w:t>
      </w:r>
      <w:proofErr w:type="spellEnd"/>
      <w:r w:rsidR="004738FB">
        <w:t xml:space="preserve"> </w:t>
      </w:r>
      <w:proofErr w:type="spellStart"/>
      <w:r w:rsidR="004738FB">
        <w:t>khi</w:t>
      </w:r>
      <w:r w:rsidR="004738FB" w:rsidRPr="004738FB">
        <w:t>ết</w:t>
      </w:r>
      <w:proofErr w:type="spellEnd"/>
      <w:r w:rsidR="004738FB">
        <w:t xml:space="preserve"> </w:t>
      </w:r>
      <w:proofErr w:type="spellStart"/>
      <w:r w:rsidR="004738FB">
        <w:t>tr</w:t>
      </w:r>
      <w:r w:rsidR="004738FB" w:rsidRPr="004738FB">
        <w:t>ê</w:t>
      </w:r>
      <w:r w:rsidR="004738FB">
        <w:t>n</w:t>
      </w:r>
      <w:proofErr w:type="spellEnd"/>
      <w:r w:rsidR="004738FB">
        <w:t xml:space="preserve"> 99%</w:t>
      </w:r>
    </w:p>
    <w:p w14:paraId="36A17E2E" w14:textId="77777777" w:rsidR="008D07C5" w:rsidRPr="0081627C" w:rsidRDefault="008D07C5" w:rsidP="0081627C">
      <w:pPr>
        <w:pStyle w:val="ListParagraph"/>
        <w:numPr>
          <w:ilvl w:val="2"/>
          <w:numId w:val="3"/>
        </w:numPr>
        <w:tabs>
          <w:tab w:val="clear" w:pos="1440"/>
        </w:tabs>
        <w:ind w:left="720"/>
      </w:pPr>
      <w:r w:rsidRPr="0081627C">
        <w:rPr>
          <w:szCs w:val="26"/>
          <w:lang w:val="pt-BR"/>
        </w:rPr>
        <w:t xml:space="preserve">Bảo quản và lưu trữ: Các dung dịch chuẩn được lưu trữ </w:t>
      </w:r>
      <w:r w:rsidR="00BF4E1C" w:rsidRPr="0081627C">
        <w:rPr>
          <w:szCs w:val="26"/>
          <w:lang w:val="pt-BR"/>
        </w:rPr>
        <w:t>đúng nhiệt độ khuyến cáo của nhà sản xuât</w:t>
      </w:r>
    </w:p>
    <w:p w14:paraId="6C727A95" w14:textId="77777777" w:rsidR="00596022" w:rsidRPr="00F83F56" w:rsidRDefault="008D07C5" w:rsidP="008D07C5">
      <w:pPr>
        <w:numPr>
          <w:ilvl w:val="0"/>
          <w:numId w:val="25"/>
        </w:numPr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 xml:space="preserve">Dung </w:t>
      </w:r>
      <w:proofErr w:type="spellStart"/>
      <w:r w:rsidRPr="00F83F56">
        <w:rPr>
          <w:b/>
          <w:color w:val="00B0F0"/>
          <w:szCs w:val="26"/>
        </w:rPr>
        <w:t>dịch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chuẩn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gốc</w:t>
      </w:r>
      <w:proofErr w:type="spellEnd"/>
    </w:p>
    <w:p w14:paraId="7ED59817" w14:textId="77777777" w:rsidR="008D07C5" w:rsidRPr="000839D8" w:rsidRDefault="004738FB" w:rsidP="0081627C">
      <w:pPr>
        <w:numPr>
          <w:ilvl w:val="2"/>
          <w:numId w:val="3"/>
        </w:numPr>
        <w:tabs>
          <w:tab w:val="clear" w:pos="1440"/>
          <w:tab w:val="num" w:pos="720"/>
        </w:tabs>
        <w:ind w:left="720"/>
        <w:rPr>
          <w:szCs w:val="26"/>
          <w:lang w:val="pt-BR"/>
        </w:rPr>
      </w:pPr>
      <w:proofErr w:type="spellStart"/>
      <w:r>
        <w:t>Chu</w:t>
      </w:r>
      <w:r w:rsidRPr="004738FB">
        <w:t>ẩn</w:t>
      </w:r>
      <w:proofErr w:type="spellEnd"/>
      <w:r>
        <w:t xml:space="preserve"> </w:t>
      </w:r>
      <w:r w:rsidR="00B928F2">
        <w:t xml:space="preserve">Fat </w:t>
      </w:r>
      <w:proofErr w:type="spellStart"/>
      <w:r w:rsidR="00B928F2">
        <w:t>thành</w:t>
      </w:r>
      <w:proofErr w:type="spellEnd"/>
      <w:r w:rsidR="00B928F2">
        <w:t xml:space="preserve"> </w:t>
      </w:r>
      <w:proofErr w:type="spellStart"/>
      <w:r w:rsidR="00B928F2">
        <w:t>phần</w:t>
      </w:r>
      <w:proofErr w:type="spellEnd"/>
      <w:r w:rsidR="00B928F2">
        <w:t xml:space="preserve"> 1000</w:t>
      </w:r>
      <w:r>
        <w:t xml:space="preserve"> mg/L: </w:t>
      </w:r>
      <w:proofErr w:type="spellStart"/>
      <w:r>
        <w:t>C</w:t>
      </w:r>
      <w:r w:rsidRPr="004738FB">
        <w:t>â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4738FB">
        <w:t>ính</w:t>
      </w:r>
      <w:proofErr w:type="spellEnd"/>
      <w:r>
        <w:t xml:space="preserve"> </w:t>
      </w:r>
      <w:proofErr w:type="spellStart"/>
      <w:r>
        <w:t>x</w:t>
      </w:r>
      <w:r w:rsidRPr="004738FB">
        <w:t>ác</w:t>
      </w:r>
      <w:proofErr w:type="spellEnd"/>
      <w:r>
        <w:t xml:space="preserve"> </w:t>
      </w:r>
      <w:proofErr w:type="spellStart"/>
      <w:r>
        <w:t>kho</w:t>
      </w:r>
      <w:r w:rsidRPr="004738FB">
        <w:t>ảng</w:t>
      </w:r>
      <w:proofErr w:type="spellEnd"/>
      <w:r w:rsidR="00B928F2">
        <w:t xml:space="preserve"> 10</w:t>
      </w:r>
      <w:r>
        <w:t xml:space="preserve"> mg </w:t>
      </w:r>
      <w:proofErr w:type="spellStart"/>
      <w:r w:rsidR="00B928F2">
        <w:t>các</w:t>
      </w:r>
      <w:proofErr w:type="spellEnd"/>
      <w:r w:rsidR="00B928F2">
        <w:t xml:space="preserve"> </w:t>
      </w:r>
      <w:proofErr w:type="spellStart"/>
      <w:r w:rsidR="00B928F2">
        <w:t>chất</w:t>
      </w:r>
      <w:proofErr w:type="spellEnd"/>
      <w:r w:rsidR="00B928F2">
        <w:t xml:space="preserve"> </w:t>
      </w:r>
      <w:proofErr w:type="spellStart"/>
      <w:r w:rsidR="00B928F2">
        <w:t>chuẩn</w:t>
      </w:r>
      <w:proofErr w:type="spellEnd"/>
      <w:r w:rsidR="00B928F2">
        <w:t xml:space="preserve"> Fat</w:t>
      </w:r>
      <w:r>
        <w:t xml:space="preserve"> </w:t>
      </w:r>
      <w:proofErr w:type="spellStart"/>
      <w:r>
        <w:t>v</w:t>
      </w:r>
      <w:r w:rsidRPr="004738FB">
        <w:t>ào</w:t>
      </w:r>
      <w:proofErr w:type="spellEnd"/>
      <w:r>
        <w:t xml:space="preserve"> </w:t>
      </w:r>
      <w:proofErr w:type="spellStart"/>
      <w:r>
        <w:t>b</w:t>
      </w:r>
      <w:r w:rsidRPr="004738FB">
        <w:t>ình</w:t>
      </w:r>
      <w:proofErr w:type="spellEnd"/>
      <w:r>
        <w:t xml:space="preserve"> </w:t>
      </w:r>
      <w:proofErr w:type="spellStart"/>
      <w:r w:rsidRPr="004738FB">
        <w:t>định</w:t>
      </w:r>
      <w:proofErr w:type="spellEnd"/>
      <w:r>
        <w:t xml:space="preserve"> </w:t>
      </w:r>
      <w:proofErr w:type="spellStart"/>
      <w:r>
        <w:t>m</w:t>
      </w:r>
      <w:r w:rsidRPr="004738FB">
        <w:t>ức</w:t>
      </w:r>
      <w:proofErr w:type="spellEnd"/>
      <w:r>
        <w:t xml:space="preserve"> 10 ml, </w:t>
      </w:r>
      <w:proofErr w:type="spellStart"/>
      <w:r>
        <w:t>h</w:t>
      </w:r>
      <w:r w:rsidRPr="004738FB">
        <w:t>òa</w:t>
      </w:r>
      <w:proofErr w:type="spellEnd"/>
      <w:r>
        <w:t xml:space="preserve"> tan </w:t>
      </w:r>
      <w:proofErr w:type="spellStart"/>
      <w:r>
        <w:t>b</w:t>
      </w:r>
      <w:r w:rsidRPr="004738FB">
        <w:t>ằng</w:t>
      </w:r>
      <w:proofErr w:type="spellEnd"/>
      <w:r>
        <w:t xml:space="preserve"> </w:t>
      </w:r>
      <w:r w:rsidRPr="004738FB">
        <w:t>is</w:t>
      </w:r>
      <w:r>
        <w:t>ooctane</w:t>
      </w:r>
      <w:r w:rsidR="00FB1DD2">
        <w:t xml:space="preserve">, </w:t>
      </w:r>
      <w:proofErr w:type="spellStart"/>
      <w:r w:rsidR="00FB1DD2" w:rsidRPr="00FB1DD2">
        <w:t>định</w:t>
      </w:r>
      <w:proofErr w:type="spellEnd"/>
      <w:r w:rsidR="00FB1DD2">
        <w:t xml:space="preserve"> </w:t>
      </w:r>
      <w:proofErr w:type="spellStart"/>
      <w:r w:rsidR="00FB1DD2">
        <w:t>m</w:t>
      </w:r>
      <w:r w:rsidR="00FB1DD2" w:rsidRPr="00FB1DD2">
        <w:t>ức</w:t>
      </w:r>
      <w:proofErr w:type="spellEnd"/>
      <w:r w:rsidR="00FB1DD2">
        <w:t xml:space="preserve"> </w:t>
      </w:r>
      <w:proofErr w:type="spellStart"/>
      <w:r w:rsidR="00FB1DD2">
        <w:t>t</w:t>
      </w:r>
      <w:r w:rsidR="00FB1DD2" w:rsidRPr="00FB1DD2">
        <w:t>ới</w:t>
      </w:r>
      <w:proofErr w:type="spellEnd"/>
      <w:r w:rsidR="00FB1DD2">
        <w:t xml:space="preserve"> </w:t>
      </w:r>
      <w:proofErr w:type="spellStart"/>
      <w:r w:rsidR="00FB1DD2">
        <w:t>v</w:t>
      </w:r>
      <w:r w:rsidR="00FB1DD2" w:rsidRPr="00FB1DD2">
        <w:t>ạch</w:t>
      </w:r>
      <w:proofErr w:type="spellEnd"/>
      <w:r w:rsidR="00FB1DD2">
        <w:t xml:space="preserve"> </w:t>
      </w:r>
      <w:proofErr w:type="spellStart"/>
      <w:r w:rsidR="00FB1DD2">
        <w:t>b</w:t>
      </w:r>
      <w:r w:rsidR="00FB1DD2" w:rsidRPr="00FB1DD2">
        <w:t>ằng</w:t>
      </w:r>
      <w:proofErr w:type="spellEnd"/>
      <w:r w:rsidR="00FB1DD2">
        <w:t xml:space="preserve"> </w:t>
      </w:r>
      <w:r w:rsidR="00FB1DD2" w:rsidRPr="00FB1DD2">
        <w:t>is</w:t>
      </w:r>
      <w:r w:rsidR="00FB1DD2">
        <w:t>ooctane.</w:t>
      </w:r>
      <w:r w:rsidR="008D07C5">
        <w:t xml:space="preserve"> </w:t>
      </w:r>
      <w:r w:rsidR="008D07C5" w:rsidRPr="000839D8">
        <w:rPr>
          <w:szCs w:val="26"/>
          <w:lang w:val="pt-BR"/>
        </w:rPr>
        <w:t>Khi đó nồng độ chất chuẩn trong dung dịch được tính được theo công thức sau:</w:t>
      </w:r>
    </w:p>
    <w:p w14:paraId="6338B532" w14:textId="77777777" w:rsidR="008D07C5" w:rsidRDefault="008D07C5" w:rsidP="008D07C5">
      <w:pPr>
        <w:ind w:firstLine="2410"/>
      </w:pPr>
      <w:r w:rsidRPr="00504D37">
        <w:pict w14:anchorId="5A1FE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40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5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36593&quot;/&gt;&lt;wsp:rsid wsp:val=&quot;00004ACB&quot;/&gt;&lt;wsp:rsid wsp:val=&quot;000434A8&quot;/&gt;&lt;wsp:rsid wsp:val=&quot;000829EC&quot;/&gt;&lt;wsp:rsid wsp:val=&quot;000D2FBF&quot;/&gt;&lt;wsp:rsid wsp:val=&quot;001001D5&quot;/&gt;&lt;wsp:rsid wsp:val=&quot;001D04C6&quot;/&gt;&lt;wsp:rsid wsp:val=&quot;001D2F71&quot;/&gt;&lt;wsp:rsid wsp:val=&quot;002136B3&quot;/&gt;&lt;wsp:rsid wsp:val=&quot;00237077&quot;/&gt;&lt;wsp:rsid wsp:val=&quot;00260E92&quot;/&gt;&lt;wsp:rsid wsp:val=&quot;00271606&quot;/&gt;&lt;wsp:rsid wsp:val=&quot;00275E50&quot;/&gt;&lt;wsp:rsid wsp:val=&quot;00286789&quot;/&gt;&lt;wsp:rsid wsp:val=&quot;002B7B43&quot;/&gt;&lt;wsp:rsid wsp:val=&quot;002E48DB&quot;/&gt;&lt;wsp:rsid wsp:val=&quot;002E69B5&quot;/&gt;&lt;wsp:rsid wsp:val=&quot;00304F78&quot;/&gt;&lt;wsp:rsid wsp:val=&quot;00327B01&quot;/&gt;&lt;wsp:rsid wsp:val=&quot;00343F60&quot;/&gt;&lt;wsp:rsid wsp:val=&quot;003767F3&quot;/&gt;&lt;wsp:rsid wsp:val=&quot;0038416A&quot;/&gt;&lt;wsp:rsid wsp:val=&quot;003B53B8&quot;/&gt;&lt;wsp:rsid wsp:val=&quot;003C7D45&quot;/&gt;&lt;wsp:rsid wsp:val=&quot;004061A8&quot;/&gt;&lt;wsp:rsid wsp:val=&quot;0046489D&quot;/&gt;&lt;wsp:rsid wsp:val=&quot;004C2ECB&quot;/&gt;&lt;wsp:rsid wsp:val=&quot;004E593D&quot;/&gt;&lt;wsp:rsid wsp:val=&quot;004E787A&quot;/&gt;&lt;wsp:rsid wsp:val=&quot;004F0DBB&quot;/&gt;&lt;wsp:rsid wsp:val=&quot;004F2786&quot;/&gt;&lt;wsp:rsid wsp:val=&quot;00504D37&quot;/&gt;&lt;wsp:rsid wsp:val=&quot;00596022&quot;/&gt;&lt;wsp:rsid wsp:val=&quot;005C471F&quot;/&gt;&lt;wsp:rsid wsp:val=&quot;005D1431&quot;/&gt;&lt;wsp:rsid wsp:val=&quot;005E2572&quot;/&gt;&lt;wsp:rsid wsp:val=&quot;00602F6D&quot;/&gt;&lt;wsp:rsid wsp:val=&quot;00640373&quot;/&gt;&lt;wsp:rsid wsp:val=&quot;00663FC1&quot;/&gt;&lt;wsp:rsid wsp:val=&quot;00717AFD&quot;/&gt;&lt;wsp:rsid wsp:val=&quot;0072433A&quot;/&gt;&lt;wsp:rsid wsp:val=&quot;00746236&quot;/&gt;&lt;wsp:rsid wsp:val=&quot;00755390&quot;/&gt;&lt;wsp:rsid wsp:val=&quot;007C498B&quot;/&gt;&lt;wsp:rsid wsp:val=&quot;00801B29&quot;/&gt;&lt;wsp:rsid wsp:val=&quot;008139BD&quot;/&gt;&lt;wsp:rsid wsp:val=&quot;008463FC&quot;/&gt;&lt;wsp:rsid wsp:val=&quot;00855AB6&quot;/&gt;&lt;wsp:rsid wsp:val=&quot;0087478B&quot;/&gt;&lt;wsp:rsid wsp:val=&quot;008821D9&quot;/&gt;&lt;wsp:rsid wsp:val=&quot;00891988&quot;/&gt;&lt;wsp:rsid wsp:val=&quot;00893508&quot;/&gt;&lt;wsp:rsid wsp:val=&quot;00897725&quot;/&gt;&lt;wsp:rsid wsp:val=&quot;008D6EC3&quot;/&gt;&lt;wsp:rsid wsp:val=&quot;008E135E&quot;/&gt;&lt;wsp:rsid wsp:val=&quot;008F54AF&quot;/&gt;&lt;wsp:rsid wsp:val=&quot;00916109&quot;/&gt;&lt;wsp:rsid wsp:val=&quot;009200B3&quot;/&gt;&lt;wsp:rsid wsp:val=&quot;00925CD3&quot;/&gt;&lt;wsp:rsid wsp:val=&quot;00936593&quot;/&gt;&lt;wsp:rsid wsp:val=&quot;00972E80&quot;/&gt;&lt;wsp:rsid wsp:val=&quot;00996FCA&quot;/&gt;&lt;wsp:rsid wsp:val=&quot;009B1E8C&quot;/&gt;&lt;wsp:rsid wsp:val=&quot;009D6FB1&quot;/&gt;&lt;wsp:rsid wsp:val=&quot;009E29F5&quot;/&gt;&lt;wsp:rsid wsp:val=&quot;009F2EDE&quot;/&gt;&lt;wsp:rsid wsp:val=&quot;00A01A7E&quot;/&gt;&lt;wsp:rsid wsp:val=&quot;00A22BCF&quot;/&gt;&lt;wsp:rsid wsp:val=&quot;00A31A95&quot;/&gt;&lt;wsp:rsid wsp:val=&quot;00A45499&quot;/&gt;&lt;wsp:rsid wsp:val=&quot;00AB2C53&quot;/&gt;&lt;wsp:rsid wsp:val=&quot;00AC357F&quot;/&gt;&lt;wsp:rsid wsp:val=&quot;00AE40CC&quot;/&gt;&lt;wsp:rsid wsp:val=&quot;00B068A2&quot;/&gt;&lt;wsp:rsid wsp:val=&quot;00B11422&quot;/&gt;&lt;wsp:rsid wsp:val=&quot;00B244B5&quot;/&gt;&lt;wsp:rsid wsp:val=&quot;00B26167&quot;/&gt;&lt;wsp:rsid wsp:val=&quot;00B26E75&quot;/&gt;&lt;wsp:rsid wsp:val=&quot;00B80556&quot;/&gt;&lt;wsp:rsid wsp:val=&quot;00C020A5&quot;/&gt;&lt;wsp:rsid wsp:val=&quot;00C31837&quot;/&gt;&lt;wsp:rsid wsp:val=&quot;00C45540&quot;/&gt;&lt;wsp:rsid wsp:val=&quot;00C5420B&quot;/&gt;&lt;wsp:rsid wsp:val=&quot;00C67908&quot;/&gt;&lt;wsp:rsid wsp:val=&quot;00C740BF&quot;/&gt;&lt;wsp:rsid wsp:val=&quot;00C8692E&quot;/&gt;&lt;wsp:rsid wsp:val=&quot;00CA1EE4&quot;/&gt;&lt;wsp:rsid wsp:val=&quot;00CB5E51&quot;/&gt;&lt;wsp:rsid wsp:val=&quot;00CD1CEA&quot;/&gt;&lt;wsp:rsid wsp:val=&quot;00CD3B0A&quot;/&gt;&lt;wsp:rsid wsp:val=&quot;00CE14C2&quot;/&gt;&lt;wsp:rsid wsp:val=&quot;00CE3774&quot;/&gt;&lt;wsp:rsid wsp:val=&quot;00D269B1&quot;/&gt;&lt;wsp:rsid wsp:val=&quot;00D66A42&quot;/&gt;&lt;wsp:rsid wsp:val=&quot;00D77734&quot;/&gt;&lt;wsp:rsid wsp:val=&quot;00D94916&quot;/&gt;&lt;wsp:rsid wsp:val=&quot;00DB11F4&quot;/&gt;&lt;wsp:rsid wsp:val=&quot;00DF50AE&quot;/&gt;&lt;wsp:rsid wsp:val=&quot;00E00BE9&quot;/&gt;&lt;wsp:rsid wsp:val=&quot;00E307D3&quot;/&gt;&lt;wsp:rsid wsp:val=&quot;00E45428&quot;/&gt;&lt;wsp:rsid wsp:val=&quot;00E46948&quot;/&gt;&lt;wsp:rsid wsp:val=&quot;00E47DDD&quot;/&gt;&lt;wsp:rsid wsp:val=&quot;00EC1EC0&quot;/&gt;&lt;wsp:rsid wsp:val=&quot;00EC6604&quot;/&gt;&lt;wsp:rsid wsp:val=&quot;00ED499E&quot;/&gt;&lt;wsp:rsid wsp:val=&quot;00F0005A&quot;/&gt;&lt;wsp:rsid wsp:val=&quot;00F05135&quot;/&gt;&lt;wsp:rsid wsp:val=&quot;00F12905&quot;/&gt;&lt;wsp:rsid wsp:val=&quot;00F312E7&quot;/&gt;&lt;wsp:rsid wsp:val=&quot;00F45321&quot;/&gt;&lt;wsp:rsid wsp:val=&quot;00F60C80&quot;/&gt;&lt;wsp:rsid wsp:val=&quot;00F63994&quot;/&gt;&lt;wsp:rsid wsp:val=&quot;00F66E43&quot;/&gt;&lt;wsp:rsid wsp:val=&quot;00F8739A&quot;/&gt;&lt;wsp:rsid wsp:val=&quot;00FA7F55&quot;/&gt;&lt;wsp:rsid wsp:val=&quot;00FB1CF0&quot;/&gt;&lt;wsp:rsid wsp:val=&quot;00FC6284&quot;/&gt;&lt;wsp:rsid wsp:val=&quot;00FD0B87&quot;/&gt;&lt;wsp:rsid wsp:val=&quot;00FF27D6&quot;/&gt;&lt;/wsp:rsids&gt;&lt;/w:docPr&gt;&lt;w:body&gt;&lt;wx:sect&gt;&lt;w:p wsp:rsidR=&quot;00000000&quot; wsp:rsidRPr=&quot;00275E50&quot; wsp:rsidRDefault=&quot;00275E50&quot; wsp:rsidP=&quot;00275E50&quot;&gt;&lt;m:oMathPara&gt;&lt;m:oMath&gt;&lt;m:r&gt;&lt;w:rPr&gt;&lt;w:rFonts w:ascii=&quot;Cambria Math&quot; w:h-ansi=&quot;Cambria Math&quot;/&gt;&lt;wx:font wx:val=&quot;Cambria Math&quot;/&gt;&lt;w:i/&gt;&lt;/w:rPr&gt;&lt;m:t&gt;C(mg/L)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m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mg&lt;/m:t&gt;&lt;/m:r&gt;&lt;/m:e&gt;&lt;/m:d&gt;&lt;m:r&gt;&lt;w:rPr&gt;&lt;w:rFonts w:ascii=&quot;Cambria Math&quot; w:h-ansi=&quot;Cambria Math&quot;/&gt;&lt;wx:font wx:val=&quot;Cambria Math&quot;/&gt;&lt;w:i/&gt;&lt;/w:rPr&gt;&lt;m:t&gt;x1000&lt;/m:t&gt;&lt;/m:r&gt;&lt;/m:num&gt;&lt;m:den&gt;&lt;m:r&gt;&lt;w:rPr&gt;&lt;w:rFonts w:ascii=&quot;Cambria Math&quot; w:h-ansi=&quot;Cambria Math&quot;/&gt;&lt;wx:font wx:val=&quot;Cambria Math&quot;/&gt;&lt;w:i/&gt;&lt;/w:rPr&gt;&lt;m:t&gt;V(ml)&lt;/m:t&gt;&lt;/m:r&gt;&lt;/m:den&gt;&lt;/m:f&gt;&lt;m:r&gt;&lt;w:rPr&gt;&lt;w:rFonts w:ascii=&quot;Cambria Math&quot; w:h-ansi=&quot;Cambria Math&quot;/&gt;&lt;wx:font wx:val=&quot;Cambria Math&quot;/&gt;&lt;w:i/&gt;&lt;/w:rPr&gt;&lt;m:t&gt;xP&lt;/m:t&gt;&lt;/m:r&gt;&lt;/m:oMath&gt;&lt;/m:oMathPara&gt;&lt;/w:p&gt;&lt;w:sectPr wsp:rsidR=&quot;00000000&quot; wsp:rsidRPr=&quot;00275E5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</w:p>
    <w:p w14:paraId="118C2F56" w14:textId="77777777" w:rsidR="0081627C" w:rsidRDefault="0081627C" w:rsidP="0081627C">
      <w:pPr>
        <w:pStyle w:val="ListParagraph"/>
        <w:ind w:left="0" w:firstLine="720"/>
        <w:rPr>
          <w:szCs w:val="26"/>
        </w:rPr>
      </w:pP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đó:</w:t>
      </w:r>
    </w:p>
    <w:p w14:paraId="4A00A67F" w14:textId="77777777" w:rsidR="0081627C" w:rsidRDefault="008D07C5" w:rsidP="0081627C">
      <w:pPr>
        <w:pStyle w:val="ListParagraph"/>
        <w:numPr>
          <w:ilvl w:val="0"/>
          <w:numId w:val="38"/>
        </w:numPr>
        <w:rPr>
          <w:szCs w:val="26"/>
        </w:rPr>
      </w:pPr>
      <w:proofErr w:type="spellEnd"/>
      <w:r w:rsidRPr="000839D8">
        <w:rPr>
          <w:szCs w:val="26"/>
        </w:rPr>
        <w:t xml:space="preserve">C </w:t>
      </w:r>
      <w:proofErr w:type="spellStart"/>
      <w:r w:rsidRPr="000839D8">
        <w:rPr>
          <w:szCs w:val="26"/>
        </w:rPr>
        <w:t>là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nồng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chất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có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trong</w:t>
      </w:r>
      <w:proofErr w:type="spellEnd"/>
      <w:r w:rsidRPr="000839D8">
        <w:rPr>
          <w:szCs w:val="26"/>
        </w:rPr>
        <w:t xml:space="preserve"> dung </w:t>
      </w:r>
      <w:proofErr w:type="spellStart"/>
      <w:r w:rsidRPr="000839D8">
        <w:rPr>
          <w:szCs w:val="26"/>
        </w:rPr>
        <w:t>dịch</w:t>
      </w:r>
      <w:proofErr w:type="spellEnd"/>
      <w:r w:rsidRPr="000839D8">
        <w:rPr>
          <w:szCs w:val="26"/>
        </w:rPr>
        <w:t xml:space="preserve"> (mg/L).</w:t>
      </w:r>
    </w:p>
    <w:p w14:paraId="16002F14" w14:textId="77777777" w:rsidR="0081627C" w:rsidRDefault="008D07C5" w:rsidP="0081627C">
      <w:pPr>
        <w:pStyle w:val="ListParagraph"/>
        <w:numPr>
          <w:ilvl w:val="0"/>
          <w:numId w:val="38"/>
        </w:numPr>
        <w:rPr>
          <w:szCs w:val="26"/>
        </w:rPr>
      </w:pPr>
      <w:r w:rsidRPr="0081627C">
        <w:rPr>
          <w:szCs w:val="26"/>
        </w:rPr>
        <w:t xml:space="preserve">m </w:t>
      </w:r>
      <w:proofErr w:type="spellStart"/>
      <w:r w:rsidRPr="0081627C">
        <w:rPr>
          <w:szCs w:val="26"/>
        </w:rPr>
        <w:t>là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khối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lượng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cân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của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chất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chuẩn</w:t>
      </w:r>
      <w:proofErr w:type="spellEnd"/>
      <w:r w:rsidRPr="0081627C">
        <w:rPr>
          <w:szCs w:val="26"/>
        </w:rPr>
        <w:t xml:space="preserve"> (mg).</w:t>
      </w:r>
    </w:p>
    <w:p w14:paraId="201ADD0C" w14:textId="77777777" w:rsidR="0081627C" w:rsidRDefault="008D07C5" w:rsidP="0081627C">
      <w:pPr>
        <w:pStyle w:val="ListParagraph"/>
        <w:numPr>
          <w:ilvl w:val="0"/>
          <w:numId w:val="38"/>
        </w:numPr>
        <w:rPr>
          <w:szCs w:val="26"/>
        </w:rPr>
      </w:pPr>
      <w:r w:rsidRPr="0081627C">
        <w:rPr>
          <w:szCs w:val="26"/>
        </w:rPr>
        <w:t xml:space="preserve">V </w:t>
      </w:r>
      <w:proofErr w:type="spellStart"/>
      <w:r w:rsidRPr="0081627C">
        <w:rPr>
          <w:szCs w:val="26"/>
        </w:rPr>
        <w:t>là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thể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tính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định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mức</w:t>
      </w:r>
      <w:proofErr w:type="spellEnd"/>
      <w:r w:rsidRPr="0081627C">
        <w:rPr>
          <w:szCs w:val="26"/>
        </w:rPr>
        <w:t xml:space="preserve"> (mL).</w:t>
      </w:r>
    </w:p>
    <w:p w14:paraId="419ED37A" w14:textId="77777777" w:rsidR="00C740BF" w:rsidRPr="0081627C" w:rsidRDefault="008D07C5" w:rsidP="0081627C">
      <w:pPr>
        <w:pStyle w:val="ListParagraph"/>
        <w:numPr>
          <w:ilvl w:val="0"/>
          <w:numId w:val="38"/>
        </w:numPr>
        <w:rPr>
          <w:szCs w:val="26"/>
        </w:rPr>
      </w:pPr>
      <w:r w:rsidRPr="0081627C">
        <w:rPr>
          <w:szCs w:val="26"/>
        </w:rPr>
        <w:t xml:space="preserve">P: </w:t>
      </w:r>
      <w:proofErr w:type="spellStart"/>
      <w:r w:rsidRPr="0081627C">
        <w:rPr>
          <w:szCs w:val="26"/>
        </w:rPr>
        <w:t>Độ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tinh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khiết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của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chất</w:t>
      </w:r>
      <w:proofErr w:type="spellEnd"/>
      <w:r w:rsidRPr="0081627C">
        <w:rPr>
          <w:szCs w:val="26"/>
        </w:rPr>
        <w:t xml:space="preserve"> </w:t>
      </w:r>
      <w:proofErr w:type="spellStart"/>
      <w:r w:rsidRPr="0081627C">
        <w:rPr>
          <w:szCs w:val="26"/>
        </w:rPr>
        <w:t>chuẩn</w:t>
      </w:r>
      <w:proofErr w:type="spellEnd"/>
      <w:r w:rsidRPr="0081627C">
        <w:rPr>
          <w:szCs w:val="26"/>
        </w:rPr>
        <w:t xml:space="preserve"> (%).</w:t>
      </w:r>
    </w:p>
    <w:p w14:paraId="0523B90E" w14:textId="77777777" w:rsidR="00FB1DD2" w:rsidRDefault="008D07C5" w:rsidP="0081627C">
      <w:pPr>
        <w:pStyle w:val="ListParagraph"/>
        <w:numPr>
          <w:ilvl w:val="2"/>
          <w:numId w:val="3"/>
        </w:numPr>
        <w:tabs>
          <w:tab w:val="clear" w:pos="1440"/>
          <w:tab w:val="num" w:pos="720"/>
        </w:tabs>
        <w:ind w:left="720"/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chuẩn</w:t>
      </w:r>
      <w:r w:rsidRPr="000839D8">
        <w:rPr>
          <w:szCs w:val="26"/>
          <w:lang w:val="pt-BR"/>
        </w:rPr>
        <w:t xml:space="preserve"> được lưu trữ</w:t>
      </w:r>
      <w:r>
        <w:rPr>
          <w:szCs w:val="26"/>
          <w:lang w:val="pt-BR"/>
        </w:rPr>
        <w:t xml:space="preserve"> trong</w:t>
      </w:r>
      <w:r w:rsidRPr="000839D8">
        <w:rPr>
          <w:szCs w:val="26"/>
          <w:lang w:val="pt-BR"/>
        </w:rPr>
        <w:t xml:space="preserve"> tủ mát (</w:t>
      </w:r>
      <w:r>
        <w:rPr>
          <w:szCs w:val="26"/>
          <w:lang w:val="pt-BR"/>
        </w:rPr>
        <w:t>4-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</w:t>
      </w:r>
    </w:p>
    <w:p w14:paraId="467EF75F" w14:textId="77777777" w:rsidR="00BF4E1C" w:rsidRDefault="00BF4E1C" w:rsidP="00FB1DD2">
      <w:pPr>
        <w:pStyle w:val="ListParagraph"/>
        <w:ind w:left="0" w:firstLine="633"/>
        <w:contextualSpacing/>
        <w:rPr>
          <w:szCs w:val="26"/>
          <w:lang w:val="pt-BR"/>
        </w:rPr>
      </w:pPr>
    </w:p>
    <w:p w14:paraId="0FE4D493" w14:textId="77777777" w:rsidR="00BF4E1C" w:rsidRPr="008D07C5" w:rsidRDefault="00BF4E1C" w:rsidP="00FB1DD2">
      <w:pPr>
        <w:pStyle w:val="ListParagraph"/>
        <w:ind w:left="0" w:firstLine="633"/>
        <w:contextualSpacing/>
        <w:rPr>
          <w:szCs w:val="26"/>
          <w:lang w:val="pt-BR"/>
        </w:rPr>
      </w:pPr>
    </w:p>
    <w:p w14:paraId="58BBD5CE" w14:textId="77777777" w:rsidR="00D269B1" w:rsidRDefault="00D77734" w:rsidP="0081627C">
      <w:pPr>
        <w:numPr>
          <w:ilvl w:val="0"/>
          <w:numId w:val="25"/>
        </w:numPr>
        <w:tabs>
          <w:tab w:val="left" w:pos="360"/>
        </w:tabs>
        <w:rPr>
          <w:szCs w:val="26"/>
        </w:rPr>
      </w:pP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chuẩn</w:t>
      </w:r>
      <w:proofErr w:type="spellEnd"/>
      <w:r>
        <w:rPr>
          <w:szCs w:val="26"/>
        </w:rPr>
        <w:t xml:space="preserve"> </w:t>
      </w:r>
      <w:r w:rsidR="00B928F2">
        <w:rPr>
          <w:szCs w:val="26"/>
        </w:rPr>
        <w:t>Fat</w:t>
      </w:r>
      <w:r w:rsidR="00FB1DD2">
        <w:rPr>
          <w:szCs w:val="26"/>
        </w:rPr>
        <w:t xml:space="preserve"> </w:t>
      </w:r>
      <w:proofErr w:type="spellStart"/>
      <w:r w:rsidR="00DF50AE">
        <w:rPr>
          <w:szCs w:val="26"/>
        </w:rPr>
        <w:t>như</w:t>
      </w:r>
      <w:proofErr w:type="spellEnd"/>
      <w:r w:rsidR="00DF50AE">
        <w:rPr>
          <w:szCs w:val="26"/>
        </w:rPr>
        <w:t xml:space="preserve"> </w:t>
      </w:r>
      <w:proofErr w:type="spellStart"/>
      <w:r w:rsidR="00DF50AE">
        <w:rPr>
          <w:szCs w:val="26"/>
        </w:rPr>
        <w:t>trong</w:t>
      </w:r>
      <w:proofErr w:type="spellEnd"/>
      <w:r w:rsidR="00DF50AE">
        <w:rPr>
          <w:szCs w:val="26"/>
        </w:rPr>
        <w:t xml:space="preserve"> </w:t>
      </w:r>
      <w:proofErr w:type="spellStart"/>
      <w:r w:rsidR="00DF50AE">
        <w:rPr>
          <w:szCs w:val="26"/>
        </w:rPr>
        <w:t>bảng</w:t>
      </w:r>
      <w:proofErr w:type="spellEnd"/>
      <w:r w:rsidR="00DF50AE">
        <w:rPr>
          <w:szCs w:val="26"/>
        </w:rPr>
        <w:t xml:space="preserve"> </w:t>
      </w:r>
      <w:proofErr w:type="spellStart"/>
      <w:r w:rsidR="00DF50AE">
        <w:rPr>
          <w:szCs w:val="26"/>
        </w:rPr>
        <w:t>sau</w:t>
      </w:r>
      <w:proofErr w:type="spellEnd"/>
      <w:r w:rsidR="00DF50AE">
        <w:rPr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4"/>
        <w:gridCol w:w="985"/>
        <w:gridCol w:w="985"/>
        <w:gridCol w:w="984"/>
        <w:gridCol w:w="845"/>
        <w:gridCol w:w="846"/>
        <w:gridCol w:w="984"/>
      </w:tblGrid>
      <w:tr w:rsidR="007B72C1" w:rsidRPr="007B72C1" w14:paraId="5F6F5636" w14:textId="77777777" w:rsidTr="007B72C1">
        <w:trPr>
          <w:jc w:val="center"/>
        </w:trPr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627D6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val="vi-VN" w:eastAsia="ko-KR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1B14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ST1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29C0B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ST2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91A4D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ST3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2E0AD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ST4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2B7B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ST5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AF755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Cs w:val="26"/>
                <w:lang w:eastAsia="ko-KR"/>
              </w:rPr>
              <w:t>ST6</w:t>
            </w:r>
          </w:p>
        </w:tc>
      </w:tr>
      <w:tr w:rsidR="007B72C1" w:rsidRPr="007B72C1" w14:paraId="4A0A9537" w14:textId="77777777" w:rsidTr="007B72C1">
        <w:trPr>
          <w:jc w:val="center"/>
        </w:trPr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49C1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proofErr w:type="spellStart"/>
            <w:r w:rsidRPr="007B72C1">
              <w:rPr>
                <w:rFonts w:eastAsia="Batang"/>
                <w:sz w:val="24"/>
                <w:szCs w:val="26"/>
                <w:lang w:eastAsia="ko-KR"/>
              </w:rPr>
              <w:t>Nồng</w:t>
            </w:r>
            <w:proofErr w:type="spellEnd"/>
            <w:r w:rsidRPr="007B72C1">
              <w:rPr>
                <w:rFonts w:eastAsia="Batang"/>
                <w:sz w:val="24"/>
                <w:szCs w:val="26"/>
                <w:lang w:eastAsia="ko-KR"/>
              </w:rPr>
              <w:t xml:space="preserve"> </w:t>
            </w:r>
            <w:proofErr w:type="spellStart"/>
            <w:proofErr w:type="gramStart"/>
            <w:r w:rsidRPr="007B72C1">
              <w:rPr>
                <w:rFonts w:eastAsia="Batang"/>
                <w:sz w:val="24"/>
                <w:szCs w:val="26"/>
                <w:lang w:eastAsia="ko-KR"/>
              </w:rPr>
              <w:t>độ</w:t>
            </w:r>
            <w:proofErr w:type="spellEnd"/>
            <w:r w:rsidRPr="007B72C1">
              <w:rPr>
                <w:rFonts w:eastAsia="Batang"/>
                <w:sz w:val="24"/>
                <w:szCs w:val="26"/>
                <w:lang w:eastAsia="ko-KR"/>
              </w:rPr>
              <w:t xml:space="preserve">  Fat</w:t>
            </w:r>
            <w:proofErr w:type="gramEnd"/>
            <w:r w:rsidRPr="007B72C1">
              <w:rPr>
                <w:rFonts w:eastAsia="Batang"/>
                <w:sz w:val="24"/>
                <w:szCs w:val="26"/>
                <w:lang w:eastAsia="ko-KR"/>
              </w:rPr>
              <w:t xml:space="preserve"> (mg/L)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5FC8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 w:val="24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0.5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C605C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9880F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56AD0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F6C5A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C9AC6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50</w:t>
            </w:r>
          </w:p>
        </w:tc>
      </w:tr>
      <w:tr w:rsidR="007B72C1" w:rsidRPr="007B72C1" w14:paraId="38C815DE" w14:textId="77777777" w:rsidTr="007B72C1">
        <w:trPr>
          <w:jc w:val="center"/>
        </w:trPr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3F6B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proofErr w:type="spellStart"/>
            <w:r w:rsidRPr="007B72C1">
              <w:rPr>
                <w:rFonts w:eastAsia="Batang"/>
                <w:sz w:val="24"/>
                <w:szCs w:val="26"/>
                <w:lang w:eastAsia="ko-KR"/>
              </w:rPr>
              <w:t>Chuẩn</w:t>
            </w:r>
            <w:proofErr w:type="spellEnd"/>
            <w:r w:rsidRPr="007B72C1">
              <w:rPr>
                <w:rFonts w:eastAsia="Batang"/>
                <w:sz w:val="24"/>
                <w:szCs w:val="26"/>
                <w:lang w:eastAsia="ko-KR"/>
              </w:rPr>
              <w:t xml:space="preserve"> Fat 1000 mg/L (µL)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695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 w:val="24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9A22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AF98B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4389E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CC730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250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4258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500</w:t>
            </w:r>
          </w:p>
        </w:tc>
      </w:tr>
      <w:tr w:rsidR="007B72C1" w:rsidRPr="007B72C1" w14:paraId="7BF8335C" w14:textId="77777777" w:rsidTr="007B72C1">
        <w:trPr>
          <w:jc w:val="center"/>
        </w:trPr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BAEB3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Isooctane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D0D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 w:val="24"/>
                <w:szCs w:val="26"/>
                <w:lang w:eastAsia="ko-KR"/>
              </w:rPr>
            </w:pPr>
          </w:p>
        </w:tc>
        <w:tc>
          <w:tcPr>
            <w:tcW w:w="4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87A9" w14:textId="77777777" w:rsidR="007B72C1" w:rsidRPr="007B72C1" w:rsidRDefault="007B72C1" w:rsidP="007B72C1">
            <w:pPr>
              <w:tabs>
                <w:tab w:val="left" w:pos="360"/>
              </w:tabs>
              <w:ind w:firstLine="0"/>
              <w:jc w:val="center"/>
              <w:rPr>
                <w:rFonts w:eastAsia="Batang"/>
                <w:szCs w:val="26"/>
                <w:lang w:eastAsia="ko-KR"/>
              </w:rPr>
            </w:pPr>
            <w:r w:rsidRPr="007B72C1">
              <w:rPr>
                <w:rFonts w:eastAsia="Batang"/>
                <w:sz w:val="24"/>
                <w:szCs w:val="26"/>
                <w:lang w:eastAsia="ko-KR"/>
              </w:rPr>
              <w:t>10 mL</w:t>
            </w:r>
          </w:p>
        </w:tc>
      </w:tr>
    </w:tbl>
    <w:p w14:paraId="7BD74FDF" w14:textId="77777777" w:rsidR="007B72C1" w:rsidRDefault="007B72C1" w:rsidP="00134426">
      <w:pPr>
        <w:pStyle w:val="ListParagraph"/>
        <w:ind w:left="0" w:firstLine="633"/>
        <w:contextualSpacing/>
        <w:rPr>
          <w:szCs w:val="26"/>
          <w:lang w:val="pt-BR"/>
        </w:rPr>
      </w:pPr>
    </w:p>
    <w:p w14:paraId="0E201D2B" w14:textId="77777777" w:rsidR="009F2EDE" w:rsidRPr="0081627C" w:rsidRDefault="00134426" w:rsidP="00D83CE2">
      <w:pPr>
        <w:pStyle w:val="ListParagraph"/>
        <w:numPr>
          <w:ilvl w:val="2"/>
          <w:numId w:val="3"/>
        </w:numPr>
        <w:tabs>
          <w:tab w:val="clear" w:pos="1440"/>
          <w:tab w:val="left" w:pos="360"/>
        </w:tabs>
        <w:ind w:left="720"/>
        <w:contextualSpacing/>
        <w:rPr>
          <w:szCs w:val="26"/>
          <w:lang w:val="vi-VN"/>
        </w:rPr>
      </w:pPr>
      <w:r w:rsidRPr="0081627C">
        <w:rPr>
          <w:szCs w:val="26"/>
          <w:lang w:val="pt-BR"/>
        </w:rPr>
        <w:t>Bảo quản và lưu trữ: Các dung dịch chuẩn được lưu trữ trong tủ mát (4-8</w:t>
      </w:r>
      <w:r w:rsidRPr="0081627C">
        <w:rPr>
          <w:szCs w:val="26"/>
          <w:vertAlign w:val="superscript"/>
          <w:lang w:val="pt-BR"/>
        </w:rPr>
        <w:t>0</w:t>
      </w:r>
      <w:r w:rsidRPr="0081627C">
        <w:rPr>
          <w:szCs w:val="26"/>
          <w:lang w:val="pt-BR"/>
        </w:rPr>
        <w:t>C)</w:t>
      </w:r>
    </w:p>
    <w:p w14:paraId="010BB78B" w14:textId="77777777" w:rsidR="00891988" w:rsidRPr="00F83F56" w:rsidRDefault="00891988" w:rsidP="0081627C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b/>
          <w:color w:val="00B0F0"/>
          <w:szCs w:val="26"/>
        </w:rPr>
      </w:pPr>
      <w:proofErr w:type="spellStart"/>
      <w:r w:rsidRPr="00F83F56">
        <w:rPr>
          <w:b/>
          <w:color w:val="00B0F0"/>
          <w:szCs w:val="26"/>
        </w:rPr>
        <w:t>Xử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lý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mẫu</w:t>
      </w:r>
      <w:proofErr w:type="spellEnd"/>
    </w:p>
    <w:p w14:paraId="398CF676" w14:textId="77777777" w:rsidR="00DB11F4" w:rsidRPr="00F83F56" w:rsidRDefault="00DB11F4" w:rsidP="0081627C">
      <w:pPr>
        <w:pStyle w:val="Heading2"/>
        <w:numPr>
          <w:ilvl w:val="0"/>
          <w:numId w:val="0"/>
        </w:numPr>
        <w:ind w:left="720" w:hanging="360"/>
        <w:rPr>
          <w:color w:val="00B0F0"/>
        </w:rPr>
      </w:pPr>
      <w:r w:rsidRPr="00F83F56">
        <w:rPr>
          <w:color w:val="00B0F0"/>
        </w:rPr>
        <w:t xml:space="preserve">1.  </w:t>
      </w:r>
      <w:proofErr w:type="spellStart"/>
      <w:r w:rsidRPr="00F83F56">
        <w:rPr>
          <w:color w:val="00B0F0"/>
        </w:rPr>
        <w:t>Chuẩn</w:t>
      </w:r>
      <w:proofErr w:type="spellEnd"/>
      <w:r w:rsidRPr="00F83F56">
        <w:rPr>
          <w:color w:val="00B0F0"/>
        </w:rPr>
        <w:t xml:space="preserve"> </w:t>
      </w:r>
      <w:proofErr w:type="spellStart"/>
      <w:r w:rsidRPr="00F83F56">
        <w:rPr>
          <w:color w:val="00B0F0"/>
        </w:rPr>
        <w:t>bị</w:t>
      </w:r>
      <w:proofErr w:type="spellEnd"/>
      <w:r w:rsidRPr="00F83F56">
        <w:rPr>
          <w:color w:val="00B0F0"/>
        </w:rPr>
        <w:t xml:space="preserve"> </w:t>
      </w:r>
      <w:proofErr w:type="spellStart"/>
      <w:r w:rsidRPr="00F83F56">
        <w:rPr>
          <w:color w:val="00B0F0"/>
        </w:rPr>
        <w:t>mẫu</w:t>
      </w:r>
      <w:proofErr w:type="spellEnd"/>
      <w:r w:rsidRPr="00F83F56">
        <w:rPr>
          <w:color w:val="00B0F0"/>
        </w:rPr>
        <w:t>:</w:t>
      </w:r>
    </w:p>
    <w:p w14:paraId="6FD7D1BA" w14:textId="77777777" w:rsidR="00DB11F4" w:rsidRDefault="00DB11F4" w:rsidP="0081627C">
      <w:pPr>
        <w:pStyle w:val="ListParagraph"/>
        <w:numPr>
          <w:ilvl w:val="2"/>
          <w:numId w:val="3"/>
        </w:numPr>
        <w:tabs>
          <w:tab w:val="clear" w:pos="1440"/>
          <w:tab w:val="num" w:pos="720"/>
        </w:tabs>
        <w:ind w:left="720"/>
        <w:rPr>
          <w:szCs w:val="26"/>
        </w:rPr>
      </w:pPr>
      <w:r w:rsidRPr="000839D8">
        <w:rPr>
          <w:szCs w:val="26"/>
        </w:rPr>
        <w:t xml:space="preserve">Theo </w:t>
      </w:r>
      <w:proofErr w:type="gramStart"/>
      <w:r w:rsidRPr="000839D8">
        <w:rPr>
          <w:szCs w:val="26"/>
        </w:rPr>
        <w:t xml:space="preserve">“ </w:t>
      </w:r>
      <w:proofErr w:type="spellStart"/>
      <w:r w:rsidRPr="000839D8">
        <w:rPr>
          <w:szCs w:val="26"/>
        </w:rPr>
        <w:t>Hướng</w:t>
      </w:r>
      <w:proofErr w:type="spellEnd"/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dẫn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công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việc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đồng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nhất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trong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phòng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thí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nghiệm</w:t>
      </w:r>
      <w:proofErr w:type="spellEnd"/>
      <w:r w:rsidRPr="000839D8">
        <w:rPr>
          <w:szCs w:val="26"/>
        </w:rPr>
        <w:t xml:space="preserve"> – HD.KT.022”</w:t>
      </w:r>
    </w:p>
    <w:p w14:paraId="4595AF1A" w14:textId="77777777" w:rsidR="007A7564" w:rsidRDefault="00DB11F4" w:rsidP="007A7564">
      <w:pPr>
        <w:pStyle w:val="Heading2"/>
        <w:numPr>
          <w:ilvl w:val="0"/>
          <w:numId w:val="0"/>
        </w:numPr>
        <w:ind w:left="360"/>
        <w:rPr>
          <w:color w:val="00B0F0"/>
        </w:rPr>
      </w:pPr>
      <w:r w:rsidRPr="00F83F56">
        <w:rPr>
          <w:color w:val="00B0F0"/>
        </w:rPr>
        <w:t xml:space="preserve">2.  Phương </w:t>
      </w:r>
      <w:proofErr w:type="spellStart"/>
      <w:r w:rsidRPr="00F83F56">
        <w:rPr>
          <w:color w:val="00B0F0"/>
        </w:rPr>
        <w:t>pháp</w:t>
      </w:r>
      <w:proofErr w:type="spellEnd"/>
      <w:r w:rsidRPr="00F83F56">
        <w:rPr>
          <w:color w:val="00B0F0"/>
        </w:rPr>
        <w:t xml:space="preserve"> </w:t>
      </w:r>
      <w:proofErr w:type="spellStart"/>
      <w:r w:rsidRPr="00F83F56">
        <w:rPr>
          <w:color w:val="00B0F0"/>
        </w:rPr>
        <w:t>tiến</w:t>
      </w:r>
      <w:proofErr w:type="spellEnd"/>
      <w:r w:rsidRPr="00F83F56">
        <w:rPr>
          <w:color w:val="00B0F0"/>
        </w:rPr>
        <w:t xml:space="preserve"> </w:t>
      </w:r>
      <w:proofErr w:type="spellStart"/>
      <w:r w:rsidRPr="00F83F56">
        <w:rPr>
          <w:color w:val="00B0F0"/>
        </w:rPr>
        <w:t>hành</w:t>
      </w:r>
      <w:proofErr w:type="spellEnd"/>
    </w:p>
    <w:p w14:paraId="1A6B4CE4" w14:textId="77777777" w:rsidR="007A7564" w:rsidRDefault="007A7564" w:rsidP="0081627C">
      <w:pPr>
        <w:pStyle w:val="Heading2"/>
        <w:numPr>
          <w:ilvl w:val="4"/>
          <w:numId w:val="3"/>
        </w:numPr>
        <w:ind w:hanging="3316"/>
        <w:rPr>
          <w:color w:val="00B0F0"/>
        </w:rPr>
      </w:pPr>
      <w:proofErr w:type="spellStart"/>
      <w:r w:rsidRPr="00970ED5">
        <w:rPr>
          <w:color w:val="00B0F0"/>
        </w:rPr>
        <w:t>Qúa</w:t>
      </w:r>
      <w:proofErr w:type="spellEnd"/>
      <w:r w:rsidRPr="00970ED5">
        <w:rPr>
          <w:color w:val="00B0F0"/>
        </w:rPr>
        <w:t xml:space="preserve"> </w:t>
      </w:r>
      <w:proofErr w:type="spellStart"/>
      <w:r w:rsidRPr="00970ED5">
        <w:rPr>
          <w:color w:val="00B0F0"/>
        </w:rPr>
        <w:t>trình</w:t>
      </w:r>
      <w:proofErr w:type="spellEnd"/>
      <w:r w:rsidRPr="00970ED5">
        <w:rPr>
          <w:color w:val="00B0F0"/>
        </w:rPr>
        <w:t xml:space="preserve"> </w:t>
      </w:r>
      <w:proofErr w:type="spellStart"/>
      <w:r w:rsidRPr="00970ED5">
        <w:rPr>
          <w:color w:val="00B0F0"/>
        </w:rPr>
        <w:t>chiết</w:t>
      </w:r>
      <w:proofErr w:type="spellEnd"/>
      <w:r w:rsidRPr="00970ED5">
        <w:rPr>
          <w:color w:val="00B0F0"/>
        </w:rPr>
        <w:t xml:space="preserve"> </w:t>
      </w:r>
      <w:proofErr w:type="spellStart"/>
      <w:r w:rsidRPr="00970ED5">
        <w:rPr>
          <w:color w:val="00B0F0"/>
        </w:rPr>
        <w:t>béo</w:t>
      </w:r>
      <w:proofErr w:type="spellEnd"/>
      <w:r w:rsidRPr="00970ED5">
        <w:rPr>
          <w:color w:val="00B0F0"/>
        </w:rPr>
        <w:t xml:space="preserve"> </w:t>
      </w:r>
      <w:proofErr w:type="spellStart"/>
      <w:r w:rsidRPr="00970ED5">
        <w:rPr>
          <w:color w:val="00B0F0"/>
        </w:rPr>
        <w:t>tổng</w:t>
      </w:r>
      <w:proofErr w:type="spellEnd"/>
    </w:p>
    <w:p w14:paraId="21719581" w14:textId="77777777" w:rsidR="00970ED5" w:rsidRDefault="00970ED5" w:rsidP="0081627C">
      <w:pPr>
        <w:numPr>
          <w:ilvl w:val="2"/>
          <w:numId w:val="3"/>
        </w:numPr>
        <w:tabs>
          <w:tab w:val="clear" w:pos="1440"/>
          <w:tab w:val="num" w:pos="720"/>
        </w:tabs>
        <w:ind w:left="720"/>
      </w:pPr>
      <w:proofErr w:type="spellStart"/>
      <w:r>
        <w:t>Chu</w:t>
      </w:r>
      <w:r w:rsidRPr="00970ED5">
        <w:t>ẩn</w:t>
      </w:r>
      <w:proofErr w:type="spellEnd"/>
      <w:r>
        <w:t xml:space="preserve"> </w:t>
      </w:r>
      <w:proofErr w:type="spellStart"/>
      <w:r>
        <w:t>b</w:t>
      </w:r>
      <w:r w:rsidRPr="00970ED5">
        <w:t>ị</w:t>
      </w:r>
      <w:proofErr w:type="spellEnd"/>
      <w:r>
        <w:t xml:space="preserve"> </w:t>
      </w:r>
      <w:proofErr w:type="spellStart"/>
      <w:r w:rsidRPr="00970ED5">
        <w:t>ống</w:t>
      </w:r>
      <w:proofErr w:type="spellEnd"/>
      <w:r>
        <w:t xml:space="preserve"> </w:t>
      </w:r>
      <w:proofErr w:type="spellStart"/>
      <w:r>
        <w:t>th</w:t>
      </w:r>
      <w:r w:rsidRPr="00970ED5">
        <w:t>ủy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100 ml: </w:t>
      </w:r>
      <w:proofErr w:type="spellStart"/>
      <w:r w:rsidRPr="00970ED5">
        <w:t>Ố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970ED5">
        <w:t>ủy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đư</w:t>
      </w:r>
      <w:r w:rsidRPr="00970ED5">
        <w:t>ợc</w:t>
      </w:r>
      <w:proofErr w:type="spellEnd"/>
      <w:r>
        <w:t xml:space="preserve"> </w:t>
      </w:r>
      <w:proofErr w:type="spellStart"/>
      <w:r>
        <w:t>s</w:t>
      </w:r>
      <w:r w:rsidRPr="00970ED5">
        <w:t>ấy</w:t>
      </w:r>
      <w:proofErr w:type="spellEnd"/>
      <w:r>
        <w:t xml:space="preserve"> </w:t>
      </w:r>
      <w:r w:rsidRPr="00970ED5">
        <w:t>ở</w:t>
      </w:r>
      <w:r>
        <w:t xml:space="preserve"> </w:t>
      </w:r>
      <w:proofErr w:type="spellStart"/>
      <w:r>
        <w:t>nhi</w:t>
      </w:r>
      <w:r w:rsidRPr="00970ED5">
        <w:t>ệt</w:t>
      </w:r>
      <w:proofErr w:type="spellEnd"/>
      <w:r>
        <w:t xml:space="preserve"> </w:t>
      </w:r>
      <w:proofErr w:type="spellStart"/>
      <w:r>
        <w:t>đ</w:t>
      </w:r>
      <w:r w:rsidRPr="00970ED5">
        <w:t>ộ</w:t>
      </w:r>
      <w:proofErr w:type="spellEnd"/>
      <w:r>
        <w:t xml:space="preserve"> 105 </w:t>
      </w:r>
      <w:proofErr w:type="spellStart"/>
      <w:r>
        <w:rPr>
          <w:vertAlign w:val="superscript"/>
        </w:rPr>
        <w:t>o</w:t>
      </w:r>
      <w:r w:rsidR="00973A14">
        <w:t>C</w:t>
      </w:r>
      <w:proofErr w:type="spellEnd"/>
      <w:r w:rsidR="00973A14">
        <w:t xml:space="preserve"> </w:t>
      </w:r>
      <w:proofErr w:type="spellStart"/>
      <w:r w:rsidR="00973A14">
        <w:t>trong</w:t>
      </w:r>
      <w:proofErr w:type="spellEnd"/>
      <w:r w:rsidR="00973A14">
        <w:t xml:space="preserve"> </w:t>
      </w:r>
      <w:proofErr w:type="spellStart"/>
      <w:r w:rsidR="00973A14" w:rsidRPr="00894AD4">
        <w:t>khoảng</w:t>
      </w:r>
      <w:proofErr w:type="spellEnd"/>
      <w:r w:rsidR="00973A14">
        <w:rPr>
          <w:lang w:val="vi-VN"/>
        </w:rPr>
        <w:t xml:space="preserve"> </w:t>
      </w:r>
      <w:r w:rsidR="00E16FE8">
        <w:t xml:space="preserve">2 </w:t>
      </w:r>
      <w:proofErr w:type="spellStart"/>
      <w:r w:rsidR="00E16FE8">
        <w:t>giờ</w:t>
      </w:r>
      <w:proofErr w:type="spellEnd"/>
      <w:r w:rsidR="00E16FE8">
        <w:t xml:space="preserve">, </w:t>
      </w:r>
      <w:proofErr w:type="spellStart"/>
      <w:r w:rsidR="00E16FE8">
        <w:t>sau</w:t>
      </w:r>
      <w:proofErr w:type="spellEnd"/>
      <w:r w:rsidR="00E16FE8">
        <w:t xml:space="preserve"> </w:t>
      </w:r>
      <w:proofErr w:type="spellStart"/>
      <w:r w:rsidR="00E16FE8">
        <w:t>đó</w:t>
      </w:r>
      <w:proofErr w:type="spellEnd"/>
      <w:r w:rsidR="00E16FE8">
        <w:t xml:space="preserve"> </w:t>
      </w:r>
      <w:proofErr w:type="spellStart"/>
      <w:r w:rsidR="00E16FE8">
        <w:t>để</w:t>
      </w:r>
      <w:proofErr w:type="spellEnd"/>
      <w:r w:rsidR="00E16FE8">
        <w:t xml:space="preserve"> </w:t>
      </w:r>
      <w:proofErr w:type="spellStart"/>
      <w:r w:rsidR="00E16FE8">
        <w:t>trong</w:t>
      </w:r>
      <w:proofErr w:type="spellEnd"/>
      <w:r w:rsidR="00E16FE8">
        <w:t xml:space="preserve"> </w:t>
      </w:r>
      <w:proofErr w:type="spellStart"/>
      <w:r w:rsidR="00E16FE8">
        <w:t>bình</w:t>
      </w:r>
      <w:proofErr w:type="spellEnd"/>
      <w:r w:rsidR="00E16FE8">
        <w:t xml:space="preserve"> </w:t>
      </w:r>
      <w:proofErr w:type="spellStart"/>
      <w:r w:rsidR="00E16FE8">
        <w:t>hút</w:t>
      </w:r>
      <w:proofErr w:type="spellEnd"/>
      <w:r w:rsidR="00E16FE8">
        <w:t xml:space="preserve"> </w:t>
      </w:r>
      <w:proofErr w:type="spellStart"/>
      <w:r w:rsidR="00E16FE8">
        <w:t>ẩm</w:t>
      </w:r>
      <w:proofErr w:type="spellEnd"/>
      <w:r w:rsidR="00E16FE8">
        <w:t xml:space="preserve"> </w:t>
      </w:r>
      <w:proofErr w:type="spellStart"/>
      <w:r w:rsidR="00E16FE8">
        <w:t>đến</w:t>
      </w:r>
      <w:proofErr w:type="spellEnd"/>
      <w:r w:rsidR="00E16FE8">
        <w:t xml:space="preserve"> </w:t>
      </w:r>
      <w:proofErr w:type="spellStart"/>
      <w:r w:rsidR="00E16FE8">
        <w:t>nhiệt</w:t>
      </w:r>
      <w:proofErr w:type="spellEnd"/>
      <w:r w:rsidR="00E16FE8">
        <w:t xml:space="preserve"> </w:t>
      </w:r>
      <w:proofErr w:type="spellStart"/>
      <w:r w:rsidR="00E16FE8">
        <w:t>độ</w:t>
      </w:r>
      <w:proofErr w:type="spellEnd"/>
      <w:r w:rsidR="00E16FE8">
        <w:t xml:space="preserve"> </w:t>
      </w:r>
      <w:proofErr w:type="spellStart"/>
      <w:r w:rsidR="00E16FE8">
        <w:t>phòng</w:t>
      </w:r>
      <w:proofErr w:type="spellEnd"/>
      <w:r w:rsidR="00E16FE8">
        <w:t xml:space="preserve">, </w:t>
      </w:r>
      <w:proofErr w:type="spellStart"/>
      <w:r w:rsidR="00E16FE8">
        <w:t>đem</w:t>
      </w:r>
      <w:proofErr w:type="spellEnd"/>
      <w:r w:rsidR="00E16FE8">
        <w:t xml:space="preserve"> </w:t>
      </w:r>
      <w:proofErr w:type="spellStart"/>
      <w:r w:rsidR="00E16FE8">
        <w:t>cân</w:t>
      </w:r>
      <w:proofErr w:type="spellEnd"/>
      <w:r w:rsidR="00E16FE8">
        <w:t xml:space="preserve">. </w:t>
      </w:r>
      <w:proofErr w:type="spellStart"/>
      <w:r w:rsidR="00E16FE8">
        <w:t>Lặp</w:t>
      </w:r>
      <w:proofErr w:type="spellEnd"/>
      <w:r w:rsidR="00E16FE8">
        <w:t xml:space="preserve"> </w:t>
      </w:r>
      <w:proofErr w:type="spellStart"/>
      <w:r w:rsidR="00E16FE8">
        <w:t>lại</w:t>
      </w:r>
      <w:proofErr w:type="spellEnd"/>
      <w:r w:rsidR="00E16FE8">
        <w:t xml:space="preserve"> </w:t>
      </w:r>
      <w:proofErr w:type="spellStart"/>
      <w:r w:rsidR="00E16FE8">
        <w:t>quá</w:t>
      </w:r>
      <w:proofErr w:type="spellEnd"/>
      <w:r w:rsidR="00E16FE8">
        <w:t xml:space="preserve"> </w:t>
      </w:r>
      <w:proofErr w:type="spellStart"/>
      <w:r w:rsidR="00E16FE8">
        <w:t>trình</w:t>
      </w:r>
      <w:proofErr w:type="spellEnd"/>
      <w:r w:rsidR="00E16FE8">
        <w:t xml:space="preserve"> </w:t>
      </w:r>
      <w:proofErr w:type="spellStart"/>
      <w:r w:rsidR="00E16FE8">
        <w:t>đến</w:t>
      </w:r>
      <w:proofErr w:type="spellEnd"/>
      <w:r w:rsidR="00E16FE8">
        <w:t xml:space="preserve"> </w:t>
      </w:r>
      <w:proofErr w:type="spellStart"/>
      <w:r w:rsidR="00E16FE8">
        <w:t>khi</w:t>
      </w:r>
      <w:proofErr w:type="spellEnd"/>
      <w:r w:rsidR="00E16FE8">
        <w:t xml:space="preserve"> </w:t>
      </w:r>
      <w:proofErr w:type="spellStart"/>
      <w:r w:rsidR="00E16FE8">
        <w:t>ống</w:t>
      </w:r>
      <w:proofErr w:type="spellEnd"/>
      <w:r w:rsidR="00E16FE8">
        <w:t xml:space="preserve"> </w:t>
      </w:r>
      <w:proofErr w:type="spellStart"/>
      <w:r w:rsidR="00E16FE8">
        <w:t>thủy</w:t>
      </w:r>
      <w:proofErr w:type="spellEnd"/>
      <w:r w:rsidR="00E16FE8">
        <w:t xml:space="preserve"> </w:t>
      </w:r>
      <w:proofErr w:type="spellStart"/>
      <w:r w:rsidR="00E16FE8">
        <w:t>tinh</w:t>
      </w:r>
      <w:proofErr w:type="spellEnd"/>
      <w:r w:rsidR="00E16FE8">
        <w:t xml:space="preserve"> </w:t>
      </w:r>
      <w:proofErr w:type="spellStart"/>
      <w:r w:rsidR="00E16FE8">
        <w:t>đạt</w:t>
      </w:r>
      <w:proofErr w:type="spellEnd"/>
      <w:r w:rsidR="00E16FE8">
        <w:t xml:space="preserve"> </w:t>
      </w:r>
      <w:proofErr w:type="spellStart"/>
      <w:r w:rsidR="00E16FE8">
        <w:t>khối</w:t>
      </w:r>
      <w:proofErr w:type="spellEnd"/>
      <w:r w:rsidR="00E16FE8">
        <w:t xml:space="preserve"> </w:t>
      </w:r>
      <w:proofErr w:type="spellStart"/>
      <w:r w:rsidR="00E16FE8">
        <w:t>lượng</w:t>
      </w:r>
      <w:proofErr w:type="spellEnd"/>
      <w:r w:rsidR="00E16FE8">
        <w:t xml:space="preserve"> </w:t>
      </w:r>
      <w:proofErr w:type="spellStart"/>
      <w:r w:rsidR="00E16FE8">
        <w:t>không</w:t>
      </w:r>
      <w:proofErr w:type="spellEnd"/>
      <w:r w:rsidR="00E16FE8">
        <w:t xml:space="preserve"> </w:t>
      </w:r>
      <w:proofErr w:type="spellStart"/>
      <w:r w:rsidR="00E16FE8">
        <w:t>đổi</w:t>
      </w:r>
      <w:proofErr w:type="spellEnd"/>
      <w:r w:rsidR="00E16FE8">
        <w:t xml:space="preserve"> </w:t>
      </w:r>
      <w:proofErr w:type="spellStart"/>
      <w:r w:rsidR="00E16FE8">
        <w:t>m</w:t>
      </w:r>
      <w:r w:rsidR="00E16FE8">
        <w:rPr>
          <w:vertAlign w:val="subscript"/>
        </w:rPr>
        <w:t>o</w:t>
      </w:r>
      <w:proofErr w:type="spellEnd"/>
      <w:r w:rsidR="00E16FE8">
        <w:t xml:space="preserve"> </w:t>
      </w:r>
      <w:r w:rsidR="00E16FE8" w:rsidRPr="00894AD4">
        <w:t>(± 1mg).</w:t>
      </w:r>
    </w:p>
    <w:p w14:paraId="1D814511" w14:textId="77777777" w:rsidR="00E16FE8" w:rsidRDefault="00E16FE8" w:rsidP="0081627C">
      <w:pPr>
        <w:numPr>
          <w:ilvl w:val="2"/>
          <w:numId w:val="3"/>
        </w:numPr>
        <w:tabs>
          <w:tab w:val="clear" w:pos="1440"/>
          <w:tab w:val="num" w:pos="720"/>
        </w:tabs>
        <w:ind w:left="720"/>
      </w:pPr>
      <w:proofErr w:type="spellStart"/>
      <w:r>
        <w:t>Cân</w:t>
      </w:r>
      <w:proofErr w:type="spellEnd"/>
      <w:r>
        <w:t xml:space="preserve"> m</w:t>
      </w:r>
      <w:r w:rsidR="008A3913">
        <w:rPr>
          <w:vertAlign w:val="subscript"/>
        </w:rPr>
        <w:t>1</w:t>
      </w:r>
      <w:r>
        <w:t xml:space="preserve"> (g)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– 5 (g)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tổng</w:t>
      </w:r>
      <w:proofErr w:type="spellEnd"/>
      <w:r w:rsidR="00BF4E1C">
        <w:t xml:space="preserve"> </w:t>
      </w:r>
      <w:proofErr w:type="spellStart"/>
      <w:r w:rsidR="00BF4E1C"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50 ml.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0.30 – 0.40 (g) acid </w:t>
      </w:r>
      <w:proofErr w:type="spellStart"/>
      <w:r>
        <w:t>ascobic</w:t>
      </w:r>
      <w:proofErr w:type="spellEnd"/>
      <w:r>
        <w:t xml:space="preserve">, 2 ml ethanol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95%, 10 ml acid </w:t>
      </w:r>
      <w:proofErr w:type="spellStart"/>
      <w:r>
        <w:t>chlohydric</w:t>
      </w:r>
      <w:proofErr w:type="spellEnd"/>
      <w:r>
        <w:t xml:space="preserve"> 8 M, </w:t>
      </w:r>
      <w:proofErr w:type="spellStart"/>
      <w:r>
        <w:t>votex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. </w:t>
      </w:r>
      <w:proofErr w:type="spellStart"/>
      <w:r>
        <w:t>Đun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80 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40 </w:t>
      </w:r>
      <w:proofErr w:type="spellStart"/>
      <w:r>
        <w:t>phút</w:t>
      </w:r>
      <w:proofErr w:type="spellEnd"/>
      <w:r>
        <w:t>.</w:t>
      </w:r>
    </w:p>
    <w:p w14:paraId="0343506E" w14:textId="77777777" w:rsidR="00E16FE8" w:rsidRDefault="008A3913" w:rsidP="0081627C">
      <w:pPr>
        <w:numPr>
          <w:ilvl w:val="2"/>
          <w:numId w:val="3"/>
        </w:numPr>
        <w:tabs>
          <w:tab w:val="clear" w:pos="1440"/>
          <w:tab w:val="num" w:pos="720"/>
        </w:tabs>
        <w:ind w:left="72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thủy</w:t>
      </w:r>
      <w:proofErr w:type="spellEnd"/>
      <w:r w:rsidR="00E16FE8">
        <w:t xml:space="preserve"> </w:t>
      </w:r>
      <w:proofErr w:type="spellStart"/>
      <w:r w:rsidR="00E16FE8">
        <w:t>phân</w:t>
      </w:r>
      <w:proofErr w:type="spellEnd"/>
      <w:r w:rsidR="00E16FE8">
        <w:t xml:space="preserve"> </w:t>
      </w:r>
      <w:proofErr w:type="spellStart"/>
      <w:r w:rsidR="00E16FE8">
        <w:t>mẫu</w:t>
      </w:r>
      <w:proofErr w:type="spellEnd"/>
      <w:r w:rsidR="00E16FE8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nguội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.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hexane (15 ml x 3), </w:t>
      </w:r>
      <w:proofErr w:type="spellStart"/>
      <w:r>
        <w:t>votex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5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ly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hexane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100 ml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ở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60 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cạn</w:t>
      </w:r>
      <w:proofErr w:type="spellEnd"/>
      <w:r>
        <w:t>.</w:t>
      </w:r>
    </w:p>
    <w:p w14:paraId="487148BA" w14:textId="77777777" w:rsidR="008A3913" w:rsidRDefault="008A3913" w:rsidP="0081627C">
      <w:pPr>
        <w:numPr>
          <w:ilvl w:val="2"/>
          <w:numId w:val="3"/>
        </w:numPr>
        <w:tabs>
          <w:tab w:val="clear" w:pos="1440"/>
        </w:tabs>
        <w:ind w:left="720"/>
      </w:pPr>
      <w:proofErr w:type="spellStart"/>
      <w:r>
        <w:t>Sấy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100 ml ở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105 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nguội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,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.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m</w:t>
      </w:r>
      <w:r>
        <w:rPr>
          <w:vertAlign w:val="subscript"/>
        </w:rPr>
        <w:t>2</w:t>
      </w:r>
      <w:r>
        <w:t>.</w:t>
      </w:r>
    </w:p>
    <w:p w14:paraId="3CFFED53" w14:textId="77777777" w:rsidR="008A3913" w:rsidRPr="008A3913" w:rsidRDefault="008A3913" w:rsidP="0081627C">
      <w:pPr>
        <w:numPr>
          <w:ilvl w:val="2"/>
          <w:numId w:val="3"/>
        </w:numPr>
        <w:tabs>
          <w:tab w:val="clear" w:pos="1440"/>
        </w:tabs>
        <w:ind w:left="720"/>
      </w:pPr>
      <w:proofErr w:type="spellStart"/>
      <w:r>
        <w:t>Từ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 w:rsidR="00134426">
        <w:t xml:space="preserve"> </w:t>
      </w:r>
      <w:proofErr w:type="spellStart"/>
      <w:r w:rsidR="00134426">
        <w:t>chênh</w:t>
      </w:r>
      <w:proofErr w:type="spellEnd"/>
      <w:r w:rsidR="00134426">
        <w:t xml:space="preserve"> </w:t>
      </w:r>
      <w:proofErr w:type="spellStart"/>
      <w:r w:rsidR="00134426">
        <w:t>lệch</w:t>
      </w:r>
      <w:proofErr w:type="spellEnd"/>
      <w:r w:rsidR="00134426">
        <w:t xml:space="preserve"> </w:t>
      </w:r>
      <w:proofErr w:type="spellStart"/>
      <w:r w:rsidR="00134426">
        <w:t>giữa</w:t>
      </w:r>
      <w:proofErr w:type="spellEnd"/>
      <w:r>
        <w:t xml:space="preserve"> </w:t>
      </w:r>
      <w:r w:rsidR="00134426">
        <w:t>m</w:t>
      </w:r>
      <w:r w:rsidR="00134426">
        <w:rPr>
          <w:vertAlign w:val="subscript"/>
        </w:rPr>
        <w:t xml:space="preserve">2 </w:t>
      </w:r>
      <w:proofErr w:type="spellStart"/>
      <w:r w:rsidR="00134426">
        <w:t>và</w:t>
      </w:r>
      <w:proofErr w:type="spellEnd"/>
      <w:r w:rsidR="00134426">
        <w:rPr>
          <w:vertAlign w:val="subscript"/>
        </w:rPr>
        <w:t xml:space="preserve">, </w:t>
      </w:r>
      <w:proofErr w:type="spellStart"/>
      <w:r>
        <w:t>m</w:t>
      </w:r>
      <w:r>
        <w:rPr>
          <w:vertAlign w:val="subscript"/>
        </w:rPr>
        <w:t>o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 (g)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tổng</w:t>
      </w:r>
      <w:proofErr w:type="spellEnd"/>
      <w:r w:rsidR="00134426">
        <w:t xml:space="preserve"> (m</w:t>
      </w:r>
      <w:r w:rsidR="00134426">
        <w:rPr>
          <w:vertAlign w:val="subscript"/>
        </w:rPr>
        <w:t xml:space="preserve">2 </w:t>
      </w:r>
      <w:r w:rsidR="00134426">
        <w:t>-</w:t>
      </w:r>
      <w:r w:rsidR="00134426">
        <w:rPr>
          <w:vertAlign w:val="subscript"/>
        </w:rPr>
        <w:t xml:space="preserve">, </w:t>
      </w:r>
      <w:proofErr w:type="spellStart"/>
      <w:r w:rsidR="00134426">
        <w:t>m</w:t>
      </w:r>
      <w:r w:rsidR="00134426">
        <w:rPr>
          <w:vertAlign w:val="subscript"/>
        </w:rPr>
        <w:t>o</w:t>
      </w:r>
      <w:proofErr w:type="spellEnd"/>
      <w:r w:rsidR="00134426" w:rsidRPr="00134426">
        <w:t>)</w:t>
      </w:r>
    </w:p>
    <w:p w14:paraId="41406D42" w14:textId="77777777" w:rsidR="00970ED5" w:rsidRDefault="00970ED5" w:rsidP="0081627C">
      <w:pPr>
        <w:pStyle w:val="Heading2"/>
        <w:numPr>
          <w:ilvl w:val="0"/>
          <w:numId w:val="39"/>
        </w:numPr>
        <w:ind w:left="720"/>
        <w:rPr>
          <w:color w:val="00B0F0"/>
        </w:rPr>
      </w:pPr>
      <w:proofErr w:type="spellStart"/>
      <w:r>
        <w:rPr>
          <w:color w:val="00B0F0"/>
        </w:rPr>
        <w:t>Q</w:t>
      </w:r>
      <w:r w:rsidRPr="00970ED5">
        <w:rPr>
          <w:color w:val="00B0F0"/>
        </w:rPr>
        <w:t>úa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tr</w:t>
      </w:r>
      <w:r w:rsidRPr="00970ED5">
        <w:rPr>
          <w:color w:val="00B0F0"/>
        </w:rPr>
        <w:t>ình</w:t>
      </w:r>
      <w:proofErr w:type="spellEnd"/>
      <w:r>
        <w:rPr>
          <w:color w:val="00B0F0"/>
        </w:rPr>
        <w:t xml:space="preserve"> methyl </w:t>
      </w:r>
      <w:proofErr w:type="spellStart"/>
      <w:r>
        <w:rPr>
          <w:color w:val="00B0F0"/>
        </w:rPr>
        <w:t>h</w:t>
      </w:r>
      <w:r w:rsidRPr="00970ED5">
        <w:rPr>
          <w:color w:val="00B0F0"/>
        </w:rPr>
        <w:t>óa</w:t>
      </w:r>
      <w:proofErr w:type="spellEnd"/>
    </w:p>
    <w:p w14:paraId="5FAC4A3A" w14:textId="77777777" w:rsidR="008A3913" w:rsidRDefault="008A3913" w:rsidP="0081627C">
      <w:pPr>
        <w:numPr>
          <w:ilvl w:val="2"/>
          <w:numId w:val="3"/>
        </w:numPr>
        <w:tabs>
          <w:tab w:val="clear" w:pos="1440"/>
        </w:tabs>
        <w:spacing w:before="240"/>
        <w:ind w:left="720"/>
      </w:pPr>
      <w:proofErr w:type="spellStart"/>
      <w:r w:rsidRPr="00894AD4">
        <w:t>Sau</w:t>
      </w:r>
      <w:proofErr w:type="spellEnd"/>
      <w:r w:rsidRPr="00894AD4">
        <w:t xml:space="preserve"> </w:t>
      </w:r>
      <w:proofErr w:type="spellStart"/>
      <w:r w:rsidRPr="00894AD4">
        <w:t>khi</w:t>
      </w:r>
      <w:proofErr w:type="spellEnd"/>
      <w:r w:rsidRPr="00894AD4">
        <w:t xml:space="preserve"> </w:t>
      </w:r>
      <w:proofErr w:type="spellStart"/>
      <w:r w:rsidRPr="00894AD4">
        <w:t>xác</w:t>
      </w:r>
      <w:proofErr w:type="spellEnd"/>
      <w:r w:rsidRPr="00894AD4">
        <w:t xml:space="preserve"> </w:t>
      </w:r>
      <w:proofErr w:type="spellStart"/>
      <w:r w:rsidRPr="00894AD4">
        <w:t>định</w:t>
      </w:r>
      <w:proofErr w:type="spellEnd"/>
      <w:r w:rsidRPr="00894AD4">
        <w:t xml:space="preserve"> </w:t>
      </w:r>
      <w:proofErr w:type="spellStart"/>
      <w:r w:rsidRPr="00894AD4">
        <w:t>hàm</w:t>
      </w:r>
      <w:proofErr w:type="spellEnd"/>
      <w:r w:rsidRPr="00894AD4">
        <w:t xml:space="preserve"> </w:t>
      </w:r>
      <w:proofErr w:type="spellStart"/>
      <w:r w:rsidRPr="00894AD4">
        <w:t>lượng</w:t>
      </w:r>
      <w:proofErr w:type="spellEnd"/>
      <w:r w:rsidRPr="00894AD4">
        <w:t xml:space="preserve"> </w:t>
      </w:r>
      <w:proofErr w:type="spellStart"/>
      <w:r w:rsidRPr="00894AD4">
        <w:t>béo</w:t>
      </w:r>
      <w:proofErr w:type="spellEnd"/>
      <w:r w:rsidRPr="00894AD4">
        <w:t xml:space="preserve"> </w:t>
      </w:r>
      <w:proofErr w:type="spellStart"/>
      <w:r w:rsidRPr="00894AD4">
        <w:t>có</w:t>
      </w:r>
      <w:proofErr w:type="spellEnd"/>
      <w:r w:rsidRPr="00894AD4">
        <w:t xml:space="preserve"> </w:t>
      </w:r>
      <w:proofErr w:type="spellStart"/>
      <w:r w:rsidRPr="00894AD4">
        <w:t>trong</w:t>
      </w:r>
      <w:proofErr w:type="spellEnd"/>
      <w:r w:rsidRPr="00894AD4">
        <w:t xml:space="preserve"> </w:t>
      </w:r>
      <w:proofErr w:type="spellStart"/>
      <w:r w:rsidRPr="00894AD4">
        <w:t>mẫu</w:t>
      </w:r>
      <w:proofErr w:type="spellEnd"/>
      <w:r w:rsidRPr="00894AD4">
        <w:t xml:space="preserve">, </w:t>
      </w:r>
      <w:proofErr w:type="spellStart"/>
      <w:r w:rsidRPr="00894AD4">
        <w:t>tiếp</w:t>
      </w:r>
      <w:proofErr w:type="spellEnd"/>
      <w:r w:rsidRPr="00894AD4">
        <w:t xml:space="preserve"> </w:t>
      </w:r>
      <w:proofErr w:type="spellStart"/>
      <w:r w:rsidRPr="00894AD4">
        <w:t>thục</w:t>
      </w:r>
      <w:proofErr w:type="spellEnd"/>
      <w:r w:rsidRPr="00894AD4">
        <w:t xml:space="preserve"> </w:t>
      </w:r>
      <w:proofErr w:type="spellStart"/>
      <w:r w:rsidRPr="00894AD4">
        <w:t>thêm</w:t>
      </w:r>
      <w:proofErr w:type="spellEnd"/>
      <w:r w:rsidRPr="00894AD4">
        <w:t xml:space="preserve"> V</w:t>
      </w:r>
      <w:r w:rsidRPr="00894AD4">
        <w:rPr>
          <w:vertAlign w:val="subscript"/>
        </w:rPr>
        <w:t>1</w:t>
      </w:r>
      <w:r w:rsidRPr="00894AD4">
        <w:t xml:space="preserve"> mL </w:t>
      </w:r>
      <w:proofErr w:type="spellStart"/>
      <w:r w:rsidRPr="00894AD4">
        <w:t>NaOH</w:t>
      </w:r>
      <w:proofErr w:type="spellEnd"/>
      <w:r w:rsidRPr="00894AD4">
        <w:t xml:space="preserve"> 0.5M </w:t>
      </w:r>
      <w:proofErr w:type="spellStart"/>
      <w:r w:rsidRPr="00894AD4">
        <w:t>trong</w:t>
      </w:r>
      <w:proofErr w:type="spellEnd"/>
      <w:r w:rsidRPr="00894AD4">
        <w:t xml:space="preserve"> </w:t>
      </w:r>
      <w:proofErr w:type="spellStart"/>
      <w:r w:rsidRPr="00894AD4">
        <w:t>MeOH</w:t>
      </w:r>
      <w:proofErr w:type="spellEnd"/>
      <w:r w:rsidRPr="00894AD4">
        <w:t>, V</w:t>
      </w:r>
      <w:r w:rsidRPr="00894AD4">
        <w:rPr>
          <w:vertAlign w:val="subscript"/>
        </w:rPr>
        <w:t xml:space="preserve">2 </w:t>
      </w:r>
      <w:r w:rsidRPr="00894AD4">
        <w:t>mL BF</w:t>
      </w:r>
      <w:r w:rsidRPr="00894AD4">
        <w:rPr>
          <w:vertAlign w:val="subscript"/>
        </w:rPr>
        <w:t>3</w:t>
      </w:r>
      <w:r w:rsidRPr="00894AD4">
        <w:t xml:space="preserve"> 12% </w:t>
      </w:r>
      <w:proofErr w:type="spellStart"/>
      <w:r w:rsidRPr="00894AD4">
        <w:t>trong</w:t>
      </w:r>
      <w:proofErr w:type="spellEnd"/>
      <w:r w:rsidRPr="00894AD4">
        <w:t xml:space="preserve"> </w:t>
      </w:r>
      <w:proofErr w:type="spellStart"/>
      <w:r w:rsidRPr="00894AD4">
        <w:t>MeOH</w:t>
      </w:r>
      <w:proofErr w:type="spellEnd"/>
      <w:r w:rsidRPr="00894AD4">
        <w:t xml:space="preserve"> </w:t>
      </w:r>
      <w:proofErr w:type="spellStart"/>
      <w:r w:rsidRPr="00894AD4">
        <w:t>vào</w:t>
      </w:r>
      <w:proofErr w:type="spellEnd"/>
      <w:r w:rsidRPr="00894AD4">
        <w:t xml:space="preserve"> </w:t>
      </w:r>
      <w:proofErr w:type="spellStart"/>
      <w:r w:rsidRPr="00894AD4">
        <w:t>ống</w:t>
      </w:r>
      <w:proofErr w:type="spellEnd"/>
      <w:r w:rsidRPr="00894AD4">
        <w:t xml:space="preserve"> </w:t>
      </w:r>
      <w:proofErr w:type="spellStart"/>
      <w:r w:rsidRPr="00894AD4">
        <w:t>thủy</w:t>
      </w:r>
      <w:proofErr w:type="spellEnd"/>
      <w:r w:rsidRPr="00894AD4">
        <w:t xml:space="preserve"> </w:t>
      </w:r>
      <w:proofErr w:type="spellStart"/>
      <w:r w:rsidRPr="00894AD4">
        <w:t>tinh</w:t>
      </w:r>
      <w:proofErr w:type="spellEnd"/>
      <w:r w:rsidRPr="00894AD4">
        <w:t xml:space="preserve"> (</w:t>
      </w:r>
      <w:proofErr w:type="spellStart"/>
      <w:r w:rsidRPr="00894AD4">
        <w:t>theo</w:t>
      </w:r>
      <w:proofErr w:type="spellEnd"/>
      <w:r w:rsidRPr="00894AD4">
        <w:t xml:space="preserve"> </w:t>
      </w:r>
      <w:proofErr w:type="spellStart"/>
      <w:r w:rsidRPr="00894AD4">
        <w:t>bảng</w:t>
      </w:r>
      <w:proofErr w:type="spellEnd"/>
      <w:r w:rsidRPr="00894AD4">
        <w:t xml:space="preserve"> </w:t>
      </w:r>
      <w:proofErr w:type="spellStart"/>
      <w:r w:rsidRPr="00894AD4">
        <w:t>sau</w:t>
      </w:r>
      <w:proofErr w:type="spellEnd"/>
      <w:r w:rsidRPr="00894AD4">
        <w:t xml:space="preserve">). </w:t>
      </w:r>
      <w:proofErr w:type="spellStart"/>
      <w:r w:rsidRPr="00894AD4">
        <w:t>Đậy</w:t>
      </w:r>
      <w:proofErr w:type="spellEnd"/>
      <w:r w:rsidRPr="00894AD4">
        <w:t xml:space="preserve"> </w:t>
      </w:r>
      <w:proofErr w:type="spellStart"/>
      <w:r w:rsidRPr="00894AD4">
        <w:t>nắp</w:t>
      </w:r>
      <w:proofErr w:type="spellEnd"/>
      <w:r w:rsidRPr="00894AD4">
        <w:t xml:space="preserve"> </w:t>
      </w:r>
      <w:proofErr w:type="spellStart"/>
      <w:r w:rsidRPr="00894AD4">
        <w:t>kín</w:t>
      </w:r>
      <w:proofErr w:type="spellEnd"/>
      <w:r w:rsidRPr="00894AD4">
        <w:t xml:space="preserve"> </w:t>
      </w:r>
      <w:proofErr w:type="spellStart"/>
      <w:r w:rsidRPr="00894AD4">
        <w:t>và</w:t>
      </w:r>
      <w:proofErr w:type="spellEnd"/>
      <w:r w:rsidRPr="00894AD4">
        <w:t xml:space="preserve"> </w:t>
      </w:r>
      <w:proofErr w:type="spellStart"/>
      <w:r w:rsidRPr="00894AD4">
        <w:t>chặt</w:t>
      </w:r>
      <w:proofErr w:type="spellEnd"/>
      <w:r w:rsidRPr="00894AD4">
        <w:t xml:space="preserve">, </w:t>
      </w:r>
      <w:proofErr w:type="spellStart"/>
      <w:r w:rsidRPr="00894AD4">
        <w:t>lắc</w:t>
      </w:r>
      <w:proofErr w:type="spellEnd"/>
      <w:r w:rsidRPr="00894AD4">
        <w:t xml:space="preserve"> </w:t>
      </w:r>
      <w:proofErr w:type="spellStart"/>
      <w:r w:rsidRPr="00894AD4">
        <w:t>nhẹ</w:t>
      </w:r>
      <w:proofErr w:type="spellEnd"/>
      <w:r w:rsidRPr="00894AD4">
        <w:t xml:space="preserve"> </w:t>
      </w:r>
      <w:proofErr w:type="spellStart"/>
      <w:r w:rsidRPr="00894AD4">
        <w:t>h</w:t>
      </w:r>
      <w:r>
        <w:t>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đung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ở 9</w:t>
      </w:r>
      <w:r w:rsidRPr="00894AD4">
        <w:t>0 ± 5</w:t>
      </w:r>
      <w:r w:rsidRPr="00894AD4">
        <w:rPr>
          <w:vertAlign w:val="superscript"/>
        </w:rPr>
        <w:t>0</w:t>
      </w:r>
      <w:r w:rsidRPr="00894AD4">
        <w:t xml:space="preserve">C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tan </w:t>
      </w:r>
      <w:proofErr w:type="spellStart"/>
      <w:r>
        <w:t>hết</w:t>
      </w:r>
      <w:proofErr w:type="spellEnd"/>
      <w:r w:rsidRPr="00894AD4">
        <w:t xml:space="preserve">. </w:t>
      </w:r>
      <w:proofErr w:type="spellStart"/>
      <w:r w:rsidRPr="00894AD4">
        <w:t>Lấy</w:t>
      </w:r>
      <w:proofErr w:type="spellEnd"/>
      <w:r w:rsidRPr="00894AD4">
        <w:t xml:space="preserve"> </w:t>
      </w:r>
      <w:proofErr w:type="spellStart"/>
      <w:r w:rsidRPr="00894AD4">
        <w:t>mẫu</w:t>
      </w:r>
      <w:proofErr w:type="spellEnd"/>
      <w:r w:rsidRPr="00894AD4">
        <w:t xml:space="preserve"> </w:t>
      </w:r>
      <w:proofErr w:type="spellStart"/>
      <w:r w:rsidRPr="00894AD4">
        <w:t>ra</w:t>
      </w:r>
      <w:proofErr w:type="spellEnd"/>
      <w:r w:rsidRPr="00894AD4">
        <w:t xml:space="preserve"> </w:t>
      </w:r>
      <w:proofErr w:type="spellStart"/>
      <w:r w:rsidRPr="00894AD4">
        <w:t>để</w:t>
      </w:r>
      <w:proofErr w:type="spellEnd"/>
      <w:r w:rsidRPr="00894AD4">
        <w:t xml:space="preserve"> </w:t>
      </w:r>
      <w:proofErr w:type="spellStart"/>
      <w:r w:rsidRPr="00894AD4">
        <w:t>nguội</w:t>
      </w:r>
      <w:proofErr w:type="spellEnd"/>
      <w:r w:rsidRPr="00894AD4">
        <w:t xml:space="preserve"> ở </w:t>
      </w:r>
      <w:proofErr w:type="spellStart"/>
      <w:r w:rsidRPr="00894AD4">
        <w:t>nhiệt</w:t>
      </w:r>
      <w:proofErr w:type="spellEnd"/>
      <w:r w:rsidRPr="00894AD4">
        <w:t xml:space="preserve"> </w:t>
      </w:r>
      <w:proofErr w:type="spellStart"/>
      <w:r w:rsidRPr="00894AD4">
        <w:t>độ</w:t>
      </w:r>
      <w:proofErr w:type="spellEnd"/>
      <w:r w:rsidRPr="00894AD4">
        <w:t xml:space="preserve"> </w:t>
      </w:r>
      <w:proofErr w:type="spellStart"/>
      <w:r w:rsidRPr="00894AD4">
        <w:t>phòng</w:t>
      </w:r>
      <w:proofErr w:type="spellEnd"/>
      <w:r w:rsidRPr="00894AD4">
        <w:t xml:space="preserve">. </w:t>
      </w:r>
    </w:p>
    <w:p w14:paraId="6FA87752" w14:textId="77777777" w:rsidR="00BF4E1C" w:rsidRPr="00894AD4" w:rsidRDefault="00BF4E1C" w:rsidP="0081627C">
      <w:pPr>
        <w:numPr>
          <w:ilvl w:val="2"/>
          <w:numId w:val="3"/>
        </w:numPr>
        <w:tabs>
          <w:tab w:val="clear" w:pos="1440"/>
        </w:tabs>
        <w:spacing w:before="240"/>
        <w:ind w:left="720"/>
      </w:pPr>
      <w:proofErr w:type="spellStart"/>
      <w:r w:rsidRPr="00894AD4">
        <w:t>Thể</w:t>
      </w:r>
      <w:proofErr w:type="spellEnd"/>
      <w:r w:rsidRPr="00894AD4">
        <w:t xml:space="preserve"> </w:t>
      </w:r>
      <w:proofErr w:type="spellStart"/>
      <w:r w:rsidRPr="00894AD4">
        <w:t>tích</w:t>
      </w:r>
      <w:proofErr w:type="spellEnd"/>
      <w:r w:rsidRPr="00894AD4">
        <w:t xml:space="preserve"> </w:t>
      </w:r>
      <w:proofErr w:type="spellStart"/>
      <w:r w:rsidRPr="00894AD4">
        <w:t>NaOH</w:t>
      </w:r>
      <w:proofErr w:type="spellEnd"/>
      <w:r w:rsidRPr="00894AD4">
        <w:t xml:space="preserve"> </w:t>
      </w:r>
      <w:proofErr w:type="spellStart"/>
      <w:r w:rsidRPr="00894AD4">
        <w:t>và</w:t>
      </w:r>
      <w:proofErr w:type="spellEnd"/>
      <w:r w:rsidRPr="00894AD4">
        <w:t xml:space="preserve"> BF</w:t>
      </w:r>
      <w:r w:rsidRPr="00894AD4">
        <w:rPr>
          <w:vertAlign w:val="subscript"/>
        </w:rPr>
        <w:t xml:space="preserve">3 </w:t>
      </w:r>
      <w:proofErr w:type="spellStart"/>
      <w:r w:rsidRPr="00894AD4">
        <w:t>sử</w:t>
      </w:r>
      <w:proofErr w:type="spellEnd"/>
      <w:r w:rsidRPr="00894AD4">
        <w:t xml:space="preserve"> </w:t>
      </w:r>
      <w:proofErr w:type="spellStart"/>
      <w:r w:rsidRPr="00894AD4">
        <w:t>dụng</w:t>
      </w:r>
      <w:proofErr w:type="spellEnd"/>
      <w:r w:rsidRPr="00894AD4">
        <w:t xml:space="preserve"> </w:t>
      </w:r>
      <w:proofErr w:type="spellStart"/>
      <w:r w:rsidRPr="00894AD4">
        <w:t>tùy</w:t>
      </w:r>
      <w:proofErr w:type="spellEnd"/>
      <w:r w:rsidRPr="00894AD4">
        <w:t xml:space="preserve"> </w:t>
      </w:r>
      <w:proofErr w:type="spellStart"/>
      <w:r w:rsidRPr="00894AD4">
        <w:t>thuộc</w:t>
      </w:r>
      <w:proofErr w:type="spellEnd"/>
      <w:r w:rsidRPr="00894AD4">
        <w:t xml:space="preserve"> </w:t>
      </w:r>
      <w:proofErr w:type="spellStart"/>
      <w:r w:rsidRPr="00894AD4">
        <w:t>vào</w:t>
      </w:r>
      <w:proofErr w:type="spellEnd"/>
      <w:r w:rsidRPr="00894AD4">
        <w:t xml:space="preserve"> </w:t>
      </w:r>
      <w:proofErr w:type="spellStart"/>
      <w:r w:rsidRPr="00894AD4">
        <w:t>hàm</w:t>
      </w:r>
      <w:proofErr w:type="spellEnd"/>
      <w:r w:rsidRPr="00894AD4">
        <w:t xml:space="preserve"> </w:t>
      </w:r>
      <w:proofErr w:type="spellStart"/>
      <w:r w:rsidRPr="00894AD4">
        <w:t>lượng</w:t>
      </w:r>
      <w:proofErr w:type="spellEnd"/>
      <w:r w:rsidRPr="00894AD4">
        <w:t xml:space="preserve"> </w:t>
      </w:r>
      <w:proofErr w:type="spellStart"/>
      <w:r w:rsidRPr="00894AD4">
        <w:t>béo</w:t>
      </w:r>
      <w:proofErr w:type="spellEnd"/>
      <w:r w:rsidRPr="00894AD4">
        <w:t xml:space="preserve"> </w:t>
      </w:r>
      <w:proofErr w:type="spellStart"/>
      <w:r w:rsidRPr="00894AD4">
        <w:t>trong</w:t>
      </w:r>
      <w:proofErr w:type="spellEnd"/>
      <w:r w:rsidRPr="00894AD4">
        <w:t xml:space="preserve"> </w:t>
      </w:r>
      <w:proofErr w:type="spellStart"/>
      <w:r w:rsidRPr="00894AD4">
        <w:t>mẫu</w:t>
      </w:r>
      <w:proofErr w:type="spellEnd"/>
      <w:r w:rsidRPr="00894AD4"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9"/>
        <w:gridCol w:w="2550"/>
        <w:gridCol w:w="2550"/>
      </w:tblGrid>
      <w:tr w:rsidR="00BF4E1C" w:rsidRPr="00894AD4" w14:paraId="07B527FE" w14:textId="77777777" w:rsidTr="00F81BF1">
        <w:trPr>
          <w:trHeight w:val="1119"/>
          <w:jc w:val="center"/>
        </w:trPr>
        <w:tc>
          <w:tcPr>
            <w:tcW w:w="2549" w:type="dxa"/>
            <w:shd w:val="clear" w:color="auto" w:fill="auto"/>
            <w:vAlign w:val="center"/>
          </w:tcPr>
          <w:p w14:paraId="2CF68657" w14:textId="77777777" w:rsidR="00BF4E1C" w:rsidRPr="00894AD4" w:rsidRDefault="00BF4E1C" w:rsidP="00F81BF1">
            <w:pPr>
              <w:ind w:firstLine="0"/>
              <w:jc w:val="center"/>
            </w:pPr>
            <w:proofErr w:type="spellStart"/>
            <w:r w:rsidRPr="00894AD4">
              <w:t>Hàm</w:t>
            </w:r>
            <w:proofErr w:type="spellEnd"/>
            <w:r w:rsidRPr="00894AD4">
              <w:t xml:space="preserve"> </w:t>
            </w:r>
            <w:proofErr w:type="spellStart"/>
            <w:r w:rsidRPr="00894AD4">
              <w:t>lượng</w:t>
            </w:r>
            <w:proofErr w:type="spellEnd"/>
            <w:r w:rsidRPr="00894AD4">
              <w:t xml:space="preserve"> </w:t>
            </w:r>
            <w:proofErr w:type="spellStart"/>
            <w:r w:rsidRPr="00894AD4">
              <w:t>béo</w:t>
            </w:r>
            <w:proofErr w:type="spellEnd"/>
            <w:r w:rsidRPr="00894AD4">
              <w:t xml:space="preserve"> (mg)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088C93B2" w14:textId="77777777" w:rsidR="00BF4E1C" w:rsidRPr="00894AD4" w:rsidRDefault="00BF4E1C" w:rsidP="00F81BF1">
            <w:pPr>
              <w:ind w:firstLine="0"/>
              <w:jc w:val="center"/>
            </w:pPr>
            <w:proofErr w:type="spellStart"/>
            <w:r w:rsidRPr="00894AD4">
              <w:t>NaOH</w:t>
            </w:r>
            <w:proofErr w:type="spellEnd"/>
            <w:r w:rsidRPr="00894AD4">
              <w:t xml:space="preserve"> 0.5M</w:t>
            </w:r>
          </w:p>
          <w:p w14:paraId="140AD036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V</w:t>
            </w:r>
            <w:r w:rsidRPr="004F6E1C">
              <w:rPr>
                <w:vertAlign w:val="subscript"/>
              </w:rPr>
              <w:t>1</w:t>
            </w:r>
            <w:r w:rsidRPr="00894AD4">
              <w:t xml:space="preserve"> mL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DE25219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BF</w:t>
            </w:r>
            <w:r w:rsidRPr="004F6E1C">
              <w:rPr>
                <w:vertAlign w:val="subscript"/>
              </w:rPr>
              <w:t>3</w:t>
            </w:r>
            <w:r w:rsidRPr="00894AD4">
              <w:t xml:space="preserve"> 12%</w:t>
            </w:r>
          </w:p>
          <w:p w14:paraId="6E7488E8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V</w:t>
            </w:r>
            <w:r w:rsidRPr="004F6E1C">
              <w:rPr>
                <w:vertAlign w:val="subscript"/>
              </w:rPr>
              <w:t>2</w:t>
            </w:r>
            <w:r w:rsidRPr="00894AD4">
              <w:t xml:space="preserve"> mL</w:t>
            </w:r>
          </w:p>
        </w:tc>
      </w:tr>
      <w:tr w:rsidR="00BF4E1C" w:rsidRPr="00894AD4" w14:paraId="333D59FF" w14:textId="77777777" w:rsidTr="00F81BF1">
        <w:trPr>
          <w:trHeight w:val="448"/>
          <w:jc w:val="center"/>
        </w:trPr>
        <w:tc>
          <w:tcPr>
            <w:tcW w:w="2549" w:type="dxa"/>
            <w:shd w:val="clear" w:color="auto" w:fill="auto"/>
            <w:vAlign w:val="center"/>
          </w:tcPr>
          <w:p w14:paraId="4BCBEA8E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100-250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68F214A9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4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2A0F97C0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5</w:t>
            </w:r>
          </w:p>
        </w:tc>
      </w:tr>
      <w:tr w:rsidR="00BF4E1C" w:rsidRPr="00894AD4" w14:paraId="34EA2F8A" w14:textId="77777777" w:rsidTr="00F81BF1">
        <w:trPr>
          <w:trHeight w:val="448"/>
          <w:jc w:val="center"/>
        </w:trPr>
        <w:tc>
          <w:tcPr>
            <w:tcW w:w="2549" w:type="dxa"/>
            <w:shd w:val="clear" w:color="auto" w:fill="auto"/>
            <w:vAlign w:val="center"/>
          </w:tcPr>
          <w:p w14:paraId="53B25CC8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250-500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C9E59FE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6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61EF5058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7</w:t>
            </w:r>
          </w:p>
        </w:tc>
      </w:tr>
      <w:tr w:rsidR="00BF4E1C" w:rsidRPr="00894AD4" w14:paraId="0F69A2DB" w14:textId="77777777" w:rsidTr="00F81BF1">
        <w:trPr>
          <w:trHeight w:val="459"/>
          <w:jc w:val="center"/>
        </w:trPr>
        <w:tc>
          <w:tcPr>
            <w:tcW w:w="2549" w:type="dxa"/>
            <w:shd w:val="clear" w:color="auto" w:fill="auto"/>
            <w:vAlign w:val="center"/>
          </w:tcPr>
          <w:p w14:paraId="172E865F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500-750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6EE597B1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8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8F94F71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9</w:t>
            </w:r>
          </w:p>
        </w:tc>
      </w:tr>
      <w:tr w:rsidR="00BF4E1C" w:rsidRPr="00894AD4" w14:paraId="6ECCF7EB" w14:textId="77777777" w:rsidTr="00F81BF1">
        <w:trPr>
          <w:trHeight w:val="448"/>
          <w:jc w:val="center"/>
        </w:trPr>
        <w:tc>
          <w:tcPr>
            <w:tcW w:w="2549" w:type="dxa"/>
            <w:shd w:val="clear" w:color="auto" w:fill="auto"/>
            <w:vAlign w:val="center"/>
          </w:tcPr>
          <w:p w14:paraId="62996853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750-100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32441DE8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10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A3C1A61" w14:textId="77777777" w:rsidR="00BF4E1C" w:rsidRPr="00894AD4" w:rsidRDefault="00BF4E1C" w:rsidP="00F81BF1">
            <w:pPr>
              <w:ind w:firstLine="0"/>
              <w:jc w:val="center"/>
            </w:pPr>
            <w:r w:rsidRPr="00894AD4">
              <w:t>12</w:t>
            </w:r>
          </w:p>
        </w:tc>
      </w:tr>
    </w:tbl>
    <w:p w14:paraId="484FD5CD" w14:textId="77777777" w:rsidR="008A3913" w:rsidRPr="00894AD4" w:rsidRDefault="008A3913" w:rsidP="00F81BF1">
      <w:pPr>
        <w:numPr>
          <w:ilvl w:val="2"/>
          <w:numId w:val="3"/>
        </w:numPr>
        <w:tabs>
          <w:tab w:val="clear" w:pos="1440"/>
        </w:tabs>
        <w:spacing w:before="240"/>
        <w:ind w:left="72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</w:t>
      </w:r>
      <w:r w:rsidRPr="00894AD4">
        <w:t>ho</w:t>
      </w:r>
      <w:proofErr w:type="spellEnd"/>
      <w:r w:rsidRPr="00894AD4">
        <w:t xml:space="preserve"> </w:t>
      </w:r>
      <w:proofErr w:type="spellStart"/>
      <w:r w:rsidRPr="00894AD4">
        <w:t>chính</w:t>
      </w:r>
      <w:proofErr w:type="spellEnd"/>
      <w:r w:rsidRPr="00894AD4">
        <w:t xml:space="preserve"> </w:t>
      </w:r>
      <w:proofErr w:type="spellStart"/>
      <w:r w:rsidRPr="00894AD4">
        <w:t>xác</w:t>
      </w:r>
      <w:proofErr w:type="spellEnd"/>
      <w:r w:rsidRPr="00894AD4">
        <w:t xml:space="preserve"> 10mL Isooctan</w:t>
      </w:r>
      <w:r>
        <w:t>e</w:t>
      </w:r>
      <w:r w:rsidRPr="00894AD4">
        <w:t xml:space="preserve"> </w:t>
      </w:r>
      <w:proofErr w:type="spellStart"/>
      <w:r w:rsidRPr="00894AD4">
        <w:t>vào</w:t>
      </w:r>
      <w:proofErr w:type="spellEnd"/>
      <w:r w:rsidRPr="00894AD4">
        <w:t xml:space="preserve"> </w:t>
      </w:r>
      <w:proofErr w:type="spellStart"/>
      <w:r w:rsidRPr="00894AD4">
        <w:t>ống</w:t>
      </w:r>
      <w:proofErr w:type="spellEnd"/>
      <w:r w:rsidRPr="00894AD4">
        <w:t xml:space="preserve"> </w:t>
      </w:r>
      <w:proofErr w:type="spellStart"/>
      <w:r w:rsidRPr="00894AD4">
        <w:t>thủy</w:t>
      </w:r>
      <w:proofErr w:type="spellEnd"/>
      <w:r w:rsidRPr="00894AD4">
        <w:t xml:space="preserve"> </w:t>
      </w:r>
      <w:proofErr w:type="spellStart"/>
      <w:r w:rsidRPr="00894AD4">
        <w:t>tinh</w:t>
      </w:r>
      <w:proofErr w:type="spellEnd"/>
      <w:r w:rsidRPr="00894AD4">
        <w:t xml:space="preserve">. </w:t>
      </w:r>
      <w:proofErr w:type="spellStart"/>
      <w:r w:rsidRPr="00894AD4">
        <w:t>Tiếp</w:t>
      </w:r>
      <w:proofErr w:type="spellEnd"/>
      <w:r w:rsidRPr="00894AD4">
        <w:t xml:space="preserve"> </w:t>
      </w:r>
      <w:proofErr w:type="spellStart"/>
      <w:r w:rsidRPr="00894AD4">
        <w:t>tục</w:t>
      </w:r>
      <w:proofErr w:type="spellEnd"/>
      <w:r w:rsidRPr="00894AD4">
        <w:t xml:space="preserve"> </w:t>
      </w:r>
      <w:proofErr w:type="spellStart"/>
      <w:r w:rsidRPr="00894AD4">
        <w:t>đun</w:t>
      </w:r>
      <w:proofErr w:type="spellEnd"/>
      <w:r w:rsidRPr="00894AD4">
        <w:t xml:space="preserve"> </w:t>
      </w:r>
      <w:proofErr w:type="spellStart"/>
      <w:r w:rsidRPr="00894AD4">
        <w:t>cách</w:t>
      </w:r>
      <w:proofErr w:type="spellEnd"/>
      <w:r w:rsidRPr="00894AD4">
        <w:t xml:space="preserve"> </w:t>
      </w:r>
      <w:proofErr w:type="spellStart"/>
      <w:r w:rsidRPr="00894AD4">
        <w:t>t</w:t>
      </w:r>
      <w:r>
        <w:t>hủy</w:t>
      </w:r>
      <w:proofErr w:type="spellEnd"/>
      <w:r>
        <w:t xml:space="preserve"> ở 9</w:t>
      </w:r>
      <w:r w:rsidRPr="00894AD4">
        <w:t>0 ± 5</w:t>
      </w:r>
      <w:r w:rsidRPr="00894AD4">
        <w:rPr>
          <w:vertAlign w:val="superscript"/>
        </w:rPr>
        <w:t>0</w:t>
      </w:r>
      <w:r w:rsidRPr="00894AD4">
        <w:t xml:space="preserve">C </w:t>
      </w:r>
      <w:proofErr w:type="spellStart"/>
      <w:r w:rsidRPr="00894AD4">
        <w:t>trong</w:t>
      </w:r>
      <w:proofErr w:type="spellEnd"/>
      <w:r w:rsidRPr="00894AD4">
        <w:t xml:space="preserve"> 30 </w:t>
      </w:r>
      <w:proofErr w:type="spellStart"/>
      <w:r w:rsidRPr="00894AD4">
        <w:t>phút</w:t>
      </w:r>
      <w:proofErr w:type="spellEnd"/>
      <w:r w:rsidRPr="00894AD4">
        <w:t xml:space="preserve">. </w:t>
      </w:r>
      <w:proofErr w:type="spellStart"/>
      <w:r w:rsidRPr="00894AD4">
        <w:t>Sau</w:t>
      </w:r>
      <w:proofErr w:type="spellEnd"/>
      <w:r w:rsidRPr="00894AD4">
        <w:t xml:space="preserve"> </w:t>
      </w:r>
      <w:proofErr w:type="spellStart"/>
      <w:r w:rsidRPr="00894AD4">
        <w:t>đó</w:t>
      </w:r>
      <w:proofErr w:type="spellEnd"/>
      <w:r w:rsidRPr="00894AD4">
        <w:t xml:space="preserve"> </w:t>
      </w:r>
      <w:proofErr w:type="spellStart"/>
      <w:r w:rsidRPr="00894AD4">
        <w:t>lẫy</w:t>
      </w:r>
      <w:proofErr w:type="spellEnd"/>
      <w:r w:rsidRPr="00894AD4">
        <w:t xml:space="preserve"> </w:t>
      </w:r>
      <w:proofErr w:type="spellStart"/>
      <w:r w:rsidRPr="00894AD4">
        <w:t>mẫu</w:t>
      </w:r>
      <w:proofErr w:type="spellEnd"/>
      <w:r w:rsidRPr="00894AD4">
        <w:t xml:space="preserve"> </w:t>
      </w:r>
      <w:proofErr w:type="spellStart"/>
      <w:r w:rsidRPr="00894AD4">
        <w:t>ra</w:t>
      </w:r>
      <w:proofErr w:type="spellEnd"/>
      <w:r w:rsidRPr="00894AD4">
        <w:t xml:space="preserve"> </w:t>
      </w:r>
      <w:proofErr w:type="spellStart"/>
      <w:r w:rsidRPr="00894AD4">
        <w:t>để</w:t>
      </w:r>
      <w:proofErr w:type="spellEnd"/>
      <w:r w:rsidRPr="00894AD4">
        <w:t xml:space="preserve"> </w:t>
      </w:r>
      <w:proofErr w:type="spellStart"/>
      <w:r w:rsidRPr="00894AD4">
        <w:t>nguội</w:t>
      </w:r>
      <w:proofErr w:type="spellEnd"/>
      <w:r w:rsidRPr="00894AD4">
        <w:t xml:space="preserve"> </w:t>
      </w:r>
      <w:proofErr w:type="spellStart"/>
      <w:r w:rsidRPr="00894AD4">
        <w:t>đến</w:t>
      </w:r>
      <w:proofErr w:type="spellEnd"/>
      <w:r w:rsidRPr="00894AD4">
        <w:t xml:space="preserve"> </w:t>
      </w:r>
      <w:proofErr w:type="spellStart"/>
      <w:r w:rsidRPr="00894AD4">
        <w:t>nhiệt</w:t>
      </w:r>
      <w:proofErr w:type="spellEnd"/>
      <w:r w:rsidRPr="00894AD4">
        <w:t xml:space="preserve"> </w:t>
      </w:r>
      <w:proofErr w:type="spellStart"/>
      <w:r w:rsidRPr="00894AD4">
        <w:t>độ</w:t>
      </w:r>
      <w:proofErr w:type="spellEnd"/>
      <w:r w:rsidRPr="00894AD4">
        <w:t xml:space="preserve"> </w:t>
      </w:r>
      <w:proofErr w:type="spellStart"/>
      <w:r w:rsidRPr="00894AD4">
        <w:t>phòng</w:t>
      </w:r>
      <w:proofErr w:type="spellEnd"/>
      <w:r w:rsidRPr="00894AD4">
        <w:t xml:space="preserve">. </w:t>
      </w:r>
    </w:p>
    <w:p w14:paraId="39C9F4D0" w14:textId="77777777" w:rsidR="008A3913" w:rsidRPr="00894AD4" w:rsidRDefault="008A3913" w:rsidP="00F81BF1">
      <w:pPr>
        <w:numPr>
          <w:ilvl w:val="2"/>
          <w:numId w:val="3"/>
        </w:numPr>
        <w:tabs>
          <w:tab w:val="clear" w:pos="1440"/>
        </w:tabs>
        <w:spacing w:before="240"/>
        <w:ind w:left="720"/>
      </w:pPr>
      <w:r w:rsidRPr="00894AD4">
        <w:t xml:space="preserve">Cho </w:t>
      </w:r>
      <w:proofErr w:type="spellStart"/>
      <w:r w:rsidRPr="00894AD4">
        <w:t>khoảng</w:t>
      </w:r>
      <w:proofErr w:type="spellEnd"/>
      <w:r w:rsidRPr="00894AD4">
        <w:t xml:space="preserve"> 3mL </w:t>
      </w:r>
      <w:proofErr w:type="spellStart"/>
      <w:r w:rsidRPr="00894AD4">
        <w:t>NaCl</w:t>
      </w:r>
      <w:proofErr w:type="spellEnd"/>
      <w:r w:rsidRPr="00894AD4">
        <w:t xml:space="preserve"> </w:t>
      </w:r>
      <w:proofErr w:type="spellStart"/>
      <w:r w:rsidRPr="00894AD4">
        <w:t>bão</w:t>
      </w:r>
      <w:proofErr w:type="spellEnd"/>
      <w:r w:rsidRPr="00894AD4">
        <w:t xml:space="preserve"> </w:t>
      </w:r>
      <w:proofErr w:type="spellStart"/>
      <w:r w:rsidRPr="00894AD4">
        <w:t>hòa</w:t>
      </w:r>
      <w:proofErr w:type="spellEnd"/>
      <w:r w:rsidRPr="00894AD4">
        <w:t xml:space="preserve"> </w:t>
      </w:r>
      <w:proofErr w:type="spellStart"/>
      <w:r w:rsidRPr="00894AD4">
        <w:t>vào</w:t>
      </w:r>
      <w:proofErr w:type="spellEnd"/>
      <w:r w:rsidRPr="00894AD4">
        <w:t xml:space="preserve"> </w:t>
      </w:r>
      <w:proofErr w:type="spellStart"/>
      <w:r w:rsidRPr="00894AD4">
        <w:t>ống</w:t>
      </w:r>
      <w:proofErr w:type="spellEnd"/>
      <w:r w:rsidRPr="00894AD4">
        <w:t xml:space="preserve"> </w:t>
      </w:r>
      <w:proofErr w:type="spellStart"/>
      <w:r w:rsidRPr="00894AD4">
        <w:t>thủy</w:t>
      </w:r>
      <w:proofErr w:type="spellEnd"/>
      <w:r w:rsidRPr="00894AD4">
        <w:t xml:space="preserve"> </w:t>
      </w:r>
      <w:proofErr w:type="spellStart"/>
      <w:r w:rsidRPr="00894AD4">
        <w:t>tinh</w:t>
      </w:r>
      <w:proofErr w:type="spellEnd"/>
      <w:r w:rsidRPr="00894AD4">
        <w:t xml:space="preserve">. </w:t>
      </w:r>
      <w:proofErr w:type="spellStart"/>
      <w:r w:rsidRPr="00894AD4">
        <w:t>Tiếp</w:t>
      </w:r>
      <w:proofErr w:type="spellEnd"/>
      <w:r w:rsidRPr="00894AD4">
        <w:t xml:space="preserve"> </w:t>
      </w:r>
      <w:proofErr w:type="spellStart"/>
      <w:r w:rsidRPr="00894AD4">
        <w:t>tục</w:t>
      </w:r>
      <w:proofErr w:type="spellEnd"/>
      <w:r w:rsidRPr="00894AD4">
        <w:t xml:space="preserve"> </w:t>
      </w:r>
      <w:proofErr w:type="spellStart"/>
      <w:r w:rsidRPr="00894AD4">
        <w:t>lắc</w:t>
      </w:r>
      <w:proofErr w:type="spellEnd"/>
      <w:r w:rsidRPr="00894AD4">
        <w:t xml:space="preserve"> </w:t>
      </w:r>
      <w:proofErr w:type="spellStart"/>
      <w:r w:rsidRPr="00894AD4">
        <w:t>mạnh</w:t>
      </w:r>
      <w:proofErr w:type="spellEnd"/>
      <w:r w:rsidRPr="00894AD4">
        <w:t xml:space="preserve"> 5 </w:t>
      </w:r>
      <w:proofErr w:type="spellStart"/>
      <w:r w:rsidRPr="00894AD4">
        <w:t>phút</w:t>
      </w:r>
      <w:proofErr w:type="spellEnd"/>
      <w:r w:rsidRPr="00894AD4">
        <w:t xml:space="preserve">, </w:t>
      </w:r>
      <w:proofErr w:type="spellStart"/>
      <w:r w:rsidRPr="00894AD4">
        <w:t>chờ</w:t>
      </w:r>
      <w:proofErr w:type="spellEnd"/>
      <w:r w:rsidRPr="00894AD4">
        <w:t xml:space="preserve"> </w:t>
      </w:r>
      <w:proofErr w:type="spellStart"/>
      <w:r w:rsidRPr="00894AD4">
        <w:t>khoảng</w:t>
      </w:r>
      <w:proofErr w:type="spellEnd"/>
      <w:r w:rsidRPr="00894AD4">
        <w:t xml:space="preserve"> 2 </w:t>
      </w:r>
      <w:proofErr w:type="spellStart"/>
      <w:r w:rsidRPr="00894AD4">
        <w:t>phút</w:t>
      </w:r>
      <w:proofErr w:type="spellEnd"/>
      <w:r w:rsidRPr="00894AD4">
        <w:t xml:space="preserve">. </w:t>
      </w:r>
    </w:p>
    <w:p w14:paraId="13C19327" w14:textId="77777777" w:rsidR="008A3913" w:rsidRPr="00894AD4" w:rsidRDefault="00BF4E1C" w:rsidP="00F81BF1">
      <w:pPr>
        <w:numPr>
          <w:ilvl w:val="2"/>
          <w:numId w:val="3"/>
        </w:numPr>
        <w:tabs>
          <w:tab w:val="clear" w:pos="1440"/>
        </w:tabs>
        <w:spacing w:before="240"/>
        <w:ind w:left="720"/>
      </w:pPr>
      <w:proofErr w:type="spellStart"/>
      <w:r>
        <w:t>Rút</w:t>
      </w:r>
      <w:proofErr w:type="spellEnd"/>
      <w:r>
        <w:t xml:space="preserve"> </w:t>
      </w:r>
      <w:proofErr w:type="spellStart"/>
      <w:r w:rsidR="00134426">
        <w:t>lớp</w:t>
      </w:r>
      <w:proofErr w:type="spellEnd"/>
      <w:r w:rsidR="00134426">
        <w:t xml:space="preserve"> isooctane </w:t>
      </w:r>
      <w:proofErr w:type="spellStart"/>
      <w:r w:rsidR="00134426">
        <w:t>phía</w:t>
      </w:r>
      <w:proofErr w:type="spellEnd"/>
      <w:r w:rsidR="00134426">
        <w:t xml:space="preserve"> </w:t>
      </w:r>
      <w:proofErr w:type="spellStart"/>
      <w:r w:rsidR="00134426"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vial</w:t>
      </w:r>
      <w:r w:rsidR="008A3913" w:rsidRPr="00894AD4">
        <w:t xml:space="preserve"> </w:t>
      </w:r>
      <w:proofErr w:type="spellStart"/>
      <w:r w:rsidR="008A3913" w:rsidRPr="00894AD4">
        <w:t>và</w:t>
      </w:r>
      <w:proofErr w:type="spellEnd"/>
      <w:r w:rsidR="008A3913" w:rsidRPr="00894AD4">
        <w:t xml:space="preserve"> </w:t>
      </w:r>
      <w:proofErr w:type="spellStart"/>
      <w:r w:rsidR="008A3913" w:rsidRPr="00894AD4">
        <w:t>phân</w:t>
      </w:r>
      <w:proofErr w:type="spellEnd"/>
      <w:r w:rsidR="008A3913" w:rsidRPr="00894AD4">
        <w:t xml:space="preserve"> </w:t>
      </w:r>
      <w:proofErr w:type="spellStart"/>
      <w:r w:rsidR="008A3913" w:rsidRPr="00894AD4">
        <w:t>tích</w:t>
      </w:r>
      <w:proofErr w:type="spellEnd"/>
      <w:r w:rsidR="008A3913" w:rsidRPr="00894AD4">
        <w:t xml:space="preserve"> </w:t>
      </w:r>
      <w:proofErr w:type="spellStart"/>
      <w:r w:rsidR="008A3913" w:rsidRPr="00894AD4">
        <w:t>trên</w:t>
      </w:r>
      <w:proofErr w:type="spellEnd"/>
      <w:r w:rsidR="008A3913" w:rsidRPr="00894AD4">
        <w:t xml:space="preserve"> GC/MS. </w:t>
      </w:r>
    </w:p>
    <w:p w14:paraId="0436EC81" w14:textId="77777777" w:rsidR="00FB1CF0" w:rsidRPr="00E038D3" w:rsidRDefault="00F81BF1" w:rsidP="00F81BF1">
      <w:pPr>
        <w:ind w:left="720" w:hanging="360"/>
        <w:rPr>
          <w:b/>
          <w:color w:val="00B0F0"/>
          <w:szCs w:val="26"/>
        </w:rPr>
      </w:pPr>
      <w:r>
        <w:rPr>
          <w:b/>
          <w:color w:val="00B0F0"/>
          <w:szCs w:val="26"/>
        </w:rPr>
        <w:t xml:space="preserve">3. </w:t>
      </w:r>
      <w:r>
        <w:rPr>
          <w:b/>
          <w:color w:val="00B0F0"/>
          <w:szCs w:val="26"/>
        </w:rPr>
        <w:tab/>
      </w:r>
      <w:proofErr w:type="spellStart"/>
      <w:r w:rsidR="00891988" w:rsidRPr="00E038D3">
        <w:rPr>
          <w:b/>
          <w:color w:val="00B0F0"/>
          <w:szCs w:val="26"/>
        </w:rPr>
        <w:t>Phân</w:t>
      </w:r>
      <w:proofErr w:type="spellEnd"/>
      <w:r w:rsidR="00891988" w:rsidRPr="00E038D3">
        <w:rPr>
          <w:b/>
          <w:color w:val="00B0F0"/>
          <w:szCs w:val="26"/>
        </w:rPr>
        <w:t xml:space="preserve"> </w:t>
      </w:r>
      <w:proofErr w:type="spellStart"/>
      <w:r w:rsidR="00891988" w:rsidRPr="00E038D3">
        <w:rPr>
          <w:b/>
          <w:color w:val="00B0F0"/>
          <w:szCs w:val="26"/>
        </w:rPr>
        <w:t>tích</w:t>
      </w:r>
      <w:proofErr w:type="spellEnd"/>
    </w:p>
    <w:p w14:paraId="4A1BC038" w14:textId="77777777" w:rsidR="00FB1CF0" w:rsidRPr="00E038D3" w:rsidRDefault="00F81BF1" w:rsidP="00F81BF1">
      <w:pPr>
        <w:ind w:left="720" w:hanging="360"/>
        <w:rPr>
          <w:b/>
          <w:color w:val="00B0F0"/>
          <w:szCs w:val="26"/>
        </w:rPr>
      </w:pPr>
      <w:r>
        <w:rPr>
          <w:b/>
          <w:color w:val="00B0F0"/>
          <w:szCs w:val="26"/>
        </w:rPr>
        <w:t xml:space="preserve">a. </w:t>
      </w:r>
      <w:r>
        <w:rPr>
          <w:b/>
          <w:color w:val="00B0F0"/>
          <w:szCs w:val="26"/>
        </w:rPr>
        <w:tab/>
      </w:r>
      <w:proofErr w:type="spellStart"/>
      <w:r w:rsidR="00E038D3">
        <w:rPr>
          <w:b/>
          <w:color w:val="00B0F0"/>
          <w:szCs w:val="26"/>
        </w:rPr>
        <w:t>Điều</w:t>
      </w:r>
      <w:proofErr w:type="spellEnd"/>
      <w:r w:rsidR="00E038D3">
        <w:rPr>
          <w:b/>
          <w:color w:val="00B0F0"/>
          <w:szCs w:val="26"/>
        </w:rPr>
        <w:t xml:space="preserve"> </w:t>
      </w:r>
      <w:proofErr w:type="spellStart"/>
      <w:r w:rsidR="00E038D3">
        <w:rPr>
          <w:b/>
          <w:color w:val="00B0F0"/>
          <w:szCs w:val="26"/>
        </w:rPr>
        <w:t>kiện</w:t>
      </w:r>
      <w:proofErr w:type="spellEnd"/>
      <w:r w:rsidR="00E038D3">
        <w:rPr>
          <w:b/>
          <w:color w:val="00B0F0"/>
          <w:szCs w:val="26"/>
        </w:rPr>
        <w:t xml:space="preserve"> GC:</w:t>
      </w:r>
    </w:p>
    <w:p w14:paraId="25A9F664" w14:textId="77777777" w:rsidR="00F81BF1" w:rsidRDefault="00F81BF1" w:rsidP="00F81BF1">
      <w:pPr>
        <w:pStyle w:val="ListParagraph"/>
        <w:tabs>
          <w:tab w:val="left" w:pos="360"/>
        </w:tabs>
        <w:spacing w:line="276" w:lineRule="auto"/>
        <w:ind w:left="4680" w:firstLine="0"/>
        <w:rPr>
          <w:szCs w:val="26"/>
        </w:rPr>
      </w:pPr>
      <w:r>
        <w:rPr>
          <w:szCs w:val="26"/>
        </w:rPr>
        <w:t>-</w:t>
      </w:r>
    </w:p>
    <w:p w14:paraId="045E3033" w14:textId="77777777" w:rsidR="00F81BF1" w:rsidRDefault="00F81BF1" w:rsidP="00F81BF1">
      <w:pPr>
        <w:pStyle w:val="ListParagraph"/>
        <w:tabs>
          <w:tab w:val="left" w:pos="360"/>
        </w:tabs>
        <w:spacing w:line="276" w:lineRule="auto"/>
        <w:ind w:left="4680" w:firstLine="0"/>
        <w:rPr>
          <w:szCs w:val="26"/>
        </w:rPr>
      </w:pPr>
      <w:r>
        <w:rPr>
          <w:szCs w:val="26"/>
        </w:rPr>
        <w:t>-</w:t>
      </w:r>
    </w:p>
    <w:p w14:paraId="2C6BCE26" w14:textId="77777777" w:rsidR="000E6F39" w:rsidRDefault="000E6F39" w:rsidP="00F81BF1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left="720"/>
        <w:rPr>
          <w:bCs/>
          <w:szCs w:val="26"/>
        </w:rPr>
      </w:pPr>
      <w:proofErr w:type="spellStart"/>
      <w:r w:rsidRPr="004559B0">
        <w:rPr>
          <w:szCs w:val="26"/>
        </w:rPr>
        <w:t>Cột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mao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qu</w:t>
      </w:r>
      <w:r w:rsidRPr="00DA5595">
        <w:rPr>
          <w:bCs/>
          <w:szCs w:val="26"/>
        </w:rPr>
        <w:t>ản</w:t>
      </w:r>
      <w:proofErr w:type="spellEnd"/>
      <w:r>
        <w:rPr>
          <w:bCs/>
          <w:szCs w:val="26"/>
        </w:rPr>
        <w:t xml:space="preserve"> ZB-5MS: 30m x 0.25 mm x 0.25 </w:t>
      </w:r>
      <w:r>
        <w:rPr>
          <w:szCs w:val="26"/>
          <w:lang w:val="fr-FR"/>
        </w:rPr>
        <w:t>µm</w:t>
      </w:r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hoặc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tương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đương</w:t>
      </w:r>
      <w:proofErr w:type="spellEnd"/>
      <w:r>
        <w:rPr>
          <w:bCs/>
          <w:szCs w:val="26"/>
        </w:rPr>
        <w:t xml:space="preserve"> </w:t>
      </w:r>
    </w:p>
    <w:p w14:paraId="3ED0556E" w14:textId="77777777" w:rsidR="00071268" w:rsidRDefault="0034610F" w:rsidP="00F81BF1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left="720"/>
        <w:rPr>
          <w:bCs/>
          <w:szCs w:val="26"/>
        </w:rPr>
      </w:pPr>
      <w:proofErr w:type="spellStart"/>
      <w:r>
        <w:rPr>
          <w:bCs/>
          <w:szCs w:val="26"/>
        </w:rPr>
        <w:t>Tốc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độ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dòng</w:t>
      </w:r>
      <w:proofErr w:type="spellEnd"/>
      <w:r>
        <w:rPr>
          <w:bCs/>
          <w:szCs w:val="26"/>
        </w:rPr>
        <w:t>: 1.2</w:t>
      </w:r>
      <w:r w:rsidR="00071268">
        <w:rPr>
          <w:bCs/>
          <w:szCs w:val="26"/>
        </w:rPr>
        <w:t xml:space="preserve"> mL/</w:t>
      </w:r>
      <w:proofErr w:type="spellStart"/>
      <w:r w:rsidR="00071268">
        <w:rPr>
          <w:bCs/>
          <w:szCs w:val="26"/>
        </w:rPr>
        <w:t>phút</w:t>
      </w:r>
      <w:proofErr w:type="spellEnd"/>
      <w:r w:rsidR="00071268">
        <w:rPr>
          <w:bCs/>
          <w:szCs w:val="26"/>
        </w:rPr>
        <w:t>.</w:t>
      </w:r>
    </w:p>
    <w:p w14:paraId="596A3DB1" w14:textId="77777777" w:rsidR="00071268" w:rsidRPr="0036422F" w:rsidRDefault="0034610F" w:rsidP="00F81BF1">
      <w:pPr>
        <w:pStyle w:val="ListParagraph"/>
        <w:numPr>
          <w:ilvl w:val="0"/>
          <w:numId w:val="40"/>
        </w:numPr>
        <w:spacing w:line="276" w:lineRule="auto"/>
        <w:ind w:left="720"/>
        <w:rPr>
          <w:bCs/>
          <w:szCs w:val="26"/>
        </w:rPr>
      </w:pPr>
      <w:proofErr w:type="spellStart"/>
      <w:r>
        <w:rPr>
          <w:bCs/>
          <w:szCs w:val="26"/>
        </w:rPr>
        <w:t>Nhiệt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độ</w:t>
      </w:r>
      <w:proofErr w:type="spellEnd"/>
      <w:r>
        <w:rPr>
          <w:bCs/>
          <w:szCs w:val="26"/>
        </w:rPr>
        <w:t xml:space="preserve"> Inlet: 28</w:t>
      </w:r>
      <w:r w:rsidR="00071268">
        <w:rPr>
          <w:bCs/>
          <w:szCs w:val="26"/>
        </w:rPr>
        <w:t xml:space="preserve">0 </w:t>
      </w:r>
      <w:proofErr w:type="spellStart"/>
      <w:r w:rsidR="00071268" w:rsidRPr="000B1A35">
        <w:rPr>
          <w:szCs w:val="26"/>
          <w:vertAlign w:val="superscript"/>
        </w:rPr>
        <w:t>o</w:t>
      </w:r>
      <w:r w:rsidR="00071268" w:rsidRPr="000B1A35">
        <w:rPr>
          <w:szCs w:val="26"/>
        </w:rPr>
        <w:t>C</w:t>
      </w:r>
      <w:proofErr w:type="spellEnd"/>
      <w:r w:rsidR="00071268">
        <w:rPr>
          <w:szCs w:val="26"/>
        </w:rPr>
        <w:t>;</w:t>
      </w:r>
      <w:r w:rsidR="00E038D3">
        <w:rPr>
          <w:szCs w:val="26"/>
        </w:rPr>
        <w:t xml:space="preserve"> detector: 28</w:t>
      </w:r>
      <w:r w:rsidR="00321156">
        <w:rPr>
          <w:szCs w:val="26"/>
        </w:rPr>
        <w:t xml:space="preserve">0 </w:t>
      </w:r>
      <w:proofErr w:type="spellStart"/>
      <w:r w:rsidR="00321156" w:rsidRPr="000B1A35">
        <w:rPr>
          <w:szCs w:val="26"/>
          <w:vertAlign w:val="superscript"/>
        </w:rPr>
        <w:t>o</w:t>
      </w:r>
      <w:r w:rsidR="00321156" w:rsidRPr="000B1A35">
        <w:rPr>
          <w:szCs w:val="26"/>
        </w:rPr>
        <w:t>C</w:t>
      </w:r>
      <w:proofErr w:type="spellEnd"/>
      <w:r w:rsidR="00321156">
        <w:rPr>
          <w:szCs w:val="26"/>
        </w:rPr>
        <w:t>;</w:t>
      </w:r>
      <w:r w:rsidR="00071268">
        <w:rPr>
          <w:szCs w:val="26"/>
        </w:rPr>
        <w:t xml:space="preserve"> </w:t>
      </w:r>
      <w:proofErr w:type="spellStart"/>
      <w:r w:rsidR="00071268">
        <w:rPr>
          <w:szCs w:val="26"/>
        </w:rPr>
        <w:t>chế</w:t>
      </w:r>
      <w:proofErr w:type="spellEnd"/>
      <w:r w:rsidR="00071268">
        <w:rPr>
          <w:szCs w:val="26"/>
        </w:rPr>
        <w:t xml:space="preserve"> </w:t>
      </w:r>
      <w:proofErr w:type="spellStart"/>
      <w:r w:rsidR="00071268">
        <w:rPr>
          <w:szCs w:val="26"/>
        </w:rPr>
        <w:t>độ</w:t>
      </w:r>
      <w:proofErr w:type="spellEnd"/>
      <w:r w:rsidR="00071268">
        <w:rPr>
          <w:szCs w:val="26"/>
        </w:rPr>
        <w:t xml:space="preserve"> </w:t>
      </w:r>
      <w:proofErr w:type="spellStart"/>
      <w:r w:rsidR="00071268">
        <w:rPr>
          <w:szCs w:val="26"/>
        </w:rPr>
        <w:t>tiêm</w:t>
      </w:r>
      <w:proofErr w:type="spellEnd"/>
      <w:r w:rsidR="00071268">
        <w:rPr>
          <w:szCs w:val="26"/>
        </w:rPr>
        <w:t xml:space="preserve"> </w:t>
      </w:r>
      <w:proofErr w:type="spellStart"/>
      <w:r w:rsidR="00E038D3">
        <w:rPr>
          <w:szCs w:val="26"/>
        </w:rPr>
        <w:t>kh</w:t>
      </w:r>
      <w:r w:rsidR="00E038D3" w:rsidRPr="00E038D3">
        <w:rPr>
          <w:szCs w:val="26"/>
        </w:rPr>
        <w:t>ô</w:t>
      </w:r>
      <w:r w:rsidR="00E038D3">
        <w:rPr>
          <w:szCs w:val="26"/>
        </w:rPr>
        <w:t>ng</w:t>
      </w:r>
      <w:proofErr w:type="spellEnd"/>
      <w:r w:rsidR="00E038D3">
        <w:rPr>
          <w:szCs w:val="26"/>
        </w:rPr>
        <w:t xml:space="preserve"> </w:t>
      </w:r>
      <w:r w:rsidR="00071268">
        <w:rPr>
          <w:szCs w:val="26"/>
        </w:rPr>
        <w:t xml:space="preserve">chia </w:t>
      </w:r>
      <w:proofErr w:type="spellStart"/>
      <w:r w:rsidR="00071268">
        <w:rPr>
          <w:szCs w:val="26"/>
        </w:rPr>
        <w:t>dòng</w:t>
      </w:r>
      <w:proofErr w:type="spellEnd"/>
      <w:r w:rsidR="00E038D3">
        <w:rPr>
          <w:szCs w:val="26"/>
        </w:rPr>
        <w:t>.</w:t>
      </w:r>
    </w:p>
    <w:p w14:paraId="5BCD9C3F" w14:textId="77777777" w:rsidR="00E038D3" w:rsidRPr="006C32C5" w:rsidRDefault="00F12905" w:rsidP="00F81BF1">
      <w:pPr>
        <w:pStyle w:val="ListParagraph"/>
        <w:numPr>
          <w:ilvl w:val="0"/>
          <w:numId w:val="40"/>
        </w:numPr>
        <w:spacing w:line="276" w:lineRule="auto"/>
        <w:ind w:left="720"/>
      </w:pPr>
      <w:proofErr w:type="spellStart"/>
      <w:r w:rsidRPr="00E038D3">
        <w:rPr>
          <w:szCs w:val="26"/>
        </w:rPr>
        <w:t>Chương</w:t>
      </w:r>
      <w:proofErr w:type="spellEnd"/>
      <w:r w:rsidR="00071268" w:rsidRPr="00E038D3">
        <w:rPr>
          <w:szCs w:val="26"/>
        </w:rPr>
        <w:t xml:space="preserve"> </w:t>
      </w:r>
      <w:proofErr w:type="spellStart"/>
      <w:r w:rsidRPr="00E038D3">
        <w:rPr>
          <w:szCs w:val="26"/>
        </w:rPr>
        <w:t>trình</w:t>
      </w:r>
      <w:proofErr w:type="spellEnd"/>
      <w:r w:rsidR="00071268" w:rsidRPr="00E038D3">
        <w:rPr>
          <w:szCs w:val="26"/>
        </w:rPr>
        <w:t xml:space="preserve"> </w:t>
      </w:r>
      <w:proofErr w:type="spellStart"/>
      <w:r w:rsidRPr="00E038D3">
        <w:rPr>
          <w:szCs w:val="26"/>
        </w:rPr>
        <w:t>nhiệt</w:t>
      </w:r>
      <w:proofErr w:type="spellEnd"/>
      <w:r w:rsidRPr="00E038D3">
        <w:rPr>
          <w:szCs w:val="26"/>
        </w:rPr>
        <w:t xml:space="preserve">: </w:t>
      </w:r>
    </w:p>
    <w:p w14:paraId="79EFFAC5" w14:textId="77777777" w:rsidR="007A7564" w:rsidRPr="00E038D3" w:rsidRDefault="007A7564" w:rsidP="00741270">
      <w:pPr>
        <w:pStyle w:val="ListParagraph"/>
        <w:spacing w:line="276" w:lineRule="auto"/>
        <w:ind w:left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853"/>
        <w:gridCol w:w="1739"/>
        <w:gridCol w:w="1756"/>
      </w:tblGrid>
      <w:tr w:rsidR="007A7564" w14:paraId="2BB21439" w14:textId="77777777" w:rsidTr="00224EF0">
        <w:trPr>
          <w:jc w:val="center"/>
        </w:trPr>
        <w:tc>
          <w:tcPr>
            <w:tcW w:w="1740" w:type="dxa"/>
            <w:shd w:val="clear" w:color="auto" w:fill="auto"/>
            <w:vAlign w:val="center"/>
          </w:tcPr>
          <w:p w14:paraId="06744843" w14:textId="77777777" w:rsidR="00E038D3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proofErr w:type="spellStart"/>
            <w:r>
              <w:t>Nhi</w:t>
            </w:r>
            <w:r w:rsidRPr="007A7564">
              <w:t>ệt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7A7564">
              <w:t>ộ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7A7564">
              <w:t>ầu</w:t>
            </w:r>
            <w:proofErr w:type="spellEnd"/>
          </w:p>
        </w:tc>
        <w:tc>
          <w:tcPr>
            <w:tcW w:w="1853" w:type="dxa"/>
            <w:shd w:val="clear" w:color="auto" w:fill="auto"/>
            <w:vAlign w:val="center"/>
          </w:tcPr>
          <w:p w14:paraId="3604ED02" w14:textId="77777777" w:rsidR="00E038D3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proofErr w:type="spellStart"/>
            <w:r>
              <w:t>T</w:t>
            </w:r>
            <w:r w:rsidRPr="007A7564">
              <w:t>ốc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7A7564">
              <w:t>ộ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7A7564">
              <w:t>ă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nhi</w:t>
            </w:r>
            <w:r w:rsidRPr="007A7564">
              <w:t>ệt</w:t>
            </w:r>
            <w:proofErr w:type="spellEnd"/>
            <w:r>
              <w:t xml:space="preserve"> (</w:t>
            </w:r>
            <w:proofErr w:type="spellStart"/>
            <w:r w:rsidRPr="00224EF0">
              <w:rPr>
                <w:szCs w:val="26"/>
                <w:vertAlign w:val="superscript"/>
              </w:rPr>
              <w:t>o</w:t>
            </w:r>
            <w:r w:rsidRPr="00224EF0">
              <w:rPr>
                <w:szCs w:val="26"/>
              </w:rPr>
              <w:t>C</w:t>
            </w:r>
            <w:proofErr w:type="spellEnd"/>
            <w:r w:rsidRPr="00224EF0">
              <w:rPr>
                <w:szCs w:val="26"/>
              </w:rPr>
              <w:t>/</w:t>
            </w:r>
            <w:proofErr w:type="spellStart"/>
            <w:r w:rsidRPr="00224EF0">
              <w:rPr>
                <w:szCs w:val="26"/>
              </w:rPr>
              <w:t>phút</w:t>
            </w:r>
            <w:proofErr w:type="spellEnd"/>
            <w:r w:rsidRPr="00224EF0">
              <w:rPr>
                <w:szCs w:val="26"/>
              </w:rPr>
              <w:t>)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7605482E" w14:textId="77777777" w:rsidR="00E038D3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proofErr w:type="spellStart"/>
            <w:r>
              <w:t>Nhi</w:t>
            </w:r>
            <w:r w:rsidRPr="007A7564">
              <w:t>ệt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7A7564">
              <w:t>ộ</w:t>
            </w:r>
            <w:proofErr w:type="spellEnd"/>
            <w:r>
              <w:t xml:space="preserve"> (</w:t>
            </w:r>
            <w:proofErr w:type="spellStart"/>
            <w:r w:rsidRPr="00224EF0">
              <w:rPr>
                <w:szCs w:val="26"/>
                <w:vertAlign w:val="superscript"/>
              </w:rPr>
              <w:t>o</w:t>
            </w:r>
            <w:r w:rsidRPr="00224EF0">
              <w:rPr>
                <w:szCs w:val="26"/>
              </w:rPr>
              <w:t>C</w:t>
            </w:r>
            <w:proofErr w:type="spellEnd"/>
            <w:r w:rsidRPr="00224EF0">
              <w:rPr>
                <w:szCs w:val="26"/>
              </w:rPr>
              <w:t>)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43AF007A" w14:textId="77777777" w:rsidR="00E038D3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proofErr w:type="spellStart"/>
            <w:r>
              <w:t>Th</w:t>
            </w:r>
            <w:r w:rsidRPr="007A7564">
              <w:t>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7A7564">
              <w:t>ữ</w:t>
            </w:r>
            <w:proofErr w:type="spellEnd"/>
            <w:r>
              <w:t xml:space="preserve"> (</w:t>
            </w:r>
            <w:proofErr w:type="spellStart"/>
            <w:r>
              <w:t>ph</w:t>
            </w:r>
            <w:r w:rsidRPr="007A7564">
              <w:t>út</w:t>
            </w:r>
            <w:proofErr w:type="spellEnd"/>
            <w:r>
              <w:t>)</w:t>
            </w:r>
          </w:p>
        </w:tc>
      </w:tr>
      <w:tr w:rsidR="0034610F" w14:paraId="28ED145E" w14:textId="77777777" w:rsidTr="00224EF0">
        <w:trPr>
          <w:jc w:val="center"/>
        </w:trPr>
        <w:tc>
          <w:tcPr>
            <w:tcW w:w="1740" w:type="dxa"/>
            <w:vMerge w:val="restart"/>
            <w:shd w:val="clear" w:color="auto" w:fill="auto"/>
            <w:vAlign w:val="center"/>
          </w:tcPr>
          <w:p w14:paraId="69BEA89E" w14:textId="77777777" w:rsidR="0034610F" w:rsidRDefault="0034610F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 xml:space="preserve">80 </w:t>
            </w:r>
            <w:proofErr w:type="spellStart"/>
            <w:r w:rsidRPr="00224EF0">
              <w:rPr>
                <w:szCs w:val="26"/>
                <w:vertAlign w:val="superscript"/>
              </w:rPr>
              <w:t>o</w:t>
            </w:r>
            <w:r w:rsidRPr="00224EF0">
              <w:rPr>
                <w:szCs w:val="26"/>
              </w:rPr>
              <w:t>C</w:t>
            </w:r>
            <w:proofErr w:type="spellEnd"/>
          </w:p>
        </w:tc>
        <w:tc>
          <w:tcPr>
            <w:tcW w:w="1853" w:type="dxa"/>
            <w:shd w:val="clear" w:color="auto" w:fill="auto"/>
            <w:vAlign w:val="center"/>
          </w:tcPr>
          <w:p w14:paraId="5257B467" w14:textId="77777777" w:rsidR="0034610F" w:rsidRDefault="0034610F" w:rsidP="00224EF0">
            <w:pPr>
              <w:pStyle w:val="ListParagraph"/>
              <w:spacing w:line="276" w:lineRule="auto"/>
              <w:ind w:left="0" w:firstLine="0"/>
              <w:jc w:val="center"/>
            </w:pPr>
          </w:p>
        </w:tc>
        <w:tc>
          <w:tcPr>
            <w:tcW w:w="1739" w:type="dxa"/>
            <w:shd w:val="clear" w:color="auto" w:fill="auto"/>
            <w:vAlign w:val="center"/>
          </w:tcPr>
          <w:p w14:paraId="09B0A8B1" w14:textId="77777777" w:rsidR="0034610F" w:rsidRDefault="00F81BF1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80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59443689" w14:textId="77777777" w:rsidR="0034610F" w:rsidRDefault="0034610F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1</w:t>
            </w:r>
          </w:p>
        </w:tc>
      </w:tr>
      <w:tr w:rsidR="0034610F" w14:paraId="7B298D82" w14:textId="77777777" w:rsidTr="00224EF0">
        <w:trPr>
          <w:jc w:val="center"/>
        </w:trPr>
        <w:tc>
          <w:tcPr>
            <w:tcW w:w="1740" w:type="dxa"/>
            <w:vMerge/>
            <w:shd w:val="clear" w:color="auto" w:fill="auto"/>
            <w:vAlign w:val="center"/>
          </w:tcPr>
          <w:p w14:paraId="2A331186" w14:textId="77777777" w:rsidR="0034610F" w:rsidRDefault="0034610F" w:rsidP="00224EF0">
            <w:pPr>
              <w:pStyle w:val="ListParagraph"/>
              <w:spacing w:line="276" w:lineRule="auto"/>
              <w:ind w:left="0" w:firstLine="0"/>
              <w:jc w:val="center"/>
            </w:pPr>
          </w:p>
        </w:tc>
        <w:tc>
          <w:tcPr>
            <w:tcW w:w="1853" w:type="dxa"/>
            <w:shd w:val="clear" w:color="auto" w:fill="auto"/>
            <w:vAlign w:val="center"/>
          </w:tcPr>
          <w:p w14:paraId="0433FE13" w14:textId="77777777" w:rsidR="0034610F" w:rsidRDefault="0034610F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59A6E1D0" w14:textId="77777777" w:rsidR="0034610F" w:rsidRDefault="0034610F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300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7231CA44" w14:textId="77777777" w:rsidR="0034610F" w:rsidRDefault="0034610F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2</w:t>
            </w:r>
          </w:p>
        </w:tc>
      </w:tr>
    </w:tbl>
    <w:p w14:paraId="0426A958" w14:textId="77777777" w:rsidR="00E038D3" w:rsidRDefault="00F81BF1" w:rsidP="00F81BF1">
      <w:pPr>
        <w:ind w:left="720" w:hanging="360"/>
        <w:rPr>
          <w:b/>
          <w:color w:val="00B0F0"/>
          <w:szCs w:val="26"/>
        </w:rPr>
      </w:pPr>
      <w:r>
        <w:rPr>
          <w:b/>
          <w:color w:val="00B0F0"/>
          <w:szCs w:val="26"/>
        </w:rPr>
        <w:t xml:space="preserve">b. </w:t>
      </w:r>
      <w:r>
        <w:rPr>
          <w:b/>
          <w:color w:val="00B0F0"/>
          <w:szCs w:val="26"/>
        </w:rPr>
        <w:tab/>
      </w:r>
      <w:proofErr w:type="spellStart"/>
      <w:r w:rsidR="00E038D3">
        <w:rPr>
          <w:b/>
          <w:color w:val="00B0F0"/>
          <w:szCs w:val="26"/>
        </w:rPr>
        <w:t>Điều</w:t>
      </w:r>
      <w:proofErr w:type="spellEnd"/>
      <w:r w:rsidR="00E038D3">
        <w:rPr>
          <w:b/>
          <w:color w:val="00B0F0"/>
          <w:szCs w:val="26"/>
        </w:rPr>
        <w:t xml:space="preserve"> </w:t>
      </w:r>
      <w:proofErr w:type="spellStart"/>
      <w:r w:rsidR="00E038D3">
        <w:rPr>
          <w:b/>
          <w:color w:val="00B0F0"/>
          <w:szCs w:val="26"/>
        </w:rPr>
        <w:t>kiện</w:t>
      </w:r>
      <w:proofErr w:type="spellEnd"/>
      <w:r w:rsidR="00E038D3">
        <w:rPr>
          <w:b/>
          <w:color w:val="00B0F0"/>
          <w:szCs w:val="26"/>
        </w:rPr>
        <w:t xml:space="preserve"> MS:</w:t>
      </w:r>
    </w:p>
    <w:p w14:paraId="5A3B44D9" w14:textId="77777777" w:rsidR="00F81BF1" w:rsidRDefault="00F81BF1" w:rsidP="00F81BF1">
      <w:pPr>
        <w:pStyle w:val="ListParagraph"/>
        <w:numPr>
          <w:ilvl w:val="0"/>
          <w:numId w:val="41"/>
        </w:numPr>
        <w:spacing w:line="276" w:lineRule="auto"/>
      </w:pPr>
      <w:r>
        <w:t xml:space="preserve">Solvent delay: 4 </w:t>
      </w:r>
      <w:proofErr w:type="spellStart"/>
      <w:r>
        <w:t>ph</w:t>
      </w:r>
      <w:r w:rsidRPr="00E038D3">
        <w:t>út</w:t>
      </w:r>
      <w:r>
        <w:t>.</w:t>
      </w:r>
    </w:p>
    <w:p w14:paraId="2ECD154B" w14:textId="77777777" w:rsidR="00F81BF1" w:rsidRDefault="007A7564" w:rsidP="00F81BF1">
      <w:pPr>
        <w:pStyle w:val="ListParagraph"/>
        <w:numPr>
          <w:ilvl w:val="0"/>
          <w:numId w:val="41"/>
        </w:numPr>
        <w:spacing w:line="276" w:lineRule="auto"/>
      </w:pPr>
      <w:r w:rsidRPr="00F81BF1">
        <w:rPr>
          <w:szCs w:val="26"/>
        </w:rPr>
        <w:t>Nguồn</w:t>
      </w:r>
      <w:proofErr w:type="spellEnd"/>
      <w:r w:rsidRPr="00F81BF1">
        <w:rPr>
          <w:szCs w:val="26"/>
        </w:rPr>
        <w:t xml:space="preserve"> ion </w:t>
      </w:r>
      <w:proofErr w:type="spellStart"/>
      <w:r w:rsidRPr="00F81BF1">
        <w:rPr>
          <w:szCs w:val="26"/>
        </w:rPr>
        <w:t>hóa</w:t>
      </w:r>
      <w:proofErr w:type="spellEnd"/>
      <w:r w:rsidRPr="00F81BF1">
        <w:rPr>
          <w:szCs w:val="26"/>
        </w:rPr>
        <w:t xml:space="preserve">: EI, </w:t>
      </w:r>
      <w:proofErr w:type="spellStart"/>
      <w:r w:rsidRPr="00F81BF1">
        <w:rPr>
          <w:szCs w:val="26"/>
        </w:rPr>
        <w:t>nhiệt</w:t>
      </w:r>
      <w:proofErr w:type="spellEnd"/>
      <w:r w:rsidRPr="00F81BF1">
        <w:rPr>
          <w:szCs w:val="26"/>
        </w:rPr>
        <w:t xml:space="preserve"> </w:t>
      </w:r>
      <w:proofErr w:type="spellStart"/>
      <w:r w:rsidRPr="00F81BF1">
        <w:rPr>
          <w:szCs w:val="26"/>
        </w:rPr>
        <w:t>độ</w:t>
      </w:r>
      <w:proofErr w:type="spellEnd"/>
      <w:r w:rsidRPr="00F81BF1">
        <w:rPr>
          <w:szCs w:val="26"/>
        </w:rPr>
        <w:t xml:space="preserve"> 3000 </w:t>
      </w:r>
      <w:proofErr w:type="spellStart"/>
      <w:r w:rsidRPr="00F81BF1">
        <w:rPr>
          <w:szCs w:val="26"/>
          <w:vertAlign w:val="superscript"/>
        </w:rPr>
        <w:t>o</w:t>
      </w:r>
      <w:r w:rsidRPr="00F81BF1">
        <w:rPr>
          <w:szCs w:val="26"/>
        </w:rPr>
        <w:t>C</w:t>
      </w:r>
      <w:r w:rsidR="00F81BF1">
        <w:t>.</w:t>
      </w:r>
      <w:proofErr w:type="spellEnd"/>
    </w:p>
    <w:p w14:paraId="0CB6BDA2" w14:textId="77777777" w:rsidR="007A7564" w:rsidRPr="00F81BF1" w:rsidRDefault="007A7564" w:rsidP="00F81BF1">
      <w:pPr>
        <w:pStyle w:val="ListParagraph"/>
        <w:numPr>
          <w:ilvl w:val="0"/>
          <w:numId w:val="41"/>
        </w:numPr>
        <w:spacing w:line="276" w:lineRule="auto"/>
      </w:pPr>
      <w:proofErr w:type="spellStart"/>
      <w:r w:rsidRPr="00F81BF1">
        <w:rPr>
          <w:szCs w:val="26"/>
        </w:rPr>
        <w:t>Chế</w:t>
      </w:r>
      <w:proofErr w:type="spellEnd"/>
      <w:r w:rsidRPr="00F81BF1">
        <w:rPr>
          <w:szCs w:val="26"/>
        </w:rPr>
        <w:t xml:space="preserve"> </w:t>
      </w:r>
      <w:proofErr w:type="spellStart"/>
      <w:r w:rsidRPr="00F81BF1">
        <w:rPr>
          <w:szCs w:val="26"/>
        </w:rPr>
        <w:t>độ</w:t>
      </w:r>
      <w:proofErr w:type="spellEnd"/>
      <w:r w:rsidRPr="00F81BF1">
        <w:rPr>
          <w:szCs w:val="26"/>
        </w:rPr>
        <w:t xml:space="preserve">: Scan </w:t>
      </w:r>
      <w:proofErr w:type="spellStart"/>
      <w:r w:rsidRPr="00F81BF1">
        <w:rPr>
          <w:szCs w:val="26"/>
        </w:rPr>
        <w:t>từ</w:t>
      </w:r>
      <w:proofErr w:type="spellEnd"/>
      <w:r w:rsidRPr="00F81BF1">
        <w:rPr>
          <w:szCs w:val="26"/>
        </w:rPr>
        <w:t xml:space="preserve"> mass 35 </w:t>
      </w:r>
      <w:proofErr w:type="spellStart"/>
      <w:r w:rsidRPr="00F81BF1">
        <w:rPr>
          <w:szCs w:val="26"/>
        </w:rPr>
        <w:t>đến</w:t>
      </w:r>
      <w:proofErr w:type="spellEnd"/>
      <w:r w:rsidRPr="00F81BF1">
        <w:rPr>
          <w:szCs w:val="26"/>
        </w:rPr>
        <w:t xml:space="preserve"> 300.</w:t>
      </w:r>
    </w:p>
    <w:p w14:paraId="5995AC18" w14:textId="77777777" w:rsidR="000B1FDF" w:rsidRPr="007A7564" w:rsidRDefault="000B1FDF" w:rsidP="00F81BF1">
      <w:pPr>
        <w:numPr>
          <w:ilvl w:val="0"/>
          <w:numId w:val="39"/>
        </w:numPr>
        <w:ind w:left="720"/>
        <w:rPr>
          <w:b/>
          <w:color w:val="00B0F0"/>
        </w:rPr>
      </w:pPr>
      <w:proofErr w:type="spellStart"/>
      <w:r w:rsidRPr="007A7564">
        <w:rPr>
          <w:b/>
          <w:color w:val="00B0F0"/>
        </w:rPr>
        <w:t>Trình</w:t>
      </w:r>
      <w:proofErr w:type="spellEnd"/>
      <w:r w:rsidRPr="007A7564">
        <w:rPr>
          <w:b/>
          <w:color w:val="00B0F0"/>
        </w:rPr>
        <w:t xml:space="preserve"> </w:t>
      </w:r>
      <w:proofErr w:type="spellStart"/>
      <w:r w:rsidRPr="007A7564">
        <w:rPr>
          <w:b/>
          <w:color w:val="00B0F0"/>
        </w:rPr>
        <w:t>tự</w:t>
      </w:r>
      <w:proofErr w:type="spellEnd"/>
      <w:r w:rsidRPr="007A7564">
        <w:rPr>
          <w:b/>
          <w:color w:val="00B0F0"/>
        </w:rPr>
        <w:t xml:space="preserve"> </w:t>
      </w:r>
      <w:proofErr w:type="spellStart"/>
      <w:r w:rsidRPr="007A7564">
        <w:rPr>
          <w:b/>
          <w:color w:val="00B0F0"/>
        </w:rPr>
        <w:t>của</w:t>
      </w:r>
      <w:proofErr w:type="spellEnd"/>
      <w:r w:rsidRPr="007A7564">
        <w:rPr>
          <w:b/>
          <w:color w:val="00B0F0"/>
        </w:rPr>
        <w:t xml:space="preserve"> </w:t>
      </w:r>
      <w:proofErr w:type="spellStart"/>
      <w:r w:rsidRPr="007A7564">
        <w:rPr>
          <w:b/>
          <w:color w:val="00B0F0"/>
        </w:rPr>
        <w:t>quá</w:t>
      </w:r>
      <w:proofErr w:type="spellEnd"/>
      <w:r w:rsidRPr="007A7564">
        <w:rPr>
          <w:b/>
          <w:color w:val="00B0F0"/>
        </w:rPr>
        <w:t xml:space="preserve"> </w:t>
      </w:r>
      <w:proofErr w:type="spellStart"/>
      <w:r w:rsidRPr="007A7564">
        <w:rPr>
          <w:b/>
          <w:color w:val="00B0F0"/>
        </w:rPr>
        <w:t>trình</w:t>
      </w:r>
      <w:proofErr w:type="spellEnd"/>
      <w:r w:rsidRPr="007A7564">
        <w:rPr>
          <w:b/>
          <w:color w:val="00B0F0"/>
        </w:rPr>
        <w:t xml:space="preserve"> </w:t>
      </w:r>
      <w:proofErr w:type="spellStart"/>
      <w:r w:rsidRPr="007A7564">
        <w:rPr>
          <w:b/>
          <w:color w:val="00B0F0"/>
        </w:rPr>
        <w:t>tiêm</w:t>
      </w:r>
      <w:proofErr w:type="spellEnd"/>
      <w:r w:rsidRPr="007A7564">
        <w:rPr>
          <w:b/>
          <w:color w:val="00B0F0"/>
        </w:rPr>
        <w:t xml:space="preserve"> </w:t>
      </w:r>
      <w:proofErr w:type="spellStart"/>
      <w:r w:rsidRPr="007A7564">
        <w:rPr>
          <w:b/>
          <w:color w:val="00B0F0"/>
        </w:rPr>
        <w:t>mẫu</w:t>
      </w:r>
      <w:proofErr w:type="spellEnd"/>
      <w:r w:rsidRPr="007A7564">
        <w:rPr>
          <w:b/>
          <w:color w:val="00B0F0"/>
        </w:rPr>
        <w:t xml:space="preserve"> </w:t>
      </w:r>
      <w:proofErr w:type="spellStart"/>
      <w:r w:rsidRPr="007A7564">
        <w:rPr>
          <w:b/>
          <w:color w:val="00B0F0"/>
        </w:rPr>
        <w:t>trên</w:t>
      </w:r>
      <w:proofErr w:type="spellEnd"/>
      <w:r w:rsidRPr="007A7564">
        <w:rPr>
          <w:b/>
          <w:color w:val="00B0F0"/>
        </w:rPr>
        <w:t xml:space="preserve"> </w:t>
      </w:r>
      <w:proofErr w:type="spellStart"/>
      <w:r w:rsidRPr="007A7564">
        <w:rPr>
          <w:b/>
          <w:color w:val="00B0F0"/>
        </w:rPr>
        <w:t>thiết</w:t>
      </w:r>
      <w:proofErr w:type="spellEnd"/>
      <w:r w:rsidRPr="007A7564">
        <w:rPr>
          <w:b/>
          <w:color w:val="00B0F0"/>
        </w:rPr>
        <w:t xml:space="preserve"> </w:t>
      </w:r>
      <w:proofErr w:type="spellStart"/>
      <w:r w:rsidRPr="007A7564">
        <w:rPr>
          <w:b/>
          <w:color w:val="00B0F0"/>
        </w:rPr>
        <w:t>bị</w:t>
      </w:r>
      <w:proofErr w:type="spellEnd"/>
      <w:r w:rsidRPr="007A7564">
        <w:rPr>
          <w:b/>
          <w:color w:val="00B0F0"/>
        </w:rPr>
        <w:t xml:space="preserve"> </w:t>
      </w:r>
      <w:proofErr w:type="spellStart"/>
      <w:r w:rsidRPr="007A7564">
        <w:rPr>
          <w:b/>
          <w:color w:val="00B0F0"/>
        </w:rPr>
        <w:t>phân</w:t>
      </w:r>
      <w:proofErr w:type="spellEnd"/>
      <w:r w:rsidRPr="007A7564">
        <w:rPr>
          <w:b/>
          <w:color w:val="00B0F0"/>
        </w:rPr>
        <w:t xml:space="preserve"> </w:t>
      </w:r>
      <w:proofErr w:type="spellStart"/>
      <w:r w:rsidRPr="007A7564">
        <w:rPr>
          <w:b/>
          <w:color w:val="00B0F0"/>
        </w:rPr>
        <w:t>tích</w:t>
      </w:r>
      <w:proofErr w:type="spellEnd"/>
      <w:r w:rsidRPr="007A7564">
        <w:rPr>
          <w:b/>
          <w:color w:val="00B0F0"/>
        </w:rPr>
        <w:t>.</w:t>
      </w:r>
    </w:p>
    <w:p w14:paraId="5DF7F00E" w14:textId="77777777" w:rsidR="000B1FDF" w:rsidRPr="00F12905" w:rsidRDefault="000B1FDF" w:rsidP="00F81BF1">
      <w:pPr>
        <w:numPr>
          <w:ilvl w:val="0"/>
          <w:numId w:val="41"/>
        </w:numPr>
        <w:rPr>
          <w:szCs w:val="26"/>
        </w:rPr>
      </w:pPr>
      <w:r w:rsidRPr="000839D8">
        <w:rPr>
          <w:szCs w:val="26"/>
        </w:rPr>
        <w:t xml:space="preserve">Dung </w:t>
      </w:r>
      <w:proofErr w:type="spellStart"/>
      <w:r w:rsidRPr="000839D8">
        <w:rPr>
          <w:szCs w:val="26"/>
        </w:rPr>
        <w:t>môi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trắng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có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nồng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từ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thấp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tới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cao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Dung </w:t>
      </w:r>
      <w:proofErr w:type="spellStart"/>
      <w:r w:rsidRPr="000839D8">
        <w:rPr>
          <w:szCs w:val="26"/>
        </w:rPr>
        <w:t>môi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trắng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cần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kiểm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nghiệm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thêm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kiểm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tra</w:t>
      </w:r>
      <w:proofErr w:type="spellEnd"/>
      <w:r w:rsidRPr="000839D8">
        <w:rPr>
          <w:szCs w:val="26"/>
        </w:rPr>
        <w:t>.</w:t>
      </w:r>
    </w:p>
    <w:p w14:paraId="0BC1330A" w14:textId="77777777" w:rsidR="00004ACB" w:rsidRPr="007A7564" w:rsidRDefault="00260E92" w:rsidP="00891988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</w:rPr>
      </w:pPr>
      <w:r w:rsidRPr="007A7564">
        <w:rPr>
          <w:b/>
          <w:color w:val="00B0F0"/>
          <w:szCs w:val="26"/>
        </w:rPr>
        <w:t>TÍNH TOÁN KẾT QUẢ</w:t>
      </w:r>
    </w:p>
    <w:p w14:paraId="0DCFB3F8" w14:textId="77777777" w:rsidR="004E593D" w:rsidRDefault="008139BD" w:rsidP="005022BE">
      <w:pPr>
        <w:numPr>
          <w:ilvl w:val="0"/>
          <w:numId w:val="41"/>
        </w:numPr>
        <w:rPr>
          <w:szCs w:val="26"/>
          <w:lang w:val="pt-BR"/>
        </w:rPr>
      </w:pPr>
      <w:r w:rsidRPr="0036422F">
        <w:rPr>
          <w:szCs w:val="26"/>
          <w:lang w:val="pt-BR"/>
        </w:rPr>
        <w:t>Xây dựng các đường chuẩn biểu thị mối quan hệ giữa tỉ lệ diện tích của chuẩn với</w:t>
      </w:r>
      <w:r>
        <w:rPr>
          <w:szCs w:val="26"/>
          <w:lang w:val="pt-BR"/>
        </w:rPr>
        <w:t xml:space="preserve"> </w:t>
      </w:r>
      <w:r w:rsidR="008D6EC3">
        <w:rPr>
          <w:szCs w:val="26"/>
          <w:lang w:val="pt-BR"/>
        </w:rPr>
        <w:t>nồng độ chất phân tích.</w:t>
      </w:r>
    </w:p>
    <w:p w14:paraId="7437E072" w14:textId="77777777" w:rsidR="008139BD" w:rsidRDefault="00801B29" w:rsidP="005022BE">
      <w:pPr>
        <w:numPr>
          <w:ilvl w:val="0"/>
          <w:numId w:val="41"/>
        </w:numPr>
        <w:rPr>
          <w:szCs w:val="26"/>
          <w:lang w:val="pt-BR"/>
        </w:rPr>
      </w:pPr>
      <w:r>
        <w:rPr>
          <w:noProof/>
          <w:sz w:val="32"/>
          <w:szCs w:val="32"/>
          <w:lang w:val="vi-VN" w:eastAsia="vi-VN"/>
        </w:rPr>
        <w:object w:dxaOrig="1440" w:dyaOrig="1440" w14:anchorId="15B1023E">
          <v:shape id="_x0000_s1031" type="#_x0000_t75" style="position:absolute;left:0;text-align:left;margin-left:54pt;margin-top:19.3pt;width:169.55pt;height:43.1pt;z-index:1" wrapcoords="-133 -675 -133 21262 21667 21262 21667 -675 -133 -675" fillcolor="window" stroked="t">
            <v:imagedata r:id="rId8" o:title=""/>
          </v:shape>
          <o:OLEObject Type="Embed" ProgID="Equation.3" ShapeID="_x0000_s1031" DrawAspect="Content" ObjectID="_1607357339" r:id="rId9"/>
        </w:object>
      </w:r>
      <w:r w:rsidR="008139BD">
        <w:rPr>
          <w:szCs w:val="26"/>
          <w:lang w:val="pt-BR"/>
        </w:rPr>
        <w:t xml:space="preserve">Hàm lượng </w:t>
      </w:r>
      <w:r w:rsidR="007A7564">
        <w:rPr>
          <w:szCs w:val="26"/>
          <w:lang w:val="pt-BR"/>
        </w:rPr>
        <w:t>Fat</w:t>
      </w:r>
      <w:r w:rsidR="008139BD" w:rsidRPr="0036422F">
        <w:rPr>
          <w:szCs w:val="26"/>
          <w:lang w:val="pt-BR"/>
        </w:rPr>
        <w:t xml:space="preserve"> trong mẫu được tính toán theo công thức:</w:t>
      </w:r>
    </w:p>
    <w:p w14:paraId="1EAA6DD4" w14:textId="77777777" w:rsidR="00801B29" w:rsidRPr="0036422F" w:rsidRDefault="00801B29" w:rsidP="008139BD">
      <w:pPr>
        <w:ind w:firstLine="340"/>
        <w:rPr>
          <w:szCs w:val="26"/>
          <w:lang w:val="pt-BR"/>
        </w:rPr>
      </w:pPr>
    </w:p>
    <w:p w14:paraId="0B440D99" w14:textId="77777777" w:rsidR="008139BD" w:rsidRPr="00B920D7" w:rsidRDefault="008139BD" w:rsidP="00801B29">
      <w:pPr>
        <w:pStyle w:val="ListParagraph"/>
        <w:ind w:left="0" w:firstLine="0"/>
        <w:rPr>
          <w:sz w:val="32"/>
          <w:szCs w:val="32"/>
          <w:lang w:val="pt-BR"/>
        </w:rPr>
      </w:pPr>
    </w:p>
    <w:p w14:paraId="4CCA672B" w14:textId="77777777" w:rsidR="008139BD" w:rsidRPr="00B920D7" w:rsidRDefault="008139BD" w:rsidP="005022BE">
      <w:pPr>
        <w:pStyle w:val="ListParagraph"/>
        <w:numPr>
          <w:ilvl w:val="0"/>
          <w:numId w:val="6"/>
        </w:numPr>
        <w:ind w:left="1080" w:hanging="349"/>
        <w:rPr>
          <w:sz w:val="32"/>
          <w:szCs w:val="32"/>
          <w:lang w:val="pt-BR"/>
        </w:rPr>
      </w:pPr>
      <w:r>
        <w:rPr>
          <w:szCs w:val="26"/>
          <w:lang w:val="pt-BR"/>
        </w:rPr>
        <w:t>C: nồng độ chất phân tích trong mẫu, mg/kg</w:t>
      </w:r>
    </w:p>
    <w:p w14:paraId="0BE4CC7E" w14:textId="77777777" w:rsidR="008139BD" w:rsidRPr="007F1234" w:rsidRDefault="008139BD" w:rsidP="005022BE">
      <w:pPr>
        <w:pStyle w:val="ListParagraph"/>
        <w:numPr>
          <w:ilvl w:val="0"/>
          <w:numId w:val="6"/>
        </w:numPr>
        <w:ind w:left="1080" w:hanging="349"/>
        <w:rPr>
          <w:sz w:val="32"/>
          <w:szCs w:val="32"/>
          <w:lang w:val="pt-BR"/>
        </w:rPr>
      </w:pPr>
      <w:r>
        <w:rPr>
          <w:szCs w:val="26"/>
          <w:lang w:val="pt-BR"/>
        </w:rPr>
        <w:t>C</w:t>
      </w:r>
      <w:r>
        <w:rPr>
          <w:szCs w:val="26"/>
          <w:vertAlign w:val="subscript"/>
          <w:lang w:val="pt-BR"/>
        </w:rPr>
        <w:t>o</w:t>
      </w:r>
      <w:r>
        <w:rPr>
          <w:szCs w:val="26"/>
          <w:lang w:val="pt-BR"/>
        </w:rPr>
        <w:t>: nồng độ chất phân tích xác định trên máy, mg/L</w:t>
      </w:r>
    </w:p>
    <w:p w14:paraId="6385B884" w14:textId="77777777" w:rsidR="008139BD" w:rsidRPr="007F1234" w:rsidRDefault="008139BD" w:rsidP="005022BE">
      <w:pPr>
        <w:pStyle w:val="ListParagraph"/>
        <w:numPr>
          <w:ilvl w:val="0"/>
          <w:numId w:val="6"/>
        </w:numPr>
        <w:ind w:left="1080" w:hanging="349"/>
        <w:rPr>
          <w:sz w:val="32"/>
          <w:szCs w:val="32"/>
          <w:lang w:val="pt-BR"/>
        </w:rPr>
      </w:pPr>
      <w:r>
        <w:rPr>
          <w:szCs w:val="26"/>
          <w:lang w:val="pt-BR"/>
        </w:rPr>
        <w:t>V</w:t>
      </w:r>
      <w:r w:rsidR="00801B29">
        <w:rPr>
          <w:szCs w:val="26"/>
          <w:vertAlign w:val="subscript"/>
          <w:lang w:val="pt-BR"/>
        </w:rPr>
        <w:t>extract</w:t>
      </w:r>
      <w:r>
        <w:rPr>
          <w:szCs w:val="26"/>
          <w:lang w:val="pt-BR"/>
        </w:rPr>
        <w:t>: Thể tích định mức, mL</w:t>
      </w:r>
    </w:p>
    <w:p w14:paraId="1C048961" w14:textId="77777777" w:rsidR="008139BD" w:rsidRPr="007F1234" w:rsidRDefault="008139BD" w:rsidP="005022BE">
      <w:pPr>
        <w:pStyle w:val="ListParagraph"/>
        <w:numPr>
          <w:ilvl w:val="0"/>
          <w:numId w:val="6"/>
        </w:numPr>
        <w:ind w:left="1080" w:hanging="349"/>
        <w:rPr>
          <w:sz w:val="32"/>
          <w:szCs w:val="32"/>
          <w:lang w:val="pt-BR"/>
        </w:rPr>
      </w:pPr>
      <w:r>
        <w:rPr>
          <w:szCs w:val="26"/>
          <w:lang w:val="pt-BR"/>
        </w:rPr>
        <w:t>f: hệ số pha loãng</w:t>
      </w:r>
    </w:p>
    <w:p w14:paraId="75171784" w14:textId="77777777" w:rsidR="00801B29" w:rsidRPr="00F312C6" w:rsidRDefault="00801B29" w:rsidP="005022BE">
      <w:pPr>
        <w:pStyle w:val="ListParagraph"/>
        <w:numPr>
          <w:ilvl w:val="0"/>
          <w:numId w:val="6"/>
        </w:numPr>
        <w:ind w:left="1080" w:hanging="349"/>
        <w:rPr>
          <w:sz w:val="32"/>
          <w:szCs w:val="32"/>
          <w:lang w:val="pt-BR"/>
        </w:rPr>
      </w:pPr>
      <w:r>
        <w:rPr>
          <w:lang w:val="pt-BR"/>
        </w:rPr>
        <w:t>V: thể tích lấy</w:t>
      </w:r>
    </w:p>
    <w:p w14:paraId="11EE1586" w14:textId="77777777" w:rsidR="00260E92" w:rsidRPr="007A7564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  <w:lang w:val="pt-BR"/>
        </w:rPr>
      </w:pPr>
      <w:r w:rsidRPr="007A7564">
        <w:rPr>
          <w:b/>
          <w:color w:val="00B0F0"/>
          <w:szCs w:val="26"/>
          <w:lang w:val="pt-BR"/>
        </w:rPr>
        <w:t>KIỂM SOÁT DỮ LIỆU QA/QC</w:t>
      </w:r>
    </w:p>
    <w:p w14:paraId="75BC5ED0" w14:textId="77777777" w:rsidR="009E29F5" w:rsidRDefault="009E29F5" w:rsidP="005022BE">
      <w:pPr>
        <w:numPr>
          <w:ilvl w:val="0"/>
          <w:numId w:val="42"/>
        </w:numPr>
        <w:ind w:left="720"/>
        <w:rPr>
          <w:lang w:val="pt-BR"/>
        </w:rPr>
      </w:pPr>
      <w:r>
        <w:rPr>
          <w:lang w:val="pt-BR"/>
        </w:rPr>
        <w:t xml:space="preserve">Đồ thị tuyến tính ít nhất 5 điểm chuẩn </w:t>
      </w:r>
      <w:r w:rsidRPr="00FD4FC2">
        <w:rPr>
          <w:lang w:val="pt-BR"/>
        </w:rPr>
        <w:t xml:space="preserve">với </w:t>
      </w:r>
      <w:r w:rsidRPr="000839D8">
        <w:rPr>
          <w:lang w:val="pt-BR"/>
        </w:rPr>
        <w:t>R</w:t>
      </w:r>
      <w:r w:rsidRPr="000839D8">
        <w:rPr>
          <w:vertAlign w:val="superscript"/>
          <w:lang w:val="pt-BR"/>
        </w:rPr>
        <w:t>2</w:t>
      </w:r>
      <w:r w:rsidRPr="00FD4FC2">
        <w:rPr>
          <w:lang w:val="pt-BR"/>
        </w:rPr>
        <w:t xml:space="preserve"> ≥ 0.99</w:t>
      </w:r>
    </w:p>
    <w:p w14:paraId="568E470D" w14:textId="77777777" w:rsidR="009E29F5" w:rsidRPr="00FD4FC2" w:rsidRDefault="009E29F5" w:rsidP="005022BE">
      <w:pPr>
        <w:numPr>
          <w:ilvl w:val="0"/>
          <w:numId w:val="42"/>
        </w:numPr>
        <w:ind w:left="720"/>
        <w:rPr>
          <w:lang w:val="pt-BR"/>
        </w:rPr>
      </w:pPr>
      <w:r w:rsidRPr="00FD4FC2">
        <w:rPr>
          <w:lang w:val="pt-BR"/>
        </w:rPr>
        <w:t>Độ thu hồi: giá trị từ XNGTSD của phương pháp.</w:t>
      </w:r>
    </w:p>
    <w:p w14:paraId="2B48905F" w14:textId="77777777" w:rsidR="00B2160E" w:rsidRDefault="009E29F5" w:rsidP="00B2160E">
      <w:pPr>
        <w:numPr>
          <w:ilvl w:val="0"/>
          <w:numId w:val="42"/>
        </w:numPr>
        <w:ind w:left="720"/>
        <w:rPr>
          <w:lang w:val="pt-BR"/>
        </w:rPr>
      </w:pPr>
      <w:r w:rsidRPr="00F312C6">
        <w:rPr>
          <w:lang w:val="pt-BR"/>
        </w:rPr>
        <w:t>Độ lệch thời gian lưu không quá 0.5 % cho GC</w:t>
      </w:r>
    </w:p>
    <w:p w14:paraId="19D74D67" w14:textId="77777777" w:rsidR="005D1431" w:rsidRPr="00B2160E" w:rsidRDefault="008E135E" w:rsidP="00B2160E">
      <w:pPr>
        <w:numPr>
          <w:ilvl w:val="0"/>
          <w:numId w:val="42"/>
        </w:numPr>
        <w:ind w:left="720"/>
        <w:rPr>
          <w:szCs w:val="26"/>
          <w:lang w:val="pt-BR"/>
        </w:rPr>
      </w:pPr>
      <w:r w:rsidRPr="00B2160E">
        <w:rPr>
          <w:szCs w:val="26"/>
          <w:lang w:val="pt-BR"/>
        </w:rPr>
        <w:t>Tỷ số ion</w:t>
      </w:r>
      <w:r w:rsidR="00B2160E" w:rsidRPr="00B2160E">
        <w:rPr>
          <w:szCs w:val="26"/>
          <w:lang w:val="pt-BR"/>
        </w:rPr>
        <w:t>:</w:t>
      </w:r>
      <w:r w:rsidRPr="00B2160E">
        <w:rPr>
          <w:szCs w:val="26"/>
          <w:lang w:val="pt-BR"/>
        </w:rPr>
        <w:t>Cường độ tương đối của ion định tính so với ion định lượng phải nằm trong khoảng cho phép: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778"/>
      </w:tblGrid>
      <w:tr w:rsidR="008E135E" w:rsidRPr="000829EC" w14:paraId="694237D6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73C1276E" w14:textId="77777777" w:rsidR="008E135E" w:rsidRPr="000829EC" w:rsidRDefault="008E135E" w:rsidP="00B2160E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Cường </w:t>
            </w:r>
            <w:r w:rsidR="00C8692E" w:rsidRPr="000829EC">
              <w:rPr>
                <w:szCs w:val="26"/>
                <w:lang w:val="pt-BR"/>
              </w:rPr>
              <w:t xml:space="preserve">độ tương đối </w:t>
            </w:r>
            <w:r w:rsidR="00C8692E" w:rsidRPr="000829EC">
              <w:rPr>
                <w:szCs w:val="26"/>
                <w:lang w:val="pt-BR"/>
              </w:rPr>
              <w:br/>
              <w:t>(so với ion định lượng)</w:t>
            </w:r>
          </w:p>
        </w:tc>
        <w:tc>
          <w:tcPr>
            <w:tcW w:w="2778" w:type="dxa"/>
            <w:shd w:val="clear" w:color="auto" w:fill="auto"/>
          </w:tcPr>
          <w:p w14:paraId="54129DF2" w14:textId="77777777" w:rsidR="008E135E" w:rsidRPr="000829EC" w:rsidRDefault="00C8692E" w:rsidP="00B2160E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Sai số cho phép của GC-EI-MS</w:t>
            </w:r>
          </w:p>
        </w:tc>
      </w:tr>
      <w:tr w:rsidR="008E135E" w:rsidRPr="000829EC" w14:paraId="7FC93399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2C64EE4D" w14:textId="77777777" w:rsidR="008E135E" w:rsidRPr="000829EC" w:rsidRDefault="0087478B" w:rsidP="00B2160E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&gt; 50 %</w:t>
            </w:r>
          </w:p>
        </w:tc>
        <w:tc>
          <w:tcPr>
            <w:tcW w:w="2778" w:type="dxa"/>
            <w:shd w:val="clear" w:color="auto" w:fill="auto"/>
          </w:tcPr>
          <w:p w14:paraId="3716C67B" w14:textId="77777777" w:rsidR="008E135E" w:rsidRPr="000829EC" w:rsidRDefault="0087478B" w:rsidP="00B2160E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10 %</w:t>
            </w:r>
          </w:p>
        </w:tc>
      </w:tr>
      <w:tr w:rsidR="008E135E" w:rsidRPr="000829EC" w14:paraId="3F88A42E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64CD6965" w14:textId="77777777" w:rsidR="008E135E" w:rsidRPr="000829EC" w:rsidRDefault="0087478B" w:rsidP="00B2160E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20 – 50 %</w:t>
            </w:r>
          </w:p>
        </w:tc>
        <w:tc>
          <w:tcPr>
            <w:tcW w:w="2778" w:type="dxa"/>
            <w:shd w:val="clear" w:color="auto" w:fill="auto"/>
          </w:tcPr>
          <w:p w14:paraId="3751286D" w14:textId="77777777" w:rsidR="008E135E" w:rsidRPr="000829EC" w:rsidRDefault="0087478B" w:rsidP="00B2160E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± </w:t>
            </w:r>
            <w:r w:rsidR="00893508" w:rsidRPr="000829EC">
              <w:rPr>
                <w:szCs w:val="26"/>
                <w:lang w:val="pt-BR"/>
              </w:rPr>
              <w:t>15</w:t>
            </w:r>
            <w:r w:rsidRPr="000829EC">
              <w:rPr>
                <w:szCs w:val="26"/>
                <w:lang w:val="pt-BR"/>
              </w:rPr>
              <w:t xml:space="preserve"> %</w:t>
            </w:r>
          </w:p>
        </w:tc>
      </w:tr>
      <w:tr w:rsidR="008E135E" w:rsidRPr="000829EC" w14:paraId="04DBCCAE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780F5698" w14:textId="77777777" w:rsidR="008E135E" w:rsidRPr="000829EC" w:rsidRDefault="00893508" w:rsidP="00B2160E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10 – 20 %</w:t>
            </w:r>
          </w:p>
        </w:tc>
        <w:tc>
          <w:tcPr>
            <w:tcW w:w="2778" w:type="dxa"/>
            <w:shd w:val="clear" w:color="auto" w:fill="auto"/>
          </w:tcPr>
          <w:p w14:paraId="7F79F5E8" w14:textId="77777777" w:rsidR="008E135E" w:rsidRPr="000829EC" w:rsidRDefault="00893508" w:rsidP="00B2160E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20 %</w:t>
            </w:r>
          </w:p>
        </w:tc>
      </w:tr>
      <w:tr w:rsidR="00893508" w:rsidRPr="000829EC" w14:paraId="60D97487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7F47EB60" w14:textId="77777777" w:rsidR="00893508" w:rsidRPr="000829EC" w:rsidRDefault="00893508" w:rsidP="00B2160E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&lt; 10 %</w:t>
            </w:r>
          </w:p>
        </w:tc>
        <w:tc>
          <w:tcPr>
            <w:tcW w:w="2778" w:type="dxa"/>
            <w:shd w:val="clear" w:color="auto" w:fill="auto"/>
          </w:tcPr>
          <w:p w14:paraId="051DBC9D" w14:textId="77777777" w:rsidR="00893508" w:rsidRPr="000829EC" w:rsidRDefault="00893508" w:rsidP="00B2160E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50 %</w:t>
            </w:r>
          </w:p>
        </w:tc>
      </w:tr>
    </w:tbl>
    <w:p w14:paraId="1158404E" w14:textId="77777777" w:rsidR="008E135E" w:rsidRDefault="008E135E" w:rsidP="008E135E">
      <w:pPr>
        <w:ind w:left="360" w:firstLine="0"/>
        <w:rPr>
          <w:szCs w:val="26"/>
          <w:lang w:val="pt-BR"/>
        </w:rPr>
      </w:pPr>
    </w:p>
    <w:p w14:paraId="01A79AF9" w14:textId="77777777" w:rsidR="00260E92" w:rsidRPr="007A7564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</w:rPr>
      </w:pPr>
      <w:r w:rsidRPr="007A7564">
        <w:rPr>
          <w:b/>
          <w:color w:val="00B0F0"/>
          <w:szCs w:val="26"/>
        </w:rPr>
        <w:t>BÁO CÁO KẾT QUẢ</w:t>
      </w:r>
    </w:p>
    <w:p w14:paraId="15F1037F" w14:textId="77777777" w:rsidR="005E2572" w:rsidRDefault="005E2572" w:rsidP="005E2572">
      <w:pPr>
        <w:ind w:firstLine="540"/>
        <w:rPr>
          <w:szCs w:val="26"/>
        </w:rPr>
      </w:pP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được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báo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cáo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theo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biểu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mẫu</w:t>
      </w:r>
      <w:proofErr w:type="spellEnd"/>
      <w:r w:rsidR="00B2160E">
        <w:rPr>
          <w:szCs w:val="26"/>
        </w:rPr>
        <w:t xml:space="preserve"> BM.15.04a </w:t>
      </w:r>
      <w:proofErr w:type="spellStart"/>
      <w:r w:rsidR="00B2160E">
        <w:rPr>
          <w:szCs w:val="26"/>
        </w:rPr>
        <w:t>và</w:t>
      </w:r>
      <w:proofErr w:type="spellEnd"/>
      <w:r w:rsidR="00B2160E">
        <w:rPr>
          <w:szCs w:val="26"/>
        </w:rPr>
        <w:t xml:space="preserve"> BM.15.06</w:t>
      </w:r>
    </w:p>
    <w:sectPr w:rsidR="005E2572" w:rsidSect="002B7B43">
      <w:headerReference w:type="default" r:id="rId10"/>
      <w:footerReference w:type="even" r:id="rId11"/>
      <w:footerReference w:type="default" r:id="rId12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B13CD" w14:textId="77777777" w:rsidR="0051394F" w:rsidRDefault="0051394F">
      <w:r>
        <w:separator/>
      </w:r>
    </w:p>
  </w:endnote>
  <w:endnote w:type="continuationSeparator" w:id="0">
    <w:p w14:paraId="3EE6508E" w14:textId="77777777" w:rsidR="0051394F" w:rsidRDefault="00513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76DFD" w14:textId="77777777" w:rsidR="00BF4E1C" w:rsidRDefault="00BF4E1C" w:rsidP="00EC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374F3" w14:textId="77777777" w:rsidR="00BF4E1C" w:rsidRDefault="00BF4E1C" w:rsidP="00D66A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F7A0D" w14:textId="77777777" w:rsidR="00BF4E1C" w:rsidRDefault="00BF4E1C" w:rsidP="00D66A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7CD9E" w14:textId="77777777" w:rsidR="0051394F" w:rsidRDefault="0051394F">
      <w:r>
        <w:separator/>
      </w:r>
    </w:p>
  </w:footnote>
  <w:footnote w:type="continuationSeparator" w:id="0">
    <w:p w14:paraId="41C2AC43" w14:textId="77777777" w:rsidR="0051394F" w:rsidRDefault="00513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658"/>
      <w:gridCol w:w="2998"/>
    </w:tblGrid>
    <w:tr w:rsidR="00BF4E1C" w14:paraId="3444C932" w14:textId="77777777" w:rsidTr="00FA3780">
      <w:trPr>
        <w:trHeight w:val="1066"/>
        <w:jc w:val="center"/>
      </w:trPr>
      <w:tc>
        <w:tcPr>
          <w:tcW w:w="32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229266" w14:textId="77777777" w:rsidR="00BF4E1C" w:rsidRDefault="00BF4E1C" w:rsidP="00EC6604">
          <w:pPr>
            <w:spacing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57131E" w14:textId="77777777" w:rsidR="00BF4E1C" w:rsidRDefault="00BF4E1C" w:rsidP="00EC6604">
          <w:pPr>
            <w:spacing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854B5A" w14:textId="77777777" w:rsidR="00BF4E1C" w:rsidRDefault="00BF4E1C" w:rsidP="00EC6604">
          <w:pPr>
            <w:spacing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Mã</w:t>
          </w:r>
          <w:proofErr w:type="spellEnd"/>
          <w:r>
            <w:rPr>
              <w:color w:val="00B0F0"/>
              <w:sz w:val="24"/>
            </w:rPr>
            <w:t xml:space="preserve"> </w:t>
          </w:r>
          <w:proofErr w:type="spellStart"/>
          <w:r>
            <w:rPr>
              <w:color w:val="00B0F0"/>
              <w:sz w:val="24"/>
            </w:rPr>
            <w:t>số</w:t>
          </w:r>
          <w:proofErr w:type="spellEnd"/>
          <w:r>
            <w:rPr>
              <w:color w:val="00B0F0"/>
              <w:sz w:val="24"/>
            </w:rPr>
            <w:t>: HD.TN.</w:t>
          </w:r>
          <w:r w:rsidR="00A66E66">
            <w:rPr>
              <w:color w:val="00B0F0"/>
              <w:sz w:val="24"/>
            </w:rPr>
            <w:t>257</w:t>
          </w:r>
        </w:p>
        <w:p w14:paraId="79A89349" w14:textId="77777777" w:rsidR="00A66E66" w:rsidRDefault="00A66E66" w:rsidP="00F2695F">
          <w:pPr>
            <w:spacing w:line="240" w:lineRule="auto"/>
            <w:ind w:firstLine="0"/>
            <w:jc w:val="left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Lần</w:t>
          </w:r>
          <w:proofErr w:type="spellEnd"/>
          <w:r>
            <w:rPr>
              <w:color w:val="00B0F0"/>
              <w:sz w:val="24"/>
            </w:rPr>
            <w:t xml:space="preserve"> ban </w:t>
          </w:r>
          <w:proofErr w:type="spellStart"/>
          <w:r>
            <w:rPr>
              <w:color w:val="00B0F0"/>
              <w:sz w:val="24"/>
            </w:rPr>
            <w:t>hành</w:t>
          </w:r>
          <w:proofErr w:type="spellEnd"/>
          <w:r>
            <w:rPr>
              <w:color w:val="00B0F0"/>
              <w:sz w:val="24"/>
            </w:rPr>
            <w:t>: 01</w:t>
          </w:r>
        </w:p>
        <w:p w14:paraId="53273E52" w14:textId="77777777" w:rsidR="00BF4E1C" w:rsidRDefault="00A66E66" w:rsidP="00F2695F">
          <w:pPr>
            <w:spacing w:line="240" w:lineRule="auto"/>
            <w:ind w:firstLine="0"/>
            <w:jc w:val="left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Ngày</w:t>
          </w:r>
          <w:proofErr w:type="spellEnd"/>
          <w:r>
            <w:rPr>
              <w:color w:val="00B0F0"/>
              <w:sz w:val="24"/>
            </w:rPr>
            <w:t xml:space="preserve"> ban </w:t>
          </w:r>
          <w:proofErr w:type="spellStart"/>
          <w:r>
            <w:rPr>
              <w:color w:val="00B0F0"/>
              <w:sz w:val="24"/>
            </w:rPr>
            <w:t>hành</w:t>
          </w:r>
          <w:proofErr w:type="spellEnd"/>
          <w:r>
            <w:rPr>
              <w:color w:val="00B0F0"/>
              <w:sz w:val="24"/>
            </w:rPr>
            <w:t>: 15/06/2018</w:t>
          </w:r>
        </w:p>
        <w:p w14:paraId="238EB1B9" w14:textId="77777777" w:rsidR="00BF4E1C" w:rsidRDefault="00BF4E1C" w:rsidP="00EC6604">
          <w:pPr>
            <w:spacing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FA3780">
            <w:rPr>
              <w:b/>
              <w:noProof/>
              <w:color w:val="00B0F0"/>
              <w:sz w:val="24"/>
            </w:rPr>
            <w:t>8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FA3780">
            <w:rPr>
              <w:b/>
              <w:noProof/>
              <w:color w:val="00B0F0"/>
              <w:sz w:val="24"/>
            </w:rPr>
            <w:t>8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4DE7457A" w14:textId="77777777" w:rsidR="00BF4E1C" w:rsidRDefault="00BF4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5D4"/>
    <w:multiLevelType w:val="hybridMultilevel"/>
    <w:tmpl w:val="059804C0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742AFE">
      <w:start w:val="2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EE5E63"/>
    <w:multiLevelType w:val="hybridMultilevel"/>
    <w:tmpl w:val="829ACED6"/>
    <w:lvl w:ilvl="0" w:tplc="2D883D0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F5D8E"/>
    <w:multiLevelType w:val="hybridMultilevel"/>
    <w:tmpl w:val="BAD06C58"/>
    <w:lvl w:ilvl="0" w:tplc="5AC00922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12946C12"/>
    <w:multiLevelType w:val="hybridMultilevel"/>
    <w:tmpl w:val="6F022194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B73B7"/>
    <w:multiLevelType w:val="hybridMultilevel"/>
    <w:tmpl w:val="BBE28402"/>
    <w:lvl w:ilvl="0" w:tplc="4962A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550F5"/>
    <w:multiLevelType w:val="hybridMultilevel"/>
    <w:tmpl w:val="3C1EC67A"/>
    <w:lvl w:ilvl="0" w:tplc="2D883D0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6E7BAE"/>
    <w:multiLevelType w:val="hybridMultilevel"/>
    <w:tmpl w:val="42D07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561912"/>
    <w:multiLevelType w:val="hybridMultilevel"/>
    <w:tmpl w:val="EF7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8111B"/>
    <w:multiLevelType w:val="hybridMultilevel"/>
    <w:tmpl w:val="14FE9136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6136BD"/>
    <w:multiLevelType w:val="hybridMultilevel"/>
    <w:tmpl w:val="62360548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74850"/>
    <w:multiLevelType w:val="hybridMultilevel"/>
    <w:tmpl w:val="B80E8F0E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2EC60CAF"/>
    <w:multiLevelType w:val="hybridMultilevel"/>
    <w:tmpl w:val="9FB80542"/>
    <w:lvl w:ilvl="0" w:tplc="1FB22FB4">
      <w:start w:val="1"/>
      <w:numFmt w:val="bullet"/>
      <w:lvlText w:val="-"/>
      <w:lvlJc w:val="left"/>
      <w:pPr>
        <w:ind w:left="1260" w:hanging="360"/>
      </w:pPr>
      <w:rPr>
        <w:rFonts w:ascii="Courier New" w:hAnsi="Courier New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3F16C0A"/>
    <w:multiLevelType w:val="hybridMultilevel"/>
    <w:tmpl w:val="4956DA2E"/>
    <w:lvl w:ilvl="0" w:tplc="45181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CEA8D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DB9459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A7A03C2E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F6478A"/>
    <w:multiLevelType w:val="hybridMultilevel"/>
    <w:tmpl w:val="7B248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0A4351"/>
    <w:multiLevelType w:val="hybridMultilevel"/>
    <w:tmpl w:val="B2D05A52"/>
    <w:lvl w:ilvl="0" w:tplc="2D883D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3D4CFA"/>
    <w:multiLevelType w:val="hybridMultilevel"/>
    <w:tmpl w:val="23E8F52E"/>
    <w:lvl w:ilvl="0" w:tplc="21E6E9CE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484C5836"/>
    <w:multiLevelType w:val="hybridMultilevel"/>
    <w:tmpl w:val="BFE4212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20" w15:restartNumberingAfterBreak="0">
    <w:nsid w:val="4E3B6763"/>
    <w:multiLevelType w:val="hybridMultilevel"/>
    <w:tmpl w:val="9B1E74F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B35E9B"/>
    <w:multiLevelType w:val="hybridMultilevel"/>
    <w:tmpl w:val="9CD0645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64DA6"/>
    <w:multiLevelType w:val="hybridMultilevel"/>
    <w:tmpl w:val="1ADE1FFA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3" w15:restartNumberingAfterBreak="0">
    <w:nsid w:val="5A5A748C"/>
    <w:multiLevelType w:val="hybridMultilevel"/>
    <w:tmpl w:val="D10658B8"/>
    <w:lvl w:ilvl="0" w:tplc="9B0E18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B63918"/>
    <w:multiLevelType w:val="hybridMultilevel"/>
    <w:tmpl w:val="63042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11D96"/>
    <w:multiLevelType w:val="hybridMultilevel"/>
    <w:tmpl w:val="F8C8920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27E4269"/>
    <w:multiLevelType w:val="hybridMultilevel"/>
    <w:tmpl w:val="4426FC66"/>
    <w:lvl w:ilvl="0" w:tplc="827666AC">
      <w:start w:val="2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8" w15:restartNumberingAfterBreak="0">
    <w:nsid w:val="64C05F43"/>
    <w:multiLevelType w:val="hybridMultilevel"/>
    <w:tmpl w:val="A69AE3D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16E80"/>
    <w:multiLevelType w:val="hybridMultilevel"/>
    <w:tmpl w:val="25E8B972"/>
    <w:lvl w:ilvl="0" w:tplc="D2E669EA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CEC7691"/>
    <w:multiLevelType w:val="hybridMultilevel"/>
    <w:tmpl w:val="4BC075A8"/>
    <w:lvl w:ilvl="0" w:tplc="7E2863FC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71AD3EC6"/>
    <w:multiLevelType w:val="hybridMultilevel"/>
    <w:tmpl w:val="4EB60A6C"/>
    <w:lvl w:ilvl="0" w:tplc="1FB22FB4">
      <w:start w:val="1"/>
      <w:numFmt w:val="bullet"/>
      <w:lvlText w:val="-"/>
      <w:lvlJc w:val="left"/>
      <w:pPr>
        <w:ind w:left="1060" w:hanging="360"/>
      </w:pPr>
      <w:rPr>
        <w:rFonts w:ascii="Courier New" w:hAnsi="Courier New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755F01B9"/>
    <w:multiLevelType w:val="hybridMultilevel"/>
    <w:tmpl w:val="BA8E7184"/>
    <w:lvl w:ilvl="0" w:tplc="422E69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864670"/>
    <w:multiLevelType w:val="hybridMultilevel"/>
    <w:tmpl w:val="D932D6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 w15:restartNumberingAfterBreak="0">
    <w:nsid w:val="7B912A53"/>
    <w:multiLevelType w:val="hybridMultilevel"/>
    <w:tmpl w:val="2F8ECB38"/>
    <w:lvl w:ilvl="0" w:tplc="042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33"/>
  </w:num>
  <w:num w:numId="3">
    <w:abstractNumId w:val="13"/>
  </w:num>
  <w:num w:numId="4">
    <w:abstractNumId w:val="11"/>
  </w:num>
  <w:num w:numId="5">
    <w:abstractNumId w:val="5"/>
  </w:num>
  <w:num w:numId="6">
    <w:abstractNumId w:val="32"/>
  </w:num>
  <w:num w:numId="7">
    <w:abstractNumId w:val="21"/>
  </w:num>
  <w:num w:numId="8">
    <w:abstractNumId w:val="20"/>
  </w:num>
  <w:num w:numId="9">
    <w:abstractNumId w:val="3"/>
  </w:num>
  <w:num w:numId="10">
    <w:abstractNumId w:val="18"/>
  </w:num>
  <w:num w:numId="11">
    <w:abstractNumId w:val="22"/>
  </w:num>
  <w:num w:numId="12">
    <w:abstractNumId w:val="31"/>
  </w:num>
  <w:num w:numId="13">
    <w:abstractNumId w:val="25"/>
  </w:num>
  <w:num w:numId="14">
    <w:abstractNumId w:val="9"/>
  </w:num>
  <w:num w:numId="15">
    <w:abstractNumId w:val="0"/>
  </w:num>
  <w:num w:numId="16">
    <w:abstractNumId w:val="28"/>
  </w:num>
  <w:num w:numId="17">
    <w:abstractNumId w:val="29"/>
  </w:num>
  <w:num w:numId="18">
    <w:abstractNumId w:val="29"/>
    <w:lvlOverride w:ilvl="0">
      <w:startOverride w:val="1"/>
    </w:lvlOverride>
  </w:num>
  <w:num w:numId="19">
    <w:abstractNumId w:val="29"/>
  </w:num>
  <w:num w:numId="20">
    <w:abstractNumId w:val="8"/>
  </w:num>
  <w:num w:numId="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9"/>
  </w:num>
  <w:num w:numId="24">
    <w:abstractNumId w:val="34"/>
  </w:num>
  <w:num w:numId="25">
    <w:abstractNumId w:val="24"/>
  </w:num>
  <w:num w:numId="26">
    <w:abstractNumId w:val="16"/>
  </w:num>
  <w:num w:numId="27">
    <w:abstractNumId w:val="26"/>
  </w:num>
  <w:num w:numId="28">
    <w:abstractNumId w:val="4"/>
  </w:num>
  <w:num w:numId="29">
    <w:abstractNumId w:val="7"/>
  </w:num>
  <w:num w:numId="30">
    <w:abstractNumId w:val="10"/>
  </w:num>
  <w:num w:numId="31">
    <w:abstractNumId w:val="29"/>
  </w:num>
  <w:num w:numId="32">
    <w:abstractNumId w:val="29"/>
  </w:num>
  <w:num w:numId="33">
    <w:abstractNumId w:val="23"/>
  </w:num>
  <w:num w:numId="34">
    <w:abstractNumId w:val="2"/>
  </w:num>
  <w:num w:numId="35">
    <w:abstractNumId w:val="12"/>
  </w:num>
  <w:num w:numId="36">
    <w:abstractNumId w:val="30"/>
  </w:num>
  <w:num w:numId="37">
    <w:abstractNumId w:val="17"/>
  </w:num>
  <w:num w:numId="38">
    <w:abstractNumId w:val="14"/>
  </w:num>
  <w:num w:numId="39">
    <w:abstractNumId w:val="27"/>
  </w:num>
  <w:num w:numId="40">
    <w:abstractNumId w:val="6"/>
  </w:num>
  <w:num w:numId="41">
    <w:abstractNumId w:val="1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593"/>
    <w:rsid w:val="00004ACB"/>
    <w:rsid w:val="000434A8"/>
    <w:rsid w:val="00071268"/>
    <w:rsid w:val="000774BC"/>
    <w:rsid w:val="000829EC"/>
    <w:rsid w:val="000B1FDF"/>
    <w:rsid w:val="000D2FBF"/>
    <w:rsid w:val="000E6F39"/>
    <w:rsid w:val="000E7610"/>
    <w:rsid w:val="001001D5"/>
    <w:rsid w:val="00132487"/>
    <w:rsid w:val="00134426"/>
    <w:rsid w:val="001D04C6"/>
    <w:rsid w:val="001D2F71"/>
    <w:rsid w:val="001F57F5"/>
    <w:rsid w:val="002136B3"/>
    <w:rsid w:val="00224EF0"/>
    <w:rsid w:val="00227689"/>
    <w:rsid w:val="00237077"/>
    <w:rsid w:val="00260E92"/>
    <w:rsid w:val="00271606"/>
    <w:rsid w:val="002764B2"/>
    <w:rsid w:val="00286789"/>
    <w:rsid w:val="00296B56"/>
    <w:rsid w:val="002A5FF2"/>
    <w:rsid w:val="002A6B3E"/>
    <w:rsid w:val="002B7B43"/>
    <w:rsid w:val="002E48DB"/>
    <w:rsid w:val="002E69B5"/>
    <w:rsid w:val="00304F78"/>
    <w:rsid w:val="00321156"/>
    <w:rsid w:val="00327B01"/>
    <w:rsid w:val="00343F60"/>
    <w:rsid w:val="0034610F"/>
    <w:rsid w:val="003767F3"/>
    <w:rsid w:val="0038416A"/>
    <w:rsid w:val="003B53B8"/>
    <w:rsid w:val="003C7D45"/>
    <w:rsid w:val="003F1B3B"/>
    <w:rsid w:val="004061A8"/>
    <w:rsid w:val="004436FF"/>
    <w:rsid w:val="004559B0"/>
    <w:rsid w:val="0046489D"/>
    <w:rsid w:val="00472F6C"/>
    <w:rsid w:val="004738FB"/>
    <w:rsid w:val="004B2ACE"/>
    <w:rsid w:val="004C2ECB"/>
    <w:rsid w:val="004D6C2F"/>
    <w:rsid w:val="004E593D"/>
    <w:rsid w:val="004E787A"/>
    <w:rsid w:val="004F0DBB"/>
    <w:rsid w:val="004F2786"/>
    <w:rsid w:val="004F6E1C"/>
    <w:rsid w:val="00501540"/>
    <w:rsid w:val="005022BE"/>
    <w:rsid w:val="00503154"/>
    <w:rsid w:val="0051394F"/>
    <w:rsid w:val="00567D2A"/>
    <w:rsid w:val="00593446"/>
    <w:rsid w:val="00593FCA"/>
    <w:rsid w:val="00596022"/>
    <w:rsid w:val="005C471F"/>
    <w:rsid w:val="005D1431"/>
    <w:rsid w:val="005E2572"/>
    <w:rsid w:val="00602F6D"/>
    <w:rsid w:val="006315B9"/>
    <w:rsid w:val="00640373"/>
    <w:rsid w:val="00663FC1"/>
    <w:rsid w:val="006C32C5"/>
    <w:rsid w:val="00717AFD"/>
    <w:rsid w:val="0073377E"/>
    <w:rsid w:val="00741270"/>
    <w:rsid w:val="00746236"/>
    <w:rsid w:val="00755390"/>
    <w:rsid w:val="007A7564"/>
    <w:rsid w:val="007B72C1"/>
    <w:rsid w:val="007C498B"/>
    <w:rsid w:val="00801B29"/>
    <w:rsid w:val="008139BD"/>
    <w:rsid w:val="0081627C"/>
    <w:rsid w:val="00834927"/>
    <w:rsid w:val="008463FC"/>
    <w:rsid w:val="00855A5D"/>
    <w:rsid w:val="00855AB6"/>
    <w:rsid w:val="00861F22"/>
    <w:rsid w:val="0087478B"/>
    <w:rsid w:val="008821D9"/>
    <w:rsid w:val="00891988"/>
    <w:rsid w:val="00893508"/>
    <w:rsid w:val="00897725"/>
    <w:rsid w:val="008A3913"/>
    <w:rsid w:val="008B53F4"/>
    <w:rsid w:val="008D07C5"/>
    <w:rsid w:val="008D6EC3"/>
    <w:rsid w:val="008E135E"/>
    <w:rsid w:val="008E4EE9"/>
    <w:rsid w:val="008F54AF"/>
    <w:rsid w:val="00907EB1"/>
    <w:rsid w:val="00916109"/>
    <w:rsid w:val="009200B3"/>
    <w:rsid w:val="00925CD3"/>
    <w:rsid w:val="00936593"/>
    <w:rsid w:val="00970ED5"/>
    <w:rsid w:val="00972E80"/>
    <w:rsid w:val="00973A14"/>
    <w:rsid w:val="00996FCA"/>
    <w:rsid w:val="009A2672"/>
    <w:rsid w:val="009D6FB1"/>
    <w:rsid w:val="009E29F5"/>
    <w:rsid w:val="009F2EDE"/>
    <w:rsid w:val="00A01A7E"/>
    <w:rsid w:val="00A22BCF"/>
    <w:rsid w:val="00A31A95"/>
    <w:rsid w:val="00A45499"/>
    <w:rsid w:val="00A66E66"/>
    <w:rsid w:val="00AB2C53"/>
    <w:rsid w:val="00AC357F"/>
    <w:rsid w:val="00AC35B5"/>
    <w:rsid w:val="00AC6C1D"/>
    <w:rsid w:val="00AE40CC"/>
    <w:rsid w:val="00AF454A"/>
    <w:rsid w:val="00B068A2"/>
    <w:rsid w:val="00B10362"/>
    <w:rsid w:val="00B11422"/>
    <w:rsid w:val="00B2160E"/>
    <w:rsid w:val="00B244B5"/>
    <w:rsid w:val="00B26167"/>
    <w:rsid w:val="00B26E75"/>
    <w:rsid w:val="00B56FB6"/>
    <w:rsid w:val="00B80556"/>
    <w:rsid w:val="00B928F2"/>
    <w:rsid w:val="00BF4E1C"/>
    <w:rsid w:val="00C020A5"/>
    <w:rsid w:val="00C26A01"/>
    <w:rsid w:val="00C45540"/>
    <w:rsid w:val="00C5420B"/>
    <w:rsid w:val="00C609CB"/>
    <w:rsid w:val="00C67908"/>
    <w:rsid w:val="00C740BF"/>
    <w:rsid w:val="00C8692E"/>
    <w:rsid w:val="00CA1EE4"/>
    <w:rsid w:val="00CB5E51"/>
    <w:rsid w:val="00CD1CEA"/>
    <w:rsid w:val="00CD3B0A"/>
    <w:rsid w:val="00CE14C2"/>
    <w:rsid w:val="00CE3774"/>
    <w:rsid w:val="00D269B1"/>
    <w:rsid w:val="00D470C0"/>
    <w:rsid w:val="00D50B71"/>
    <w:rsid w:val="00D66A42"/>
    <w:rsid w:val="00D77734"/>
    <w:rsid w:val="00D83CE2"/>
    <w:rsid w:val="00D94916"/>
    <w:rsid w:val="00DA5595"/>
    <w:rsid w:val="00DB11F4"/>
    <w:rsid w:val="00DD21A7"/>
    <w:rsid w:val="00DD2C8B"/>
    <w:rsid w:val="00DF50AE"/>
    <w:rsid w:val="00E00BE9"/>
    <w:rsid w:val="00E038D3"/>
    <w:rsid w:val="00E16FE8"/>
    <w:rsid w:val="00E307D3"/>
    <w:rsid w:val="00E45428"/>
    <w:rsid w:val="00E46948"/>
    <w:rsid w:val="00E473B3"/>
    <w:rsid w:val="00E47DDD"/>
    <w:rsid w:val="00EA7500"/>
    <w:rsid w:val="00EC1EC0"/>
    <w:rsid w:val="00EC6604"/>
    <w:rsid w:val="00ED084D"/>
    <w:rsid w:val="00ED499E"/>
    <w:rsid w:val="00EE5373"/>
    <w:rsid w:val="00F0005A"/>
    <w:rsid w:val="00F05135"/>
    <w:rsid w:val="00F12905"/>
    <w:rsid w:val="00F2088D"/>
    <w:rsid w:val="00F2695F"/>
    <w:rsid w:val="00F312E7"/>
    <w:rsid w:val="00F45321"/>
    <w:rsid w:val="00F52D3C"/>
    <w:rsid w:val="00F60C80"/>
    <w:rsid w:val="00F63994"/>
    <w:rsid w:val="00F66E43"/>
    <w:rsid w:val="00F81BF1"/>
    <w:rsid w:val="00F83F56"/>
    <w:rsid w:val="00F8739A"/>
    <w:rsid w:val="00FA3780"/>
    <w:rsid w:val="00FA7F55"/>
    <w:rsid w:val="00FB1CF0"/>
    <w:rsid w:val="00FB1DD2"/>
    <w:rsid w:val="00FD0B87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,"/>
  <w14:docId w14:val="64716794"/>
  <w15:chartTrackingRefBased/>
  <w15:docId w15:val="{AC4B62BA-01A4-4E9E-AA4F-E0364BE3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6FB6"/>
    <w:pPr>
      <w:spacing w:line="360" w:lineRule="auto"/>
      <w:ind w:firstLine="680"/>
      <w:jc w:val="both"/>
    </w:pPr>
    <w:rPr>
      <w:sz w:val="26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4061A8"/>
    <w:pPr>
      <w:keepNext/>
      <w:numPr>
        <w:numId w:val="17"/>
      </w:numPr>
      <w:spacing w:before="120" w:after="120" w:line="288" w:lineRule="auto"/>
      <w:outlineLvl w:val="1"/>
    </w:pPr>
    <w:rPr>
      <w:rFonts w:cs="Arial"/>
      <w:b/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Reference">
    <w:name w:val="Intense Reference"/>
    <w:qFormat/>
    <w:rsid w:val="00855AB6"/>
    <w:rPr>
      <w:rFonts w:ascii="Times New Roman" w:hAnsi="Times New Roman" w:cs="Times New Roman"/>
      <w:b/>
      <w:bCs/>
      <w:smallCaps/>
      <w:color w:val="1F3864"/>
      <w:spacing w:val="5"/>
      <w:sz w:val="26"/>
    </w:rPr>
  </w:style>
  <w:style w:type="paragraph" w:styleId="ListParagraph">
    <w:name w:val="List Paragraph"/>
    <w:basedOn w:val="Normal"/>
    <w:uiPriority w:val="34"/>
    <w:qFormat/>
    <w:rsid w:val="00891988"/>
    <w:pPr>
      <w:ind w:left="720"/>
    </w:pPr>
  </w:style>
  <w:style w:type="table" w:styleId="TableGrid">
    <w:name w:val="Table Grid"/>
    <w:basedOn w:val="TableNormal"/>
    <w:rsid w:val="008E135E"/>
    <w:pPr>
      <w:spacing w:line="360" w:lineRule="auto"/>
      <w:ind w:firstLine="6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66A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6A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A42"/>
  </w:style>
  <w:style w:type="character" w:customStyle="1" w:styleId="Heading2Char">
    <w:name w:val="Heading 2 Char"/>
    <w:link w:val="Heading2"/>
    <w:rsid w:val="004061A8"/>
    <w:rPr>
      <w:rFonts w:cs="Arial"/>
      <w:b/>
      <w:bCs/>
      <w:iCs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Catherine Mai</cp:lastModifiedBy>
  <cp:revision>2</cp:revision>
  <dcterms:created xsi:type="dcterms:W3CDTF">2018-12-26T12:22:00Z</dcterms:created>
  <dcterms:modified xsi:type="dcterms:W3CDTF">2018-12-26T12:22:00Z</dcterms:modified>
</cp:coreProperties>
</file>