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F880C" w14:textId="77777777" w:rsidR="00DF2C13" w:rsidRPr="00D16A5B" w:rsidRDefault="00D16A5B" w:rsidP="00CC4A77">
      <w:pPr>
        <w:spacing w:before="120"/>
        <w:jc w:val="center"/>
        <w:rPr>
          <w:rFonts w:ascii="Times New Roman" w:hAnsi="Times New Roman"/>
          <w:b/>
          <w:bCs/>
          <w:sz w:val="36"/>
          <w:szCs w:val="36"/>
        </w:rPr>
      </w:pPr>
      <w:bookmarkStart w:id="0" w:name="_GoBack"/>
      <w:bookmarkEnd w:id="0"/>
      <w:r w:rsidRPr="00D16A5B">
        <w:rPr>
          <w:rFonts w:ascii="Times New Roman" w:hAnsi="Times New Roman"/>
          <w:b/>
          <w:bCs/>
          <w:sz w:val="36"/>
          <w:szCs w:val="36"/>
        </w:rPr>
        <w:t xml:space="preserve">THỦY SẢN VÀ SẢN PHẨM THỦY SẢN - </w:t>
      </w:r>
      <w:r w:rsidR="00DF2C13" w:rsidRPr="00D16A5B">
        <w:rPr>
          <w:rFonts w:ascii="Times New Roman" w:hAnsi="Times New Roman"/>
          <w:b/>
          <w:bCs/>
          <w:sz w:val="36"/>
          <w:szCs w:val="36"/>
        </w:rPr>
        <w:t xml:space="preserve">XÁC ĐỊNH </w:t>
      </w:r>
      <w:r w:rsidRPr="00D16A5B">
        <w:rPr>
          <w:rFonts w:ascii="Times New Roman" w:hAnsi="Times New Roman"/>
          <w:b/>
          <w:bCs/>
          <w:sz w:val="36"/>
          <w:szCs w:val="36"/>
        </w:rPr>
        <w:t xml:space="preserve">HÀM LƯỢNG </w:t>
      </w:r>
      <w:r w:rsidR="00DF2C13" w:rsidRPr="00D16A5B">
        <w:rPr>
          <w:rFonts w:ascii="Times New Roman" w:hAnsi="Times New Roman"/>
          <w:b/>
          <w:bCs/>
          <w:sz w:val="36"/>
          <w:szCs w:val="36"/>
        </w:rPr>
        <w:t xml:space="preserve">NITO </w:t>
      </w:r>
      <w:r w:rsidRPr="00D16A5B">
        <w:rPr>
          <w:rFonts w:ascii="Times New Roman" w:hAnsi="Times New Roman"/>
          <w:b/>
          <w:bCs/>
          <w:sz w:val="36"/>
          <w:szCs w:val="36"/>
        </w:rPr>
        <w:t>TỔNG SỐ VÀ PROTEIN THÔ</w:t>
      </w:r>
    </w:p>
    <w:p w14:paraId="5F2301E9" w14:textId="77777777" w:rsidR="00CC4A77" w:rsidRPr="00DF2C13" w:rsidRDefault="00D16A5B" w:rsidP="00CC4A77">
      <w:pPr>
        <w:spacing w:before="120"/>
        <w:jc w:val="center"/>
        <w:rPr>
          <w:rFonts w:ascii="Times New Roman" w:hAnsi="Times New Roman"/>
          <w:b/>
          <w:i/>
          <w:iCs/>
          <w:sz w:val="32"/>
          <w:szCs w:val="32"/>
        </w:rPr>
      </w:pPr>
      <w:r>
        <w:rPr>
          <w:rFonts w:ascii="Times New Roman" w:hAnsi="Times New Roman"/>
          <w:b/>
          <w:bCs/>
          <w:i/>
          <w:sz w:val="32"/>
          <w:szCs w:val="32"/>
        </w:rPr>
        <w:t xml:space="preserve">Aquatic products - </w:t>
      </w:r>
      <w:r w:rsidR="00DF2C13" w:rsidRPr="00DF2C13">
        <w:rPr>
          <w:rFonts w:ascii="Times New Roman" w:hAnsi="Times New Roman"/>
          <w:b/>
          <w:bCs/>
          <w:i/>
          <w:sz w:val="32"/>
          <w:szCs w:val="32"/>
        </w:rPr>
        <w:t xml:space="preserve">Determination of </w:t>
      </w:r>
      <w:r>
        <w:rPr>
          <w:rFonts w:ascii="Times New Roman" w:hAnsi="Times New Roman"/>
          <w:b/>
          <w:bCs/>
          <w:i/>
          <w:sz w:val="32"/>
          <w:szCs w:val="32"/>
        </w:rPr>
        <w:t xml:space="preserve">total </w:t>
      </w:r>
      <w:r w:rsidR="00DF2C13" w:rsidRPr="00DF2C13">
        <w:rPr>
          <w:rFonts w:ascii="Times New Roman" w:hAnsi="Times New Roman"/>
          <w:b/>
          <w:bCs/>
          <w:i/>
          <w:sz w:val="32"/>
          <w:szCs w:val="32"/>
        </w:rPr>
        <w:t>nitrogen a</w:t>
      </w:r>
      <w:r>
        <w:rPr>
          <w:rFonts w:ascii="Times New Roman" w:hAnsi="Times New Roman"/>
          <w:b/>
          <w:bCs/>
          <w:i/>
          <w:sz w:val="32"/>
          <w:szCs w:val="32"/>
        </w:rPr>
        <w:t>nd protein contents</w:t>
      </w:r>
      <w:r w:rsidR="00DF2C13" w:rsidRPr="00DF2C13">
        <w:rPr>
          <w:rFonts w:ascii="Times New Roman" w:hAnsi="Times New Roman"/>
          <w:b/>
          <w:bCs/>
          <w:i/>
          <w:sz w:val="32"/>
          <w:szCs w:val="32"/>
        </w:rPr>
        <w:t xml:space="preserve"> </w:t>
      </w:r>
    </w:p>
    <w:p w14:paraId="5D0D2168" w14:textId="77777777" w:rsidR="00CC4A77" w:rsidRDefault="00CC4A77" w:rsidP="00CC4A77">
      <w:pPr>
        <w:spacing w:before="120"/>
        <w:jc w:val="center"/>
        <w:rPr>
          <w:rFonts w:ascii="Times New Roman" w:hAnsi="Times New Roman"/>
          <w:b/>
          <w:i/>
          <w:iCs/>
          <w:sz w:val="32"/>
          <w:szCs w:val="3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790"/>
        <w:gridCol w:w="2610"/>
      </w:tblGrid>
      <w:tr w:rsidR="000A34CA" w:rsidRPr="000A34CA" w14:paraId="6764B190" w14:textId="77777777" w:rsidTr="000A34CA">
        <w:tc>
          <w:tcPr>
            <w:tcW w:w="2790" w:type="dxa"/>
            <w:shd w:val="clear" w:color="auto" w:fill="auto"/>
            <w:vAlign w:val="center"/>
          </w:tcPr>
          <w:p w14:paraId="5BC783D9" w14:textId="77777777" w:rsidR="00871BAD" w:rsidRPr="000A34CA" w:rsidRDefault="00871BAD" w:rsidP="000A34CA">
            <w:pPr>
              <w:spacing w:after="0"/>
              <w:jc w:val="center"/>
              <w:rPr>
                <w:rFonts w:ascii="Times New Roman" w:hAnsi="Times New Roman"/>
                <w:sz w:val="26"/>
                <w:szCs w:val="26"/>
              </w:rPr>
            </w:pPr>
            <w:r w:rsidRPr="000A34CA">
              <w:rPr>
                <w:rFonts w:ascii="Times New Roman" w:hAnsi="Times New Roman"/>
                <w:sz w:val="26"/>
                <w:szCs w:val="26"/>
              </w:rPr>
              <w:t>Nhân viên biên soạn</w:t>
            </w:r>
          </w:p>
        </w:tc>
        <w:tc>
          <w:tcPr>
            <w:tcW w:w="2790" w:type="dxa"/>
            <w:shd w:val="clear" w:color="auto" w:fill="auto"/>
            <w:vAlign w:val="center"/>
          </w:tcPr>
          <w:p w14:paraId="1019F959" w14:textId="77777777" w:rsidR="00871BAD" w:rsidRPr="000A34CA" w:rsidRDefault="00871BAD" w:rsidP="000A34CA">
            <w:pPr>
              <w:spacing w:after="0"/>
              <w:jc w:val="center"/>
              <w:rPr>
                <w:rFonts w:ascii="Times New Roman" w:hAnsi="Times New Roman"/>
                <w:sz w:val="26"/>
                <w:szCs w:val="26"/>
              </w:rPr>
            </w:pPr>
            <w:r w:rsidRPr="000A34CA">
              <w:rPr>
                <w:rFonts w:ascii="Times New Roman" w:hAnsi="Times New Roman"/>
                <w:sz w:val="26"/>
                <w:szCs w:val="26"/>
              </w:rPr>
              <w:t>Nhân viên xem xét</w:t>
            </w:r>
          </w:p>
        </w:tc>
        <w:tc>
          <w:tcPr>
            <w:tcW w:w="2610" w:type="dxa"/>
            <w:shd w:val="clear" w:color="auto" w:fill="auto"/>
            <w:vAlign w:val="center"/>
          </w:tcPr>
          <w:p w14:paraId="4F7F72D2" w14:textId="77777777" w:rsidR="00871BAD" w:rsidRPr="000A34CA" w:rsidRDefault="00871BAD" w:rsidP="000A34CA">
            <w:pPr>
              <w:spacing w:after="0"/>
              <w:jc w:val="center"/>
              <w:rPr>
                <w:rFonts w:ascii="Times New Roman" w:hAnsi="Times New Roman"/>
                <w:sz w:val="26"/>
                <w:szCs w:val="26"/>
              </w:rPr>
            </w:pPr>
            <w:r w:rsidRPr="000A34CA">
              <w:rPr>
                <w:rFonts w:ascii="Times New Roman" w:hAnsi="Times New Roman"/>
                <w:sz w:val="26"/>
                <w:szCs w:val="26"/>
              </w:rPr>
              <w:t>Nhân viên phê duyệt</w:t>
            </w:r>
          </w:p>
        </w:tc>
      </w:tr>
      <w:tr w:rsidR="000A34CA" w:rsidRPr="000A34CA" w14:paraId="786D1E19" w14:textId="77777777" w:rsidTr="000A34CA">
        <w:tc>
          <w:tcPr>
            <w:tcW w:w="2790" w:type="dxa"/>
            <w:shd w:val="clear" w:color="auto" w:fill="auto"/>
            <w:vAlign w:val="center"/>
          </w:tcPr>
          <w:p w14:paraId="1CFCC1E6" w14:textId="77777777" w:rsidR="00871BAD" w:rsidRPr="000A34CA" w:rsidRDefault="00871BAD" w:rsidP="000A34CA">
            <w:pPr>
              <w:spacing w:after="0"/>
              <w:jc w:val="center"/>
              <w:rPr>
                <w:rFonts w:ascii="Times New Roman" w:hAnsi="Times New Roman"/>
                <w:sz w:val="26"/>
                <w:szCs w:val="26"/>
              </w:rPr>
            </w:pPr>
          </w:p>
          <w:p w14:paraId="27A74D34" w14:textId="77777777" w:rsidR="00871BAD" w:rsidRPr="000A34CA" w:rsidRDefault="00871BAD" w:rsidP="000A34CA">
            <w:pPr>
              <w:spacing w:after="0"/>
              <w:jc w:val="center"/>
              <w:rPr>
                <w:rFonts w:ascii="Times New Roman" w:hAnsi="Times New Roman"/>
                <w:sz w:val="26"/>
                <w:szCs w:val="26"/>
              </w:rPr>
            </w:pPr>
          </w:p>
          <w:p w14:paraId="584983A7" w14:textId="77777777" w:rsidR="000A34CA" w:rsidRPr="000A34CA" w:rsidRDefault="000A34CA" w:rsidP="000A34CA">
            <w:pPr>
              <w:spacing w:after="0"/>
              <w:jc w:val="center"/>
              <w:rPr>
                <w:rFonts w:ascii="Times New Roman" w:hAnsi="Times New Roman"/>
                <w:sz w:val="26"/>
                <w:szCs w:val="26"/>
              </w:rPr>
            </w:pPr>
          </w:p>
          <w:p w14:paraId="174C8D9D" w14:textId="77777777" w:rsidR="000A34CA" w:rsidRPr="000A34CA" w:rsidRDefault="000A34CA" w:rsidP="000A34CA">
            <w:pPr>
              <w:spacing w:after="0"/>
              <w:jc w:val="center"/>
              <w:rPr>
                <w:rFonts w:ascii="Times New Roman" w:hAnsi="Times New Roman"/>
                <w:sz w:val="26"/>
                <w:szCs w:val="26"/>
              </w:rPr>
            </w:pPr>
          </w:p>
          <w:p w14:paraId="6EE181BF" w14:textId="77777777" w:rsidR="000A34CA" w:rsidRPr="000A34CA" w:rsidRDefault="000A34CA" w:rsidP="000A34CA">
            <w:pPr>
              <w:spacing w:after="0"/>
              <w:jc w:val="center"/>
              <w:rPr>
                <w:rFonts w:ascii="Times New Roman" w:hAnsi="Times New Roman"/>
                <w:sz w:val="26"/>
                <w:szCs w:val="26"/>
              </w:rPr>
            </w:pPr>
          </w:p>
          <w:p w14:paraId="5C3B61B0" w14:textId="77777777" w:rsidR="00871BAD" w:rsidRPr="000A34CA" w:rsidRDefault="00871BAD" w:rsidP="000A34CA">
            <w:pPr>
              <w:spacing w:after="0"/>
              <w:jc w:val="center"/>
              <w:rPr>
                <w:rFonts w:ascii="Times New Roman" w:hAnsi="Times New Roman"/>
                <w:sz w:val="26"/>
                <w:szCs w:val="26"/>
              </w:rPr>
            </w:pPr>
          </w:p>
          <w:p w14:paraId="6D1F8CF4" w14:textId="77777777" w:rsidR="00871BAD" w:rsidRPr="000A34CA" w:rsidRDefault="00D16A5B" w:rsidP="000A34CA">
            <w:pPr>
              <w:spacing w:after="0"/>
              <w:jc w:val="center"/>
              <w:rPr>
                <w:rFonts w:ascii="Times New Roman" w:hAnsi="Times New Roman"/>
                <w:sz w:val="26"/>
                <w:szCs w:val="26"/>
              </w:rPr>
            </w:pPr>
            <w:r w:rsidRPr="000A34CA">
              <w:rPr>
                <w:rFonts w:ascii="Times New Roman" w:hAnsi="Times New Roman"/>
                <w:sz w:val="26"/>
                <w:szCs w:val="26"/>
              </w:rPr>
              <w:t>Lê Thị Ngọc Hạnh</w:t>
            </w:r>
          </w:p>
        </w:tc>
        <w:tc>
          <w:tcPr>
            <w:tcW w:w="2790" w:type="dxa"/>
            <w:shd w:val="clear" w:color="auto" w:fill="auto"/>
            <w:vAlign w:val="center"/>
          </w:tcPr>
          <w:p w14:paraId="6E6F5BAF" w14:textId="77777777" w:rsidR="00871BAD" w:rsidRPr="000A34CA" w:rsidRDefault="00871BAD" w:rsidP="000A34CA">
            <w:pPr>
              <w:spacing w:after="0"/>
              <w:jc w:val="center"/>
              <w:rPr>
                <w:rFonts w:ascii="Times New Roman" w:hAnsi="Times New Roman"/>
                <w:sz w:val="26"/>
                <w:szCs w:val="26"/>
              </w:rPr>
            </w:pPr>
          </w:p>
          <w:p w14:paraId="411D29E8" w14:textId="77777777" w:rsidR="00CC4A77" w:rsidRPr="000A34CA" w:rsidRDefault="00CC4A77" w:rsidP="000A34CA">
            <w:pPr>
              <w:spacing w:after="0"/>
              <w:jc w:val="center"/>
              <w:rPr>
                <w:rFonts w:ascii="Times New Roman" w:hAnsi="Times New Roman"/>
                <w:sz w:val="26"/>
                <w:szCs w:val="26"/>
              </w:rPr>
            </w:pPr>
          </w:p>
          <w:p w14:paraId="16DD8153" w14:textId="77777777" w:rsidR="000A34CA" w:rsidRPr="000A34CA" w:rsidRDefault="000A34CA" w:rsidP="000A34CA">
            <w:pPr>
              <w:spacing w:after="0"/>
              <w:jc w:val="center"/>
              <w:rPr>
                <w:rFonts w:ascii="Times New Roman" w:hAnsi="Times New Roman"/>
                <w:sz w:val="26"/>
                <w:szCs w:val="26"/>
              </w:rPr>
            </w:pPr>
          </w:p>
          <w:p w14:paraId="4AB71109" w14:textId="77777777" w:rsidR="000A34CA" w:rsidRPr="000A34CA" w:rsidRDefault="000A34CA" w:rsidP="000A34CA">
            <w:pPr>
              <w:spacing w:after="0"/>
              <w:jc w:val="center"/>
              <w:rPr>
                <w:rFonts w:ascii="Times New Roman" w:hAnsi="Times New Roman"/>
                <w:sz w:val="26"/>
                <w:szCs w:val="26"/>
              </w:rPr>
            </w:pPr>
          </w:p>
          <w:p w14:paraId="6C1575D6" w14:textId="77777777" w:rsidR="000A34CA" w:rsidRPr="000A34CA" w:rsidRDefault="000A34CA" w:rsidP="000A34CA">
            <w:pPr>
              <w:spacing w:after="0"/>
              <w:jc w:val="center"/>
              <w:rPr>
                <w:rFonts w:ascii="Times New Roman" w:hAnsi="Times New Roman"/>
                <w:sz w:val="26"/>
                <w:szCs w:val="26"/>
              </w:rPr>
            </w:pPr>
          </w:p>
          <w:p w14:paraId="0E567E58" w14:textId="77777777" w:rsidR="00CC4A77" w:rsidRPr="000A34CA" w:rsidRDefault="00CC4A77" w:rsidP="000A34CA">
            <w:pPr>
              <w:spacing w:after="0"/>
              <w:jc w:val="center"/>
              <w:rPr>
                <w:rFonts w:ascii="Times New Roman" w:hAnsi="Times New Roman"/>
                <w:sz w:val="26"/>
                <w:szCs w:val="26"/>
              </w:rPr>
            </w:pPr>
          </w:p>
          <w:p w14:paraId="2739A327" w14:textId="77777777" w:rsidR="00CC4A77" w:rsidRPr="000A34CA" w:rsidRDefault="00CC4A77" w:rsidP="000A34CA">
            <w:pPr>
              <w:spacing w:after="0"/>
              <w:jc w:val="center"/>
              <w:rPr>
                <w:rFonts w:ascii="Times New Roman" w:hAnsi="Times New Roman"/>
                <w:sz w:val="26"/>
                <w:szCs w:val="26"/>
              </w:rPr>
            </w:pPr>
            <w:r w:rsidRPr="000A34CA">
              <w:rPr>
                <w:rFonts w:ascii="Times New Roman" w:hAnsi="Times New Roman"/>
                <w:sz w:val="26"/>
                <w:szCs w:val="26"/>
              </w:rPr>
              <w:t>Phạm Thị Kim Cúc</w:t>
            </w:r>
          </w:p>
        </w:tc>
        <w:tc>
          <w:tcPr>
            <w:tcW w:w="2610" w:type="dxa"/>
            <w:shd w:val="clear" w:color="auto" w:fill="auto"/>
            <w:vAlign w:val="center"/>
          </w:tcPr>
          <w:p w14:paraId="6934D6F2" w14:textId="77777777" w:rsidR="00871BAD" w:rsidRPr="000A34CA" w:rsidRDefault="00871BAD" w:rsidP="000A34CA">
            <w:pPr>
              <w:spacing w:after="0"/>
              <w:jc w:val="center"/>
              <w:rPr>
                <w:rFonts w:ascii="Times New Roman" w:hAnsi="Times New Roman"/>
                <w:sz w:val="26"/>
                <w:szCs w:val="26"/>
              </w:rPr>
            </w:pPr>
          </w:p>
          <w:p w14:paraId="2B270291" w14:textId="77777777" w:rsidR="000A34CA" w:rsidRPr="000A34CA" w:rsidRDefault="000A34CA" w:rsidP="000A34CA">
            <w:pPr>
              <w:spacing w:after="0"/>
              <w:jc w:val="center"/>
              <w:rPr>
                <w:rFonts w:ascii="Times New Roman" w:hAnsi="Times New Roman"/>
                <w:sz w:val="26"/>
                <w:szCs w:val="26"/>
              </w:rPr>
            </w:pPr>
          </w:p>
          <w:p w14:paraId="129A49CC" w14:textId="77777777" w:rsidR="000A34CA" w:rsidRPr="000A34CA" w:rsidRDefault="000A34CA" w:rsidP="000A34CA">
            <w:pPr>
              <w:spacing w:after="0"/>
              <w:jc w:val="center"/>
              <w:rPr>
                <w:rFonts w:ascii="Times New Roman" w:hAnsi="Times New Roman"/>
                <w:sz w:val="26"/>
                <w:szCs w:val="26"/>
              </w:rPr>
            </w:pPr>
          </w:p>
          <w:p w14:paraId="440DD7C6" w14:textId="77777777" w:rsidR="000A34CA" w:rsidRPr="000A34CA" w:rsidRDefault="000A34CA" w:rsidP="000A34CA">
            <w:pPr>
              <w:spacing w:after="0"/>
              <w:jc w:val="center"/>
              <w:rPr>
                <w:rFonts w:ascii="Times New Roman" w:hAnsi="Times New Roman"/>
                <w:sz w:val="26"/>
                <w:szCs w:val="26"/>
              </w:rPr>
            </w:pPr>
          </w:p>
          <w:p w14:paraId="621B9767" w14:textId="77777777" w:rsidR="00CC4A77" w:rsidRPr="000A34CA" w:rsidRDefault="00CC4A77" w:rsidP="000A34CA">
            <w:pPr>
              <w:spacing w:after="0"/>
              <w:jc w:val="center"/>
              <w:rPr>
                <w:rFonts w:ascii="Times New Roman" w:hAnsi="Times New Roman"/>
                <w:sz w:val="26"/>
                <w:szCs w:val="26"/>
              </w:rPr>
            </w:pPr>
          </w:p>
          <w:p w14:paraId="578C2767" w14:textId="77777777" w:rsidR="00CC4A77" w:rsidRPr="000A34CA" w:rsidRDefault="00CC4A77" w:rsidP="000A34CA">
            <w:pPr>
              <w:spacing w:after="0"/>
              <w:jc w:val="center"/>
              <w:rPr>
                <w:rFonts w:ascii="Times New Roman" w:hAnsi="Times New Roman"/>
                <w:sz w:val="26"/>
                <w:szCs w:val="26"/>
              </w:rPr>
            </w:pPr>
          </w:p>
          <w:p w14:paraId="36D08438" w14:textId="77777777" w:rsidR="00CC4A77" w:rsidRPr="000A34CA" w:rsidRDefault="00CC4A77" w:rsidP="000A34CA">
            <w:pPr>
              <w:spacing w:after="0"/>
              <w:jc w:val="center"/>
              <w:rPr>
                <w:rFonts w:ascii="Times New Roman" w:hAnsi="Times New Roman"/>
                <w:sz w:val="26"/>
                <w:szCs w:val="26"/>
              </w:rPr>
            </w:pPr>
            <w:r w:rsidRPr="000A34CA">
              <w:rPr>
                <w:rFonts w:ascii="Times New Roman" w:hAnsi="Times New Roman"/>
                <w:sz w:val="26"/>
                <w:szCs w:val="26"/>
              </w:rPr>
              <w:t>Trần Thái Vũ</w:t>
            </w:r>
          </w:p>
        </w:tc>
      </w:tr>
    </w:tbl>
    <w:p w14:paraId="0D28A969" w14:textId="77777777" w:rsidR="00871BAD" w:rsidRPr="00DB45A7" w:rsidRDefault="00871BAD" w:rsidP="005E6F75">
      <w:pPr>
        <w:jc w:val="center"/>
        <w:rPr>
          <w:rFonts w:ascii="Times New Roman" w:hAnsi="Times New Roman"/>
          <w:color w:val="FF0000"/>
        </w:rPr>
      </w:pPr>
    </w:p>
    <w:p w14:paraId="6BF7CC3A" w14:textId="77777777" w:rsidR="00DB45A7" w:rsidRDefault="00DB45A7" w:rsidP="005E6F75">
      <w:pPr>
        <w:jc w:val="center"/>
        <w:rPr>
          <w:rFonts w:ascii="Times New Roman" w:hAnsi="Times New Roman"/>
        </w:rPr>
      </w:pPr>
    </w:p>
    <w:p w14:paraId="1C62B7EC" w14:textId="77777777" w:rsidR="00871BAD" w:rsidRPr="00871BAD" w:rsidRDefault="00871BAD" w:rsidP="00871BAD">
      <w:pPr>
        <w:spacing w:after="0" w:line="240" w:lineRule="auto"/>
        <w:jc w:val="both"/>
        <w:rPr>
          <w:rFonts w:ascii="Times New Roman" w:eastAsia="Times New Roman" w:hAnsi="Times New Roman"/>
          <w:sz w:val="24"/>
          <w:szCs w:val="24"/>
        </w:rPr>
      </w:pPr>
    </w:p>
    <w:p w14:paraId="12368D1D" w14:textId="77777777" w:rsidR="00871BAD" w:rsidRPr="00871BAD" w:rsidRDefault="00871BAD" w:rsidP="00871BAD">
      <w:pPr>
        <w:spacing w:after="0" w:line="240" w:lineRule="auto"/>
        <w:jc w:val="both"/>
        <w:rPr>
          <w:rFonts w:ascii="Times New Roman" w:eastAsia="Times New Roman" w:hAnsi="Times New Roman"/>
          <w:sz w:val="24"/>
          <w:szCs w:val="24"/>
        </w:rPr>
      </w:pPr>
    </w:p>
    <w:p w14:paraId="51D043BD"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6A199B85"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DC377F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EDDEB1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290993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0528DE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200378AB"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737032A7"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32541BBE"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FB9113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59D6C9AB"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117B329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38FFE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5BE1B3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26955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83D448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ECCAB5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51414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E42C40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267C61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2284AD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7F4B8E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CD71FF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3F3543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8F2FFC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D4B2C7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FFB7AE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266454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87C295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E4A5D6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5ECFEE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04FF92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DA7808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DF9CDB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3560B8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704DAF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37158649" w14:textId="77777777" w:rsidR="00871BAD" w:rsidRPr="00871BAD" w:rsidRDefault="00871BAD" w:rsidP="00871BAD">
      <w:pPr>
        <w:spacing w:after="0" w:line="240" w:lineRule="auto"/>
        <w:jc w:val="both"/>
        <w:rPr>
          <w:rFonts w:ascii="Times New Roman" w:eastAsia="Times New Roman" w:hAnsi="Times New Roman"/>
          <w:sz w:val="24"/>
          <w:szCs w:val="24"/>
        </w:rPr>
      </w:pPr>
    </w:p>
    <w:p w14:paraId="4FCD7ECD" w14:textId="77777777" w:rsidR="00DB45A7" w:rsidRDefault="00DB45A7" w:rsidP="005E6F75">
      <w:pPr>
        <w:jc w:val="center"/>
        <w:rPr>
          <w:rFonts w:ascii="Times New Roman" w:hAnsi="Times New Roman"/>
        </w:rPr>
      </w:pPr>
    </w:p>
    <w:p w14:paraId="198667F9" w14:textId="77777777" w:rsidR="000A34CA" w:rsidRDefault="000A34CA" w:rsidP="005E6F75">
      <w:pPr>
        <w:jc w:val="center"/>
        <w:rPr>
          <w:rFonts w:ascii="Times New Roman" w:hAnsi="Times New Roman"/>
        </w:rPr>
      </w:pPr>
    </w:p>
    <w:p w14:paraId="544F8BB4" w14:textId="77777777" w:rsidR="000A34CA" w:rsidRDefault="000A34CA" w:rsidP="005E6F75">
      <w:pPr>
        <w:jc w:val="center"/>
        <w:rPr>
          <w:rFonts w:ascii="Times New Roman" w:hAnsi="Times New Roman"/>
        </w:rPr>
      </w:pPr>
    </w:p>
    <w:p w14:paraId="0AAF66D7"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0608EF8B"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1FDA6C22" w14:textId="77777777" w:rsidR="00CC4A77" w:rsidRPr="00DF2C13" w:rsidRDefault="00CC4A77" w:rsidP="003034D8">
      <w:pPr>
        <w:numPr>
          <w:ilvl w:val="0"/>
          <w:numId w:val="28"/>
        </w:numPr>
        <w:spacing w:before="120"/>
        <w:jc w:val="both"/>
        <w:rPr>
          <w:rFonts w:ascii="Times New Roman" w:hAnsi="Times New Roman"/>
          <w:b/>
          <w:color w:val="00B0F0"/>
          <w:sz w:val="24"/>
          <w:szCs w:val="24"/>
        </w:rPr>
      </w:pPr>
      <w:r w:rsidRPr="00DF2C13">
        <w:rPr>
          <w:rFonts w:ascii="Times New Roman" w:hAnsi="Times New Roman"/>
          <w:sz w:val="24"/>
          <w:szCs w:val="24"/>
        </w:rPr>
        <w:t xml:space="preserve">Tiêu chuẩn này quy định phương pháp xác định </w:t>
      </w:r>
      <w:r w:rsidR="00DF2C13" w:rsidRPr="00DF2C13">
        <w:rPr>
          <w:rFonts w:ascii="Times New Roman" w:hAnsi="Times New Roman"/>
          <w:sz w:val="24"/>
          <w:szCs w:val="24"/>
        </w:rPr>
        <w:t xml:space="preserve">N </w:t>
      </w:r>
      <w:r w:rsidR="00D16A5B">
        <w:rPr>
          <w:rFonts w:ascii="Times New Roman" w:hAnsi="Times New Roman"/>
          <w:sz w:val="24"/>
          <w:szCs w:val="24"/>
        </w:rPr>
        <w:t>tổng số và protein thô trong thủy sản và sản phẩm thủy sản</w:t>
      </w:r>
      <w:r w:rsidR="00DF2C13" w:rsidRPr="00DF2C13">
        <w:rPr>
          <w:rFonts w:ascii="Times New Roman" w:hAnsi="Times New Roman"/>
          <w:sz w:val="24"/>
          <w:szCs w:val="24"/>
        </w:rPr>
        <w:t xml:space="preserve">. </w:t>
      </w:r>
    </w:p>
    <w:p w14:paraId="1973168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6F338856" w14:textId="77777777" w:rsidR="00CC4A77" w:rsidRPr="00CC4A77" w:rsidRDefault="00CC4A77" w:rsidP="000A34CA">
      <w:pPr>
        <w:pStyle w:val="ListParagraph"/>
        <w:numPr>
          <w:ilvl w:val="0"/>
          <w:numId w:val="30"/>
        </w:numPr>
        <w:ind w:left="720"/>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TCVN </w:t>
      </w:r>
      <w:r w:rsidR="00D16A5B">
        <w:rPr>
          <w:rFonts w:ascii="Times New Roman" w:hAnsi="Times New Roman"/>
          <w:sz w:val="24"/>
          <w:szCs w:val="24"/>
        </w:rPr>
        <w:t>3705</w:t>
      </w:r>
      <w:r w:rsidR="00DF2C13">
        <w:rPr>
          <w:rFonts w:ascii="Times New Roman" w:hAnsi="Times New Roman"/>
          <w:sz w:val="24"/>
          <w:szCs w:val="24"/>
        </w:rPr>
        <w:t>:1990</w:t>
      </w:r>
    </w:p>
    <w:p w14:paraId="270248E6"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1DB36A8F" w14:textId="77777777" w:rsidR="00CC4A77" w:rsidRPr="00CC4A77" w:rsidRDefault="00D16A5B" w:rsidP="00CC4A77">
      <w:pPr>
        <w:numPr>
          <w:ilvl w:val="0"/>
          <w:numId w:val="31"/>
        </w:numPr>
        <w:spacing w:before="120"/>
        <w:rPr>
          <w:rFonts w:ascii="Times New Roman" w:hAnsi="Times New Roman"/>
          <w:sz w:val="24"/>
          <w:szCs w:val="24"/>
        </w:rPr>
      </w:pPr>
      <w:r>
        <w:rPr>
          <w:rFonts w:ascii="Times New Roman" w:eastAsia="Times New Roman" w:hAnsi="Times New Roman"/>
          <w:sz w:val="24"/>
          <w:szCs w:val="24"/>
        </w:rPr>
        <w:t>Vô cơ hóa mẫu thử bằng axit H2SO4 đậm đặc, nito có trong mẫu thử chuyển thành amoni sulfat. Dùng kiềm đậm đặc đẩy ammoniac ra khỏi amoni sulfat trong máy cất đạm, tạo thành amoni hydroxyt, rồi định lượng bằng axit.</w:t>
      </w:r>
      <w:r w:rsidR="00DF2C13">
        <w:rPr>
          <w:rFonts w:ascii="Times New Roman" w:hAnsi="Times New Roman"/>
          <w:sz w:val="24"/>
          <w:szCs w:val="24"/>
        </w:rPr>
        <w:t xml:space="preserve"> </w:t>
      </w:r>
    </w:p>
    <w:p w14:paraId="070BC2F9"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694387D2"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14:paraId="5EBE7A6C"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4C6B7A18"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5237C408"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40685487" w14:textId="77777777" w:rsidR="00CC4A77" w:rsidRPr="00CC4A77" w:rsidRDefault="00CC4A77" w:rsidP="000A34CA">
      <w:pPr>
        <w:spacing w:before="120"/>
        <w:ind w:left="720"/>
        <w:rPr>
          <w:rFonts w:ascii="Times New Roman" w:hAnsi="Times New Roman"/>
          <w:sz w:val="24"/>
          <w:szCs w:val="24"/>
        </w:rPr>
      </w:pPr>
      <w:r w:rsidRPr="00CC4A77">
        <w:rPr>
          <w:rFonts w:ascii="Times New Roman" w:hAnsi="Times New Roman"/>
          <w:sz w:val="24"/>
          <w:szCs w:val="24"/>
        </w:rPr>
        <w:t>Sử dụng các thiết bị, dụng cụ phòng thử nghiệm thông thường và cụ thể như sau:</w:t>
      </w:r>
    </w:p>
    <w:p w14:paraId="7D7F8EEA" w14:textId="77777777" w:rsidR="00CC4A77" w:rsidRDefault="00D973EC"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Bếp phá đạm, ống kjeldahl</w:t>
      </w:r>
      <w:r w:rsidR="004D7AAC">
        <w:rPr>
          <w:rFonts w:ascii="Times New Roman" w:hAnsi="Times New Roman"/>
          <w:bCs/>
          <w:sz w:val="24"/>
          <w:szCs w:val="24"/>
        </w:rPr>
        <w:t>.</w:t>
      </w:r>
    </w:p>
    <w:p w14:paraId="219A98FA" w14:textId="77777777" w:rsidR="00D973EC" w:rsidRDefault="00D973EC"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Máy chưng cất đạm</w:t>
      </w:r>
    </w:p>
    <w:p w14:paraId="42EB6CF0" w14:textId="77777777" w:rsidR="00D973EC" w:rsidRDefault="00D973EC"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Bình định mứa các loại</w:t>
      </w:r>
    </w:p>
    <w:p w14:paraId="5CBEFCEA" w14:textId="77777777" w:rsidR="00D973EC" w:rsidRDefault="00D973EC"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Pipet các loại</w:t>
      </w:r>
    </w:p>
    <w:p w14:paraId="25F99306" w14:textId="77777777" w:rsidR="00D973EC" w:rsidRDefault="00D973EC"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Ống đong 10ml, 100ml.</w:t>
      </w:r>
    </w:p>
    <w:p w14:paraId="728A03E0" w14:textId="77777777" w:rsidR="00D973EC" w:rsidRDefault="00D973EC"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Buret 25ml</w:t>
      </w:r>
    </w:p>
    <w:p w14:paraId="33C39925" w14:textId="77777777" w:rsidR="00D973EC" w:rsidRDefault="00D973EC"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Erlen 250ml</w:t>
      </w:r>
    </w:p>
    <w:p w14:paraId="71D6E227" w14:textId="77777777" w:rsidR="00D973EC" w:rsidRPr="00CC4A77" w:rsidRDefault="009B0EF4" w:rsidP="000A34CA">
      <w:pPr>
        <w:numPr>
          <w:ilvl w:val="0"/>
          <w:numId w:val="33"/>
        </w:numPr>
        <w:spacing w:after="0" w:line="240" w:lineRule="auto"/>
        <w:ind w:left="1080"/>
        <w:rPr>
          <w:rFonts w:ascii="Times New Roman" w:hAnsi="Times New Roman"/>
          <w:bCs/>
          <w:sz w:val="24"/>
          <w:szCs w:val="24"/>
        </w:rPr>
      </w:pPr>
      <w:r>
        <w:rPr>
          <w:rFonts w:ascii="Times New Roman" w:hAnsi="Times New Roman"/>
          <w:bCs/>
          <w:sz w:val="24"/>
          <w:szCs w:val="24"/>
        </w:rPr>
        <w:t>Cân phân tích</w:t>
      </w:r>
    </w:p>
    <w:p w14:paraId="5BAED778"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5D8D069C" w14:textId="77777777" w:rsidR="00EA503A" w:rsidRPr="00EA503A" w:rsidRDefault="00EA503A" w:rsidP="000A34CA">
      <w:pPr>
        <w:spacing w:before="120"/>
        <w:ind w:left="720"/>
        <w:rPr>
          <w:rFonts w:ascii="Times New Roman" w:hAnsi="Times New Roman"/>
          <w:sz w:val="24"/>
          <w:szCs w:val="24"/>
        </w:rPr>
      </w:pPr>
      <w:r w:rsidRPr="00EA503A">
        <w:rPr>
          <w:rFonts w:ascii="Times New Roman" w:hAnsi="Times New Roman"/>
          <w:sz w:val="24"/>
          <w:szCs w:val="24"/>
        </w:rPr>
        <w:t>Chỉ sử dụng các thuốc thử tinh khiết phân tích, trừ khi có quy định khác và nước được sử dụng phải là nước cất, nước đã loại khoáng hoặc nước có chất lượng tương đương.</w:t>
      </w:r>
    </w:p>
    <w:p w14:paraId="06437DB8" w14:textId="77777777" w:rsidR="009B0EF4" w:rsidRPr="009B0EF4" w:rsidRDefault="009B0EF4" w:rsidP="000A34CA">
      <w:pPr>
        <w:numPr>
          <w:ilvl w:val="0"/>
          <w:numId w:val="35"/>
        </w:numPr>
        <w:spacing w:after="0" w:line="240" w:lineRule="auto"/>
        <w:ind w:left="1080"/>
        <w:rPr>
          <w:rFonts w:ascii="Times New Roman" w:hAnsi="Times New Roman"/>
          <w:sz w:val="24"/>
          <w:szCs w:val="24"/>
          <w:lang w:val="vi-VN"/>
        </w:rPr>
      </w:pPr>
      <w:r>
        <w:rPr>
          <w:rFonts w:ascii="Times New Roman" w:hAnsi="Times New Roman"/>
          <w:bCs/>
          <w:sz w:val="24"/>
          <w:szCs w:val="24"/>
        </w:rPr>
        <w:t>H</w:t>
      </w:r>
      <w:r w:rsidRPr="00BF71E8">
        <w:rPr>
          <w:rFonts w:ascii="Times New Roman" w:hAnsi="Times New Roman"/>
          <w:bCs/>
          <w:sz w:val="24"/>
          <w:szCs w:val="24"/>
          <w:vertAlign w:val="subscript"/>
        </w:rPr>
        <w:t>2</w:t>
      </w:r>
      <w:r>
        <w:rPr>
          <w:rFonts w:ascii="Times New Roman" w:hAnsi="Times New Roman"/>
          <w:bCs/>
          <w:sz w:val="24"/>
          <w:szCs w:val="24"/>
        </w:rPr>
        <w:t>SO</w:t>
      </w:r>
      <w:r w:rsidRPr="00BF71E8">
        <w:rPr>
          <w:rFonts w:ascii="Times New Roman" w:hAnsi="Times New Roman"/>
          <w:bCs/>
          <w:sz w:val="24"/>
          <w:szCs w:val="24"/>
          <w:vertAlign w:val="subscript"/>
        </w:rPr>
        <w:t>4</w:t>
      </w:r>
      <w:r>
        <w:rPr>
          <w:rFonts w:ascii="Times New Roman" w:hAnsi="Times New Roman"/>
          <w:bCs/>
          <w:sz w:val="24"/>
          <w:szCs w:val="24"/>
        </w:rPr>
        <w:t xml:space="preserve"> đậm đặc và dung dịch 0.1N</w:t>
      </w:r>
    </w:p>
    <w:p w14:paraId="663AB6A9" w14:textId="77777777" w:rsidR="009B0EF4" w:rsidRPr="009B0EF4" w:rsidRDefault="009B0EF4" w:rsidP="000A34CA">
      <w:pPr>
        <w:numPr>
          <w:ilvl w:val="0"/>
          <w:numId w:val="35"/>
        </w:numPr>
        <w:spacing w:after="0" w:line="240" w:lineRule="auto"/>
        <w:ind w:left="1080"/>
        <w:rPr>
          <w:rFonts w:ascii="Times New Roman" w:hAnsi="Times New Roman"/>
          <w:sz w:val="24"/>
          <w:szCs w:val="24"/>
          <w:lang w:val="vi-VN"/>
        </w:rPr>
      </w:pPr>
      <w:r>
        <w:rPr>
          <w:rFonts w:ascii="Times New Roman" w:hAnsi="Times New Roman"/>
          <w:bCs/>
          <w:sz w:val="24"/>
          <w:szCs w:val="24"/>
        </w:rPr>
        <w:t>NaOH: dung dịch 33% và dung dịch 0.1N</w:t>
      </w:r>
    </w:p>
    <w:p w14:paraId="757E61C9" w14:textId="77777777" w:rsidR="00EA503A" w:rsidRPr="009B0EF4" w:rsidRDefault="009B0EF4" w:rsidP="000A34CA">
      <w:pPr>
        <w:numPr>
          <w:ilvl w:val="0"/>
          <w:numId w:val="35"/>
        </w:numPr>
        <w:spacing w:after="0" w:line="240" w:lineRule="auto"/>
        <w:ind w:left="1080"/>
        <w:rPr>
          <w:rFonts w:ascii="Times New Roman" w:hAnsi="Times New Roman"/>
          <w:sz w:val="24"/>
          <w:szCs w:val="24"/>
          <w:lang w:val="vi-VN"/>
        </w:rPr>
      </w:pPr>
      <w:r>
        <w:rPr>
          <w:rFonts w:ascii="Times New Roman" w:hAnsi="Times New Roman"/>
          <w:bCs/>
          <w:sz w:val="24"/>
          <w:szCs w:val="24"/>
        </w:rPr>
        <w:t>Hỗn hợp xúc tác: CuSO</w:t>
      </w:r>
      <w:r w:rsidRPr="00BF71E8">
        <w:rPr>
          <w:rFonts w:ascii="Times New Roman" w:hAnsi="Times New Roman"/>
          <w:bCs/>
          <w:sz w:val="24"/>
          <w:szCs w:val="24"/>
          <w:vertAlign w:val="subscript"/>
        </w:rPr>
        <w:t>4</w:t>
      </w:r>
      <w:r>
        <w:rPr>
          <w:rFonts w:ascii="Times New Roman" w:hAnsi="Times New Roman"/>
          <w:bCs/>
          <w:sz w:val="24"/>
          <w:szCs w:val="24"/>
        </w:rPr>
        <w:t xml:space="preserve"> và K</w:t>
      </w:r>
      <w:r w:rsidRPr="00BF71E8">
        <w:rPr>
          <w:rFonts w:ascii="Times New Roman" w:hAnsi="Times New Roman"/>
          <w:bCs/>
          <w:sz w:val="24"/>
          <w:szCs w:val="24"/>
          <w:vertAlign w:val="subscript"/>
        </w:rPr>
        <w:t>2</w:t>
      </w:r>
      <w:r>
        <w:rPr>
          <w:rFonts w:ascii="Times New Roman" w:hAnsi="Times New Roman"/>
          <w:bCs/>
          <w:sz w:val="24"/>
          <w:szCs w:val="24"/>
        </w:rPr>
        <w:t>SO</w:t>
      </w:r>
      <w:r w:rsidRPr="00BF71E8">
        <w:rPr>
          <w:rFonts w:ascii="Times New Roman" w:hAnsi="Times New Roman"/>
          <w:bCs/>
          <w:sz w:val="24"/>
          <w:szCs w:val="24"/>
          <w:vertAlign w:val="subscript"/>
        </w:rPr>
        <w:t>4</w:t>
      </w:r>
      <w:r>
        <w:rPr>
          <w:rFonts w:ascii="Times New Roman" w:hAnsi="Times New Roman"/>
          <w:bCs/>
          <w:sz w:val="24"/>
          <w:szCs w:val="24"/>
        </w:rPr>
        <w:t xml:space="preserve"> theo tỷ lệ 1:10.</w:t>
      </w:r>
    </w:p>
    <w:p w14:paraId="0C7A478C" w14:textId="77777777" w:rsidR="009B0EF4" w:rsidRPr="009B0EF4" w:rsidRDefault="009B0EF4" w:rsidP="000A34CA">
      <w:pPr>
        <w:numPr>
          <w:ilvl w:val="0"/>
          <w:numId w:val="35"/>
        </w:numPr>
        <w:spacing w:after="0" w:line="240" w:lineRule="auto"/>
        <w:ind w:left="1080"/>
        <w:rPr>
          <w:rFonts w:ascii="Times New Roman" w:hAnsi="Times New Roman"/>
          <w:sz w:val="24"/>
          <w:szCs w:val="24"/>
          <w:lang w:val="vi-VN"/>
        </w:rPr>
      </w:pPr>
      <w:r>
        <w:rPr>
          <w:rFonts w:ascii="Times New Roman" w:hAnsi="Times New Roman"/>
          <w:bCs/>
          <w:sz w:val="24"/>
          <w:szCs w:val="24"/>
        </w:rPr>
        <w:lastRenderedPageBreak/>
        <w:t>Chỉ thị hỗn hợp: 200mg đỏ metyl và 100mg xanh metylen trong 200ml etanol 96%</w:t>
      </w:r>
    </w:p>
    <w:p w14:paraId="4A176C26" w14:textId="77777777" w:rsidR="009B0EF4" w:rsidRPr="00BF71E8" w:rsidRDefault="009B0EF4" w:rsidP="000A34CA">
      <w:pPr>
        <w:numPr>
          <w:ilvl w:val="0"/>
          <w:numId w:val="35"/>
        </w:numPr>
        <w:spacing w:after="0" w:line="240" w:lineRule="auto"/>
        <w:ind w:left="1080"/>
        <w:rPr>
          <w:rFonts w:ascii="Times New Roman" w:hAnsi="Times New Roman"/>
          <w:sz w:val="24"/>
          <w:szCs w:val="24"/>
          <w:lang w:val="vi-VN"/>
        </w:rPr>
      </w:pPr>
      <w:r>
        <w:rPr>
          <w:rFonts w:ascii="Times New Roman" w:hAnsi="Times New Roman"/>
          <w:bCs/>
          <w:sz w:val="24"/>
          <w:szCs w:val="24"/>
        </w:rPr>
        <w:t>Phenolphtalein 1% trong etanol.</w:t>
      </w:r>
    </w:p>
    <w:p w14:paraId="7F9CC0AC" w14:textId="77777777" w:rsidR="00BF71E8" w:rsidRPr="00EA503A" w:rsidRDefault="00BF71E8" w:rsidP="000A34CA">
      <w:pPr>
        <w:numPr>
          <w:ilvl w:val="0"/>
          <w:numId w:val="35"/>
        </w:numPr>
        <w:spacing w:after="0" w:line="240" w:lineRule="auto"/>
        <w:ind w:left="1080"/>
        <w:rPr>
          <w:rFonts w:ascii="Times New Roman" w:hAnsi="Times New Roman"/>
          <w:sz w:val="24"/>
          <w:szCs w:val="24"/>
          <w:lang w:val="vi-VN"/>
        </w:rPr>
      </w:pPr>
      <w:r>
        <w:rPr>
          <w:rFonts w:ascii="Times New Roman" w:hAnsi="Times New Roman"/>
          <w:bCs/>
          <w:sz w:val="24"/>
          <w:szCs w:val="24"/>
        </w:rPr>
        <w:t>H</w:t>
      </w:r>
      <w:r w:rsidRPr="00BF71E8">
        <w:rPr>
          <w:rFonts w:ascii="Times New Roman" w:hAnsi="Times New Roman"/>
          <w:bCs/>
          <w:sz w:val="24"/>
          <w:szCs w:val="24"/>
          <w:vertAlign w:val="subscript"/>
        </w:rPr>
        <w:t>2</w:t>
      </w:r>
      <w:r>
        <w:rPr>
          <w:rFonts w:ascii="Times New Roman" w:hAnsi="Times New Roman"/>
          <w:bCs/>
          <w:sz w:val="24"/>
          <w:szCs w:val="24"/>
        </w:rPr>
        <w:t>C</w:t>
      </w:r>
      <w:r w:rsidRPr="00BF71E8">
        <w:rPr>
          <w:rFonts w:ascii="Times New Roman" w:hAnsi="Times New Roman"/>
          <w:bCs/>
          <w:sz w:val="24"/>
          <w:szCs w:val="24"/>
          <w:vertAlign w:val="subscript"/>
        </w:rPr>
        <w:t>2</w:t>
      </w:r>
      <w:r>
        <w:rPr>
          <w:rFonts w:ascii="Times New Roman" w:hAnsi="Times New Roman"/>
          <w:bCs/>
          <w:sz w:val="24"/>
          <w:szCs w:val="24"/>
        </w:rPr>
        <w:t>O</w:t>
      </w:r>
      <w:r w:rsidRPr="00BF71E8">
        <w:rPr>
          <w:rFonts w:ascii="Times New Roman" w:hAnsi="Times New Roman"/>
          <w:bCs/>
          <w:sz w:val="24"/>
          <w:szCs w:val="24"/>
          <w:vertAlign w:val="subscript"/>
        </w:rPr>
        <w:t>4</w:t>
      </w:r>
      <w:r>
        <w:rPr>
          <w:rFonts w:ascii="Times New Roman" w:hAnsi="Times New Roman"/>
          <w:bCs/>
          <w:sz w:val="24"/>
          <w:szCs w:val="24"/>
        </w:rPr>
        <w:t xml:space="preserve"> 0.1N chuẩn</w:t>
      </w:r>
    </w:p>
    <w:p w14:paraId="3B9882A4"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64D8A6AA"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667EC6D6"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289EDBFB" w14:textId="77777777" w:rsidR="00EA503A"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7169F6A9" w14:textId="77777777" w:rsidR="000A34CA" w:rsidRPr="006C3E84" w:rsidRDefault="000A34CA" w:rsidP="00EA503A">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Mẫu QC: Acetanilide</w:t>
      </w:r>
    </w:p>
    <w:p w14:paraId="0928A05E" w14:textId="77777777" w:rsidR="006C3E84" w:rsidRPr="006C3E84" w:rsidRDefault="006C3E84" w:rsidP="006C3E84">
      <w:pPr>
        <w:pStyle w:val="ListParagraph"/>
        <w:jc w:val="both"/>
        <w:rPr>
          <w:rFonts w:ascii="Times New Roman" w:hAnsi="Times New Roman"/>
          <w:sz w:val="24"/>
          <w:szCs w:val="24"/>
        </w:rPr>
      </w:pPr>
    </w:p>
    <w:p w14:paraId="769CEA12" w14:textId="77777777" w:rsidR="00AA6DB2" w:rsidRDefault="006C3E84" w:rsidP="00962D69">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7CCCB004" w14:textId="77777777" w:rsidR="000D6C87" w:rsidRPr="000D6C87" w:rsidRDefault="000D6C87" w:rsidP="000A34CA">
      <w:pPr>
        <w:pStyle w:val="ListParagraph"/>
        <w:numPr>
          <w:ilvl w:val="0"/>
          <w:numId w:val="48"/>
        </w:numPr>
        <w:ind w:left="720"/>
        <w:jc w:val="both"/>
        <w:rPr>
          <w:rFonts w:ascii="Times New Roman" w:hAnsi="Times New Roman"/>
          <w:sz w:val="24"/>
          <w:szCs w:val="24"/>
        </w:rPr>
      </w:pPr>
      <w:r>
        <w:rPr>
          <w:rFonts w:ascii="Times New Roman" w:hAnsi="Times New Roman"/>
          <w:sz w:val="24"/>
          <w:szCs w:val="24"/>
        </w:rPr>
        <w:t>Phá mẫu:</w:t>
      </w:r>
    </w:p>
    <w:p w14:paraId="538996D8" w14:textId="77777777" w:rsidR="00962D69" w:rsidRDefault="000A34CA" w:rsidP="00EA503A">
      <w:pPr>
        <w:numPr>
          <w:ilvl w:val="0"/>
          <w:numId w:val="37"/>
        </w:numPr>
        <w:spacing w:before="120"/>
        <w:rPr>
          <w:rFonts w:ascii="Times New Roman" w:hAnsi="Times New Roman"/>
          <w:sz w:val="24"/>
          <w:szCs w:val="24"/>
        </w:rPr>
      </w:pPr>
      <w:r>
        <w:rPr>
          <w:rFonts w:ascii="Times New Roman" w:hAnsi="Times New Roman"/>
          <w:sz w:val="24"/>
          <w:szCs w:val="24"/>
        </w:rPr>
        <w:t xml:space="preserve">Mẫu thử ở dạng sệt (mắm đặc, thủy sản): </w:t>
      </w:r>
      <w:r w:rsidR="00962D69">
        <w:rPr>
          <w:rFonts w:ascii="Times New Roman" w:hAnsi="Times New Roman"/>
          <w:sz w:val="24"/>
          <w:szCs w:val="24"/>
        </w:rPr>
        <w:t>Cân 0.3-0.5g mẫu cho vào ống kjeldahl, thêm 1g hỗn hợp xúc tác và 10ml H2SO4 đậm đặc.</w:t>
      </w:r>
    </w:p>
    <w:p w14:paraId="606CAD04" w14:textId="77777777" w:rsidR="000D6C87" w:rsidRDefault="00962D69" w:rsidP="00EA503A">
      <w:pPr>
        <w:numPr>
          <w:ilvl w:val="0"/>
          <w:numId w:val="37"/>
        </w:numPr>
        <w:spacing w:before="120"/>
        <w:rPr>
          <w:rFonts w:ascii="Times New Roman" w:hAnsi="Times New Roman"/>
          <w:sz w:val="24"/>
          <w:szCs w:val="24"/>
        </w:rPr>
      </w:pPr>
      <w:r>
        <w:rPr>
          <w:rFonts w:ascii="Times New Roman" w:hAnsi="Times New Roman"/>
          <w:sz w:val="24"/>
          <w:szCs w:val="24"/>
        </w:rPr>
        <w:t>Nếu mẫu thử là nước mắm: hút chính xác 10ml nước mắm vào bình định mức 200ml, thêm nước cất tới vạch, lắc đều. Hút 20ml dịch sau pha loãng cho vào bình kjeldahl, thêm chất xúc tác và 10ml H2SO4 đậm đặc</w:t>
      </w:r>
    </w:p>
    <w:p w14:paraId="44365668" w14:textId="77777777" w:rsidR="002D15C1" w:rsidRDefault="000D6C87" w:rsidP="00EA503A">
      <w:pPr>
        <w:numPr>
          <w:ilvl w:val="0"/>
          <w:numId w:val="37"/>
        </w:numPr>
        <w:spacing w:before="120"/>
        <w:rPr>
          <w:rFonts w:ascii="Times New Roman" w:hAnsi="Times New Roman"/>
          <w:sz w:val="24"/>
          <w:szCs w:val="24"/>
        </w:rPr>
      </w:pPr>
      <w:r>
        <w:rPr>
          <w:rFonts w:ascii="Times New Roman" w:hAnsi="Times New Roman"/>
          <w:sz w:val="24"/>
          <w:szCs w:val="24"/>
        </w:rPr>
        <w:t>Cho ống kjeldahl vào hệ thống pha mẫu, tăng nhiệt độ từ từ cho tới khi lên 420</w:t>
      </w:r>
      <w:r w:rsidRPr="000D6C87">
        <w:rPr>
          <w:rFonts w:ascii="Times New Roman" w:hAnsi="Times New Roman"/>
          <w:sz w:val="24"/>
          <w:szCs w:val="24"/>
          <w:vertAlign w:val="superscript"/>
        </w:rPr>
        <w:t>0</w:t>
      </w:r>
      <w:r>
        <w:rPr>
          <w:rFonts w:ascii="Times New Roman" w:hAnsi="Times New Roman"/>
          <w:sz w:val="24"/>
          <w:szCs w:val="24"/>
        </w:rPr>
        <w:t xml:space="preserve">C, để ở nhiệt độ này trong 1h hoặc cho đến khi thu được dung dịch trong suốt hoặc trong xanh. Ngừng đun, để nguội. </w:t>
      </w:r>
      <w:r w:rsidR="0054184A">
        <w:rPr>
          <w:rFonts w:ascii="Times New Roman" w:hAnsi="Times New Roman"/>
          <w:sz w:val="24"/>
          <w:szCs w:val="24"/>
        </w:rPr>
        <w:t>Lưu ý dung dịch sau phá mẫu phải trong suốt không bị đen.</w:t>
      </w:r>
    </w:p>
    <w:p w14:paraId="739DB975" w14:textId="77777777" w:rsidR="000D6C87" w:rsidRDefault="000D6C87" w:rsidP="000A34CA">
      <w:pPr>
        <w:numPr>
          <w:ilvl w:val="0"/>
          <w:numId w:val="48"/>
        </w:numPr>
        <w:spacing w:before="120"/>
        <w:ind w:left="720"/>
        <w:rPr>
          <w:rFonts w:ascii="Times New Roman" w:hAnsi="Times New Roman"/>
          <w:sz w:val="24"/>
          <w:szCs w:val="24"/>
        </w:rPr>
      </w:pPr>
      <w:r>
        <w:rPr>
          <w:rFonts w:ascii="Times New Roman" w:hAnsi="Times New Roman"/>
          <w:sz w:val="24"/>
          <w:szCs w:val="24"/>
        </w:rPr>
        <w:t>Chưng cất:</w:t>
      </w:r>
    </w:p>
    <w:p w14:paraId="04E0AA01" w14:textId="77777777" w:rsidR="00F730EC" w:rsidRPr="00A74836" w:rsidRDefault="00F730EC" w:rsidP="00F730EC">
      <w:pPr>
        <w:numPr>
          <w:ilvl w:val="0"/>
          <w:numId w:val="45"/>
        </w:numPr>
        <w:spacing w:line="360" w:lineRule="auto"/>
        <w:jc w:val="both"/>
        <w:rPr>
          <w:rFonts w:ascii="Times New Roman" w:hAnsi="Times New Roman"/>
          <w:sz w:val="24"/>
          <w:szCs w:val="24"/>
        </w:rPr>
      </w:pPr>
      <w:r w:rsidRPr="00A74836">
        <w:rPr>
          <w:rFonts w:ascii="Times New Roman" w:hAnsi="Times New Roman"/>
          <w:sz w:val="24"/>
          <w:szCs w:val="24"/>
        </w:rPr>
        <w:t>Cho cẩn thận từ từ 10ml nước cất để hòa tan hoàn toàn sulfat. Lắp ống kjeldahl vào hệ thống chưng cất. Dùng pipet lấy 50ml acid H</w:t>
      </w:r>
      <w:r w:rsidRPr="00A74836">
        <w:rPr>
          <w:rFonts w:ascii="Times New Roman" w:hAnsi="Times New Roman"/>
          <w:sz w:val="24"/>
          <w:szCs w:val="24"/>
          <w:vertAlign w:val="subscript"/>
        </w:rPr>
        <w:t>2</w:t>
      </w:r>
      <w:r w:rsidRPr="00A74836">
        <w:rPr>
          <w:rFonts w:ascii="Times New Roman" w:hAnsi="Times New Roman"/>
          <w:sz w:val="24"/>
          <w:szCs w:val="24"/>
        </w:rPr>
        <w:t>SO</w:t>
      </w:r>
      <w:r w:rsidRPr="00A74836">
        <w:rPr>
          <w:rFonts w:ascii="Times New Roman" w:hAnsi="Times New Roman"/>
          <w:sz w:val="24"/>
          <w:szCs w:val="24"/>
          <w:vertAlign w:val="subscript"/>
        </w:rPr>
        <w:t>4</w:t>
      </w:r>
      <w:r w:rsidRPr="00A74836">
        <w:rPr>
          <w:rFonts w:ascii="Times New Roman" w:hAnsi="Times New Roman"/>
          <w:sz w:val="24"/>
          <w:szCs w:val="24"/>
        </w:rPr>
        <w:t xml:space="preserve"> 0.1N hoặc acid H</w:t>
      </w:r>
      <w:r w:rsidRPr="00A74836">
        <w:rPr>
          <w:rFonts w:ascii="Times New Roman" w:hAnsi="Times New Roman"/>
          <w:sz w:val="24"/>
          <w:szCs w:val="24"/>
          <w:vertAlign w:val="subscript"/>
        </w:rPr>
        <w:t>2</w:t>
      </w:r>
      <w:r w:rsidRPr="00A74836">
        <w:rPr>
          <w:rFonts w:ascii="Times New Roman" w:hAnsi="Times New Roman"/>
          <w:sz w:val="24"/>
          <w:szCs w:val="24"/>
        </w:rPr>
        <w:t>SO</w:t>
      </w:r>
      <w:r w:rsidRPr="00A74836">
        <w:rPr>
          <w:rFonts w:ascii="Times New Roman" w:hAnsi="Times New Roman"/>
          <w:sz w:val="24"/>
          <w:szCs w:val="24"/>
          <w:vertAlign w:val="subscript"/>
        </w:rPr>
        <w:t>4</w:t>
      </w:r>
      <w:r w:rsidRPr="00A74836">
        <w:rPr>
          <w:rFonts w:ascii="Times New Roman" w:hAnsi="Times New Roman"/>
          <w:sz w:val="24"/>
          <w:szCs w:val="24"/>
        </w:rPr>
        <w:t xml:space="preserve"> có nồng độ phù hợp cho vào bình hứng của thiết bị chưng cất, thêm vài giọt của chỉ thị hỗn hợp (0.2g methyl đỏ và 0.1g xanh methylene trong 100ml ethanol 96%). Nhúng đầu ra của ống sinh hàn </w:t>
      </w:r>
      <w:r w:rsidR="0054184A">
        <w:rPr>
          <w:rFonts w:ascii="Times New Roman" w:hAnsi="Times New Roman"/>
          <w:sz w:val="24"/>
          <w:szCs w:val="24"/>
        </w:rPr>
        <w:t xml:space="preserve">ngập </w:t>
      </w:r>
      <w:r w:rsidRPr="00A74836">
        <w:rPr>
          <w:rFonts w:ascii="Times New Roman" w:hAnsi="Times New Roman"/>
          <w:sz w:val="24"/>
          <w:szCs w:val="24"/>
        </w:rPr>
        <w:t>trong bình hứng đã chứa dung dịch acid sâu ít nhất là 1cm. Sau đó cho từ từ 5-</w:t>
      </w:r>
      <w:r w:rsidR="0054184A">
        <w:rPr>
          <w:rFonts w:ascii="Times New Roman" w:hAnsi="Times New Roman"/>
          <w:sz w:val="24"/>
          <w:szCs w:val="24"/>
        </w:rPr>
        <w:t>2</w:t>
      </w:r>
      <w:r w:rsidRPr="00A74836">
        <w:rPr>
          <w:rFonts w:ascii="Times New Roman" w:hAnsi="Times New Roman"/>
          <w:sz w:val="24"/>
          <w:szCs w:val="24"/>
        </w:rPr>
        <w:t>0ml dung dịch NaOH 35%vào ống Kjeldahl. Bắt đầu quá trình cất amoniac, kiểm tra độ pH của dịch cất ở đầu ống ngưng, nếu phản ứng trung tính thì kết thúc quá trình cất, thường là lấy khoảng 250ml dịch cất là được.</w:t>
      </w:r>
    </w:p>
    <w:p w14:paraId="39E69C70" w14:textId="77777777" w:rsidR="00F730EC" w:rsidRDefault="00F730EC" w:rsidP="0054184A">
      <w:pPr>
        <w:spacing w:line="360" w:lineRule="auto"/>
        <w:ind w:left="720"/>
        <w:jc w:val="both"/>
        <w:rPr>
          <w:rFonts w:ascii="Times New Roman" w:hAnsi="Times New Roman"/>
          <w:i/>
          <w:sz w:val="24"/>
          <w:szCs w:val="24"/>
        </w:rPr>
      </w:pPr>
      <w:r w:rsidRPr="00E72C00">
        <w:rPr>
          <w:rFonts w:ascii="Times New Roman" w:hAnsi="Times New Roman"/>
          <w:i/>
          <w:sz w:val="24"/>
          <w:szCs w:val="24"/>
          <w:u w:val="single"/>
        </w:rPr>
        <w:t>Lưu ý:</w:t>
      </w:r>
      <w:r w:rsidRPr="00E72C00">
        <w:rPr>
          <w:rFonts w:ascii="Times New Roman" w:hAnsi="Times New Roman"/>
          <w:i/>
          <w:sz w:val="24"/>
          <w:szCs w:val="24"/>
        </w:rPr>
        <w:t xml:space="preserve"> Lấy bình hứng ra trước khi tắt hệ thống cất để tránh hiện tượng sục ngược trở lại của dịch cất.</w:t>
      </w:r>
    </w:p>
    <w:p w14:paraId="5F0C57BE" w14:textId="77777777" w:rsidR="0054184A" w:rsidRPr="00E72C00" w:rsidRDefault="0054184A" w:rsidP="0054184A">
      <w:pPr>
        <w:spacing w:line="360" w:lineRule="auto"/>
        <w:ind w:left="720"/>
        <w:jc w:val="both"/>
        <w:rPr>
          <w:rFonts w:ascii="Times New Roman" w:hAnsi="Times New Roman"/>
          <w:i/>
          <w:sz w:val="24"/>
          <w:szCs w:val="24"/>
        </w:rPr>
      </w:pPr>
    </w:p>
    <w:p w14:paraId="778EF2CE" w14:textId="77777777" w:rsidR="00F730EC" w:rsidRPr="00F730EC" w:rsidRDefault="00F730EC" w:rsidP="0054184A">
      <w:pPr>
        <w:numPr>
          <w:ilvl w:val="0"/>
          <w:numId w:val="48"/>
        </w:numPr>
        <w:tabs>
          <w:tab w:val="left" w:pos="720"/>
        </w:tabs>
        <w:spacing w:line="360" w:lineRule="auto"/>
        <w:ind w:left="720"/>
        <w:jc w:val="both"/>
        <w:rPr>
          <w:rFonts w:ascii="Times New Roman" w:hAnsi="Times New Roman"/>
          <w:sz w:val="24"/>
          <w:szCs w:val="24"/>
          <w:u w:val="single"/>
        </w:rPr>
      </w:pPr>
      <w:r w:rsidRPr="00F730EC">
        <w:rPr>
          <w:rFonts w:ascii="Times New Roman" w:hAnsi="Times New Roman"/>
          <w:sz w:val="24"/>
          <w:szCs w:val="24"/>
        </w:rPr>
        <w:t xml:space="preserve">Chuẩn độ: </w:t>
      </w:r>
    </w:p>
    <w:p w14:paraId="4205C06C" w14:textId="77777777" w:rsidR="00F730EC" w:rsidRPr="00D75407" w:rsidRDefault="00F730EC" w:rsidP="003D2376">
      <w:pPr>
        <w:numPr>
          <w:ilvl w:val="0"/>
          <w:numId w:val="45"/>
        </w:numPr>
        <w:spacing w:after="0" w:line="360" w:lineRule="auto"/>
        <w:jc w:val="both"/>
        <w:rPr>
          <w:rFonts w:ascii="Times New Roman" w:hAnsi="Times New Roman"/>
          <w:sz w:val="24"/>
          <w:szCs w:val="24"/>
        </w:rPr>
      </w:pPr>
      <w:r w:rsidRPr="00E9664C">
        <w:rPr>
          <w:rFonts w:ascii="Times New Roman" w:hAnsi="Times New Roman"/>
          <w:sz w:val="24"/>
          <w:szCs w:val="24"/>
        </w:rPr>
        <w:t>Chuẩn độ lại lượng acid H</w:t>
      </w:r>
      <w:r w:rsidRPr="00E9664C">
        <w:rPr>
          <w:rFonts w:ascii="Times New Roman" w:hAnsi="Times New Roman"/>
          <w:sz w:val="24"/>
          <w:szCs w:val="24"/>
          <w:vertAlign w:val="subscript"/>
        </w:rPr>
        <w:t>2</w:t>
      </w:r>
      <w:r w:rsidRPr="00E9664C">
        <w:rPr>
          <w:rFonts w:ascii="Times New Roman" w:hAnsi="Times New Roman"/>
          <w:sz w:val="24"/>
          <w:szCs w:val="24"/>
        </w:rPr>
        <w:t>SO</w:t>
      </w:r>
      <w:r w:rsidRPr="00E9664C">
        <w:rPr>
          <w:rFonts w:ascii="Times New Roman" w:hAnsi="Times New Roman"/>
          <w:sz w:val="24"/>
          <w:szCs w:val="24"/>
          <w:vertAlign w:val="subscript"/>
        </w:rPr>
        <w:t>4</w:t>
      </w:r>
      <w:r w:rsidRPr="00E9664C">
        <w:rPr>
          <w:rFonts w:ascii="Times New Roman" w:hAnsi="Times New Roman"/>
          <w:sz w:val="24"/>
          <w:szCs w:val="24"/>
        </w:rPr>
        <w:t xml:space="preserve">dư bằng dung dịch NaOH 0.1N hoặc NaOH có nồng độ </w:t>
      </w:r>
      <w:r w:rsidRPr="00D75407">
        <w:rPr>
          <w:rFonts w:ascii="Times New Roman" w:hAnsi="Times New Roman"/>
          <w:sz w:val="24"/>
          <w:szCs w:val="24"/>
        </w:rPr>
        <w:t>phù hợp, tại điểm tương đương có sự thay đổi màu từ tím sang xanh lá cây.</w:t>
      </w:r>
    </w:p>
    <w:p w14:paraId="71B3C52D" w14:textId="77777777" w:rsidR="00F730EC" w:rsidRPr="00D75407" w:rsidRDefault="00F730EC" w:rsidP="003D2376">
      <w:pPr>
        <w:numPr>
          <w:ilvl w:val="0"/>
          <w:numId w:val="48"/>
        </w:numPr>
        <w:spacing w:after="0" w:line="360" w:lineRule="auto"/>
        <w:ind w:left="720"/>
        <w:jc w:val="both"/>
        <w:rPr>
          <w:rFonts w:ascii="Times New Roman" w:hAnsi="Times New Roman"/>
          <w:sz w:val="24"/>
          <w:szCs w:val="24"/>
        </w:rPr>
      </w:pPr>
      <w:r w:rsidRPr="00D75407">
        <w:rPr>
          <w:rFonts w:ascii="Times New Roman" w:hAnsi="Times New Roman"/>
          <w:sz w:val="24"/>
          <w:szCs w:val="24"/>
        </w:rPr>
        <w:t>Mẫu trắng:</w:t>
      </w:r>
    </w:p>
    <w:p w14:paraId="18A0364D" w14:textId="77777777" w:rsidR="00F730EC" w:rsidRPr="00D75407" w:rsidRDefault="00F730EC" w:rsidP="003D2376">
      <w:pPr>
        <w:numPr>
          <w:ilvl w:val="0"/>
          <w:numId w:val="45"/>
        </w:numPr>
        <w:spacing w:after="0" w:line="360" w:lineRule="auto"/>
        <w:jc w:val="both"/>
        <w:rPr>
          <w:rFonts w:ascii="Times New Roman" w:hAnsi="Times New Roman"/>
          <w:sz w:val="24"/>
          <w:szCs w:val="24"/>
        </w:rPr>
      </w:pPr>
      <w:r w:rsidRPr="00D75407">
        <w:rPr>
          <w:rFonts w:ascii="Times New Roman" w:hAnsi="Times New Roman"/>
          <w:sz w:val="24"/>
          <w:szCs w:val="24"/>
        </w:rPr>
        <w:t>Tiến hành giố</w:t>
      </w:r>
      <w:r>
        <w:rPr>
          <w:rFonts w:ascii="Times New Roman" w:hAnsi="Times New Roman"/>
          <w:sz w:val="24"/>
          <w:szCs w:val="24"/>
        </w:rPr>
        <w:t xml:space="preserve">ng </w:t>
      </w:r>
      <w:proofErr w:type="gramStart"/>
      <w:r>
        <w:rPr>
          <w:rFonts w:ascii="Times New Roman" w:hAnsi="Times New Roman"/>
          <w:sz w:val="24"/>
          <w:szCs w:val="24"/>
        </w:rPr>
        <w:t xml:space="preserve">IV.2 </w:t>
      </w:r>
      <w:r w:rsidRPr="00D75407">
        <w:rPr>
          <w:rFonts w:ascii="Times New Roman" w:hAnsi="Times New Roman"/>
          <w:sz w:val="24"/>
          <w:szCs w:val="24"/>
        </w:rPr>
        <w:t xml:space="preserve"> </w:t>
      </w:r>
      <w:r>
        <w:rPr>
          <w:rFonts w:ascii="Times New Roman" w:hAnsi="Times New Roman"/>
          <w:sz w:val="24"/>
          <w:szCs w:val="24"/>
        </w:rPr>
        <w:t>nhưng</w:t>
      </w:r>
      <w:proofErr w:type="gramEnd"/>
      <w:r>
        <w:rPr>
          <w:rFonts w:ascii="Times New Roman" w:hAnsi="Times New Roman"/>
          <w:sz w:val="24"/>
          <w:szCs w:val="24"/>
        </w:rPr>
        <w:t xml:space="preserve"> không có mẫu</w:t>
      </w:r>
    </w:p>
    <w:p w14:paraId="554FF1A0" w14:textId="77777777" w:rsidR="00F730EC" w:rsidRPr="00D75407" w:rsidRDefault="00F730EC" w:rsidP="003D2376">
      <w:pPr>
        <w:numPr>
          <w:ilvl w:val="0"/>
          <w:numId w:val="45"/>
        </w:numPr>
        <w:spacing w:after="0" w:line="360" w:lineRule="auto"/>
        <w:jc w:val="both"/>
        <w:rPr>
          <w:rFonts w:ascii="Times New Roman" w:hAnsi="Times New Roman"/>
          <w:sz w:val="24"/>
          <w:szCs w:val="24"/>
        </w:rPr>
      </w:pPr>
      <w:r w:rsidRPr="00D75407">
        <w:rPr>
          <w:rFonts w:ascii="Times New Roman" w:hAnsi="Times New Roman"/>
          <w:sz w:val="24"/>
          <w:szCs w:val="24"/>
        </w:rPr>
        <w:t>Luôn chuẩn độ mẫu trắng bằng cùng loại thuốc thử vá sử dụng cùng thiết bị như đã sử dụng đối với các phần mẫu thử.</w:t>
      </w:r>
    </w:p>
    <w:p w14:paraId="76F5762A" w14:textId="77777777" w:rsidR="00F730EC" w:rsidRPr="00D75407" w:rsidRDefault="00F730EC" w:rsidP="0054184A">
      <w:pPr>
        <w:numPr>
          <w:ilvl w:val="0"/>
          <w:numId w:val="48"/>
        </w:numPr>
        <w:spacing w:line="360" w:lineRule="auto"/>
        <w:ind w:left="720"/>
        <w:jc w:val="both"/>
        <w:rPr>
          <w:rFonts w:ascii="Times New Roman" w:hAnsi="Times New Roman"/>
          <w:sz w:val="24"/>
          <w:szCs w:val="24"/>
        </w:rPr>
      </w:pPr>
      <w:r w:rsidRPr="00D75407">
        <w:rPr>
          <w:rFonts w:ascii="Times New Roman" w:hAnsi="Times New Roman"/>
          <w:sz w:val="24"/>
          <w:szCs w:val="24"/>
        </w:rPr>
        <w:t>Mẫu kiểm soát</w:t>
      </w:r>
      <w:r w:rsidR="008210EE">
        <w:rPr>
          <w:rFonts w:ascii="Times New Roman" w:hAnsi="Times New Roman"/>
          <w:sz w:val="24"/>
          <w:szCs w:val="24"/>
        </w:rPr>
        <w:t>:</w:t>
      </w:r>
    </w:p>
    <w:p w14:paraId="41C330CE" w14:textId="77777777" w:rsidR="00F730EC" w:rsidRPr="00D75407" w:rsidRDefault="00F730EC" w:rsidP="003D2376">
      <w:pPr>
        <w:numPr>
          <w:ilvl w:val="0"/>
          <w:numId w:val="37"/>
        </w:numPr>
        <w:spacing w:after="0" w:line="360" w:lineRule="auto"/>
        <w:jc w:val="both"/>
        <w:rPr>
          <w:rFonts w:ascii="Times New Roman" w:hAnsi="Times New Roman"/>
          <w:sz w:val="24"/>
          <w:szCs w:val="24"/>
        </w:rPr>
      </w:pPr>
      <w:r w:rsidRPr="00D75407">
        <w:rPr>
          <w:rFonts w:ascii="Times New Roman" w:hAnsi="Times New Roman"/>
          <w:sz w:val="24"/>
          <w:szCs w:val="24"/>
        </w:rPr>
        <w:t xml:space="preserve">Kiểm soát hiệu suất phá mẫu: Cân 0.1g acetanilide vào ống kejhdal và tiến hành giống </w:t>
      </w:r>
      <w:r>
        <w:rPr>
          <w:rFonts w:ascii="Times New Roman" w:hAnsi="Times New Roman"/>
          <w:sz w:val="24"/>
          <w:szCs w:val="24"/>
        </w:rPr>
        <w:t>IV.2</w:t>
      </w:r>
      <w:r w:rsidRPr="00D75407">
        <w:rPr>
          <w:rFonts w:ascii="Times New Roman" w:hAnsi="Times New Roman"/>
          <w:sz w:val="24"/>
          <w:szCs w:val="24"/>
        </w:rPr>
        <w:t>.</w:t>
      </w:r>
    </w:p>
    <w:p w14:paraId="783418F0" w14:textId="77777777" w:rsidR="00EA503A" w:rsidRDefault="00F730EC" w:rsidP="003D2376">
      <w:pPr>
        <w:numPr>
          <w:ilvl w:val="0"/>
          <w:numId w:val="37"/>
        </w:numPr>
        <w:spacing w:after="0"/>
        <w:rPr>
          <w:rFonts w:ascii="Times New Roman" w:hAnsi="Times New Roman"/>
          <w:sz w:val="24"/>
          <w:szCs w:val="24"/>
        </w:rPr>
      </w:pPr>
      <w:r w:rsidRPr="00D75407">
        <w:rPr>
          <w:rFonts w:ascii="Times New Roman" w:hAnsi="Times New Roman"/>
          <w:sz w:val="24"/>
          <w:szCs w:val="24"/>
        </w:rPr>
        <w:t>Kiểm soát độ kín của hệ thống: Cân 0.1g (NH</w:t>
      </w:r>
      <w:proofErr w:type="gramStart"/>
      <w:r w:rsidRPr="00D75407">
        <w:rPr>
          <w:rFonts w:ascii="Times New Roman" w:hAnsi="Times New Roman"/>
          <w:sz w:val="24"/>
          <w:szCs w:val="24"/>
        </w:rPr>
        <w:t>4)SO</w:t>
      </w:r>
      <w:proofErr w:type="gramEnd"/>
      <w:r w:rsidRPr="00D75407">
        <w:rPr>
          <w:rFonts w:ascii="Times New Roman" w:hAnsi="Times New Roman"/>
          <w:sz w:val="24"/>
          <w:szCs w:val="24"/>
        </w:rPr>
        <w:t xml:space="preserve">4 vào bình định mức 100ml và định mức bằng nước cất. Hút 50ml dung dịch này vào ống kejhdal và tiến hành giống </w:t>
      </w:r>
      <w:r>
        <w:rPr>
          <w:rFonts w:ascii="Times New Roman" w:hAnsi="Times New Roman"/>
          <w:sz w:val="24"/>
          <w:szCs w:val="24"/>
        </w:rPr>
        <w:t>IV.2</w:t>
      </w:r>
      <w:r w:rsidRPr="00D75407">
        <w:rPr>
          <w:rFonts w:ascii="Times New Roman" w:hAnsi="Times New Roman"/>
          <w:sz w:val="24"/>
          <w:szCs w:val="24"/>
        </w:rPr>
        <w:t>.</w:t>
      </w:r>
      <w:r>
        <w:rPr>
          <w:rFonts w:ascii="Times New Roman" w:hAnsi="Times New Roman"/>
          <w:sz w:val="24"/>
          <w:szCs w:val="24"/>
        </w:rPr>
        <w:t xml:space="preserve"> </w:t>
      </w:r>
    </w:p>
    <w:p w14:paraId="01ADA1AF" w14:textId="77777777" w:rsidR="00956DB3" w:rsidRPr="00956DB3" w:rsidRDefault="00956DB3" w:rsidP="002D15C1">
      <w:pPr>
        <w:pStyle w:val="ListParagraph"/>
        <w:jc w:val="both"/>
        <w:rPr>
          <w:rFonts w:ascii="Times New Roman" w:hAnsi="Times New Roman"/>
          <w:sz w:val="24"/>
          <w:szCs w:val="24"/>
        </w:rPr>
      </w:pPr>
    </w:p>
    <w:p w14:paraId="7D2058AA"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5CF66466" w14:textId="77777777" w:rsidR="004E50E6" w:rsidRPr="001E3565" w:rsidRDefault="004E50E6" w:rsidP="003D2376">
      <w:pPr>
        <w:numPr>
          <w:ilvl w:val="0"/>
          <w:numId w:val="49"/>
        </w:numPr>
        <w:spacing w:after="0" w:line="360" w:lineRule="auto"/>
        <w:ind w:left="720"/>
        <w:jc w:val="both"/>
        <w:rPr>
          <w:rFonts w:ascii="Times New Roman" w:hAnsi="Times New Roman"/>
          <w:sz w:val="24"/>
          <w:szCs w:val="24"/>
          <w:lang w:val="da-DK"/>
        </w:rPr>
      </w:pPr>
      <w:r w:rsidRPr="001E3565">
        <w:rPr>
          <w:rFonts w:ascii="Times New Roman" w:hAnsi="Times New Roman"/>
          <w:sz w:val="24"/>
          <w:szCs w:val="24"/>
          <w:lang w:val="da-DK"/>
        </w:rPr>
        <w:t>Chuẩn độ lại dung dị</w:t>
      </w:r>
      <w:r>
        <w:rPr>
          <w:rFonts w:ascii="Times New Roman" w:hAnsi="Times New Roman"/>
          <w:sz w:val="24"/>
          <w:szCs w:val="24"/>
          <w:lang w:val="da-DK"/>
        </w:rPr>
        <w:t>ch NaOH 0.</w:t>
      </w:r>
      <w:r w:rsidRPr="001E3565">
        <w:rPr>
          <w:rFonts w:ascii="Times New Roman" w:hAnsi="Times New Roman"/>
          <w:sz w:val="24"/>
          <w:szCs w:val="24"/>
          <w:lang w:val="da-DK"/>
        </w:rPr>
        <w:t>1M</w:t>
      </w:r>
    </w:p>
    <w:p w14:paraId="73768A86" w14:textId="77777777" w:rsidR="004E50E6" w:rsidRPr="001E3565" w:rsidRDefault="004E50E6" w:rsidP="003D2376">
      <w:pPr>
        <w:spacing w:after="0" w:line="360" w:lineRule="auto"/>
        <w:ind w:left="720"/>
        <w:jc w:val="both"/>
        <w:rPr>
          <w:rFonts w:ascii="Times New Roman" w:hAnsi="Times New Roman"/>
          <w:sz w:val="24"/>
          <w:szCs w:val="24"/>
        </w:rPr>
      </w:pPr>
      <w:r w:rsidRPr="001E3565">
        <w:rPr>
          <w:rFonts w:ascii="Times New Roman" w:hAnsi="Times New Roman"/>
          <w:sz w:val="24"/>
          <w:szCs w:val="24"/>
        </w:rPr>
        <w:t>Rút chính xác V mL H</w:t>
      </w:r>
      <w:r w:rsidRPr="001E3565">
        <w:rPr>
          <w:rFonts w:ascii="Times New Roman" w:hAnsi="Times New Roman"/>
          <w:sz w:val="24"/>
          <w:szCs w:val="24"/>
          <w:vertAlign w:val="subscript"/>
        </w:rPr>
        <w:t>2</w:t>
      </w:r>
      <w:r w:rsidRPr="001E3565">
        <w:rPr>
          <w:rFonts w:ascii="Times New Roman" w:hAnsi="Times New Roman"/>
          <w:sz w:val="24"/>
          <w:szCs w:val="24"/>
        </w:rPr>
        <w:t>C</w:t>
      </w:r>
      <w:r w:rsidRPr="001E3565">
        <w:rPr>
          <w:rFonts w:ascii="Times New Roman" w:hAnsi="Times New Roman"/>
          <w:sz w:val="24"/>
          <w:szCs w:val="24"/>
          <w:vertAlign w:val="subscript"/>
        </w:rPr>
        <w:t>2</w:t>
      </w:r>
      <w:r w:rsidRPr="001E3565">
        <w:rPr>
          <w:rFonts w:ascii="Times New Roman" w:hAnsi="Times New Roman"/>
          <w:sz w:val="24"/>
          <w:szCs w:val="24"/>
        </w:rPr>
        <w:t>O</w:t>
      </w:r>
      <w:r w:rsidRPr="001E3565">
        <w:rPr>
          <w:rFonts w:ascii="Times New Roman" w:hAnsi="Times New Roman"/>
          <w:sz w:val="24"/>
          <w:szCs w:val="24"/>
          <w:vertAlign w:val="subscript"/>
        </w:rPr>
        <w:t>4</w:t>
      </w:r>
      <w:r>
        <w:rPr>
          <w:rFonts w:ascii="Times New Roman" w:hAnsi="Times New Roman"/>
          <w:sz w:val="24"/>
          <w:szCs w:val="24"/>
        </w:rPr>
        <w:t xml:space="preserve"> 0.</w:t>
      </w:r>
      <w:r w:rsidRPr="001E3565">
        <w:rPr>
          <w:rFonts w:ascii="Times New Roman" w:hAnsi="Times New Roman"/>
          <w:sz w:val="24"/>
          <w:szCs w:val="24"/>
        </w:rPr>
        <w:t>1N, thêm 1 giọt chỉ thị phenolphtalein 1%. Sau đó tiến hành chuẩn độ bằ</w:t>
      </w:r>
      <w:r>
        <w:rPr>
          <w:rFonts w:ascii="Times New Roman" w:hAnsi="Times New Roman"/>
          <w:sz w:val="24"/>
          <w:szCs w:val="24"/>
        </w:rPr>
        <w:t>ng NaOH 0.</w:t>
      </w:r>
      <w:r w:rsidR="003D2376">
        <w:rPr>
          <w:rFonts w:ascii="Times New Roman" w:hAnsi="Times New Roman"/>
          <w:sz w:val="24"/>
          <w:szCs w:val="24"/>
        </w:rPr>
        <w:t>1N</w:t>
      </w:r>
      <w:r w:rsidRPr="001E3565">
        <w:rPr>
          <w:rFonts w:ascii="Times New Roman" w:hAnsi="Times New Roman"/>
          <w:sz w:val="24"/>
          <w:szCs w:val="24"/>
        </w:rPr>
        <w:t xml:space="preserve"> đến khi xuất hiện màu hồng nhạt không biến mất trong 30 giây. Ghi thể tích NaOH đã tiêu tốn. Lặp lại thao tác trên 3 lần và ghi nhận thể tích trung bình của NaOH.</w:t>
      </w:r>
    </w:p>
    <w:p w14:paraId="25AD1EFB" w14:textId="77777777" w:rsidR="004E50E6" w:rsidRPr="001E3565" w:rsidRDefault="004E50E6" w:rsidP="003D2376">
      <w:pPr>
        <w:spacing w:after="0" w:line="360" w:lineRule="auto"/>
        <w:ind w:left="720"/>
        <w:jc w:val="both"/>
        <w:rPr>
          <w:rFonts w:ascii="Times New Roman" w:hAnsi="Times New Roman"/>
          <w:sz w:val="24"/>
          <w:szCs w:val="24"/>
        </w:rPr>
      </w:pPr>
      <w:r w:rsidRPr="001E3565">
        <w:rPr>
          <w:rFonts w:ascii="Times New Roman" w:hAnsi="Times New Roman"/>
          <w:sz w:val="24"/>
          <w:szCs w:val="24"/>
        </w:rPr>
        <w:t>Nồng độ chính xác củ</w:t>
      </w:r>
      <w:r w:rsidR="003D2376">
        <w:rPr>
          <w:rFonts w:ascii="Times New Roman" w:hAnsi="Times New Roman"/>
          <w:sz w:val="24"/>
          <w:szCs w:val="24"/>
        </w:rPr>
        <w:t>a NaOH (N</w:t>
      </w:r>
      <w:r w:rsidRPr="001E3565">
        <w:rPr>
          <w:rFonts w:ascii="Times New Roman" w:hAnsi="Times New Roman"/>
          <w:sz w:val="24"/>
          <w:szCs w:val="24"/>
        </w:rPr>
        <w:t>) được tính theo công thứ</w:t>
      </w:r>
      <w:r>
        <w:rPr>
          <w:rFonts w:ascii="Times New Roman" w:hAnsi="Times New Roman"/>
          <w:sz w:val="24"/>
          <w:szCs w:val="24"/>
        </w:rPr>
        <w:t>c sau:</w:t>
      </w:r>
    </w:p>
    <w:p w14:paraId="7D8A5706" w14:textId="77777777" w:rsidR="004E50E6" w:rsidRPr="001E3565" w:rsidRDefault="004E50E6" w:rsidP="004E50E6">
      <w:pPr>
        <w:spacing w:line="360" w:lineRule="auto"/>
        <w:ind w:left="720"/>
        <w:jc w:val="both"/>
        <w:rPr>
          <w:rFonts w:ascii="Times New Roman" w:hAnsi="Times New Roman"/>
          <w:sz w:val="24"/>
          <w:szCs w:val="24"/>
        </w:rPr>
      </w:pPr>
      <w:r w:rsidRPr="001E3565">
        <w:rPr>
          <w:rFonts w:ascii="Times New Roman" w:hAnsi="Times New Roman"/>
          <w:sz w:val="24"/>
          <w:szCs w:val="24"/>
        </w:rPr>
        <w:t xml:space="preserve">    </w:t>
      </w:r>
      <w:r w:rsidRPr="001E3565">
        <w:rPr>
          <w:rFonts w:ascii="Times New Roman" w:hAnsi="Times New Roman"/>
          <w:sz w:val="24"/>
          <w:szCs w:val="24"/>
        </w:rPr>
        <w:tab/>
      </w:r>
      <w:r w:rsidRPr="001E3565">
        <w:rPr>
          <w:rFonts w:ascii="Times New Roman" w:hAnsi="Times New Roman"/>
          <w:sz w:val="24"/>
          <w:szCs w:val="24"/>
        </w:rPr>
        <w:tab/>
      </w:r>
      <w:r w:rsidRPr="001E3565">
        <w:rPr>
          <w:rFonts w:ascii="Times New Roman" w:hAnsi="Times New Roman"/>
          <w:sz w:val="24"/>
          <w:szCs w:val="24"/>
        </w:rPr>
        <w:tab/>
        <w:t xml:space="preserve"> C</w:t>
      </w:r>
      <w:r w:rsidRPr="001E3565">
        <w:rPr>
          <w:rFonts w:ascii="Times New Roman" w:hAnsi="Times New Roman"/>
          <w:sz w:val="24"/>
          <w:szCs w:val="24"/>
          <w:vertAlign w:val="subscript"/>
        </w:rPr>
        <w:t>NaOH</w:t>
      </w:r>
      <w:r w:rsidRPr="001E3565">
        <w:rPr>
          <w:rFonts w:ascii="Times New Roman" w:hAnsi="Times New Roman"/>
          <w:sz w:val="24"/>
          <w:szCs w:val="24"/>
        </w:rPr>
        <w:t xml:space="preserve"> = </w:t>
      </w:r>
      <w:r w:rsidRPr="001E3565">
        <w:rPr>
          <w:rFonts w:ascii="Times New Roman" w:hAnsi="Times New Roman"/>
          <w:position w:val="-30"/>
          <w:sz w:val="24"/>
          <w:szCs w:val="24"/>
        </w:rPr>
        <w:object w:dxaOrig="800" w:dyaOrig="700" w14:anchorId="238DA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4.8pt" o:ole="">
            <v:imagedata r:id="rId7" o:title=""/>
          </v:shape>
          <o:OLEObject Type="Embed" ProgID="Equation.3" ShapeID="_x0000_i1025" DrawAspect="Content" ObjectID="_1607356991" r:id="rId8"/>
        </w:object>
      </w:r>
    </w:p>
    <w:p w14:paraId="3F398B33" w14:textId="77777777" w:rsidR="004E50E6" w:rsidRPr="001E3565" w:rsidRDefault="004E50E6" w:rsidP="003D2376">
      <w:pPr>
        <w:spacing w:after="0" w:line="360" w:lineRule="auto"/>
        <w:ind w:left="720"/>
        <w:jc w:val="both"/>
        <w:rPr>
          <w:rFonts w:ascii="Times New Roman" w:hAnsi="Times New Roman"/>
          <w:i/>
          <w:sz w:val="24"/>
          <w:szCs w:val="24"/>
        </w:rPr>
      </w:pPr>
      <w:r w:rsidRPr="001E3565">
        <w:rPr>
          <w:rFonts w:ascii="Times New Roman" w:hAnsi="Times New Roman"/>
          <w:i/>
          <w:sz w:val="24"/>
          <w:szCs w:val="24"/>
          <w:u w:val="single"/>
        </w:rPr>
        <w:t>Trong đó</w:t>
      </w:r>
      <w:r w:rsidRPr="001E3565">
        <w:rPr>
          <w:rFonts w:ascii="Times New Roman" w:hAnsi="Times New Roman"/>
          <w:i/>
          <w:sz w:val="24"/>
          <w:szCs w:val="24"/>
        </w:rPr>
        <w:t>:</w:t>
      </w:r>
    </w:p>
    <w:p w14:paraId="1D9DED7C" w14:textId="77777777" w:rsidR="004E50E6" w:rsidRPr="001E3565" w:rsidRDefault="004E50E6" w:rsidP="003D2376">
      <w:pPr>
        <w:spacing w:after="0" w:line="360" w:lineRule="auto"/>
        <w:ind w:left="1440"/>
        <w:jc w:val="both"/>
        <w:rPr>
          <w:rFonts w:ascii="Times New Roman" w:hAnsi="Times New Roman"/>
          <w:sz w:val="24"/>
          <w:szCs w:val="24"/>
        </w:rPr>
      </w:pPr>
      <w:r w:rsidRPr="001E3565">
        <w:rPr>
          <w:rFonts w:ascii="Times New Roman" w:hAnsi="Times New Roman"/>
          <w:sz w:val="24"/>
          <w:szCs w:val="24"/>
        </w:rPr>
        <w:t>V</w:t>
      </w:r>
      <w:r w:rsidRPr="001E3565">
        <w:rPr>
          <w:rFonts w:ascii="Times New Roman" w:hAnsi="Times New Roman"/>
          <w:sz w:val="24"/>
          <w:szCs w:val="24"/>
          <w:vertAlign w:val="subscript"/>
        </w:rPr>
        <w:t>1</w:t>
      </w:r>
      <w:r w:rsidRPr="001E3565">
        <w:rPr>
          <w:rFonts w:ascii="Times New Roman" w:hAnsi="Times New Roman"/>
          <w:sz w:val="24"/>
          <w:szCs w:val="24"/>
        </w:rPr>
        <w:t>: thể tích acid H</w:t>
      </w:r>
      <w:r w:rsidRPr="001E3565">
        <w:rPr>
          <w:rFonts w:ascii="Times New Roman" w:hAnsi="Times New Roman"/>
          <w:sz w:val="24"/>
          <w:szCs w:val="24"/>
          <w:vertAlign w:val="subscript"/>
        </w:rPr>
        <w:t>2</w:t>
      </w:r>
      <w:r w:rsidRPr="001E3565">
        <w:rPr>
          <w:rFonts w:ascii="Times New Roman" w:hAnsi="Times New Roman"/>
          <w:sz w:val="24"/>
          <w:szCs w:val="24"/>
        </w:rPr>
        <w:t>C</w:t>
      </w:r>
      <w:r w:rsidRPr="001E3565">
        <w:rPr>
          <w:rFonts w:ascii="Times New Roman" w:hAnsi="Times New Roman"/>
          <w:sz w:val="24"/>
          <w:szCs w:val="24"/>
          <w:vertAlign w:val="subscript"/>
        </w:rPr>
        <w:t>2</w:t>
      </w:r>
      <w:r w:rsidRPr="001E3565">
        <w:rPr>
          <w:rFonts w:ascii="Times New Roman" w:hAnsi="Times New Roman"/>
          <w:sz w:val="24"/>
          <w:szCs w:val="24"/>
        </w:rPr>
        <w:t>O</w:t>
      </w:r>
      <w:r w:rsidRPr="001E3565">
        <w:rPr>
          <w:rFonts w:ascii="Times New Roman" w:hAnsi="Times New Roman"/>
          <w:sz w:val="24"/>
          <w:szCs w:val="24"/>
          <w:vertAlign w:val="subscript"/>
        </w:rPr>
        <w:t>4</w:t>
      </w:r>
      <w:r>
        <w:rPr>
          <w:rFonts w:ascii="Times New Roman" w:hAnsi="Times New Roman"/>
          <w:sz w:val="24"/>
          <w:szCs w:val="24"/>
        </w:rPr>
        <w:t xml:space="preserve"> 0.</w:t>
      </w:r>
      <w:r w:rsidRPr="001E3565">
        <w:rPr>
          <w:rFonts w:ascii="Times New Roman" w:hAnsi="Times New Roman"/>
          <w:sz w:val="24"/>
          <w:szCs w:val="24"/>
        </w:rPr>
        <w:t>1N, mL</w:t>
      </w:r>
    </w:p>
    <w:p w14:paraId="4EAC6C3D" w14:textId="77777777" w:rsidR="004E50E6" w:rsidRPr="001E3565" w:rsidRDefault="004E50E6" w:rsidP="003D2376">
      <w:pPr>
        <w:spacing w:after="0" w:line="360" w:lineRule="auto"/>
        <w:ind w:left="1440"/>
        <w:jc w:val="both"/>
        <w:rPr>
          <w:rFonts w:ascii="Times New Roman" w:hAnsi="Times New Roman"/>
          <w:sz w:val="24"/>
          <w:szCs w:val="24"/>
        </w:rPr>
      </w:pPr>
      <w:r w:rsidRPr="001E3565">
        <w:rPr>
          <w:rFonts w:ascii="Times New Roman" w:hAnsi="Times New Roman"/>
          <w:sz w:val="24"/>
          <w:szCs w:val="24"/>
        </w:rPr>
        <w:t>N</w:t>
      </w:r>
      <w:r w:rsidRPr="001E3565">
        <w:rPr>
          <w:rFonts w:ascii="Times New Roman" w:hAnsi="Times New Roman"/>
          <w:sz w:val="24"/>
          <w:szCs w:val="24"/>
          <w:vertAlign w:val="subscript"/>
        </w:rPr>
        <w:t>1</w:t>
      </w:r>
      <w:r w:rsidRPr="001E3565">
        <w:rPr>
          <w:rFonts w:ascii="Times New Roman" w:hAnsi="Times New Roman"/>
          <w:sz w:val="24"/>
          <w:szCs w:val="24"/>
        </w:rPr>
        <w:t>: Nồng độ đương lượng của H</w:t>
      </w:r>
      <w:r w:rsidRPr="001E3565">
        <w:rPr>
          <w:rFonts w:ascii="Times New Roman" w:hAnsi="Times New Roman"/>
          <w:sz w:val="24"/>
          <w:szCs w:val="24"/>
          <w:vertAlign w:val="subscript"/>
        </w:rPr>
        <w:t>2</w:t>
      </w:r>
      <w:r w:rsidRPr="001E3565">
        <w:rPr>
          <w:rFonts w:ascii="Times New Roman" w:hAnsi="Times New Roman"/>
          <w:sz w:val="24"/>
          <w:szCs w:val="24"/>
        </w:rPr>
        <w:t>C</w:t>
      </w:r>
      <w:r w:rsidRPr="001E3565">
        <w:rPr>
          <w:rFonts w:ascii="Times New Roman" w:hAnsi="Times New Roman"/>
          <w:sz w:val="24"/>
          <w:szCs w:val="24"/>
          <w:vertAlign w:val="subscript"/>
        </w:rPr>
        <w:t>2</w:t>
      </w:r>
      <w:r w:rsidRPr="001E3565">
        <w:rPr>
          <w:rFonts w:ascii="Times New Roman" w:hAnsi="Times New Roman"/>
          <w:sz w:val="24"/>
          <w:szCs w:val="24"/>
        </w:rPr>
        <w:t>O</w:t>
      </w:r>
      <w:r w:rsidRPr="001E3565">
        <w:rPr>
          <w:rFonts w:ascii="Times New Roman" w:hAnsi="Times New Roman"/>
          <w:sz w:val="24"/>
          <w:szCs w:val="24"/>
          <w:vertAlign w:val="subscript"/>
        </w:rPr>
        <w:t>4</w:t>
      </w:r>
      <w:r w:rsidRPr="001E3565">
        <w:rPr>
          <w:rFonts w:ascii="Times New Roman" w:hAnsi="Times New Roman"/>
          <w:sz w:val="24"/>
          <w:szCs w:val="24"/>
        </w:rPr>
        <w:t>, N</w:t>
      </w:r>
    </w:p>
    <w:p w14:paraId="47C130DC" w14:textId="77777777" w:rsidR="004E50E6" w:rsidRPr="001E3565" w:rsidRDefault="004E50E6" w:rsidP="003D2376">
      <w:pPr>
        <w:spacing w:after="0" w:line="360" w:lineRule="auto"/>
        <w:ind w:left="1440"/>
        <w:jc w:val="both"/>
        <w:rPr>
          <w:rFonts w:ascii="Times New Roman" w:hAnsi="Times New Roman"/>
          <w:sz w:val="24"/>
          <w:szCs w:val="24"/>
        </w:rPr>
      </w:pPr>
      <w:r w:rsidRPr="001E3565">
        <w:rPr>
          <w:rFonts w:ascii="Times New Roman" w:hAnsi="Times New Roman"/>
          <w:sz w:val="24"/>
          <w:szCs w:val="24"/>
        </w:rPr>
        <w:t>V</w:t>
      </w:r>
      <w:r w:rsidRPr="001E3565">
        <w:rPr>
          <w:rFonts w:ascii="Times New Roman" w:hAnsi="Times New Roman"/>
          <w:sz w:val="24"/>
          <w:szCs w:val="24"/>
          <w:vertAlign w:val="subscript"/>
        </w:rPr>
        <w:t>2</w:t>
      </w:r>
      <w:r w:rsidRPr="001E3565">
        <w:rPr>
          <w:rFonts w:ascii="Times New Roman" w:hAnsi="Times New Roman"/>
          <w:sz w:val="24"/>
          <w:szCs w:val="24"/>
        </w:rPr>
        <w:t>: thể tích trung bình của NaOH đã tiêu tốn, mL</w:t>
      </w:r>
    </w:p>
    <w:p w14:paraId="597C3373" w14:textId="77777777" w:rsidR="004E50E6" w:rsidRPr="001E3565" w:rsidRDefault="004E50E6" w:rsidP="003D2376">
      <w:pPr>
        <w:spacing w:after="0" w:line="360" w:lineRule="auto"/>
        <w:ind w:left="1440"/>
        <w:jc w:val="both"/>
        <w:rPr>
          <w:rFonts w:ascii="Times New Roman" w:hAnsi="Times New Roman"/>
          <w:sz w:val="24"/>
          <w:szCs w:val="24"/>
          <w:lang w:val="da-DK"/>
        </w:rPr>
      </w:pPr>
      <w:r w:rsidRPr="001E3565">
        <w:rPr>
          <w:rFonts w:ascii="Times New Roman" w:hAnsi="Times New Roman"/>
          <w:sz w:val="24"/>
          <w:szCs w:val="24"/>
          <w:lang w:val="da-DK"/>
        </w:rPr>
        <w:t>C</w:t>
      </w:r>
      <w:r w:rsidRPr="001E3565">
        <w:rPr>
          <w:rFonts w:ascii="Times New Roman" w:hAnsi="Times New Roman"/>
          <w:sz w:val="24"/>
          <w:szCs w:val="24"/>
          <w:vertAlign w:val="subscript"/>
          <w:lang w:val="da-DK"/>
        </w:rPr>
        <w:t>NaOH</w:t>
      </w:r>
      <w:r w:rsidRPr="001E3565">
        <w:rPr>
          <w:rFonts w:ascii="Times New Roman" w:hAnsi="Times New Roman"/>
          <w:sz w:val="24"/>
          <w:szCs w:val="24"/>
          <w:lang w:val="da-DK"/>
        </w:rPr>
        <w:t>: Nồng độ NaOH, mol/L</w:t>
      </w:r>
    </w:p>
    <w:p w14:paraId="0CCEA037" w14:textId="77777777" w:rsidR="004E50E6" w:rsidRDefault="004E50E6" w:rsidP="00956DB3">
      <w:pPr>
        <w:spacing w:before="120"/>
        <w:ind w:left="720"/>
        <w:rPr>
          <w:rFonts w:ascii="Times New Roman" w:hAnsi="Times New Roman"/>
          <w:sz w:val="24"/>
          <w:szCs w:val="24"/>
        </w:rPr>
      </w:pPr>
    </w:p>
    <w:p w14:paraId="6DE524DC" w14:textId="77777777" w:rsidR="00674DF8" w:rsidRDefault="00674DF8" w:rsidP="003D2376">
      <w:pPr>
        <w:numPr>
          <w:ilvl w:val="0"/>
          <w:numId w:val="49"/>
        </w:numPr>
        <w:spacing w:before="120"/>
        <w:ind w:left="720"/>
        <w:rPr>
          <w:rFonts w:ascii="Times New Roman" w:hAnsi="Times New Roman"/>
          <w:sz w:val="24"/>
          <w:szCs w:val="24"/>
        </w:rPr>
      </w:pPr>
      <w:r>
        <w:rPr>
          <w:rFonts w:ascii="Times New Roman" w:hAnsi="Times New Roman"/>
          <w:sz w:val="24"/>
          <w:szCs w:val="24"/>
        </w:rPr>
        <w:t>Đối với mẫu thủy sản:</w:t>
      </w:r>
    </w:p>
    <w:p w14:paraId="0AC405AF" w14:textId="77777777" w:rsidR="00956DB3" w:rsidRPr="00956DB3" w:rsidRDefault="00956DB3" w:rsidP="003D2376">
      <w:pPr>
        <w:numPr>
          <w:ilvl w:val="0"/>
          <w:numId w:val="50"/>
        </w:numPr>
        <w:spacing w:before="120"/>
        <w:ind w:left="720"/>
        <w:rPr>
          <w:rFonts w:ascii="Times New Roman" w:hAnsi="Times New Roman"/>
          <w:sz w:val="24"/>
          <w:szCs w:val="24"/>
        </w:rPr>
      </w:pPr>
      <w:r w:rsidRPr="00956DB3">
        <w:rPr>
          <w:rFonts w:ascii="Times New Roman" w:hAnsi="Times New Roman"/>
          <w:sz w:val="24"/>
          <w:szCs w:val="24"/>
        </w:rPr>
        <w:t xml:space="preserve">Tổng hàm lượng nitơ </w:t>
      </w:r>
      <w:r w:rsidR="002D15C1">
        <w:rPr>
          <w:rFonts w:ascii="Times New Roman" w:hAnsi="Times New Roman"/>
          <w:sz w:val="24"/>
          <w:szCs w:val="24"/>
        </w:rPr>
        <w:t xml:space="preserve">tính bằng </w:t>
      </w:r>
      <w:r w:rsidR="00674DF8">
        <w:rPr>
          <w:rFonts w:ascii="Times New Roman" w:hAnsi="Times New Roman"/>
          <w:sz w:val="24"/>
          <w:szCs w:val="24"/>
        </w:rPr>
        <w:t>%</w:t>
      </w:r>
      <w:r w:rsidRPr="00956DB3">
        <w:rPr>
          <w:rFonts w:ascii="Times New Roman" w:hAnsi="Times New Roman"/>
          <w:sz w:val="24"/>
          <w:szCs w:val="24"/>
        </w:rPr>
        <w:t>, theo công thức sau:</w:t>
      </w:r>
    </w:p>
    <w:p w14:paraId="1D1AC47F" w14:textId="77777777" w:rsidR="00956DB3" w:rsidRPr="00956DB3" w:rsidRDefault="00674DF8" w:rsidP="00956DB3">
      <w:pPr>
        <w:spacing w:before="120"/>
        <w:ind w:left="720"/>
        <w:jc w:val="center"/>
        <w:rPr>
          <w:rFonts w:ascii="Times New Roman" w:hAnsi="Times New Roman"/>
          <w:sz w:val="24"/>
          <w:szCs w:val="24"/>
        </w:rPr>
      </w:pPr>
      <w:r w:rsidRPr="00674DF8">
        <w:rPr>
          <w:rFonts w:ascii="Times New Roman" w:eastAsia="Courier New" w:hAnsi="Times New Roman"/>
          <w:color w:val="000000"/>
          <w:position w:val="-24"/>
          <w:sz w:val="24"/>
          <w:szCs w:val="24"/>
          <w:lang w:eastAsia="zh-CN"/>
        </w:rPr>
        <w:object w:dxaOrig="2600" w:dyaOrig="620" w14:anchorId="0D15B067">
          <v:shape id="_x0000_i1026" type="#_x0000_t75" style="width:130.2pt;height:31.2pt" o:ole="">
            <v:imagedata r:id="rId9" o:title=""/>
          </v:shape>
          <o:OLEObject Type="Embed" ProgID="Equation.DSMT4" ShapeID="_x0000_i1026" DrawAspect="Content" ObjectID="_1607356992" r:id="rId10"/>
        </w:object>
      </w:r>
    </w:p>
    <w:p w14:paraId="26F0FF46" w14:textId="77777777" w:rsidR="00956DB3" w:rsidRPr="00956DB3" w:rsidRDefault="00956DB3" w:rsidP="00956DB3">
      <w:pPr>
        <w:spacing w:before="120"/>
        <w:ind w:left="720"/>
        <w:rPr>
          <w:rFonts w:ascii="Times New Roman" w:hAnsi="Times New Roman"/>
          <w:sz w:val="24"/>
          <w:szCs w:val="24"/>
          <w:lang w:val="vi-VN"/>
        </w:rPr>
      </w:pPr>
      <w:r w:rsidRPr="00956DB3">
        <w:rPr>
          <w:rFonts w:ascii="Times New Roman" w:hAnsi="Times New Roman"/>
          <w:sz w:val="24"/>
          <w:szCs w:val="24"/>
        </w:rPr>
        <w:t>trong đó:</w:t>
      </w:r>
    </w:p>
    <w:p w14:paraId="067DF0AF" w14:textId="77777777" w:rsidR="00956DB3" w:rsidRPr="00956DB3" w:rsidRDefault="00956DB3" w:rsidP="003D2376">
      <w:pPr>
        <w:spacing w:before="120"/>
        <w:ind w:left="153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1</w:t>
      </w:r>
      <w:r w:rsidRPr="00956DB3">
        <w:rPr>
          <w:rFonts w:ascii="Times New Roman" w:hAnsi="Times New Roman"/>
          <w:sz w:val="24"/>
          <w:szCs w:val="24"/>
        </w:rPr>
        <w:t xml:space="preserve"> là thể tích dung dịch </w:t>
      </w:r>
      <w:r w:rsidR="00D33704">
        <w:rPr>
          <w:rFonts w:ascii="Times New Roman" w:hAnsi="Times New Roman"/>
          <w:sz w:val="24"/>
          <w:szCs w:val="24"/>
        </w:rPr>
        <w:t>Na</w:t>
      </w:r>
      <w:r w:rsidR="002822B4">
        <w:rPr>
          <w:rFonts w:ascii="Times New Roman" w:hAnsi="Times New Roman"/>
          <w:sz w:val="24"/>
          <w:szCs w:val="24"/>
        </w:rPr>
        <w:t>OH</w:t>
      </w:r>
      <w:r w:rsidR="00D33704">
        <w:rPr>
          <w:rFonts w:ascii="Times New Roman" w:hAnsi="Times New Roman"/>
          <w:sz w:val="24"/>
          <w:szCs w:val="24"/>
        </w:rPr>
        <w:t xml:space="preserve"> </w:t>
      </w:r>
      <w:r w:rsidRPr="00956DB3">
        <w:rPr>
          <w:rFonts w:ascii="Times New Roman" w:hAnsi="Times New Roman"/>
          <w:sz w:val="24"/>
          <w:szCs w:val="24"/>
        </w:rPr>
        <w:t xml:space="preserve">chuẩn </w:t>
      </w:r>
      <w:r w:rsidR="00D33704">
        <w:rPr>
          <w:rFonts w:ascii="Times New Roman" w:hAnsi="Times New Roman"/>
          <w:sz w:val="24"/>
          <w:szCs w:val="24"/>
        </w:rPr>
        <w:t>độ</w:t>
      </w:r>
      <w:r w:rsidRPr="00956DB3">
        <w:rPr>
          <w:rFonts w:ascii="Times New Roman" w:hAnsi="Times New Roman"/>
          <w:sz w:val="24"/>
          <w:szCs w:val="24"/>
        </w:rPr>
        <w:t xml:space="preserve"> mẫu thử</w:t>
      </w:r>
      <w:r>
        <w:rPr>
          <w:rFonts w:ascii="Times New Roman" w:hAnsi="Times New Roman"/>
          <w:sz w:val="24"/>
          <w:szCs w:val="24"/>
        </w:rPr>
        <w:t>,</w:t>
      </w:r>
      <w:r w:rsidRPr="00956DB3">
        <w:rPr>
          <w:rFonts w:ascii="Times New Roman" w:hAnsi="Times New Roman"/>
          <w:sz w:val="24"/>
          <w:szCs w:val="24"/>
        </w:rPr>
        <w:t xml:space="preserve"> tính bằng mililit (ml);</w:t>
      </w:r>
    </w:p>
    <w:p w14:paraId="28870B4B" w14:textId="77777777" w:rsidR="00956DB3" w:rsidRPr="00956DB3" w:rsidRDefault="00956DB3" w:rsidP="003D2376">
      <w:pPr>
        <w:spacing w:before="120"/>
        <w:ind w:left="153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 xml:space="preserve">0 </w:t>
      </w:r>
      <w:r w:rsidRPr="00956DB3">
        <w:rPr>
          <w:rFonts w:ascii="Times New Roman" w:hAnsi="Times New Roman"/>
          <w:sz w:val="24"/>
          <w:szCs w:val="24"/>
        </w:rPr>
        <w:t xml:space="preserve">là thể tích dung </w:t>
      </w:r>
      <w:r w:rsidR="00D33704" w:rsidRPr="00956DB3">
        <w:rPr>
          <w:rFonts w:ascii="Times New Roman" w:hAnsi="Times New Roman"/>
          <w:sz w:val="24"/>
          <w:szCs w:val="24"/>
        </w:rPr>
        <w:t xml:space="preserve">dịch </w:t>
      </w:r>
      <w:r w:rsidR="00D33704">
        <w:rPr>
          <w:rFonts w:ascii="Times New Roman" w:hAnsi="Times New Roman"/>
          <w:sz w:val="24"/>
          <w:szCs w:val="24"/>
        </w:rPr>
        <w:t>Na</w:t>
      </w:r>
      <w:r w:rsidR="002822B4">
        <w:rPr>
          <w:rFonts w:ascii="Times New Roman" w:hAnsi="Times New Roman"/>
          <w:sz w:val="24"/>
          <w:szCs w:val="24"/>
        </w:rPr>
        <w:t>OH</w:t>
      </w:r>
      <w:r w:rsidR="00D33704">
        <w:rPr>
          <w:rFonts w:ascii="Times New Roman" w:hAnsi="Times New Roman"/>
          <w:sz w:val="24"/>
          <w:szCs w:val="24"/>
        </w:rPr>
        <w:t xml:space="preserve"> </w:t>
      </w:r>
      <w:r w:rsidR="00D33704" w:rsidRPr="00956DB3">
        <w:rPr>
          <w:rFonts w:ascii="Times New Roman" w:hAnsi="Times New Roman"/>
          <w:sz w:val="24"/>
          <w:szCs w:val="24"/>
        </w:rPr>
        <w:t xml:space="preserve">chuẩn </w:t>
      </w:r>
      <w:r w:rsidR="00D33704">
        <w:rPr>
          <w:rFonts w:ascii="Times New Roman" w:hAnsi="Times New Roman"/>
          <w:sz w:val="24"/>
          <w:szCs w:val="24"/>
        </w:rPr>
        <w:t>độ</w:t>
      </w:r>
      <w:r w:rsidR="00D33704" w:rsidRPr="00956DB3">
        <w:rPr>
          <w:rFonts w:ascii="Times New Roman" w:hAnsi="Times New Roman"/>
          <w:sz w:val="24"/>
          <w:szCs w:val="24"/>
        </w:rPr>
        <w:t xml:space="preserve"> mẫu </w:t>
      </w:r>
      <w:r w:rsidR="00D33704">
        <w:rPr>
          <w:rFonts w:ascii="Times New Roman" w:hAnsi="Times New Roman"/>
          <w:sz w:val="24"/>
          <w:szCs w:val="24"/>
        </w:rPr>
        <w:t>trắng</w:t>
      </w:r>
      <w:r w:rsidRPr="00956DB3">
        <w:rPr>
          <w:rFonts w:ascii="Times New Roman" w:hAnsi="Times New Roman"/>
          <w:sz w:val="24"/>
          <w:szCs w:val="24"/>
        </w:rPr>
        <w:t>, tính bằng mililit (ml);</w:t>
      </w:r>
    </w:p>
    <w:p w14:paraId="5FC90C0B" w14:textId="77777777" w:rsidR="00D33704" w:rsidRDefault="002822B4" w:rsidP="003D2376">
      <w:pPr>
        <w:spacing w:before="120"/>
        <w:ind w:left="1530"/>
        <w:rPr>
          <w:rFonts w:ascii="Times New Roman" w:hAnsi="Times New Roman"/>
          <w:sz w:val="24"/>
          <w:szCs w:val="24"/>
        </w:rPr>
      </w:pPr>
      <w:proofErr w:type="gramStart"/>
      <w:r>
        <w:rPr>
          <w:rFonts w:ascii="Times New Roman" w:hAnsi="Times New Roman"/>
          <w:iCs/>
          <w:sz w:val="24"/>
          <w:szCs w:val="24"/>
        </w:rPr>
        <w:t>m</w:t>
      </w:r>
      <w:r w:rsidR="00D33704">
        <w:rPr>
          <w:rFonts w:ascii="Times New Roman" w:hAnsi="Times New Roman"/>
          <w:i/>
          <w:iCs/>
          <w:sz w:val="24"/>
          <w:szCs w:val="24"/>
        </w:rPr>
        <w:t xml:space="preserve"> </w:t>
      </w:r>
      <w:r w:rsidR="00956DB3" w:rsidRPr="00956DB3">
        <w:rPr>
          <w:rFonts w:ascii="Times New Roman" w:hAnsi="Times New Roman"/>
          <w:sz w:val="24"/>
          <w:szCs w:val="24"/>
        </w:rPr>
        <w:t xml:space="preserve"> là</w:t>
      </w:r>
      <w:proofErr w:type="gramEnd"/>
      <w:r>
        <w:rPr>
          <w:rFonts w:ascii="Times New Roman" w:hAnsi="Times New Roman"/>
          <w:sz w:val="24"/>
          <w:szCs w:val="24"/>
        </w:rPr>
        <w:t xml:space="preserve"> khối lượng mẫu, g</w:t>
      </w:r>
      <w:r w:rsidR="00D33704">
        <w:rPr>
          <w:rFonts w:ascii="Times New Roman" w:hAnsi="Times New Roman"/>
          <w:sz w:val="24"/>
          <w:szCs w:val="24"/>
        </w:rPr>
        <w:t xml:space="preserve"> </w:t>
      </w:r>
    </w:p>
    <w:p w14:paraId="3EDFECFE" w14:textId="77777777" w:rsidR="002822B4" w:rsidRDefault="002822B4" w:rsidP="003D2376">
      <w:pPr>
        <w:numPr>
          <w:ilvl w:val="0"/>
          <w:numId w:val="50"/>
        </w:numPr>
        <w:spacing w:before="120"/>
        <w:ind w:left="720"/>
        <w:rPr>
          <w:rFonts w:ascii="Times New Roman" w:hAnsi="Times New Roman"/>
          <w:sz w:val="24"/>
          <w:szCs w:val="24"/>
        </w:rPr>
      </w:pPr>
      <w:r>
        <w:rPr>
          <w:rFonts w:ascii="Times New Roman" w:hAnsi="Times New Roman"/>
          <w:sz w:val="24"/>
          <w:szCs w:val="24"/>
        </w:rPr>
        <w:t>Hàm lượng protein được tính theo công thức sau:</w:t>
      </w:r>
    </w:p>
    <w:p w14:paraId="2F93B4CD" w14:textId="77777777" w:rsidR="00E87B5D" w:rsidRDefault="002822B4" w:rsidP="002822B4">
      <w:pPr>
        <w:spacing w:before="120"/>
        <w:ind w:left="720"/>
        <w:jc w:val="center"/>
        <w:rPr>
          <w:rFonts w:ascii="Times New Roman" w:hAnsi="Times New Roman"/>
          <w:sz w:val="24"/>
          <w:szCs w:val="24"/>
        </w:rPr>
      </w:pPr>
      <w:r>
        <w:rPr>
          <w:rFonts w:ascii="Times New Roman" w:hAnsi="Times New Roman"/>
          <w:sz w:val="24"/>
          <w:szCs w:val="24"/>
        </w:rPr>
        <w:t>%Protein = X *6.25</w:t>
      </w:r>
    </w:p>
    <w:p w14:paraId="508BDEDC" w14:textId="77777777" w:rsidR="008B142E" w:rsidRDefault="008B142E" w:rsidP="003D2376">
      <w:pPr>
        <w:numPr>
          <w:ilvl w:val="0"/>
          <w:numId w:val="50"/>
        </w:numPr>
        <w:spacing w:before="120"/>
        <w:ind w:left="720"/>
        <w:rPr>
          <w:rFonts w:ascii="Times New Roman" w:hAnsi="Times New Roman"/>
          <w:sz w:val="24"/>
          <w:szCs w:val="24"/>
        </w:rPr>
      </w:pPr>
      <w:r>
        <w:rPr>
          <w:rFonts w:ascii="Times New Roman" w:hAnsi="Times New Roman"/>
          <w:sz w:val="24"/>
          <w:szCs w:val="24"/>
        </w:rPr>
        <w:t>Đối với nước mắm:</w:t>
      </w:r>
    </w:p>
    <w:p w14:paraId="20F17537" w14:textId="77777777" w:rsidR="008B142E" w:rsidRDefault="008B142E" w:rsidP="008B142E">
      <w:pPr>
        <w:spacing w:before="120"/>
        <w:ind w:left="720"/>
        <w:rPr>
          <w:rFonts w:ascii="Times New Roman" w:hAnsi="Times New Roman"/>
          <w:sz w:val="24"/>
          <w:szCs w:val="24"/>
        </w:rPr>
      </w:pPr>
      <w:r>
        <w:rPr>
          <w:rFonts w:ascii="Times New Roman" w:hAnsi="Times New Roman"/>
          <w:sz w:val="24"/>
          <w:szCs w:val="24"/>
        </w:rPr>
        <w:t>Hàm lượng N tổng số được tính gN/l theo công thức sau:</w:t>
      </w:r>
    </w:p>
    <w:p w14:paraId="6A2A89E8" w14:textId="77777777" w:rsidR="008B142E" w:rsidRDefault="008B142E" w:rsidP="008B142E">
      <w:pPr>
        <w:spacing w:before="120"/>
        <w:ind w:left="720"/>
        <w:jc w:val="center"/>
        <w:rPr>
          <w:rFonts w:ascii="Times New Roman" w:eastAsia="Courier New" w:hAnsi="Times New Roman"/>
          <w:color w:val="000000"/>
          <w:sz w:val="24"/>
          <w:szCs w:val="24"/>
          <w:lang w:eastAsia="zh-CN"/>
        </w:rPr>
      </w:pPr>
      <w:r w:rsidRPr="008B142E">
        <w:rPr>
          <w:rFonts w:ascii="Times New Roman" w:eastAsia="Courier New" w:hAnsi="Times New Roman"/>
          <w:color w:val="000000"/>
          <w:position w:val="-24"/>
          <w:sz w:val="24"/>
          <w:szCs w:val="24"/>
          <w:lang w:eastAsia="zh-CN"/>
        </w:rPr>
        <w:object w:dxaOrig="2439" w:dyaOrig="620" w14:anchorId="141D05C9">
          <v:shape id="_x0000_i1027" type="#_x0000_t75" style="width:121.8pt;height:31.2pt" o:ole="">
            <v:imagedata r:id="rId11" o:title=""/>
          </v:shape>
          <o:OLEObject Type="Embed" ProgID="Equation.DSMT4" ShapeID="_x0000_i1027" DrawAspect="Content" ObjectID="_1607356993" r:id="rId12"/>
        </w:object>
      </w:r>
    </w:p>
    <w:p w14:paraId="7CF97BB1" w14:textId="77777777" w:rsidR="008B142E" w:rsidRDefault="008B142E" w:rsidP="003D2376">
      <w:pPr>
        <w:spacing w:before="120"/>
        <w:ind w:left="1440"/>
        <w:rPr>
          <w:rFonts w:ascii="Times New Roman" w:eastAsia="Courier New" w:hAnsi="Times New Roman"/>
          <w:color w:val="000000"/>
          <w:sz w:val="24"/>
          <w:szCs w:val="24"/>
          <w:lang w:eastAsia="zh-CN"/>
        </w:rPr>
      </w:pPr>
      <w:r>
        <w:rPr>
          <w:rFonts w:ascii="Times New Roman" w:eastAsia="Courier New" w:hAnsi="Times New Roman"/>
          <w:color w:val="000000"/>
          <w:sz w:val="24"/>
          <w:szCs w:val="24"/>
          <w:lang w:eastAsia="zh-CN"/>
        </w:rPr>
        <w:t>f: là hệ số pha loãng</w:t>
      </w:r>
    </w:p>
    <w:p w14:paraId="0A0B4385" w14:textId="77777777" w:rsidR="008B142E" w:rsidRPr="00E87B5D" w:rsidRDefault="008B142E" w:rsidP="003D2376">
      <w:pPr>
        <w:spacing w:before="120"/>
        <w:ind w:left="1440"/>
        <w:rPr>
          <w:rFonts w:ascii="Times New Roman" w:hAnsi="Times New Roman"/>
          <w:sz w:val="24"/>
          <w:szCs w:val="24"/>
        </w:rPr>
      </w:pPr>
      <w:r>
        <w:rPr>
          <w:rFonts w:ascii="Times New Roman" w:eastAsia="Courier New" w:hAnsi="Times New Roman"/>
          <w:color w:val="000000"/>
          <w:sz w:val="24"/>
          <w:szCs w:val="24"/>
          <w:lang w:eastAsia="zh-CN"/>
        </w:rPr>
        <w:t>V: thể tích mẫu mang đi phá, ml</w:t>
      </w:r>
    </w:p>
    <w:p w14:paraId="6D29EF80"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7CD5E573" w14:textId="77777777" w:rsidR="002135B8" w:rsidRDefault="002135B8" w:rsidP="003D2376">
      <w:pPr>
        <w:pStyle w:val="ListParagraph"/>
        <w:numPr>
          <w:ilvl w:val="0"/>
          <w:numId w:val="47"/>
        </w:numPr>
        <w:ind w:left="1080"/>
        <w:jc w:val="both"/>
        <w:rPr>
          <w:rFonts w:ascii="Times New Roman" w:hAnsi="Times New Roman"/>
          <w:sz w:val="24"/>
          <w:szCs w:val="24"/>
        </w:rPr>
      </w:pPr>
      <w:r w:rsidRPr="00052419">
        <w:rPr>
          <w:rFonts w:ascii="Times New Roman" w:hAnsi="Times New Roman"/>
          <w:sz w:val="24"/>
          <w:szCs w:val="24"/>
        </w:rPr>
        <w:t>Hiệu suất thu hồi từ kiểm soát hệ thống phá bằng chất acetanilide phải lớn hơn 98%</w:t>
      </w:r>
    </w:p>
    <w:p w14:paraId="34D078F8" w14:textId="77777777" w:rsidR="002135B8" w:rsidRPr="00052419" w:rsidRDefault="002135B8" w:rsidP="003D2376">
      <w:pPr>
        <w:pStyle w:val="ListParagraph"/>
        <w:numPr>
          <w:ilvl w:val="0"/>
          <w:numId w:val="47"/>
        </w:numPr>
        <w:ind w:left="1080"/>
        <w:jc w:val="both"/>
        <w:rPr>
          <w:rFonts w:ascii="Times New Roman" w:hAnsi="Times New Roman"/>
          <w:sz w:val="24"/>
          <w:szCs w:val="24"/>
        </w:rPr>
      </w:pPr>
      <w:r>
        <w:rPr>
          <w:rFonts w:ascii="Times New Roman" w:hAnsi="Times New Roman"/>
          <w:sz w:val="24"/>
          <w:szCs w:val="24"/>
        </w:rPr>
        <w:t>Hiệu suất thu hồi của máy chưng cất từ việc kiểm soát bằng (NH</w:t>
      </w:r>
      <w:r w:rsidRPr="00052419">
        <w:rPr>
          <w:rFonts w:ascii="Times New Roman" w:hAnsi="Times New Roman"/>
          <w:sz w:val="24"/>
          <w:szCs w:val="24"/>
          <w:vertAlign w:val="subscript"/>
        </w:rPr>
        <w:t>4</w:t>
      </w:r>
      <w:r>
        <w:rPr>
          <w:rFonts w:ascii="Times New Roman" w:hAnsi="Times New Roman"/>
          <w:sz w:val="24"/>
          <w:szCs w:val="24"/>
        </w:rPr>
        <w:t>)</w:t>
      </w:r>
      <w:r w:rsidRPr="00052419">
        <w:rPr>
          <w:rFonts w:ascii="Times New Roman" w:hAnsi="Times New Roman"/>
          <w:sz w:val="24"/>
          <w:szCs w:val="24"/>
          <w:vertAlign w:val="subscript"/>
        </w:rPr>
        <w:t>2</w:t>
      </w:r>
      <w:r>
        <w:rPr>
          <w:rFonts w:ascii="Times New Roman" w:hAnsi="Times New Roman"/>
          <w:sz w:val="24"/>
          <w:szCs w:val="24"/>
        </w:rPr>
        <w:t>SO</w:t>
      </w:r>
      <w:r w:rsidRPr="00052419">
        <w:rPr>
          <w:rFonts w:ascii="Times New Roman" w:hAnsi="Times New Roman"/>
          <w:sz w:val="24"/>
          <w:szCs w:val="24"/>
          <w:vertAlign w:val="subscript"/>
        </w:rPr>
        <w:t>4</w:t>
      </w:r>
      <w:r>
        <w:rPr>
          <w:rFonts w:ascii="Times New Roman" w:hAnsi="Times New Roman"/>
          <w:sz w:val="24"/>
          <w:szCs w:val="24"/>
        </w:rPr>
        <w:t xml:space="preserve"> phải lớn hơn 99%</w:t>
      </w:r>
      <w:r w:rsidRPr="00052419">
        <w:rPr>
          <w:rFonts w:ascii="Times New Roman" w:hAnsi="Times New Roman"/>
          <w:sz w:val="24"/>
          <w:szCs w:val="24"/>
        </w:rPr>
        <w:t>.</w:t>
      </w:r>
    </w:p>
    <w:p w14:paraId="3CBD963D" w14:textId="77777777" w:rsidR="002135B8" w:rsidRPr="00052419" w:rsidRDefault="002135B8" w:rsidP="003D2376">
      <w:pPr>
        <w:pStyle w:val="ListParagraph"/>
        <w:numPr>
          <w:ilvl w:val="0"/>
          <w:numId w:val="47"/>
        </w:numPr>
        <w:ind w:left="1080"/>
        <w:jc w:val="both"/>
        <w:rPr>
          <w:rFonts w:ascii="Times New Roman" w:hAnsi="Times New Roman"/>
          <w:sz w:val="24"/>
          <w:szCs w:val="24"/>
        </w:rPr>
      </w:pPr>
      <w:r w:rsidRPr="00052419">
        <w:rPr>
          <w:rFonts w:ascii="Times New Roman" w:hAnsi="Times New Roman"/>
          <w:sz w:val="24"/>
          <w:szCs w:val="24"/>
        </w:rPr>
        <w:t>Độ lệch của mẫu lặp mằm trong giới hạn cho phép theo phụ lục f AOAC</w:t>
      </w:r>
    </w:p>
    <w:p w14:paraId="50397B53" w14:textId="77777777" w:rsidR="002135B8" w:rsidRDefault="002135B8" w:rsidP="003D2376">
      <w:pPr>
        <w:pStyle w:val="ListParagraph"/>
        <w:numPr>
          <w:ilvl w:val="0"/>
          <w:numId w:val="47"/>
        </w:numPr>
        <w:ind w:left="1080"/>
        <w:jc w:val="both"/>
        <w:rPr>
          <w:rFonts w:ascii="Times New Roman" w:hAnsi="Times New Roman"/>
          <w:sz w:val="24"/>
          <w:szCs w:val="24"/>
        </w:rPr>
      </w:pPr>
      <w:r w:rsidRPr="006C3E84">
        <w:rPr>
          <w:rFonts w:ascii="Times New Roman" w:hAnsi="Times New Roman"/>
          <w:sz w:val="24"/>
          <w:szCs w:val="24"/>
        </w:rPr>
        <w:t>Biểu đồ kiểm soát xu hướng diễn biến kết quả phân tích (Control chart).</w:t>
      </w:r>
    </w:p>
    <w:p w14:paraId="483CFED6" w14:textId="77777777" w:rsidR="002135B8" w:rsidRDefault="002135B8" w:rsidP="003D2376">
      <w:pPr>
        <w:pStyle w:val="ListParagraph"/>
        <w:ind w:left="0"/>
        <w:jc w:val="both"/>
        <w:rPr>
          <w:rFonts w:ascii="Times New Roman" w:hAnsi="Times New Roman"/>
          <w:sz w:val="24"/>
          <w:szCs w:val="24"/>
        </w:rPr>
      </w:pPr>
      <w:r w:rsidRPr="001872C8">
        <w:rPr>
          <w:noProof/>
        </w:rPr>
        <w:lastRenderedPageBreak/>
        <w:pict w14:anchorId="3873A37F">
          <v:shape id="Picture 1" o:spid="_x0000_i1028" type="#_x0000_t75" style="width:468pt;height:175.8pt;visibility:visible">
            <v:imagedata r:id="rId13" o:title=""/>
          </v:shape>
        </w:pict>
      </w:r>
    </w:p>
    <w:p w14:paraId="67092FDB" w14:textId="77777777" w:rsidR="002135B8" w:rsidRPr="002135B8" w:rsidRDefault="002135B8" w:rsidP="002135B8">
      <w:pPr>
        <w:pStyle w:val="ListParagraph"/>
        <w:jc w:val="both"/>
        <w:rPr>
          <w:rFonts w:ascii="Times New Roman" w:hAnsi="Times New Roman"/>
          <w:b/>
          <w:color w:val="00B0F0"/>
          <w:sz w:val="24"/>
          <w:szCs w:val="24"/>
        </w:rPr>
      </w:pPr>
    </w:p>
    <w:p w14:paraId="667DD5C6" w14:textId="77777777" w:rsidR="00585CB3" w:rsidRDefault="00995FC0" w:rsidP="003D2376">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047EF861"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160B66D9"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4E7562DB" w14:textId="77777777" w:rsid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p w14:paraId="085E451A" w14:textId="77777777" w:rsidR="007518AA" w:rsidRPr="00995FC0" w:rsidRDefault="007518AA" w:rsidP="00545C1D">
      <w:pPr>
        <w:pStyle w:val="ListParagraph"/>
        <w:ind w:left="1080"/>
        <w:jc w:val="both"/>
        <w:rPr>
          <w:rFonts w:ascii="Times New Roman" w:hAnsi="Times New Roman"/>
          <w:sz w:val="24"/>
          <w:szCs w:val="24"/>
        </w:rPr>
      </w:pPr>
    </w:p>
    <w:sectPr w:rsidR="007518AA" w:rsidRPr="00995FC0" w:rsidSect="000A34CA">
      <w:headerReference w:type="default" r:id="rId14"/>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26BD4" w14:textId="77777777" w:rsidR="0021682B" w:rsidRDefault="0021682B" w:rsidP="00DB45A7">
      <w:pPr>
        <w:spacing w:after="0" w:line="240" w:lineRule="auto"/>
      </w:pPr>
      <w:r>
        <w:separator/>
      </w:r>
    </w:p>
  </w:endnote>
  <w:endnote w:type="continuationSeparator" w:id="0">
    <w:p w14:paraId="3D0C4E72" w14:textId="77777777" w:rsidR="0021682B" w:rsidRDefault="0021682B"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7E44E" w14:textId="77777777" w:rsidR="0021682B" w:rsidRDefault="0021682B" w:rsidP="00DB45A7">
      <w:pPr>
        <w:spacing w:after="0" w:line="240" w:lineRule="auto"/>
      </w:pPr>
      <w:r>
        <w:separator/>
      </w:r>
    </w:p>
  </w:footnote>
  <w:footnote w:type="continuationSeparator" w:id="0">
    <w:p w14:paraId="3AD77DFB" w14:textId="77777777" w:rsidR="0021682B" w:rsidRDefault="0021682B"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1F55B9DB" w14:textId="77777777" w:rsidTr="005F20AA">
      <w:trPr>
        <w:jc w:val="center"/>
      </w:trPr>
      <w:tc>
        <w:tcPr>
          <w:tcW w:w="3078" w:type="dxa"/>
          <w:shd w:val="clear" w:color="auto" w:fill="auto"/>
          <w:vAlign w:val="center"/>
        </w:tcPr>
        <w:p w14:paraId="378B3CD7"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73A9CA3C"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53C06099"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C01A20">
            <w:rPr>
              <w:rFonts w:ascii="Times New Roman" w:hAnsi="Times New Roman"/>
              <w:color w:val="00B0F0"/>
              <w:sz w:val="24"/>
              <w:szCs w:val="24"/>
            </w:rPr>
            <w:t>296</w:t>
          </w:r>
        </w:p>
        <w:p w14:paraId="1646B0B7" w14:textId="77777777" w:rsidR="00C01A20" w:rsidRPr="00DB45A7" w:rsidRDefault="00C01A20" w:rsidP="00C01A20">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30F61BD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C01A20">
            <w:rPr>
              <w:rFonts w:ascii="Times New Roman" w:hAnsi="Times New Roman"/>
              <w:color w:val="00B0F0"/>
              <w:sz w:val="24"/>
              <w:szCs w:val="24"/>
            </w:rPr>
            <w:t xml:space="preserve"> 20/6/2018</w:t>
          </w:r>
        </w:p>
        <w:p w14:paraId="6C98071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3D2376">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3D2376">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36C7C3A0"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13411A"/>
    <w:multiLevelType w:val="hybridMultilevel"/>
    <w:tmpl w:val="682A8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F3FEB"/>
    <w:multiLevelType w:val="multilevel"/>
    <w:tmpl w:val="46F6D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155FE"/>
    <w:multiLevelType w:val="hybridMultilevel"/>
    <w:tmpl w:val="D426697E"/>
    <w:lvl w:ilvl="0" w:tplc="0DD02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E8290F"/>
    <w:multiLevelType w:val="hybridMultilevel"/>
    <w:tmpl w:val="ABF4522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D85DE5"/>
    <w:multiLevelType w:val="hybridMultilevel"/>
    <w:tmpl w:val="BD38A868"/>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5B9C4570"/>
    <w:multiLevelType w:val="hybridMultilevel"/>
    <w:tmpl w:val="69B01750"/>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BEF2515"/>
    <w:multiLevelType w:val="hybridMultilevel"/>
    <w:tmpl w:val="C31A6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695F6B"/>
    <w:multiLevelType w:val="hybridMultilevel"/>
    <w:tmpl w:val="AAEC9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B12C74"/>
    <w:multiLevelType w:val="hybridMultilevel"/>
    <w:tmpl w:val="35845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3" w15:restartNumberingAfterBreak="0">
    <w:nsid w:val="70E30751"/>
    <w:multiLevelType w:val="hybridMultilevel"/>
    <w:tmpl w:val="24D2E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A1308C4"/>
    <w:multiLevelType w:val="hybridMultilevel"/>
    <w:tmpl w:val="D4FA19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2"/>
  </w:num>
  <w:num w:numId="2">
    <w:abstractNumId w:val="10"/>
  </w:num>
  <w:num w:numId="3">
    <w:abstractNumId w:val="25"/>
  </w:num>
  <w:num w:numId="4">
    <w:abstractNumId w:val="42"/>
  </w:num>
  <w:num w:numId="5">
    <w:abstractNumId w:val="44"/>
  </w:num>
  <w:num w:numId="6">
    <w:abstractNumId w:val="28"/>
  </w:num>
  <w:num w:numId="7">
    <w:abstractNumId w:val="24"/>
  </w:num>
  <w:num w:numId="8">
    <w:abstractNumId w:val="36"/>
  </w:num>
  <w:num w:numId="9">
    <w:abstractNumId w:val="13"/>
  </w:num>
  <w:num w:numId="10">
    <w:abstractNumId w:val="12"/>
  </w:num>
  <w:num w:numId="11">
    <w:abstractNumId w:val="19"/>
  </w:num>
  <w:num w:numId="12">
    <w:abstractNumId w:val="23"/>
  </w:num>
  <w:num w:numId="13">
    <w:abstractNumId w:val="40"/>
  </w:num>
  <w:num w:numId="14">
    <w:abstractNumId w:val="46"/>
  </w:num>
  <w:num w:numId="15">
    <w:abstractNumId w:val="3"/>
  </w:num>
  <w:num w:numId="16">
    <w:abstractNumId w:val="15"/>
  </w:num>
  <w:num w:numId="17">
    <w:abstractNumId w:val="30"/>
  </w:num>
  <w:num w:numId="18">
    <w:abstractNumId w:val="11"/>
  </w:num>
  <w:num w:numId="19">
    <w:abstractNumId w:val="29"/>
  </w:num>
  <w:num w:numId="20">
    <w:abstractNumId w:val="26"/>
  </w:num>
  <w:num w:numId="21">
    <w:abstractNumId w:val="18"/>
  </w:num>
  <w:num w:numId="22">
    <w:abstractNumId w:val="14"/>
  </w:num>
  <w:num w:numId="23">
    <w:abstractNumId w:val="0"/>
  </w:num>
  <w:num w:numId="24">
    <w:abstractNumId w:val="49"/>
  </w:num>
  <w:num w:numId="25">
    <w:abstractNumId w:val="45"/>
  </w:num>
  <w:num w:numId="26">
    <w:abstractNumId w:val="38"/>
  </w:num>
  <w:num w:numId="27">
    <w:abstractNumId w:val="16"/>
  </w:num>
  <w:num w:numId="28">
    <w:abstractNumId w:val="37"/>
  </w:num>
  <w:num w:numId="29">
    <w:abstractNumId w:val="20"/>
  </w:num>
  <w:num w:numId="30">
    <w:abstractNumId w:val="31"/>
  </w:num>
  <w:num w:numId="31">
    <w:abstractNumId w:val="35"/>
  </w:num>
  <w:num w:numId="32">
    <w:abstractNumId w:val="27"/>
  </w:num>
  <w:num w:numId="33">
    <w:abstractNumId w:val="32"/>
  </w:num>
  <w:num w:numId="34">
    <w:abstractNumId w:val="8"/>
  </w:num>
  <w:num w:numId="35">
    <w:abstractNumId w:val="39"/>
  </w:num>
  <w:num w:numId="36">
    <w:abstractNumId w:val="9"/>
  </w:num>
  <w:num w:numId="37">
    <w:abstractNumId w:val="17"/>
  </w:num>
  <w:num w:numId="38">
    <w:abstractNumId w:val="47"/>
  </w:num>
  <w:num w:numId="39">
    <w:abstractNumId w:val="6"/>
  </w:num>
  <w:num w:numId="40">
    <w:abstractNumId w:val="1"/>
  </w:num>
  <w:num w:numId="41">
    <w:abstractNumId w:val="7"/>
  </w:num>
  <w:num w:numId="42">
    <w:abstractNumId w:val="33"/>
  </w:num>
  <w:num w:numId="43">
    <w:abstractNumId w:val="2"/>
  </w:num>
  <w:num w:numId="44">
    <w:abstractNumId w:val="34"/>
  </w:num>
  <w:num w:numId="45">
    <w:abstractNumId w:val="43"/>
  </w:num>
  <w:num w:numId="46">
    <w:abstractNumId w:val="4"/>
  </w:num>
  <w:num w:numId="47">
    <w:abstractNumId w:val="41"/>
  </w:num>
  <w:num w:numId="48">
    <w:abstractNumId w:val="48"/>
  </w:num>
  <w:num w:numId="49">
    <w:abstractNumId w:val="21"/>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A34CA"/>
    <w:rsid w:val="000D6C87"/>
    <w:rsid w:val="000F5C82"/>
    <w:rsid w:val="00172A05"/>
    <w:rsid w:val="00183318"/>
    <w:rsid w:val="00202A45"/>
    <w:rsid w:val="002135B8"/>
    <w:rsid w:val="0021682B"/>
    <w:rsid w:val="002822B4"/>
    <w:rsid w:val="002D15C1"/>
    <w:rsid w:val="003034D8"/>
    <w:rsid w:val="003700E3"/>
    <w:rsid w:val="0037757C"/>
    <w:rsid w:val="003D2376"/>
    <w:rsid w:val="00435FA2"/>
    <w:rsid w:val="004531A3"/>
    <w:rsid w:val="004D14F3"/>
    <w:rsid w:val="004D7AAC"/>
    <w:rsid w:val="004E50E6"/>
    <w:rsid w:val="005025AD"/>
    <w:rsid w:val="0054184A"/>
    <w:rsid w:val="00545C1D"/>
    <w:rsid w:val="00585CB3"/>
    <w:rsid w:val="005E6F75"/>
    <w:rsid w:val="005F20AA"/>
    <w:rsid w:val="006305F1"/>
    <w:rsid w:val="00674DF8"/>
    <w:rsid w:val="006C3E84"/>
    <w:rsid w:val="006E5FAF"/>
    <w:rsid w:val="007518AA"/>
    <w:rsid w:val="0076355B"/>
    <w:rsid w:val="008210EE"/>
    <w:rsid w:val="0085481C"/>
    <w:rsid w:val="00871BAD"/>
    <w:rsid w:val="008B142E"/>
    <w:rsid w:val="008B4F3E"/>
    <w:rsid w:val="008D0D62"/>
    <w:rsid w:val="009508FC"/>
    <w:rsid w:val="00956DB3"/>
    <w:rsid w:val="00962D69"/>
    <w:rsid w:val="00963F1F"/>
    <w:rsid w:val="00995FC0"/>
    <w:rsid w:val="009B0EF4"/>
    <w:rsid w:val="009F765C"/>
    <w:rsid w:val="00A14078"/>
    <w:rsid w:val="00A339F7"/>
    <w:rsid w:val="00A93840"/>
    <w:rsid w:val="00AA0D54"/>
    <w:rsid w:val="00AA6DB2"/>
    <w:rsid w:val="00AE7D3F"/>
    <w:rsid w:val="00BF71E8"/>
    <w:rsid w:val="00C01A20"/>
    <w:rsid w:val="00CC4A77"/>
    <w:rsid w:val="00CF3843"/>
    <w:rsid w:val="00D168AE"/>
    <w:rsid w:val="00D16A5B"/>
    <w:rsid w:val="00D33704"/>
    <w:rsid w:val="00D973EC"/>
    <w:rsid w:val="00DB45A7"/>
    <w:rsid w:val="00DF2C13"/>
    <w:rsid w:val="00E71E80"/>
    <w:rsid w:val="00E87B5D"/>
    <w:rsid w:val="00EA503A"/>
    <w:rsid w:val="00EC1D6C"/>
    <w:rsid w:val="00EF0AED"/>
    <w:rsid w:val="00F730EC"/>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7E47"/>
  <w15:chartTrackingRefBased/>
  <w15:docId w15:val="{DC1E4BCF-7113-44CC-BBBB-A59E20DF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2018-12-26T12:17:00Z</dcterms:created>
  <dcterms:modified xsi:type="dcterms:W3CDTF">2018-12-26T12:17:00Z</dcterms:modified>
</cp:coreProperties>
</file>